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послуги, яка надається суб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єкту господарювання з метою н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>адання спеціального дозволу на користування надрами за результатами продажу на аукціоні</w:t>
      </w:r>
    </w:p>
    <w:p w:rsidR="00547C69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28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83"/>
        <w:gridCol w:w="2003"/>
        <w:gridCol w:w="2023"/>
        <w:gridCol w:w="1938"/>
        <w:gridCol w:w="1701"/>
        <w:gridCol w:w="1821"/>
        <w:gridCol w:w="2359"/>
      </w:tblGrid>
      <w:tr w:rsidR="00547C69" w:rsidRPr="003570DF" w:rsidTr="00C576CB">
        <w:trPr>
          <w:trHeight w:val="1368"/>
        </w:trPr>
        <w:tc>
          <w:tcPr>
            <w:tcW w:w="2683" w:type="dxa"/>
            <w:vAlign w:val="center"/>
          </w:tcPr>
          <w:p w:rsidR="00547C69" w:rsidRPr="00315239" w:rsidRDefault="00547C69" w:rsidP="0054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0" w:name="n50"/>
            <w:bookmarkEnd w:id="0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003" w:type="dxa"/>
            <w:vAlign w:val="center"/>
          </w:tcPr>
          <w:p w:rsidR="00547C69" w:rsidRPr="00315239" w:rsidRDefault="00547C69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2023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1938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701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</w:t>
            </w:r>
            <w:proofErr w:type="spellEnd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821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359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547C69" w:rsidRPr="00C54038" w:rsidTr="00C576CB">
        <w:trPr>
          <w:trHeight w:val="404"/>
        </w:trPr>
        <w:tc>
          <w:tcPr>
            <w:tcW w:w="2683" w:type="dxa"/>
            <w:vAlign w:val="center"/>
          </w:tcPr>
          <w:p w:rsidR="00547C69" w:rsidRPr="00541955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5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547C69" w:rsidRPr="00177B53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003" w:type="dxa"/>
            <w:vAlign w:val="center"/>
          </w:tcPr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    пунктами 8, 9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Порядку проведення аукціонів з продажу спеціальних дозволів на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затвердженого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останов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ою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Кабінету Міністрів України від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30.05.2011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594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" w:name="_GoBack"/>
            <w:bookmarkEnd w:id="1"/>
          </w:p>
          <w:p w:rsidR="00547C6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та їх реєстрація здійснюється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кім. 325, вул. 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Київ, 03057  відповідно до пунктів 8, 9 зазначеного </w:t>
            </w:r>
            <w:r w:rsidRPr="00177B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проведення аукціонів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відділом 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Розмір плати за надання спеціальних дозволів на користування надрами визначається за результатами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проведення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аукціону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Початкова ціна продажу дозволу на аукціоні розраховується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організатором аукціону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відповідно до </w:t>
            </w:r>
            <w:r w:rsidRPr="00BD615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Методики визначення початкової ціни продажу на аукціоні спеціального дозволу на 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затве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рдженої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постановою Кабінету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іністрів України  від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.10.2004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1374</w:t>
            </w:r>
          </w:p>
        </w:tc>
        <w:tc>
          <w:tcPr>
            <w:tcW w:w="1938" w:type="dxa"/>
            <w:vAlign w:val="center"/>
          </w:tcPr>
          <w:p w:rsidR="00547C69" w:rsidRPr="00912118" w:rsidRDefault="00547C69" w:rsidP="00C5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Порядку проведення аукціонів з продажу спеціальних  дозволів на користування надрами, затвердженого постановою Кабінету Міністрів України               від 30.05.2011                 № 594</w:t>
            </w:r>
          </w:p>
        </w:tc>
        <w:tc>
          <w:tcPr>
            <w:tcW w:w="1701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Отримання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дозволу на користування надрами </w:t>
            </w:r>
          </w:p>
        </w:tc>
        <w:tc>
          <w:tcPr>
            <w:tcW w:w="1821" w:type="dxa"/>
            <w:vAlign w:val="center"/>
          </w:tcPr>
          <w:p w:rsidR="00547C69" w:rsidRPr="00B718AB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</w:t>
            </w:r>
          </w:p>
        </w:tc>
        <w:tc>
          <w:tcPr>
            <w:tcW w:w="2359" w:type="dxa"/>
            <w:vAlign w:val="center"/>
          </w:tcPr>
          <w:p w:rsidR="00547C69" w:rsidRPr="00315239" w:rsidRDefault="00547C69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  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Перелік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платних 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адміністративних послуг, які надаються Державною службою геології та надр, затвердженого постановою Кабінету Міністрів України                                від 01.06.2011 № 705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 та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30.05.2011 № 594 «Про затвердження Порядку проведення аукціонів з продажу спеціальних дозволів на користування надрами»;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від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.10.2004  № 1374</w:t>
            </w:r>
          </w:p>
        </w:tc>
      </w:tr>
    </w:tbl>
    <w:p w:rsidR="000A1BEE" w:rsidRDefault="000A1BEE"/>
    <w:sectPr w:rsidR="000A1BEE" w:rsidSect="00547C6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9"/>
    <w:rsid w:val="000A1BEE"/>
    <w:rsid w:val="005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4269-08AF-46EC-AAAE-6F86FF0A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sekretar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2018-07-25T09:28:00Z</dcterms:created>
  <dcterms:modified xsi:type="dcterms:W3CDTF">2018-07-25T09:30:00Z</dcterms:modified>
</cp:coreProperties>
</file>