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5C" w:rsidRPr="007F745C" w:rsidRDefault="007F745C" w:rsidP="007F745C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7F745C">
        <w:rPr>
          <w:b/>
          <w:bCs/>
          <w:sz w:val="28"/>
          <w:szCs w:val="28"/>
          <w:lang w:val="uk-UA"/>
        </w:rPr>
        <w:t xml:space="preserve">Загальний перелік покупців, допущених до участі </w:t>
      </w:r>
    </w:p>
    <w:p w:rsidR="007F745C" w:rsidRPr="007F745C" w:rsidRDefault="007F745C" w:rsidP="007F745C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7F745C">
        <w:rPr>
          <w:b/>
          <w:bCs/>
          <w:sz w:val="28"/>
          <w:szCs w:val="28"/>
          <w:lang w:val="uk-UA"/>
        </w:rPr>
        <w:t xml:space="preserve">у І аукціоні з продажу спеціальних дозволів на </w:t>
      </w:r>
      <w:bookmarkStart w:id="0" w:name="_GoBack"/>
      <w:bookmarkEnd w:id="0"/>
    </w:p>
    <w:p w:rsidR="007F745C" w:rsidRPr="007F745C" w:rsidRDefault="007F745C" w:rsidP="007F745C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7F745C">
        <w:rPr>
          <w:b/>
          <w:bCs/>
          <w:sz w:val="28"/>
          <w:szCs w:val="28"/>
          <w:lang w:val="uk-UA"/>
        </w:rPr>
        <w:t>користування надрами, який відбудеться 09.08.2018</w:t>
      </w:r>
    </w:p>
    <w:p w:rsidR="007F745C" w:rsidRPr="007F745C" w:rsidRDefault="007F745C" w:rsidP="007F745C">
      <w:pPr>
        <w:ind w:left="851" w:right="818"/>
        <w:jc w:val="center"/>
        <w:rPr>
          <w:bCs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559"/>
        <w:gridCol w:w="2268"/>
        <w:gridCol w:w="2835"/>
      </w:tblGrid>
      <w:tr w:rsidR="007F745C" w:rsidRPr="007F745C" w:rsidTr="00C10ED7">
        <w:trPr>
          <w:trHeight w:val="880"/>
        </w:trPr>
        <w:tc>
          <w:tcPr>
            <w:tcW w:w="425" w:type="dxa"/>
            <w:vAlign w:val="center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3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Назва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ділянки надр</w:t>
            </w:r>
          </w:p>
        </w:tc>
        <w:tc>
          <w:tcPr>
            <w:tcW w:w="141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Назва корисної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копалини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Вид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користування надрами</w:t>
            </w:r>
          </w:p>
        </w:tc>
        <w:tc>
          <w:tcPr>
            <w:tcW w:w="226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Місце 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знаходження 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ділянки надр</w:t>
            </w:r>
          </w:p>
        </w:tc>
        <w:tc>
          <w:tcPr>
            <w:tcW w:w="2835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Покупці та їх 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реєстраційні номери</w:t>
            </w: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7F745C" w:rsidRPr="007F745C" w:rsidRDefault="007F745C" w:rsidP="00C10ED7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7F745C" w:rsidRPr="007F745C" w:rsidRDefault="007F745C" w:rsidP="00C10ED7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7F745C" w:rsidRPr="007F745C" w:rsidRDefault="007F745C" w:rsidP="00C10ED7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5</w:t>
            </w:r>
          </w:p>
        </w:tc>
        <w:tc>
          <w:tcPr>
            <w:tcW w:w="2835" w:type="dxa"/>
          </w:tcPr>
          <w:p w:rsidR="007F745C" w:rsidRPr="007F745C" w:rsidRDefault="007F745C" w:rsidP="00C10ED7">
            <w:pPr>
              <w:ind w:left="-108" w:right="-108"/>
              <w:jc w:val="center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6</w:t>
            </w: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 xml:space="preserve">Ділянка надр в с. Яруга, де розташоване джерело «Білий камінь» </w:t>
            </w:r>
          </w:p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745C" w:rsidRPr="007F745C" w:rsidRDefault="007F745C" w:rsidP="00C10ED7">
            <w:pPr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мінеральні природні столові води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7F745C" w:rsidRPr="007F745C" w:rsidRDefault="007F745C" w:rsidP="00C10ED7">
            <w:pPr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Вінницька обл.,</w:t>
            </w:r>
          </w:p>
          <w:p w:rsidR="007F745C" w:rsidRPr="007F745C" w:rsidRDefault="007F745C" w:rsidP="00C10ED7">
            <w:pPr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 xml:space="preserve">Могилів - Подільський р-н </w:t>
            </w:r>
          </w:p>
        </w:tc>
        <w:tc>
          <w:tcPr>
            <w:tcW w:w="2835" w:type="dxa"/>
            <w:vAlign w:val="center"/>
          </w:tcPr>
          <w:p w:rsidR="007F745C" w:rsidRPr="007F745C" w:rsidRDefault="007F745C" w:rsidP="00C10ED7">
            <w:pPr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1) ТОВ «Багатства добрих справ»</w:t>
            </w:r>
          </w:p>
          <w:p w:rsidR="007F745C" w:rsidRPr="007F745C" w:rsidRDefault="007F745C" w:rsidP="00C10ED7">
            <w:pPr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2) ТОВ «Подільський край»</w:t>
            </w:r>
          </w:p>
          <w:p w:rsidR="007F745C" w:rsidRPr="007F745C" w:rsidRDefault="007F745C" w:rsidP="00C10ED7">
            <w:pPr>
              <w:rPr>
                <w:color w:val="000000"/>
                <w:lang w:val="uk-UA"/>
              </w:rPr>
            </w:pP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 xml:space="preserve">Водозабір, де розташована свердловина </w:t>
            </w:r>
          </w:p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№ 7047-1</w:t>
            </w:r>
          </w:p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</w:p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F745C" w:rsidRPr="007F745C" w:rsidRDefault="007F745C" w:rsidP="00C10ED7">
            <w:pPr>
              <w:ind w:left="-108" w:righ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 xml:space="preserve">питні підземні </w:t>
            </w:r>
          </w:p>
          <w:p w:rsidR="007F745C" w:rsidRPr="007F745C" w:rsidRDefault="007F745C" w:rsidP="00C10ED7">
            <w:pPr>
              <w:ind w:left="-108" w:righ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води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7F745C" w:rsidRPr="007F745C" w:rsidRDefault="007F745C" w:rsidP="00C10ED7">
            <w:pPr>
              <w:ind w:left="-94" w:righ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Запорізька обл., Бердянський р-н</w:t>
            </w:r>
          </w:p>
        </w:tc>
        <w:tc>
          <w:tcPr>
            <w:tcW w:w="2835" w:type="dxa"/>
          </w:tcPr>
          <w:p w:rsidR="007F745C" w:rsidRPr="007F745C" w:rsidRDefault="007F745C" w:rsidP="00C10ED7">
            <w:pPr>
              <w:ind w:right="-108"/>
              <w:rPr>
                <w:lang w:val="uk-UA"/>
              </w:rPr>
            </w:pPr>
            <w:r w:rsidRPr="007F745C">
              <w:rPr>
                <w:lang w:val="uk-UA"/>
              </w:rPr>
              <w:t>3) ТОВ «</w:t>
            </w:r>
            <w:proofErr w:type="spellStart"/>
            <w:r w:rsidRPr="007F745C">
              <w:rPr>
                <w:lang w:val="uk-UA"/>
              </w:rPr>
              <w:t>Азовпродторг</w:t>
            </w:r>
            <w:proofErr w:type="spellEnd"/>
            <w:r w:rsidRPr="007F745C">
              <w:rPr>
                <w:lang w:val="uk-UA"/>
              </w:rPr>
              <w:t>»</w:t>
            </w:r>
          </w:p>
          <w:p w:rsidR="007F745C" w:rsidRPr="007F745C" w:rsidRDefault="007F745C" w:rsidP="00C10ED7">
            <w:pPr>
              <w:rPr>
                <w:i/>
                <w:lang w:val="uk-UA"/>
              </w:rPr>
            </w:pPr>
            <w:r w:rsidRPr="007F745C">
              <w:rPr>
                <w:lang w:val="uk-UA"/>
              </w:rPr>
              <w:t xml:space="preserve">4) ФОП </w:t>
            </w:r>
            <w:proofErr w:type="spellStart"/>
            <w:r w:rsidRPr="007F745C">
              <w:rPr>
                <w:lang w:val="uk-UA"/>
              </w:rPr>
              <w:t>Гумін</w:t>
            </w:r>
            <w:proofErr w:type="spellEnd"/>
            <w:r w:rsidRPr="007F745C">
              <w:rPr>
                <w:lang w:val="uk-UA"/>
              </w:rPr>
              <w:t xml:space="preserve"> О.О</w:t>
            </w:r>
            <w:r w:rsidRPr="007F745C">
              <w:rPr>
                <w:i/>
                <w:lang w:val="uk-UA"/>
              </w:rPr>
              <w:t>.</w:t>
            </w:r>
          </w:p>
          <w:p w:rsidR="007F745C" w:rsidRPr="007F745C" w:rsidRDefault="007F745C" w:rsidP="00C10ED7">
            <w:pPr>
              <w:rPr>
                <w:bCs/>
                <w:lang w:val="uk-UA"/>
              </w:rPr>
            </w:pP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 xml:space="preserve">Ділянка «Східна» </w:t>
            </w:r>
            <w:proofErr w:type="spellStart"/>
            <w:r w:rsidRPr="007F745C">
              <w:rPr>
                <w:lang w:val="uk-UA"/>
              </w:rPr>
              <w:t>Буківського</w:t>
            </w:r>
            <w:proofErr w:type="spellEnd"/>
            <w:r w:rsidRPr="007F745C">
              <w:rPr>
                <w:lang w:val="uk-UA"/>
              </w:rPr>
              <w:t xml:space="preserve"> родовища»</w:t>
            </w:r>
          </w:p>
        </w:tc>
        <w:tc>
          <w:tcPr>
            <w:tcW w:w="141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габро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26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Житомирська обл.,</w:t>
            </w:r>
          </w:p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proofErr w:type="spellStart"/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Малинський</w:t>
            </w:r>
            <w:proofErr w:type="spellEnd"/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7F745C" w:rsidRPr="007F745C" w:rsidRDefault="007F745C" w:rsidP="00C10ED7">
            <w:pPr>
              <w:ind w:left="27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5) ТОВ «Полісся-С»</w:t>
            </w:r>
          </w:p>
          <w:p w:rsidR="007F745C" w:rsidRPr="007F745C" w:rsidRDefault="007F745C" w:rsidP="00C10ED7">
            <w:pPr>
              <w:ind w:left="27"/>
              <w:rPr>
                <w:color w:val="000000"/>
                <w:lang w:val="uk-UA"/>
              </w:rPr>
            </w:pPr>
            <w:r w:rsidRPr="007F745C">
              <w:rPr>
                <w:color w:val="000000"/>
                <w:lang w:val="uk-UA"/>
              </w:rPr>
              <w:t>6) ТОВ «Граніт ЛТД»</w:t>
            </w: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proofErr w:type="spellStart"/>
            <w:r w:rsidRPr="007F745C">
              <w:rPr>
                <w:lang w:val="uk-UA"/>
              </w:rPr>
              <w:t>Черленівська</w:t>
            </w:r>
            <w:proofErr w:type="spellEnd"/>
            <w:r w:rsidRPr="007F745C">
              <w:rPr>
                <w:lang w:val="uk-UA"/>
              </w:rPr>
              <w:t xml:space="preserve"> ділянка</w:t>
            </w:r>
          </w:p>
        </w:tc>
        <w:tc>
          <w:tcPr>
            <w:tcW w:w="141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глини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26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94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Чернівецька обл., </w:t>
            </w:r>
            <w:proofErr w:type="spellStart"/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Новоселицький</w:t>
            </w:r>
            <w:proofErr w:type="spellEnd"/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7F745C" w:rsidRPr="007F745C" w:rsidRDefault="007F745C" w:rsidP="00C10ED7">
            <w:pPr>
              <w:ind w:left="27"/>
              <w:rPr>
                <w:lang w:val="uk-UA"/>
              </w:rPr>
            </w:pPr>
            <w:r w:rsidRPr="007F745C">
              <w:rPr>
                <w:lang w:val="uk-UA"/>
              </w:rPr>
              <w:t>7) ПП «</w:t>
            </w:r>
            <w:proofErr w:type="spellStart"/>
            <w:r w:rsidRPr="007F745C">
              <w:rPr>
                <w:lang w:val="uk-UA"/>
              </w:rPr>
              <w:t>Черленівський</w:t>
            </w:r>
            <w:proofErr w:type="spellEnd"/>
            <w:r w:rsidRPr="007F745C">
              <w:rPr>
                <w:lang w:val="uk-UA"/>
              </w:rPr>
              <w:t xml:space="preserve"> цегляний завод»</w:t>
            </w:r>
          </w:p>
          <w:p w:rsidR="007F745C" w:rsidRPr="007F745C" w:rsidRDefault="007F745C" w:rsidP="00C10ED7">
            <w:pPr>
              <w:ind w:left="27"/>
              <w:rPr>
                <w:lang w:val="uk-UA"/>
              </w:rPr>
            </w:pPr>
            <w:r w:rsidRPr="007F745C">
              <w:rPr>
                <w:lang w:val="uk-UA"/>
              </w:rPr>
              <w:t>8) ТОВ «</w:t>
            </w:r>
            <w:proofErr w:type="spellStart"/>
            <w:r w:rsidRPr="007F745C">
              <w:rPr>
                <w:lang w:val="uk-UA"/>
              </w:rPr>
              <w:t>Снячівторг</w:t>
            </w:r>
            <w:proofErr w:type="spellEnd"/>
            <w:r w:rsidRPr="007F745C">
              <w:rPr>
                <w:lang w:val="uk-UA"/>
              </w:rPr>
              <w:t>»</w:t>
            </w:r>
          </w:p>
          <w:p w:rsidR="007F745C" w:rsidRPr="007F745C" w:rsidRDefault="007F745C" w:rsidP="00C10ED7">
            <w:pPr>
              <w:ind w:left="27"/>
              <w:rPr>
                <w:lang w:val="uk-UA"/>
              </w:rPr>
            </w:pPr>
          </w:p>
        </w:tc>
      </w:tr>
      <w:tr w:rsidR="007F745C" w:rsidRPr="007F745C" w:rsidTr="00C10ED7">
        <w:tc>
          <w:tcPr>
            <w:tcW w:w="425" w:type="dxa"/>
          </w:tcPr>
          <w:p w:rsidR="007F745C" w:rsidRPr="007F745C" w:rsidRDefault="007F745C" w:rsidP="00C10ED7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</w:tcPr>
          <w:p w:rsidR="007F745C" w:rsidRPr="007F745C" w:rsidRDefault="007F745C" w:rsidP="00C10ED7">
            <w:pPr>
              <w:ind w:left="-108"/>
              <w:jc w:val="center"/>
              <w:rPr>
                <w:lang w:val="uk-UA"/>
              </w:rPr>
            </w:pPr>
            <w:r w:rsidRPr="007F745C">
              <w:rPr>
                <w:lang w:val="uk-UA"/>
              </w:rPr>
              <w:t>Ділянка «Струмок»</w:t>
            </w:r>
          </w:p>
        </w:tc>
        <w:tc>
          <w:tcPr>
            <w:tcW w:w="1418" w:type="dxa"/>
          </w:tcPr>
          <w:p w:rsidR="007F745C" w:rsidRPr="007F745C" w:rsidRDefault="007F745C" w:rsidP="00C10ED7">
            <w:pPr>
              <w:pStyle w:val="70"/>
              <w:shd w:val="clear" w:color="auto" w:fill="auto"/>
              <w:spacing w:after="0" w:line="240" w:lineRule="auto"/>
              <w:ind w:left="-108" w:right="-108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  <w:t>граніти</w:t>
            </w:r>
          </w:p>
        </w:tc>
        <w:tc>
          <w:tcPr>
            <w:tcW w:w="1559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геологічне вивчення, </w:t>
            </w:r>
          </w:p>
          <w:p w:rsidR="007F745C" w:rsidRPr="007F745C" w:rsidRDefault="007F745C" w:rsidP="00C10ED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у т. ч. ДПР</w:t>
            </w:r>
          </w:p>
        </w:tc>
        <w:tc>
          <w:tcPr>
            <w:tcW w:w="2268" w:type="dxa"/>
          </w:tcPr>
          <w:p w:rsidR="007F745C" w:rsidRPr="007F745C" w:rsidRDefault="007F745C" w:rsidP="00C10ED7">
            <w:pPr>
              <w:pStyle w:val="1"/>
              <w:spacing w:line="240" w:lineRule="auto"/>
              <w:ind w:left="-94" w:right="-108" w:hanging="1"/>
              <w:jc w:val="center"/>
              <w:rPr>
                <w:rStyle w:val="711pt"/>
                <w:rFonts w:eastAsia="Calibri"/>
                <w:b w:val="0"/>
                <w:sz w:val="24"/>
                <w:szCs w:val="24"/>
                <w:lang w:val="uk-UA"/>
              </w:rPr>
            </w:pPr>
            <w:r w:rsidRPr="007F745C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Житомирська обл.,  Коростенський р-н</w:t>
            </w:r>
          </w:p>
        </w:tc>
        <w:tc>
          <w:tcPr>
            <w:tcW w:w="2835" w:type="dxa"/>
            <w:vAlign w:val="center"/>
          </w:tcPr>
          <w:p w:rsidR="007F745C" w:rsidRPr="007F745C" w:rsidRDefault="007F745C" w:rsidP="00C10ED7">
            <w:pPr>
              <w:rPr>
                <w:lang w:val="uk-UA"/>
              </w:rPr>
            </w:pPr>
            <w:r w:rsidRPr="007F745C">
              <w:rPr>
                <w:lang w:val="uk-UA"/>
              </w:rPr>
              <w:t>9) ТОВ «</w:t>
            </w:r>
            <w:proofErr w:type="spellStart"/>
            <w:r w:rsidRPr="007F745C">
              <w:rPr>
                <w:lang w:val="uk-UA"/>
              </w:rPr>
              <w:t>Ушомирграніт</w:t>
            </w:r>
            <w:proofErr w:type="spellEnd"/>
            <w:r w:rsidRPr="007F745C">
              <w:rPr>
                <w:lang w:val="uk-UA"/>
              </w:rPr>
              <w:t>»</w:t>
            </w:r>
          </w:p>
          <w:p w:rsidR="007F745C" w:rsidRPr="007F745C" w:rsidRDefault="007F745C" w:rsidP="00C10ED7">
            <w:pPr>
              <w:ind w:left="27"/>
              <w:rPr>
                <w:lang w:val="uk-UA"/>
              </w:rPr>
            </w:pPr>
            <w:r w:rsidRPr="007F745C">
              <w:rPr>
                <w:lang w:val="uk-UA"/>
              </w:rPr>
              <w:t>10) ТОВ «</w:t>
            </w:r>
            <w:proofErr w:type="spellStart"/>
            <w:r w:rsidRPr="007F745C">
              <w:rPr>
                <w:lang w:val="uk-UA"/>
              </w:rPr>
              <w:t>Градіком</w:t>
            </w:r>
            <w:proofErr w:type="spellEnd"/>
            <w:r w:rsidRPr="007F745C">
              <w:rPr>
                <w:lang w:val="uk-UA"/>
              </w:rPr>
              <w:t>»</w:t>
            </w:r>
          </w:p>
        </w:tc>
      </w:tr>
    </w:tbl>
    <w:p w:rsidR="0066634B" w:rsidRPr="007F745C" w:rsidRDefault="0066634B">
      <w:pPr>
        <w:rPr>
          <w:lang w:val="uk-UA"/>
        </w:rPr>
      </w:pPr>
    </w:p>
    <w:sectPr w:rsidR="0066634B" w:rsidRPr="007F745C" w:rsidSect="00F31E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5C"/>
    <w:rsid w:val="0066634B"/>
    <w:rsid w:val="007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B104-0BB2-468C-B621-1BF4C5DA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745C"/>
  </w:style>
  <w:style w:type="character" w:customStyle="1" w:styleId="a3">
    <w:name w:val="Основной текст_"/>
    <w:link w:val="1"/>
    <w:rsid w:val="007F745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F745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7F745C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45C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11pt">
    <w:name w:val="Основной текст (7) + 11 pt;Полужирный"/>
    <w:rsid w:val="007F745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2018-07-24T07:28:00Z</dcterms:created>
  <dcterms:modified xsi:type="dcterms:W3CDTF">2018-07-24T07:31:00Z</dcterms:modified>
</cp:coreProperties>
</file>