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C05" w:rsidRPr="002F3994" w:rsidRDefault="00322C05" w:rsidP="001E6936">
      <w:pPr>
        <w:pStyle w:val="Style1"/>
        <w:widowControl/>
        <w:spacing w:before="53" w:line="278" w:lineRule="exact"/>
        <w:ind w:right="-2"/>
        <w:rPr>
          <w:rStyle w:val="FontStyle12"/>
          <w:b/>
          <w:sz w:val="24"/>
          <w:szCs w:val="24"/>
        </w:rPr>
      </w:pPr>
      <w:r w:rsidRPr="002F3994">
        <w:rPr>
          <w:rStyle w:val="FontStyle12"/>
          <w:b/>
          <w:sz w:val="24"/>
          <w:szCs w:val="24"/>
        </w:rPr>
        <w:t>ГРОМАДСЬКА РАДА ПРИ ДЕРЖАВНІЙ СЛУЖБІ ГЕОЛОГІЇ ТА НАДР УКРАЇНИ</w:t>
      </w:r>
    </w:p>
    <w:p w:rsidR="00322C05" w:rsidRDefault="00322C05" w:rsidP="00322C05">
      <w:pPr>
        <w:pStyle w:val="Style1"/>
        <w:widowControl/>
        <w:spacing w:before="53" w:line="278" w:lineRule="exact"/>
        <w:ind w:left="2976" w:right="2942"/>
        <w:rPr>
          <w:rStyle w:val="FontStyle12"/>
          <w:sz w:val="24"/>
          <w:szCs w:val="24"/>
        </w:rPr>
      </w:pPr>
    </w:p>
    <w:p w:rsidR="003F5435" w:rsidRPr="002F3994" w:rsidRDefault="003F5435" w:rsidP="00322C05">
      <w:pPr>
        <w:pStyle w:val="Style1"/>
        <w:widowControl/>
        <w:spacing w:before="53" w:line="278" w:lineRule="exact"/>
        <w:ind w:left="2976" w:right="2942"/>
        <w:rPr>
          <w:rStyle w:val="FontStyle12"/>
          <w:sz w:val="24"/>
          <w:szCs w:val="24"/>
        </w:rPr>
      </w:pPr>
    </w:p>
    <w:p w:rsidR="00322C05" w:rsidRPr="002F3994" w:rsidRDefault="00322C05" w:rsidP="00322C05">
      <w:pPr>
        <w:pStyle w:val="Style1"/>
        <w:widowControl/>
        <w:spacing w:before="53" w:line="278" w:lineRule="exact"/>
        <w:ind w:left="2976" w:right="2942"/>
        <w:rPr>
          <w:rStyle w:val="FontStyle12"/>
          <w:b/>
          <w:sz w:val="24"/>
          <w:szCs w:val="24"/>
        </w:rPr>
      </w:pPr>
      <w:r w:rsidRPr="002F3994">
        <w:rPr>
          <w:rStyle w:val="FontStyle12"/>
          <w:b/>
          <w:sz w:val="24"/>
          <w:szCs w:val="24"/>
        </w:rPr>
        <w:t xml:space="preserve">Протокол засідання № </w:t>
      </w:r>
      <w:r w:rsidR="009F32EF">
        <w:rPr>
          <w:rStyle w:val="FontStyle12"/>
          <w:b/>
          <w:sz w:val="24"/>
          <w:szCs w:val="24"/>
        </w:rPr>
        <w:t>7</w:t>
      </w:r>
    </w:p>
    <w:p w:rsidR="00322C05" w:rsidRPr="002F3994" w:rsidRDefault="00322C05" w:rsidP="00322C05">
      <w:pPr>
        <w:pStyle w:val="Style2"/>
        <w:widowControl/>
        <w:spacing w:line="240" w:lineRule="exact"/>
        <w:jc w:val="center"/>
        <w:rPr>
          <w:rStyle w:val="FontStyle12"/>
          <w:sz w:val="24"/>
          <w:szCs w:val="24"/>
        </w:rPr>
      </w:pPr>
    </w:p>
    <w:p w:rsidR="00322C05" w:rsidRPr="002F3994" w:rsidRDefault="00322C05" w:rsidP="00322C05">
      <w:pPr>
        <w:pStyle w:val="Style2"/>
        <w:widowControl/>
        <w:tabs>
          <w:tab w:val="left" w:pos="6528"/>
        </w:tabs>
        <w:spacing w:before="53"/>
        <w:rPr>
          <w:rStyle w:val="FontStyle12"/>
          <w:sz w:val="24"/>
          <w:szCs w:val="24"/>
        </w:rPr>
      </w:pPr>
      <w:r w:rsidRPr="002F3994">
        <w:rPr>
          <w:rStyle w:val="FontStyle12"/>
          <w:sz w:val="24"/>
          <w:szCs w:val="24"/>
        </w:rPr>
        <w:t>м. Київ</w:t>
      </w:r>
      <w:r w:rsidRPr="002F3994">
        <w:rPr>
          <w:rStyle w:val="FontStyle12"/>
          <w:sz w:val="24"/>
          <w:szCs w:val="24"/>
        </w:rPr>
        <w:tab/>
        <w:t xml:space="preserve"> </w:t>
      </w:r>
      <w:r w:rsidR="000D2718">
        <w:rPr>
          <w:rStyle w:val="FontStyle12"/>
          <w:sz w:val="24"/>
          <w:szCs w:val="24"/>
        </w:rPr>
        <w:t xml:space="preserve">          </w:t>
      </w:r>
      <w:r w:rsidR="00B801A9" w:rsidRPr="002F3994">
        <w:rPr>
          <w:rStyle w:val="FontStyle12"/>
          <w:sz w:val="24"/>
          <w:szCs w:val="24"/>
        </w:rPr>
        <w:t>1</w:t>
      </w:r>
      <w:r w:rsidR="009F32EF">
        <w:rPr>
          <w:rStyle w:val="FontStyle12"/>
          <w:sz w:val="24"/>
          <w:szCs w:val="24"/>
        </w:rPr>
        <w:t>3</w:t>
      </w:r>
      <w:r w:rsidRPr="002F3994">
        <w:rPr>
          <w:rStyle w:val="FontStyle12"/>
          <w:sz w:val="24"/>
          <w:szCs w:val="24"/>
        </w:rPr>
        <w:t xml:space="preserve"> </w:t>
      </w:r>
      <w:r w:rsidR="009F32EF">
        <w:rPr>
          <w:rStyle w:val="FontStyle12"/>
          <w:sz w:val="24"/>
          <w:szCs w:val="24"/>
        </w:rPr>
        <w:t>в</w:t>
      </w:r>
      <w:r w:rsidR="000279B9" w:rsidRPr="002F3994">
        <w:rPr>
          <w:rStyle w:val="FontStyle12"/>
          <w:sz w:val="24"/>
          <w:szCs w:val="24"/>
        </w:rPr>
        <w:t>ере</w:t>
      </w:r>
      <w:r w:rsidR="009F32EF">
        <w:rPr>
          <w:rStyle w:val="FontStyle12"/>
          <w:sz w:val="24"/>
          <w:szCs w:val="24"/>
        </w:rPr>
        <w:t>с</w:t>
      </w:r>
      <w:r w:rsidR="000279B9" w:rsidRPr="002F3994">
        <w:rPr>
          <w:rStyle w:val="FontStyle12"/>
          <w:sz w:val="24"/>
          <w:szCs w:val="24"/>
        </w:rPr>
        <w:t>ня 2016</w:t>
      </w:r>
      <w:r w:rsidRPr="002F3994">
        <w:rPr>
          <w:rStyle w:val="FontStyle12"/>
          <w:sz w:val="24"/>
          <w:szCs w:val="24"/>
        </w:rPr>
        <w:t xml:space="preserve"> р.</w:t>
      </w:r>
    </w:p>
    <w:p w:rsidR="00322C05" w:rsidRPr="002F3994" w:rsidRDefault="00322C05" w:rsidP="00322C05">
      <w:pPr>
        <w:pStyle w:val="Style4"/>
        <w:widowControl/>
        <w:spacing w:line="240" w:lineRule="exact"/>
        <w:rPr>
          <w:rStyle w:val="FontStyle12"/>
          <w:sz w:val="24"/>
          <w:szCs w:val="24"/>
        </w:rPr>
      </w:pPr>
    </w:p>
    <w:p w:rsidR="00322C05" w:rsidRPr="002F3994" w:rsidRDefault="00322C05" w:rsidP="00322C05">
      <w:pPr>
        <w:pStyle w:val="Style4"/>
        <w:widowControl/>
        <w:spacing w:line="240" w:lineRule="exact"/>
        <w:jc w:val="both"/>
        <w:rPr>
          <w:rStyle w:val="FontStyle12"/>
          <w:sz w:val="24"/>
          <w:szCs w:val="24"/>
        </w:rPr>
      </w:pPr>
    </w:p>
    <w:p w:rsidR="00322C05" w:rsidRPr="002F3994" w:rsidRDefault="00322C05" w:rsidP="00322C05">
      <w:pPr>
        <w:pStyle w:val="Style4"/>
        <w:widowControl/>
        <w:spacing w:before="38" w:line="278" w:lineRule="exact"/>
        <w:jc w:val="both"/>
        <w:rPr>
          <w:rStyle w:val="FontStyle12"/>
          <w:b/>
          <w:sz w:val="24"/>
          <w:szCs w:val="24"/>
        </w:rPr>
      </w:pPr>
      <w:r w:rsidRPr="002F3994">
        <w:rPr>
          <w:rStyle w:val="FontStyle12"/>
          <w:b/>
          <w:sz w:val="24"/>
          <w:szCs w:val="24"/>
        </w:rPr>
        <w:t>Присутні:</w:t>
      </w:r>
    </w:p>
    <w:p w:rsidR="00322C05" w:rsidRPr="002F3994" w:rsidRDefault="00B801A9" w:rsidP="00322C05">
      <w:pPr>
        <w:pStyle w:val="Style4"/>
        <w:widowControl/>
        <w:spacing w:before="38" w:line="278" w:lineRule="exact"/>
        <w:jc w:val="both"/>
        <w:rPr>
          <w:rStyle w:val="FontStyle12"/>
          <w:sz w:val="24"/>
          <w:szCs w:val="24"/>
        </w:rPr>
      </w:pPr>
      <w:r w:rsidRPr="002F3994">
        <w:rPr>
          <w:rStyle w:val="FontStyle12"/>
          <w:sz w:val="24"/>
          <w:szCs w:val="24"/>
        </w:rPr>
        <w:t xml:space="preserve">члени Громадської ради – </w:t>
      </w:r>
      <w:r w:rsidR="000279B9" w:rsidRPr="002F3994">
        <w:rPr>
          <w:rStyle w:val="FontStyle12"/>
          <w:sz w:val="24"/>
          <w:szCs w:val="24"/>
        </w:rPr>
        <w:t>19</w:t>
      </w:r>
      <w:r w:rsidR="001E6936" w:rsidRPr="002F3994">
        <w:rPr>
          <w:rStyle w:val="FontStyle12"/>
          <w:sz w:val="24"/>
          <w:szCs w:val="24"/>
        </w:rPr>
        <w:t xml:space="preserve"> </w:t>
      </w:r>
      <w:r w:rsidR="00322C05" w:rsidRPr="002F3994">
        <w:rPr>
          <w:rStyle w:val="FontStyle12"/>
          <w:sz w:val="24"/>
          <w:szCs w:val="24"/>
        </w:rPr>
        <w:t>ос</w:t>
      </w:r>
      <w:r w:rsidR="000279B9" w:rsidRPr="002F3994">
        <w:rPr>
          <w:rStyle w:val="FontStyle12"/>
          <w:sz w:val="24"/>
          <w:szCs w:val="24"/>
        </w:rPr>
        <w:t>іб</w:t>
      </w:r>
    </w:p>
    <w:p w:rsidR="00D771FC" w:rsidRPr="002F3994" w:rsidRDefault="00D771FC" w:rsidP="00322C05">
      <w:pPr>
        <w:pStyle w:val="Style4"/>
        <w:widowControl/>
        <w:spacing w:before="38" w:line="278" w:lineRule="exact"/>
        <w:jc w:val="both"/>
        <w:rPr>
          <w:rStyle w:val="FontStyle12"/>
          <w:sz w:val="24"/>
          <w:szCs w:val="24"/>
        </w:rPr>
      </w:pPr>
    </w:p>
    <w:p w:rsidR="00322C05" w:rsidRPr="002F3994" w:rsidRDefault="00322C05" w:rsidP="00322C05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b/>
          <w:sz w:val="24"/>
          <w:szCs w:val="24"/>
        </w:rPr>
      </w:pPr>
      <w:r w:rsidRPr="002F3994">
        <w:rPr>
          <w:rStyle w:val="FontStyle12"/>
          <w:b/>
          <w:sz w:val="24"/>
          <w:szCs w:val="24"/>
        </w:rPr>
        <w:t xml:space="preserve">Слухали: </w:t>
      </w:r>
    </w:p>
    <w:p w:rsidR="00322C05" w:rsidRPr="002F3994" w:rsidRDefault="00322C05" w:rsidP="00322C05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sz w:val="24"/>
          <w:szCs w:val="24"/>
        </w:rPr>
      </w:pPr>
      <w:r w:rsidRPr="002F3994">
        <w:rPr>
          <w:rStyle w:val="FontStyle12"/>
          <w:sz w:val="24"/>
          <w:szCs w:val="24"/>
        </w:rPr>
        <w:t xml:space="preserve">Голову Громадської ради при </w:t>
      </w:r>
      <w:proofErr w:type="spellStart"/>
      <w:r w:rsidRPr="002F3994">
        <w:rPr>
          <w:rStyle w:val="FontStyle12"/>
          <w:sz w:val="24"/>
          <w:szCs w:val="24"/>
        </w:rPr>
        <w:t>Держгеонадрах</w:t>
      </w:r>
      <w:proofErr w:type="spellEnd"/>
      <w:r w:rsidRPr="002F3994">
        <w:rPr>
          <w:rStyle w:val="FontStyle12"/>
          <w:sz w:val="24"/>
          <w:szCs w:val="24"/>
        </w:rPr>
        <w:t xml:space="preserve"> України Панкова О.І., який запропонував розглянути проект порядку денного засідання.</w:t>
      </w:r>
    </w:p>
    <w:p w:rsidR="00322C05" w:rsidRPr="002F3994" w:rsidRDefault="00322C05" w:rsidP="00322C05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sz w:val="24"/>
          <w:szCs w:val="24"/>
        </w:rPr>
      </w:pPr>
    </w:p>
    <w:p w:rsidR="00322C05" w:rsidRPr="002F3994" w:rsidRDefault="00322C05" w:rsidP="00D771FC">
      <w:pPr>
        <w:pStyle w:val="Style6"/>
        <w:widowControl/>
        <w:tabs>
          <w:tab w:val="left" w:pos="816"/>
        </w:tabs>
        <w:spacing w:line="278" w:lineRule="exact"/>
        <w:jc w:val="center"/>
        <w:rPr>
          <w:rStyle w:val="FontStyle12"/>
          <w:sz w:val="24"/>
          <w:szCs w:val="24"/>
        </w:rPr>
      </w:pPr>
      <w:r w:rsidRPr="002F3994">
        <w:rPr>
          <w:rStyle w:val="FontStyle12"/>
          <w:sz w:val="24"/>
          <w:szCs w:val="24"/>
        </w:rPr>
        <w:t>Порядок денний:</w:t>
      </w:r>
    </w:p>
    <w:p w:rsidR="00322C05" w:rsidRPr="002F3994" w:rsidRDefault="00322C05" w:rsidP="00322C05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sz w:val="24"/>
          <w:szCs w:val="24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6570"/>
        <w:gridCol w:w="2160"/>
      </w:tblGrid>
      <w:tr w:rsidR="009F5778" w:rsidTr="009F5778"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Pr="005A3DDD" w:rsidRDefault="009F5778" w:rsidP="005A3DDD">
            <w:pPr>
              <w:jc w:val="center"/>
              <w:rPr>
                <w:b/>
              </w:rPr>
            </w:pPr>
            <w:proofErr w:type="spellStart"/>
            <w:r w:rsidRPr="005A3DDD">
              <w:rPr>
                <w:b/>
              </w:rPr>
              <w:t>п.п</w:t>
            </w:r>
            <w:proofErr w:type="spellEnd"/>
            <w:r w:rsidRPr="005A3DDD">
              <w:rPr>
                <w:b/>
              </w:rPr>
              <w:t>.</w:t>
            </w: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Pr="005A3DDD" w:rsidRDefault="009F5778" w:rsidP="005A3DDD">
            <w:pPr>
              <w:jc w:val="center"/>
              <w:rPr>
                <w:b/>
              </w:rPr>
            </w:pPr>
            <w:r w:rsidRPr="005A3DDD">
              <w:rPr>
                <w:b/>
              </w:rPr>
              <w:t>Питання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Pr="005A3DDD" w:rsidRDefault="009F5778" w:rsidP="005A3DDD">
            <w:pPr>
              <w:jc w:val="center"/>
              <w:rPr>
                <w:b/>
              </w:rPr>
            </w:pPr>
            <w:r w:rsidRPr="005A3DDD">
              <w:rPr>
                <w:b/>
              </w:rPr>
              <w:t>Доповідач</w:t>
            </w:r>
          </w:p>
        </w:tc>
      </w:tr>
      <w:tr w:rsidR="009F5778" w:rsidTr="009F5778"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9F5778" w:rsidP="009F5778">
            <w:r>
              <w:t>1</w:t>
            </w: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9F5778" w:rsidP="009F5778">
            <w:r>
              <w:t xml:space="preserve">Стан справ щодо припинення права користування надрами у судовому порядку. 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9F5778" w:rsidP="009F5778">
            <w:r>
              <w:t xml:space="preserve">Юр. </w:t>
            </w:r>
            <w:proofErr w:type="spellStart"/>
            <w:r>
              <w:t>Упр</w:t>
            </w:r>
            <w:proofErr w:type="spellEnd"/>
            <w:r>
              <w:t xml:space="preserve">. </w:t>
            </w:r>
            <w:proofErr w:type="spellStart"/>
            <w:r>
              <w:t>Держгеонадра</w:t>
            </w:r>
            <w:proofErr w:type="spellEnd"/>
          </w:p>
        </w:tc>
      </w:tr>
      <w:tr w:rsidR="009F5778" w:rsidTr="009F5778"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9F5778" w:rsidP="009F5778">
            <w:r>
              <w:t>2</w:t>
            </w: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9F5778" w:rsidP="009F5778">
            <w:r>
              <w:t xml:space="preserve">Стан робіт щодо змін до Постанов 615 та 594 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9F5778" w:rsidP="009F5778">
            <w:r>
              <w:t xml:space="preserve">Юр. </w:t>
            </w:r>
            <w:proofErr w:type="spellStart"/>
            <w:r>
              <w:t>Упр</w:t>
            </w:r>
            <w:proofErr w:type="spellEnd"/>
            <w:r>
              <w:t xml:space="preserve">. </w:t>
            </w:r>
            <w:proofErr w:type="spellStart"/>
            <w:r>
              <w:t>Держгеонадра</w:t>
            </w:r>
            <w:proofErr w:type="spellEnd"/>
          </w:p>
        </w:tc>
      </w:tr>
      <w:tr w:rsidR="009F5778" w:rsidTr="009F5778"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9F5778" w:rsidP="009F5778">
            <w:r>
              <w:t>3</w:t>
            </w: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9F5778" w:rsidP="009F5778">
            <w:r>
              <w:t xml:space="preserve">Проект щодо </w:t>
            </w:r>
            <w:proofErr w:type="spellStart"/>
            <w:r>
              <w:t>автаматизованого</w:t>
            </w:r>
            <w:proofErr w:type="spellEnd"/>
            <w:r>
              <w:t xml:space="preserve"> оброблення </w:t>
            </w:r>
            <w:proofErr w:type="spellStart"/>
            <w:r>
              <w:t>координатів</w:t>
            </w:r>
            <w:proofErr w:type="spellEnd"/>
            <w:r>
              <w:t xml:space="preserve"> з допомогою </w:t>
            </w:r>
            <w:proofErr w:type="spellStart"/>
            <w:r>
              <w:t>спеціальнгого</w:t>
            </w:r>
            <w:proofErr w:type="spellEnd"/>
            <w:r>
              <w:t xml:space="preserve"> обладнання, ситуація щодо сплати </w:t>
            </w:r>
            <w:proofErr w:type="spellStart"/>
            <w:r>
              <w:t>Держгеонадра</w:t>
            </w:r>
            <w:proofErr w:type="spellEnd"/>
            <w:r>
              <w:t xml:space="preserve"> ТОВ «</w:t>
            </w:r>
            <w:proofErr w:type="spellStart"/>
            <w:r>
              <w:t>Беніш</w:t>
            </w:r>
            <w:proofErr w:type="spellEnd"/>
            <w:r>
              <w:t xml:space="preserve"> </w:t>
            </w:r>
            <w:proofErr w:type="spellStart"/>
            <w:r>
              <w:t>Джі</w:t>
            </w:r>
            <w:proofErr w:type="spellEnd"/>
            <w:r>
              <w:t xml:space="preserve"> Пі Ес Україна» штрафних санкцій. 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9F5778" w:rsidP="009F5778">
            <w:r>
              <w:t xml:space="preserve">Юр. </w:t>
            </w:r>
            <w:proofErr w:type="spellStart"/>
            <w:r>
              <w:t>Упр</w:t>
            </w:r>
            <w:proofErr w:type="spellEnd"/>
            <w:r>
              <w:t xml:space="preserve">. </w:t>
            </w:r>
            <w:proofErr w:type="spellStart"/>
            <w:r>
              <w:t>Держгеонадра</w:t>
            </w:r>
            <w:proofErr w:type="spellEnd"/>
          </w:p>
        </w:tc>
      </w:tr>
      <w:tr w:rsidR="009F5778" w:rsidTr="009F5778"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9F5778" w:rsidP="009F5778">
            <w:r>
              <w:t>4</w:t>
            </w: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9F5778" w:rsidP="009F5778">
            <w:r>
              <w:t>Ситуація стосовно перевірки діяльності суб’єктів господарської діяльності, що походять з Російської федерації. Відповідь СБУ щодо ПАТ «</w:t>
            </w:r>
            <w:proofErr w:type="spellStart"/>
            <w:r>
              <w:t>Газінвест</w:t>
            </w:r>
            <w:proofErr w:type="spellEnd"/>
            <w:r>
              <w:t xml:space="preserve">» (лист </w:t>
            </w:r>
            <w:proofErr w:type="spellStart"/>
            <w:r>
              <w:t>Держгеонадра</w:t>
            </w:r>
            <w:proofErr w:type="spellEnd"/>
            <w:r>
              <w:t xml:space="preserve"> від 25.07.2016).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9F5778" w:rsidP="009F5778">
            <w:r>
              <w:t xml:space="preserve">Юр. </w:t>
            </w:r>
            <w:proofErr w:type="spellStart"/>
            <w:r>
              <w:t>Упр</w:t>
            </w:r>
            <w:proofErr w:type="spellEnd"/>
            <w:r>
              <w:t xml:space="preserve">. </w:t>
            </w:r>
            <w:proofErr w:type="spellStart"/>
            <w:r>
              <w:t>Держгеонадра</w:t>
            </w:r>
            <w:proofErr w:type="spellEnd"/>
          </w:p>
        </w:tc>
      </w:tr>
      <w:tr w:rsidR="009F5778" w:rsidTr="009F5778"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9F5778" w:rsidP="009F5778">
            <w:r>
              <w:t>5</w:t>
            </w: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9F5778" w:rsidP="009F5778">
            <w:r>
              <w:t xml:space="preserve">Внесення змін в Положення громадської ради в частині заміни представників громадських інститутів. Підстава: Звернення громадських організацій членів громадської ради (Включення/виключення членів </w:t>
            </w:r>
            <w:proofErr w:type="spellStart"/>
            <w:r>
              <w:t>громради</w:t>
            </w:r>
            <w:proofErr w:type="spellEnd"/>
            <w:r>
              <w:t xml:space="preserve">) 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9F5778" w:rsidP="009F5778">
            <w:proofErr w:type="spellStart"/>
            <w:r>
              <w:t>Шпакович</w:t>
            </w:r>
            <w:proofErr w:type="spellEnd"/>
            <w:r>
              <w:t xml:space="preserve"> В.В.</w:t>
            </w:r>
          </w:p>
        </w:tc>
      </w:tr>
      <w:tr w:rsidR="009F5778" w:rsidTr="009F5778"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1933C7" w:rsidP="009F5778">
            <w:r>
              <w:t>6</w:t>
            </w: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9F5778" w:rsidP="009F5778">
            <w:r>
              <w:t>Переобрання Голови комітету геології Громадської ради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9F5778" w:rsidP="009F5778">
            <w:r>
              <w:t>Панков О.І.</w:t>
            </w:r>
          </w:p>
        </w:tc>
      </w:tr>
      <w:tr w:rsidR="009F5778" w:rsidTr="009F5778"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1933C7" w:rsidP="009F5778">
            <w:r>
              <w:t>7</w:t>
            </w: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9F5778" w:rsidP="009F5778">
            <w:r>
              <w:t>Стан виконання робіт щодо питань по незаконному видобутку піску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9F5778" w:rsidP="009F5778">
            <w:proofErr w:type="spellStart"/>
            <w:r>
              <w:t>Портянко</w:t>
            </w:r>
            <w:proofErr w:type="spellEnd"/>
            <w:r>
              <w:t xml:space="preserve"> Р.</w:t>
            </w:r>
            <w:r w:rsidR="007C22E9">
              <w:t>А.</w:t>
            </w:r>
          </w:p>
        </w:tc>
      </w:tr>
      <w:tr w:rsidR="009F5778" w:rsidTr="009F5778"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1933C7" w:rsidP="009F5778">
            <w:r>
              <w:t>8</w:t>
            </w: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9F5778" w:rsidP="009F5778">
            <w:r>
              <w:t>Про стан виконання Порядку взаємодії між Громадською радою та Державною службою геології та надр України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9F5778" w:rsidP="009F5778">
            <w:proofErr w:type="spellStart"/>
            <w:r>
              <w:t>Шпакович</w:t>
            </w:r>
            <w:proofErr w:type="spellEnd"/>
            <w:r>
              <w:t xml:space="preserve"> В.В.</w:t>
            </w:r>
          </w:p>
        </w:tc>
      </w:tr>
      <w:tr w:rsidR="009F5778" w:rsidTr="009F5778"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1933C7" w:rsidP="009F5778">
            <w:r>
              <w:t>9</w:t>
            </w: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9F5778" w:rsidP="009F5778">
            <w:r>
              <w:t>Стан виконання плану робіт комітету громадського контролю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9F5778" w:rsidP="009F5778">
            <w:proofErr w:type="spellStart"/>
            <w:r>
              <w:t>Портянко</w:t>
            </w:r>
            <w:proofErr w:type="spellEnd"/>
            <w:r>
              <w:t xml:space="preserve"> Р.</w:t>
            </w:r>
            <w:r w:rsidR="007C22E9">
              <w:t>А.</w:t>
            </w:r>
          </w:p>
        </w:tc>
      </w:tr>
      <w:tr w:rsidR="009F5778" w:rsidTr="009F5778"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Pr="001933C7" w:rsidRDefault="009F5778" w:rsidP="009F5778">
            <w:pPr>
              <w:rPr>
                <w:lang w:val="en-US"/>
              </w:rPr>
            </w:pPr>
            <w:r>
              <w:t>1</w:t>
            </w:r>
            <w:r w:rsidR="001933C7">
              <w:rPr>
                <w:lang w:val="en-US"/>
              </w:rPr>
              <w:t>0</w:t>
            </w: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9F5778" w:rsidP="009F5778">
            <w:r>
              <w:t>Стан виконання плану робіт комітету  інвестицій та раціонального використання надр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7C22E9" w:rsidP="009F5778">
            <w:proofErr w:type="spellStart"/>
            <w:r>
              <w:t>Зур’</w:t>
            </w:r>
            <w:r w:rsidR="009F5778">
              <w:t>ян</w:t>
            </w:r>
            <w:proofErr w:type="spellEnd"/>
            <w:r w:rsidR="009F5778">
              <w:t xml:space="preserve"> О.В.</w:t>
            </w:r>
          </w:p>
        </w:tc>
      </w:tr>
      <w:tr w:rsidR="009F5778" w:rsidTr="009F5778"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1933C7" w:rsidP="009F5778">
            <w:r>
              <w:lastRenderedPageBreak/>
              <w:t>11</w:t>
            </w: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9F5778" w:rsidP="009F5778">
            <w:r>
              <w:t>Стан виконання плану робіт комітету геології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9F5778" w:rsidP="009F5778">
            <w:r>
              <w:t>Мартиненко І.І.</w:t>
            </w:r>
          </w:p>
        </w:tc>
      </w:tr>
      <w:tr w:rsidR="009F5778" w:rsidTr="009F5778"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1933C7" w:rsidP="009F5778">
            <w:r>
              <w:t>12</w:t>
            </w: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9F5778" w:rsidP="009F5778">
            <w:r>
              <w:t>Різне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778" w:rsidRDefault="009F5778" w:rsidP="009F5778"/>
        </w:tc>
      </w:tr>
    </w:tbl>
    <w:p w:rsidR="009F5778" w:rsidRDefault="009F5778" w:rsidP="009F5778"/>
    <w:p w:rsidR="00E41CED" w:rsidRPr="002F3994" w:rsidRDefault="00E41CED" w:rsidP="00E41CED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  <w:r w:rsidRPr="002F3994">
        <w:rPr>
          <w:color w:val="000000"/>
          <w:lang w:eastAsia="ru-RU"/>
        </w:rPr>
        <w:t xml:space="preserve">Голосували:   </w:t>
      </w:r>
    </w:p>
    <w:p w:rsidR="00E41CED" w:rsidRPr="002F3994" w:rsidRDefault="00E41CED" w:rsidP="00E41CED">
      <w:pPr>
        <w:pStyle w:val="Style7"/>
        <w:widowControl/>
        <w:spacing w:before="24"/>
        <w:ind w:firstLine="708"/>
        <w:jc w:val="both"/>
        <w:rPr>
          <w:rStyle w:val="FontStyle12"/>
          <w:sz w:val="24"/>
          <w:szCs w:val="24"/>
        </w:rPr>
      </w:pPr>
      <w:r w:rsidRPr="002F3994">
        <w:rPr>
          <w:rStyle w:val="FontStyle12"/>
          <w:sz w:val="24"/>
          <w:szCs w:val="24"/>
        </w:rPr>
        <w:t>За основу - «За» - 19  «Проти» - 0 «Утрималось» - 0</w:t>
      </w:r>
    </w:p>
    <w:p w:rsidR="00E41CED" w:rsidRPr="002F3994" w:rsidRDefault="00E41CED" w:rsidP="00E41CED">
      <w:pPr>
        <w:pStyle w:val="Style7"/>
        <w:widowControl/>
        <w:spacing w:before="24"/>
        <w:ind w:firstLine="708"/>
        <w:jc w:val="both"/>
        <w:rPr>
          <w:rStyle w:val="FontStyle12"/>
          <w:sz w:val="24"/>
          <w:szCs w:val="24"/>
        </w:rPr>
      </w:pPr>
      <w:r w:rsidRPr="002F3994">
        <w:rPr>
          <w:rStyle w:val="FontStyle12"/>
          <w:sz w:val="24"/>
          <w:szCs w:val="24"/>
        </w:rPr>
        <w:t>В цілому - «За» - 19  «Проти» - 0 «Утрималось» - 0</w:t>
      </w:r>
    </w:p>
    <w:p w:rsidR="00322C05" w:rsidRPr="002F3994" w:rsidRDefault="00322C05" w:rsidP="00322C05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  <w:r w:rsidRPr="002F3994">
        <w:rPr>
          <w:color w:val="000000"/>
          <w:lang w:eastAsia="ru-RU"/>
        </w:rPr>
        <w:t>Проект порядку денного затверджено.</w:t>
      </w:r>
    </w:p>
    <w:p w:rsidR="00322C05" w:rsidRPr="002F3994" w:rsidRDefault="00322C05" w:rsidP="00322C05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</w:p>
    <w:p w:rsidR="00322C05" w:rsidRPr="002F3994" w:rsidRDefault="00322C05" w:rsidP="00322C05">
      <w:pPr>
        <w:pStyle w:val="Style5"/>
        <w:widowControl/>
        <w:tabs>
          <w:tab w:val="left" w:pos="1402"/>
        </w:tabs>
        <w:ind w:firstLine="0"/>
        <w:jc w:val="both"/>
        <w:rPr>
          <w:rStyle w:val="FontStyle12"/>
          <w:sz w:val="24"/>
          <w:szCs w:val="24"/>
        </w:rPr>
      </w:pPr>
      <w:r w:rsidRPr="002F3994">
        <w:rPr>
          <w:rStyle w:val="FontStyle12"/>
          <w:b/>
          <w:sz w:val="24"/>
          <w:szCs w:val="24"/>
        </w:rPr>
        <w:t>З першого питання</w:t>
      </w:r>
      <w:r w:rsidRPr="002F3994">
        <w:rPr>
          <w:rStyle w:val="FontStyle12"/>
          <w:sz w:val="24"/>
          <w:szCs w:val="24"/>
        </w:rPr>
        <w:t xml:space="preserve">  слухали:</w:t>
      </w:r>
    </w:p>
    <w:p w:rsidR="00322C05" w:rsidRPr="002F3994" w:rsidRDefault="001411FF" w:rsidP="00322C05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sz w:val="24"/>
          <w:szCs w:val="24"/>
        </w:rPr>
      </w:pPr>
      <w:r w:rsidRPr="002F3994">
        <w:rPr>
          <w:rStyle w:val="FontStyle12"/>
          <w:sz w:val="24"/>
          <w:szCs w:val="24"/>
        </w:rPr>
        <w:t xml:space="preserve">Голову Громадської ради Панкова Олександра Ігоровича, який </w:t>
      </w:r>
      <w:r w:rsidR="001933C7">
        <w:rPr>
          <w:rStyle w:val="FontStyle12"/>
          <w:sz w:val="24"/>
          <w:szCs w:val="24"/>
        </w:rPr>
        <w:t xml:space="preserve">запропонував об’єднати </w:t>
      </w:r>
      <w:r w:rsidRPr="002F3994">
        <w:rPr>
          <w:rStyle w:val="FontStyle12"/>
          <w:sz w:val="24"/>
          <w:szCs w:val="24"/>
        </w:rPr>
        <w:t>п</w:t>
      </w:r>
      <w:r w:rsidR="001933C7">
        <w:rPr>
          <w:rStyle w:val="FontStyle12"/>
          <w:sz w:val="24"/>
          <w:szCs w:val="24"/>
        </w:rPr>
        <w:t xml:space="preserve">итання 1,2,3,4 порядку денного та заслухати з вищезазначених питань </w:t>
      </w:r>
      <w:bookmarkStart w:id="0" w:name="_Hlk484520688"/>
      <w:r w:rsidR="001933C7">
        <w:rPr>
          <w:rStyle w:val="FontStyle12"/>
          <w:sz w:val="24"/>
          <w:szCs w:val="24"/>
        </w:rPr>
        <w:t>представника юридичного департаменту Державної служби геології та надр України</w:t>
      </w:r>
      <w:r w:rsidR="008146E7">
        <w:rPr>
          <w:rStyle w:val="FontStyle12"/>
          <w:sz w:val="24"/>
          <w:szCs w:val="24"/>
        </w:rPr>
        <w:t>.</w:t>
      </w:r>
      <w:r w:rsidR="001933C7">
        <w:rPr>
          <w:rStyle w:val="FontStyle12"/>
          <w:sz w:val="24"/>
          <w:szCs w:val="24"/>
        </w:rPr>
        <w:t xml:space="preserve"> </w:t>
      </w:r>
      <w:bookmarkEnd w:id="0"/>
    </w:p>
    <w:p w:rsidR="00322C05" w:rsidRPr="002F3994" w:rsidRDefault="00322C05" w:rsidP="00322C05">
      <w:pPr>
        <w:pStyle w:val="Style7"/>
        <w:widowControl/>
        <w:spacing w:before="24"/>
        <w:ind w:firstLine="0"/>
        <w:jc w:val="both"/>
        <w:rPr>
          <w:rStyle w:val="FontStyle12"/>
          <w:sz w:val="24"/>
          <w:szCs w:val="24"/>
        </w:rPr>
      </w:pPr>
    </w:p>
    <w:p w:rsidR="00322C05" w:rsidRPr="002F3994" w:rsidRDefault="00322C05" w:rsidP="00BC1380">
      <w:pPr>
        <w:pStyle w:val="Style7"/>
        <w:widowControl/>
        <w:spacing w:before="24"/>
        <w:ind w:firstLine="0"/>
        <w:jc w:val="both"/>
        <w:rPr>
          <w:rStyle w:val="FontStyle12"/>
          <w:sz w:val="24"/>
          <w:szCs w:val="24"/>
        </w:rPr>
      </w:pPr>
      <w:r w:rsidRPr="002F3994">
        <w:rPr>
          <w:rStyle w:val="FontStyle12"/>
          <w:b/>
          <w:sz w:val="24"/>
          <w:szCs w:val="24"/>
        </w:rPr>
        <w:t xml:space="preserve">Вирішили: </w:t>
      </w:r>
      <w:r w:rsidRPr="002F3994">
        <w:rPr>
          <w:rStyle w:val="FontStyle12"/>
          <w:sz w:val="24"/>
          <w:szCs w:val="24"/>
        </w:rPr>
        <w:t xml:space="preserve"> </w:t>
      </w:r>
      <w:r w:rsidR="008146E7">
        <w:rPr>
          <w:rStyle w:val="FontStyle12"/>
          <w:sz w:val="24"/>
          <w:szCs w:val="24"/>
        </w:rPr>
        <w:t xml:space="preserve">Інформацію </w:t>
      </w:r>
      <w:r w:rsidR="008146E7" w:rsidRPr="008146E7">
        <w:rPr>
          <w:rStyle w:val="FontStyle12"/>
          <w:sz w:val="24"/>
          <w:szCs w:val="24"/>
        </w:rPr>
        <w:t xml:space="preserve">представника юридичного департаменту Державної </w:t>
      </w:r>
      <w:r w:rsidR="008146E7">
        <w:rPr>
          <w:rStyle w:val="FontStyle12"/>
          <w:sz w:val="24"/>
          <w:szCs w:val="24"/>
        </w:rPr>
        <w:t>служби геології та надр України взяти до відома.</w:t>
      </w:r>
    </w:p>
    <w:p w:rsidR="00E41CED" w:rsidRPr="002F3994" w:rsidRDefault="00E41CED" w:rsidP="00E41CED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  <w:r w:rsidRPr="002F3994">
        <w:rPr>
          <w:color w:val="000000"/>
          <w:lang w:eastAsia="ru-RU"/>
        </w:rPr>
        <w:t xml:space="preserve">Голосували:   </w:t>
      </w:r>
    </w:p>
    <w:p w:rsidR="00E41CED" w:rsidRPr="002F3994" w:rsidRDefault="00E41CED" w:rsidP="00E41CED">
      <w:pPr>
        <w:pStyle w:val="Style7"/>
        <w:widowControl/>
        <w:spacing w:before="24"/>
        <w:ind w:firstLine="708"/>
        <w:jc w:val="both"/>
        <w:rPr>
          <w:rStyle w:val="FontStyle12"/>
          <w:sz w:val="24"/>
          <w:szCs w:val="24"/>
        </w:rPr>
      </w:pPr>
      <w:r w:rsidRPr="002F3994">
        <w:rPr>
          <w:rStyle w:val="FontStyle12"/>
          <w:sz w:val="24"/>
          <w:szCs w:val="24"/>
        </w:rPr>
        <w:t>За основу - «За» - 19  «Проти» - 0 «Утрималось» - 0</w:t>
      </w:r>
    </w:p>
    <w:p w:rsidR="00E41CED" w:rsidRPr="002F3994" w:rsidRDefault="00E41CED" w:rsidP="00E41CED">
      <w:pPr>
        <w:pStyle w:val="Style7"/>
        <w:widowControl/>
        <w:spacing w:before="24"/>
        <w:ind w:firstLine="708"/>
        <w:jc w:val="both"/>
        <w:rPr>
          <w:rStyle w:val="FontStyle12"/>
          <w:sz w:val="24"/>
          <w:szCs w:val="24"/>
        </w:rPr>
      </w:pPr>
      <w:r w:rsidRPr="002F3994">
        <w:rPr>
          <w:rStyle w:val="FontStyle12"/>
          <w:sz w:val="24"/>
          <w:szCs w:val="24"/>
        </w:rPr>
        <w:t>В цілому - «За» - 19  «Проти» - 0 «Утрималось» - 0</w:t>
      </w:r>
    </w:p>
    <w:p w:rsidR="00322C05" w:rsidRPr="002F3994" w:rsidRDefault="00322C05" w:rsidP="00322C05">
      <w:pPr>
        <w:pStyle w:val="Style7"/>
        <w:widowControl/>
        <w:spacing w:before="24"/>
        <w:ind w:firstLine="0"/>
        <w:jc w:val="both"/>
        <w:rPr>
          <w:rStyle w:val="FontStyle12"/>
          <w:sz w:val="24"/>
          <w:szCs w:val="24"/>
        </w:rPr>
      </w:pPr>
    </w:p>
    <w:p w:rsidR="00322C05" w:rsidRDefault="00322C05" w:rsidP="00322C05">
      <w:pPr>
        <w:pStyle w:val="Style7"/>
        <w:widowControl/>
        <w:spacing w:before="24"/>
        <w:ind w:firstLine="0"/>
        <w:jc w:val="both"/>
        <w:rPr>
          <w:rStyle w:val="FontStyle12"/>
          <w:sz w:val="24"/>
          <w:szCs w:val="24"/>
        </w:rPr>
      </w:pPr>
      <w:r w:rsidRPr="002F3994">
        <w:rPr>
          <w:rStyle w:val="FontStyle12"/>
          <w:b/>
          <w:sz w:val="24"/>
          <w:szCs w:val="24"/>
        </w:rPr>
        <w:t xml:space="preserve">З </w:t>
      </w:r>
      <w:r w:rsidR="008146E7">
        <w:rPr>
          <w:rStyle w:val="FontStyle12"/>
          <w:b/>
          <w:sz w:val="24"/>
          <w:szCs w:val="24"/>
        </w:rPr>
        <w:t xml:space="preserve">п’ятого </w:t>
      </w:r>
      <w:r w:rsidRPr="002F3994">
        <w:rPr>
          <w:rStyle w:val="FontStyle12"/>
          <w:b/>
          <w:sz w:val="24"/>
          <w:szCs w:val="24"/>
        </w:rPr>
        <w:t xml:space="preserve"> питання</w:t>
      </w:r>
      <w:r w:rsidRPr="002F3994">
        <w:rPr>
          <w:rStyle w:val="FontStyle12"/>
          <w:sz w:val="24"/>
          <w:szCs w:val="24"/>
        </w:rPr>
        <w:t xml:space="preserve"> слухали:</w:t>
      </w:r>
    </w:p>
    <w:p w:rsidR="008146E7" w:rsidRDefault="008146E7" w:rsidP="00322C05">
      <w:pPr>
        <w:pStyle w:val="Style7"/>
        <w:widowControl/>
        <w:spacing w:before="24"/>
        <w:ind w:firstLine="0"/>
        <w:jc w:val="both"/>
        <w:rPr>
          <w:rStyle w:val="FontStyle12"/>
          <w:sz w:val="24"/>
          <w:szCs w:val="24"/>
        </w:rPr>
      </w:pPr>
      <w:r w:rsidRPr="008146E7">
        <w:rPr>
          <w:rStyle w:val="FontStyle12"/>
          <w:sz w:val="24"/>
          <w:szCs w:val="24"/>
        </w:rPr>
        <w:t xml:space="preserve">Слухали Секретаря Громадської ради при Державній службі геології та надр України  </w:t>
      </w:r>
      <w:proofErr w:type="spellStart"/>
      <w:r w:rsidRPr="008146E7">
        <w:rPr>
          <w:rStyle w:val="FontStyle12"/>
          <w:sz w:val="24"/>
          <w:szCs w:val="24"/>
        </w:rPr>
        <w:t>Шпаковича</w:t>
      </w:r>
      <w:proofErr w:type="spellEnd"/>
      <w:r w:rsidRPr="008146E7">
        <w:rPr>
          <w:rStyle w:val="FontStyle12"/>
          <w:sz w:val="24"/>
          <w:szCs w:val="24"/>
        </w:rPr>
        <w:t xml:space="preserve"> Володимира Володимировича, який запропонував надати право інститутам громадянського суспільства делегувати інших представників на засідання Громадської ради на підставі особистого </w:t>
      </w:r>
      <w:r w:rsidR="0084773E" w:rsidRPr="008146E7">
        <w:rPr>
          <w:rStyle w:val="FontStyle12"/>
          <w:sz w:val="24"/>
          <w:szCs w:val="24"/>
        </w:rPr>
        <w:t>доручення</w:t>
      </w:r>
      <w:r w:rsidRPr="008146E7">
        <w:rPr>
          <w:rStyle w:val="FontStyle12"/>
          <w:sz w:val="24"/>
          <w:szCs w:val="24"/>
        </w:rPr>
        <w:t xml:space="preserve"> члена Громадської ради, завіреного відповідним інститутом громадянського суспільства.</w:t>
      </w:r>
    </w:p>
    <w:p w:rsidR="008146E7" w:rsidRDefault="008146E7" w:rsidP="00322C05">
      <w:pPr>
        <w:pStyle w:val="Style7"/>
        <w:widowControl/>
        <w:spacing w:before="24"/>
        <w:ind w:firstLine="0"/>
        <w:jc w:val="both"/>
        <w:rPr>
          <w:rStyle w:val="FontStyle12"/>
          <w:sz w:val="24"/>
          <w:szCs w:val="24"/>
        </w:rPr>
      </w:pPr>
    </w:p>
    <w:p w:rsidR="0084773E" w:rsidRDefault="0084773E" w:rsidP="0084773E">
      <w:pPr>
        <w:pStyle w:val="Style7"/>
        <w:widowControl/>
        <w:spacing w:before="24"/>
        <w:ind w:firstLine="0"/>
        <w:jc w:val="both"/>
        <w:rPr>
          <w:rStyle w:val="FontStyle12"/>
          <w:sz w:val="24"/>
          <w:szCs w:val="24"/>
        </w:rPr>
      </w:pPr>
      <w:r w:rsidRPr="0084773E">
        <w:rPr>
          <w:rStyle w:val="FontStyle12"/>
          <w:b/>
          <w:sz w:val="24"/>
          <w:szCs w:val="24"/>
        </w:rPr>
        <w:t>Вирішили:</w:t>
      </w:r>
      <w:r w:rsidRPr="0084773E">
        <w:rPr>
          <w:rStyle w:val="FontStyle12"/>
          <w:sz w:val="24"/>
          <w:szCs w:val="24"/>
        </w:rPr>
        <w:t xml:space="preserve">  </w:t>
      </w:r>
      <w:r>
        <w:rPr>
          <w:rStyle w:val="FontStyle12"/>
          <w:sz w:val="24"/>
          <w:szCs w:val="24"/>
        </w:rPr>
        <w:t>Н</w:t>
      </w:r>
      <w:r w:rsidRPr="0084773E">
        <w:rPr>
          <w:rStyle w:val="FontStyle12"/>
          <w:sz w:val="24"/>
          <w:szCs w:val="24"/>
        </w:rPr>
        <w:t>адати право інститутам громадянського суспільства делегувати інших представників на засідання Громадської ради на підставі особистого доручення члена Громадської ради, завіреного відповідним інститутом громадянського суспільства.</w:t>
      </w:r>
    </w:p>
    <w:p w:rsidR="0084773E" w:rsidRPr="0084773E" w:rsidRDefault="0084773E" w:rsidP="0084773E">
      <w:pPr>
        <w:pStyle w:val="Style7"/>
        <w:widowControl/>
        <w:spacing w:before="24"/>
        <w:ind w:firstLine="0"/>
        <w:jc w:val="both"/>
        <w:rPr>
          <w:rStyle w:val="FontStyle12"/>
          <w:sz w:val="24"/>
          <w:szCs w:val="24"/>
        </w:rPr>
      </w:pPr>
    </w:p>
    <w:p w:rsidR="0084773E" w:rsidRPr="0084773E" w:rsidRDefault="0084773E" w:rsidP="0084773E">
      <w:pPr>
        <w:pStyle w:val="Style7"/>
        <w:widowControl/>
        <w:spacing w:before="24"/>
        <w:jc w:val="both"/>
        <w:rPr>
          <w:rStyle w:val="FontStyle12"/>
          <w:sz w:val="24"/>
          <w:szCs w:val="24"/>
        </w:rPr>
      </w:pPr>
      <w:r w:rsidRPr="0084773E">
        <w:rPr>
          <w:rStyle w:val="FontStyle12"/>
          <w:sz w:val="24"/>
          <w:szCs w:val="24"/>
        </w:rPr>
        <w:t xml:space="preserve">Голосували:   </w:t>
      </w:r>
    </w:p>
    <w:p w:rsidR="0084773E" w:rsidRPr="0084773E" w:rsidRDefault="0084773E" w:rsidP="0084773E">
      <w:pPr>
        <w:pStyle w:val="Style7"/>
        <w:widowControl/>
        <w:spacing w:before="24"/>
        <w:ind w:firstLine="708"/>
        <w:jc w:val="both"/>
        <w:rPr>
          <w:rStyle w:val="FontStyle12"/>
          <w:sz w:val="24"/>
          <w:szCs w:val="24"/>
        </w:rPr>
      </w:pPr>
      <w:r w:rsidRPr="0084773E">
        <w:rPr>
          <w:rStyle w:val="FontStyle12"/>
          <w:sz w:val="24"/>
          <w:szCs w:val="24"/>
        </w:rPr>
        <w:t xml:space="preserve">За основу - «За» - </w:t>
      </w:r>
      <w:r w:rsidR="00082189">
        <w:rPr>
          <w:rStyle w:val="FontStyle12"/>
          <w:sz w:val="24"/>
          <w:szCs w:val="24"/>
        </w:rPr>
        <w:t>17  «Проти» - 0 «Утрималось» - 2</w:t>
      </w:r>
    </w:p>
    <w:p w:rsidR="0084773E" w:rsidRDefault="00082189" w:rsidP="0084773E">
      <w:pPr>
        <w:pStyle w:val="Style7"/>
        <w:widowControl/>
        <w:spacing w:before="24"/>
        <w:ind w:firstLine="708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В цілому - «За» - 17  «Проти» - 0 «Утрималось» - 2</w:t>
      </w:r>
      <w:bookmarkStart w:id="1" w:name="_GoBack"/>
      <w:bookmarkEnd w:id="1"/>
    </w:p>
    <w:p w:rsidR="008146E7" w:rsidRDefault="008146E7" w:rsidP="00322C05">
      <w:pPr>
        <w:pStyle w:val="Style7"/>
        <w:widowControl/>
        <w:spacing w:before="24"/>
        <w:ind w:firstLine="0"/>
        <w:jc w:val="both"/>
        <w:rPr>
          <w:rStyle w:val="FontStyle12"/>
          <w:sz w:val="24"/>
          <w:szCs w:val="24"/>
        </w:rPr>
      </w:pPr>
    </w:p>
    <w:p w:rsidR="0084773E" w:rsidRPr="002F3994" w:rsidRDefault="0084773E" w:rsidP="0084773E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  <w:r w:rsidRPr="002F3994">
        <w:rPr>
          <w:b/>
          <w:color w:val="000000"/>
          <w:lang w:eastAsia="ru-RU"/>
        </w:rPr>
        <w:t xml:space="preserve">З шостого питання </w:t>
      </w:r>
      <w:r w:rsidRPr="002F3994">
        <w:rPr>
          <w:color w:val="000000"/>
          <w:lang w:eastAsia="ru-RU"/>
        </w:rPr>
        <w:t>слухали:</w:t>
      </w:r>
    </w:p>
    <w:p w:rsidR="0084773E" w:rsidRDefault="0084773E" w:rsidP="0084773E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  <w:r w:rsidRPr="0084773E">
        <w:rPr>
          <w:color w:val="000000"/>
          <w:lang w:eastAsia="ru-RU"/>
        </w:rPr>
        <w:t>Голову Громадської ради Панкова Олександра Ігоровича, який</w:t>
      </w:r>
      <w:r>
        <w:rPr>
          <w:color w:val="000000"/>
          <w:lang w:eastAsia="ru-RU"/>
        </w:rPr>
        <w:t xml:space="preserve"> запропонував покласти повноваження  </w:t>
      </w:r>
      <w:r w:rsidR="00B165E2">
        <w:rPr>
          <w:color w:val="000000"/>
          <w:lang w:eastAsia="ru-RU"/>
        </w:rPr>
        <w:t>Голови</w:t>
      </w:r>
      <w:r w:rsidRPr="0084773E">
        <w:rPr>
          <w:color w:val="000000"/>
          <w:lang w:eastAsia="ru-RU"/>
        </w:rPr>
        <w:t xml:space="preserve"> Комітету геології</w:t>
      </w:r>
      <w:r>
        <w:rPr>
          <w:color w:val="000000"/>
          <w:lang w:eastAsia="ru-RU"/>
        </w:rPr>
        <w:t xml:space="preserve"> (виконуючого обов’язки) на Заступника Голови Комітету геології Мартиненка Івана Івановича. </w:t>
      </w:r>
    </w:p>
    <w:p w:rsidR="0084773E" w:rsidRPr="002F3994" w:rsidRDefault="0084773E" w:rsidP="0084773E">
      <w:pPr>
        <w:pStyle w:val="Style7"/>
        <w:widowControl/>
        <w:spacing w:before="24"/>
        <w:ind w:firstLine="0"/>
        <w:jc w:val="both"/>
        <w:rPr>
          <w:b/>
          <w:color w:val="000000"/>
          <w:lang w:eastAsia="ru-RU"/>
        </w:rPr>
      </w:pPr>
    </w:p>
    <w:p w:rsidR="0084773E" w:rsidRDefault="0084773E" w:rsidP="0084773E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  <w:r w:rsidRPr="002F3994">
        <w:rPr>
          <w:b/>
          <w:color w:val="000000"/>
          <w:lang w:eastAsia="ru-RU"/>
        </w:rPr>
        <w:t>Вирішили:</w:t>
      </w:r>
      <w:r w:rsidRPr="002F3994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П</w:t>
      </w:r>
      <w:r w:rsidR="00910861">
        <w:rPr>
          <w:color w:val="000000"/>
          <w:lang w:eastAsia="ru-RU"/>
        </w:rPr>
        <w:t>окласти повноваження  Голови</w:t>
      </w:r>
      <w:r w:rsidRPr="0084773E">
        <w:rPr>
          <w:color w:val="000000"/>
          <w:lang w:eastAsia="ru-RU"/>
        </w:rPr>
        <w:t xml:space="preserve"> Комітету геології (виконуючого обов’язки) на Заступника Голови Комітету геології Мартиненка Івана Івановича.</w:t>
      </w:r>
    </w:p>
    <w:p w:rsidR="0084773E" w:rsidRPr="002F3994" w:rsidRDefault="0084773E" w:rsidP="0084773E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</w:p>
    <w:p w:rsidR="0084773E" w:rsidRPr="002F3994" w:rsidRDefault="0084773E" w:rsidP="0084773E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  <w:r w:rsidRPr="002F3994">
        <w:rPr>
          <w:color w:val="000000"/>
          <w:lang w:eastAsia="ru-RU"/>
        </w:rPr>
        <w:t xml:space="preserve">Голосували:   </w:t>
      </w:r>
    </w:p>
    <w:p w:rsidR="0084773E" w:rsidRPr="002F3994" w:rsidRDefault="0084773E" w:rsidP="0084773E">
      <w:pPr>
        <w:pStyle w:val="Style7"/>
        <w:widowControl/>
        <w:spacing w:before="24"/>
        <w:ind w:firstLine="708"/>
        <w:jc w:val="both"/>
        <w:rPr>
          <w:rStyle w:val="FontStyle12"/>
          <w:sz w:val="24"/>
          <w:szCs w:val="24"/>
        </w:rPr>
      </w:pPr>
      <w:r w:rsidRPr="002F3994">
        <w:rPr>
          <w:rStyle w:val="FontStyle12"/>
          <w:sz w:val="24"/>
          <w:szCs w:val="24"/>
        </w:rPr>
        <w:t>За основу - «За» - 19  «Проти» - 0 «Утрималось» - 0</w:t>
      </w:r>
    </w:p>
    <w:p w:rsidR="0084773E" w:rsidRPr="002F3994" w:rsidRDefault="0084773E" w:rsidP="0084773E">
      <w:pPr>
        <w:pStyle w:val="Style7"/>
        <w:widowControl/>
        <w:spacing w:before="24"/>
        <w:ind w:firstLine="708"/>
        <w:jc w:val="both"/>
        <w:rPr>
          <w:rStyle w:val="FontStyle12"/>
          <w:sz w:val="24"/>
          <w:szCs w:val="24"/>
        </w:rPr>
      </w:pPr>
      <w:r w:rsidRPr="002F3994">
        <w:rPr>
          <w:rStyle w:val="FontStyle12"/>
          <w:sz w:val="24"/>
          <w:szCs w:val="24"/>
        </w:rPr>
        <w:t>В цілому - «За» - 19  «Проти» - 0 «Утрималось» - 0</w:t>
      </w:r>
    </w:p>
    <w:p w:rsidR="008146E7" w:rsidRDefault="008146E7" w:rsidP="00322C05">
      <w:pPr>
        <w:pStyle w:val="Style7"/>
        <w:widowControl/>
        <w:spacing w:before="24"/>
        <w:ind w:firstLine="0"/>
        <w:jc w:val="both"/>
        <w:rPr>
          <w:rStyle w:val="FontStyle12"/>
          <w:sz w:val="24"/>
          <w:szCs w:val="24"/>
        </w:rPr>
      </w:pPr>
    </w:p>
    <w:p w:rsidR="0084773E" w:rsidRDefault="0084773E" w:rsidP="00322C05">
      <w:pPr>
        <w:pStyle w:val="Style7"/>
        <w:widowControl/>
        <w:spacing w:before="24"/>
        <w:ind w:firstLine="0"/>
        <w:jc w:val="both"/>
        <w:rPr>
          <w:rStyle w:val="FontStyle12"/>
          <w:sz w:val="24"/>
          <w:szCs w:val="24"/>
        </w:rPr>
      </w:pPr>
    </w:p>
    <w:p w:rsidR="0084773E" w:rsidRDefault="0084773E" w:rsidP="00322C05">
      <w:pPr>
        <w:pStyle w:val="Style7"/>
        <w:widowControl/>
        <w:spacing w:before="24"/>
        <w:ind w:firstLine="0"/>
        <w:jc w:val="both"/>
        <w:rPr>
          <w:rStyle w:val="FontStyle12"/>
          <w:sz w:val="24"/>
          <w:szCs w:val="24"/>
        </w:rPr>
      </w:pPr>
    </w:p>
    <w:p w:rsidR="0084773E" w:rsidRPr="002F3994" w:rsidRDefault="0084773E" w:rsidP="0084773E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  <w:r>
        <w:rPr>
          <w:b/>
          <w:color w:val="000000"/>
          <w:lang w:eastAsia="ru-RU"/>
        </w:rPr>
        <w:lastRenderedPageBreak/>
        <w:t>З сьом</w:t>
      </w:r>
      <w:r w:rsidRPr="002F3994">
        <w:rPr>
          <w:b/>
          <w:color w:val="000000"/>
          <w:lang w:eastAsia="ru-RU"/>
        </w:rPr>
        <w:t xml:space="preserve">ого питання </w:t>
      </w:r>
      <w:r w:rsidRPr="002F3994">
        <w:rPr>
          <w:color w:val="000000"/>
          <w:lang w:eastAsia="ru-RU"/>
        </w:rPr>
        <w:t>слухали:</w:t>
      </w:r>
    </w:p>
    <w:p w:rsidR="0084773E" w:rsidRDefault="0084773E" w:rsidP="0084773E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  <w:r w:rsidRPr="002F3994">
        <w:rPr>
          <w:color w:val="000000"/>
          <w:lang w:eastAsia="ru-RU"/>
        </w:rPr>
        <w:t xml:space="preserve">Голову Комітету громадського контролю </w:t>
      </w:r>
      <w:proofErr w:type="spellStart"/>
      <w:r w:rsidRPr="002F3994">
        <w:rPr>
          <w:color w:val="000000"/>
          <w:lang w:eastAsia="ru-RU"/>
        </w:rPr>
        <w:t>Портянко</w:t>
      </w:r>
      <w:proofErr w:type="spellEnd"/>
      <w:r w:rsidRPr="002F3994">
        <w:rPr>
          <w:color w:val="000000"/>
          <w:lang w:eastAsia="ru-RU"/>
        </w:rPr>
        <w:t xml:space="preserve"> Романа Анатолійовича про </w:t>
      </w:r>
      <w:r>
        <w:rPr>
          <w:color w:val="000000"/>
          <w:lang w:eastAsia="ru-RU"/>
        </w:rPr>
        <w:t>с</w:t>
      </w:r>
      <w:r w:rsidRPr="0084773E">
        <w:rPr>
          <w:color w:val="000000"/>
          <w:lang w:eastAsia="ru-RU"/>
        </w:rPr>
        <w:t>тан виконання робіт щодо питань по незаконному видобутку піску</w:t>
      </w:r>
      <w:r>
        <w:rPr>
          <w:color w:val="000000"/>
          <w:lang w:eastAsia="ru-RU"/>
        </w:rPr>
        <w:t>.</w:t>
      </w:r>
    </w:p>
    <w:p w:rsidR="0084773E" w:rsidRPr="002F3994" w:rsidRDefault="0084773E" w:rsidP="0084773E">
      <w:pPr>
        <w:pStyle w:val="Style7"/>
        <w:widowControl/>
        <w:spacing w:before="24"/>
        <w:ind w:firstLine="0"/>
        <w:jc w:val="both"/>
        <w:rPr>
          <w:b/>
          <w:color w:val="000000"/>
          <w:lang w:eastAsia="ru-RU"/>
        </w:rPr>
      </w:pPr>
    </w:p>
    <w:p w:rsidR="0084773E" w:rsidRDefault="0084773E" w:rsidP="0084773E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  <w:r w:rsidRPr="002F3994">
        <w:rPr>
          <w:b/>
          <w:color w:val="000000"/>
          <w:lang w:eastAsia="ru-RU"/>
        </w:rPr>
        <w:t>Вирішили:</w:t>
      </w:r>
      <w:r w:rsidRPr="002F3994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Інформацію прийняти до відома та продовжити роботу </w:t>
      </w:r>
      <w:r w:rsidR="00C80A1F">
        <w:rPr>
          <w:color w:val="000000"/>
          <w:lang w:eastAsia="ru-RU"/>
        </w:rPr>
        <w:t>у вказаному напрямку.</w:t>
      </w:r>
    </w:p>
    <w:p w:rsidR="00C80A1F" w:rsidRPr="002F3994" w:rsidRDefault="00C80A1F" w:rsidP="0084773E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</w:p>
    <w:p w:rsidR="0084773E" w:rsidRPr="002F3994" w:rsidRDefault="0084773E" w:rsidP="0084773E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  <w:r w:rsidRPr="002F3994">
        <w:rPr>
          <w:color w:val="000000"/>
          <w:lang w:eastAsia="ru-RU"/>
        </w:rPr>
        <w:t xml:space="preserve">Голосували:   </w:t>
      </w:r>
    </w:p>
    <w:p w:rsidR="0084773E" w:rsidRPr="002F3994" w:rsidRDefault="0084773E" w:rsidP="0084773E">
      <w:pPr>
        <w:pStyle w:val="Style7"/>
        <w:widowControl/>
        <w:spacing w:before="24"/>
        <w:ind w:firstLine="708"/>
        <w:jc w:val="both"/>
        <w:rPr>
          <w:rStyle w:val="FontStyle12"/>
          <w:sz w:val="24"/>
          <w:szCs w:val="24"/>
        </w:rPr>
      </w:pPr>
      <w:r w:rsidRPr="002F3994">
        <w:rPr>
          <w:rStyle w:val="FontStyle12"/>
          <w:sz w:val="24"/>
          <w:szCs w:val="24"/>
        </w:rPr>
        <w:t>За основу - «За» - 19  «Проти» - 0 «Утрималось» - 0</w:t>
      </w:r>
    </w:p>
    <w:p w:rsidR="0084773E" w:rsidRPr="002F3994" w:rsidRDefault="0084773E" w:rsidP="0084773E">
      <w:pPr>
        <w:pStyle w:val="Style7"/>
        <w:widowControl/>
        <w:spacing w:before="24"/>
        <w:ind w:firstLine="708"/>
        <w:jc w:val="both"/>
        <w:rPr>
          <w:rStyle w:val="FontStyle12"/>
          <w:sz w:val="24"/>
          <w:szCs w:val="24"/>
        </w:rPr>
      </w:pPr>
      <w:r w:rsidRPr="002F3994">
        <w:rPr>
          <w:rStyle w:val="FontStyle12"/>
          <w:sz w:val="24"/>
          <w:szCs w:val="24"/>
        </w:rPr>
        <w:t>В цілому - «За» - 19  «Проти» - 0 «Утрималось» - 0</w:t>
      </w:r>
    </w:p>
    <w:p w:rsidR="0084773E" w:rsidRDefault="0084773E" w:rsidP="00322C05">
      <w:pPr>
        <w:pStyle w:val="Style7"/>
        <w:widowControl/>
        <w:spacing w:before="24"/>
        <w:ind w:firstLine="0"/>
        <w:jc w:val="both"/>
        <w:rPr>
          <w:rStyle w:val="FontStyle12"/>
          <w:sz w:val="24"/>
          <w:szCs w:val="24"/>
        </w:rPr>
      </w:pPr>
    </w:p>
    <w:p w:rsidR="00E8183D" w:rsidRPr="002F3994" w:rsidRDefault="00E8183D" w:rsidP="00E8183D">
      <w:pPr>
        <w:pStyle w:val="Style7"/>
        <w:widowControl/>
        <w:spacing w:before="24"/>
        <w:ind w:firstLine="0"/>
        <w:jc w:val="both"/>
        <w:rPr>
          <w:b/>
          <w:color w:val="000000"/>
          <w:lang w:eastAsia="ru-RU"/>
        </w:rPr>
      </w:pPr>
      <w:r w:rsidRPr="002F3994">
        <w:rPr>
          <w:b/>
          <w:color w:val="000000"/>
          <w:lang w:eastAsia="ru-RU"/>
        </w:rPr>
        <w:t>З восьмого питання:</w:t>
      </w:r>
    </w:p>
    <w:p w:rsidR="00E8183D" w:rsidRDefault="00E8183D" w:rsidP="00E8183D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  <w:r w:rsidRPr="00E8183D">
        <w:rPr>
          <w:color w:val="000000"/>
          <w:lang w:eastAsia="ru-RU"/>
        </w:rPr>
        <w:t xml:space="preserve">Слухали Секретаря Громадської ради при Державній службі геології та надр України  </w:t>
      </w:r>
      <w:proofErr w:type="spellStart"/>
      <w:r w:rsidRPr="00E8183D">
        <w:rPr>
          <w:color w:val="000000"/>
          <w:lang w:eastAsia="ru-RU"/>
        </w:rPr>
        <w:t>Шпаковича</w:t>
      </w:r>
      <w:proofErr w:type="spellEnd"/>
      <w:r w:rsidRPr="00E8183D">
        <w:rPr>
          <w:color w:val="000000"/>
          <w:lang w:eastAsia="ru-RU"/>
        </w:rPr>
        <w:t xml:space="preserve"> Володимира Володимировича</w:t>
      </w:r>
      <w:r>
        <w:rPr>
          <w:color w:val="000000"/>
          <w:lang w:eastAsia="ru-RU"/>
        </w:rPr>
        <w:t xml:space="preserve"> п</w:t>
      </w:r>
      <w:r w:rsidRPr="00E8183D">
        <w:rPr>
          <w:color w:val="000000"/>
          <w:lang w:eastAsia="ru-RU"/>
        </w:rPr>
        <w:t>ро стан виконання Порядку взаємодії між Громадською радою та Державною службою геології та надр України</w:t>
      </w:r>
      <w:r>
        <w:rPr>
          <w:color w:val="000000"/>
          <w:lang w:eastAsia="ru-RU"/>
        </w:rPr>
        <w:t>.</w:t>
      </w:r>
    </w:p>
    <w:p w:rsidR="00E8183D" w:rsidRPr="002F3994" w:rsidRDefault="00E8183D" w:rsidP="00E8183D">
      <w:pPr>
        <w:pStyle w:val="Style7"/>
        <w:widowControl/>
        <w:spacing w:before="24"/>
        <w:ind w:firstLine="0"/>
        <w:jc w:val="both"/>
        <w:rPr>
          <w:rStyle w:val="FontStyle12"/>
          <w:b/>
          <w:sz w:val="24"/>
          <w:szCs w:val="24"/>
        </w:rPr>
      </w:pPr>
    </w:p>
    <w:p w:rsidR="00E8183D" w:rsidRDefault="00E8183D" w:rsidP="00E8183D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  <w:r w:rsidRPr="002F3994">
        <w:rPr>
          <w:rStyle w:val="FontStyle12"/>
          <w:b/>
          <w:sz w:val="24"/>
          <w:szCs w:val="24"/>
        </w:rPr>
        <w:t xml:space="preserve">Вирішили: </w:t>
      </w:r>
      <w:r w:rsidRPr="002F3994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Інформацію взяти до відома</w:t>
      </w:r>
      <w:r w:rsidRPr="00326151">
        <w:rPr>
          <w:color w:val="000000"/>
          <w:lang w:eastAsia="ru-RU"/>
        </w:rPr>
        <w:t>.</w:t>
      </w:r>
    </w:p>
    <w:p w:rsidR="00E8183D" w:rsidRPr="002F3994" w:rsidRDefault="00E8183D" w:rsidP="00E8183D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</w:p>
    <w:p w:rsidR="00E8183D" w:rsidRPr="002F3994" w:rsidRDefault="00E8183D" w:rsidP="00E8183D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  <w:r w:rsidRPr="002F3994">
        <w:rPr>
          <w:color w:val="000000"/>
          <w:lang w:eastAsia="ru-RU"/>
        </w:rPr>
        <w:t xml:space="preserve">Голосували:   </w:t>
      </w:r>
    </w:p>
    <w:p w:rsidR="00E8183D" w:rsidRPr="002F3994" w:rsidRDefault="00E8183D" w:rsidP="00E8183D">
      <w:pPr>
        <w:pStyle w:val="Style7"/>
        <w:widowControl/>
        <w:spacing w:before="24"/>
        <w:ind w:firstLine="708"/>
        <w:jc w:val="both"/>
        <w:rPr>
          <w:rStyle w:val="FontStyle12"/>
          <w:sz w:val="24"/>
          <w:szCs w:val="24"/>
        </w:rPr>
      </w:pPr>
      <w:r w:rsidRPr="002F3994">
        <w:rPr>
          <w:rStyle w:val="FontStyle12"/>
          <w:sz w:val="24"/>
          <w:szCs w:val="24"/>
        </w:rPr>
        <w:t>За основу - «За» - 19  «Проти» - 0 «Утрималось» - 0</w:t>
      </w:r>
    </w:p>
    <w:p w:rsidR="00E8183D" w:rsidRPr="002F3994" w:rsidRDefault="00E8183D" w:rsidP="00E8183D">
      <w:pPr>
        <w:pStyle w:val="Style7"/>
        <w:widowControl/>
        <w:spacing w:before="24"/>
        <w:ind w:firstLine="708"/>
        <w:jc w:val="both"/>
        <w:rPr>
          <w:rStyle w:val="FontStyle12"/>
          <w:sz w:val="24"/>
          <w:szCs w:val="24"/>
        </w:rPr>
      </w:pPr>
      <w:r w:rsidRPr="002F3994">
        <w:rPr>
          <w:rStyle w:val="FontStyle12"/>
          <w:sz w:val="24"/>
          <w:szCs w:val="24"/>
        </w:rPr>
        <w:t>В цілому - «За» - 19  «Проти» - 0 «Утрималось» - 0</w:t>
      </w:r>
    </w:p>
    <w:p w:rsidR="00C80A1F" w:rsidRDefault="00C80A1F" w:rsidP="00322C05">
      <w:pPr>
        <w:pStyle w:val="Style7"/>
        <w:widowControl/>
        <w:spacing w:before="24"/>
        <w:ind w:firstLine="0"/>
        <w:jc w:val="both"/>
        <w:rPr>
          <w:rStyle w:val="FontStyle12"/>
          <w:sz w:val="24"/>
          <w:szCs w:val="24"/>
        </w:rPr>
      </w:pPr>
    </w:p>
    <w:p w:rsidR="00C80A1F" w:rsidRDefault="00C80A1F" w:rsidP="00322C05">
      <w:pPr>
        <w:pStyle w:val="Style7"/>
        <w:widowControl/>
        <w:spacing w:before="24"/>
        <w:ind w:firstLine="0"/>
        <w:jc w:val="both"/>
        <w:rPr>
          <w:rStyle w:val="FontStyle12"/>
          <w:sz w:val="24"/>
          <w:szCs w:val="24"/>
        </w:rPr>
      </w:pPr>
    </w:p>
    <w:p w:rsidR="00E8183D" w:rsidRPr="002F3994" w:rsidRDefault="00E8183D" w:rsidP="00E8183D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  <w:bookmarkStart w:id="2" w:name="_Hlk484522456"/>
      <w:r>
        <w:rPr>
          <w:b/>
          <w:color w:val="000000"/>
          <w:lang w:eastAsia="ru-RU"/>
        </w:rPr>
        <w:t>З дев’ят</w:t>
      </w:r>
      <w:r w:rsidRPr="002F3994">
        <w:rPr>
          <w:b/>
          <w:color w:val="000000"/>
          <w:lang w:eastAsia="ru-RU"/>
        </w:rPr>
        <w:t xml:space="preserve">ого питання </w:t>
      </w:r>
      <w:r w:rsidRPr="002F3994">
        <w:rPr>
          <w:color w:val="000000"/>
          <w:lang w:eastAsia="ru-RU"/>
        </w:rPr>
        <w:t>слухали:</w:t>
      </w:r>
    </w:p>
    <w:bookmarkEnd w:id="2"/>
    <w:p w:rsidR="00E8183D" w:rsidRDefault="00E8183D" w:rsidP="00E8183D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  <w:r w:rsidRPr="002F3994">
        <w:rPr>
          <w:color w:val="000000"/>
          <w:lang w:eastAsia="ru-RU"/>
        </w:rPr>
        <w:t xml:space="preserve">Голову Комітету громадського контролю </w:t>
      </w:r>
      <w:proofErr w:type="spellStart"/>
      <w:r w:rsidRPr="002F3994">
        <w:rPr>
          <w:color w:val="000000"/>
          <w:lang w:eastAsia="ru-RU"/>
        </w:rPr>
        <w:t>Портянко</w:t>
      </w:r>
      <w:proofErr w:type="spellEnd"/>
      <w:r w:rsidRPr="002F3994">
        <w:rPr>
          <w:color w:val="000000"/>
          <w:lang w:eastAsia="ru-RU"/>
        </w:rPr>
        <w:t xml:space="preserve"> Романа Анатолійовича про </w:t>
      </w:r>
      <w:r>
        <w:rPr>
          <w:color w:val="000000"/>
          <w:lang w:eastAsia="ru-RU"/>
        </w:rPr>
        <w:t>с</w:t>
      </w:r>
      <w:r w:rsidRPr="00E8183D">
        <w:rPr>
          <w:color w:val="000000"/>
          <w:lang w:eastAsia="ru-RU"/>
        </w:rPr>
        <w:t>тан виконання плану робіт комітету громадського контролю</w:t>
      </w:r>
      <w:r>
        <w:rPr>
          <w:color w:val="000000"/>
          <w:lang w:eastAsia="ru-RU"/>
        </w:rPr>
        <w:t>.</w:t>
      </w:r>
    </w:p>
    <w:p w:rsidR="00E8183D" w:rsidRPr="002F3994" w:rsidRDefault="00E8183D" w:rsidP="00E8183D">
      <w:pPr>
        <w:pStyle w:val="Style7"/>
        <w:widowControl/>
        <w:spacing w:before="24"/>
        <w:ind w:firstLine="0"/>
        <w:jc w:val="both"/>
        <w:rPr>
          <w:b/>
          <w:color w:val="000000"/>
          <w:lang w:eastAsia="ru-RU"/>
        </w:rPr>
      </w:pPr>
    </w:p>
    <w:p w:rsidR="00E8183D" w:rsidRDefault="00E8183D" w:rsidP="00E8183D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  <w:r w:rsidRPr="002F3994">
        <w:rPr>
          <w:b/>
          <w:color w:val="000000"/>
          <w:lang w:eastAsia="ru-RU"/>
        </w:rPr>
        <w:t>Вирішили:</w:t>
      </w:r>
      <w:r w:rsidRPr="002F3994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Інформацію взяти до відома</w:t>
      </w:r>
      <w:r w:rsidRPr="002F3994">
        <w:rPr>
          <w:color w:val="000000"/>
          <w:lang w:eastAsia="ru-RU"/>
        </w:rPr>
        <w:t>.</w:t>
      </w:r>
    </w:p>
    <w:p w:rsidR="00E519B0" w:rsidRPr="002F3994" w:rsidRDefault="00E519B0" w:rsidP="00E8183D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</w:p>
    <w:p w:rsidR="00E8183D" w:rsidRPr="002F3994" w:rsidRDefault="00E8183D" w:rsidP="00E8183D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  <w:r w:rsidRPr="002F3994">
        <w:rPr>
          <w:color w:val="000000"/>
          <w:lang w:eastAsia="ru-RU"/>
        </w:rPr>
        <w:t xml:space="preserve">Голосували:   </w:t>
      </w:r>
    </w:p>
    <w:p w:rsidR="00E8183D" w:rsidRPr="002F3994" w:rsidRDefault="00E8183D" w:rsidP="00E8183D">
      <w:pPr>
        <w:pStyle w:val="Style7"/>
        <w:widowControl/>
        <w:spacing w:before="24"/>
        <w:ind w:firstLine="708"/>
        <w:jc w:val="both"/>
        <w:rPr>
          <w:rStyle w:val="FontStyle12"/>
          <w:sz w:val="24"/>
          <w:szCs w:val="24"/>
        </w:rPr>
      </w:pPr>
      <w:r w:rsidRPr="002F3994">
        <w:rPr>
          <w:rStyle w:val="FontStyle12"/>
          <w:sz w:val="24"/>
          <w:szCs w:val="24"/>
        </w:rPr>
        <w:t>За основу - «За» - 19  «Проти» - 0 «Утрималось» - 0</w:t>
      </w:r>
    </w:p>
    <w:p w:rsidR="00E8183D" w:rsidRDefault="00E8183D" w:rsidP="00E8183D">
      <w:pPr>
        <w:pStyle w:val="Style7"/>
        <w:widowControl/>
        <w:spacing w:before="24"/>
        <w:ind w:firstLine="708"/>
        <w:jc w:val="both"/>
        <w:rPr>
          <w:rStyle w:val="FontStyle12"/>
          <w:sz w:val="24"/>
          <w:szCs w:val="24"/>
        </w:rPr>
      </w:pPr>
      <w:r w:rsidRPr="002F3994">
        <w:rPr>
          <w:rStyle w:val="FontStyle12"/>
          <w:sz w:val="24"/>
          <w:szCs w:val="24"/>
        </w:rPr>
        <w:t>В цілому - «За» - 19  «Проти» - 0 «Утрималось» - 0</w:t>
      </w:r>
    </w:p>
    <w:p w:rsidR="00E519B0" w:rsidRDefault="00E519B0" w:rsidP="00E8183D">
      <w:pPr>
        <w:pStyle w:val="Style7"/>
        <w:widowControl/>
        <w:spacing w:before="24"/>
        <w:ind w:firstLine="708"/>
        <w:jc w:val="both"/>
        <w:rPr>
          <w:rStyle w:val="FontStyle12"/>
          <w:sz w:val="24"/>
          <w:szCs w:val="24"/>
        </w:rPr>
      </w:pPr>
    </w:p>
    <w:p w:rsidR="00E519B0" w:rsidRPr="002F3994" w:rsidRDefault="00E519B0" w:rsidP="00E8183D">
      <w:pPr>
        <w:pStyle w:val="Style7"/>
        <w:widowControl/>
        <w:spacing w:before="24"/>
        <w:ind w:firstLine="708"/>
        <w:jc w:val="both"/>
        <w:rPr>
          <w:rStyle w:val="FontStyle12"/>
          <w:sz w:val="24"/>
          <w:szCs w:val="24"/>
        </w:rPr>
      </w:pPr>
    </w:p>
    <w:p w:rsidR="00C80A1F" w:rsidRPr="002F3994" w:rsidRDefault="00E519B0" w:rsidP="00322C05">
      <w:pPr>
        <w:pStyle w:val="Style7"/>
        <w:widowControl/>
        <w:spacing w:before="24"/>
        <w:ind w:firstLine="0"/>
        <w:jc w:val="both"/>
        <w:rPr>
          <w:rStyle w:val="FontStyle12"/>
          <w:sz w:val="24"/>
          <w:szCs w:val="24"/>
        </w:rPr>
      </w:pPr>
      <w:r>
        <w:rPr>
          <w:b/>
          <w:color w:val="000000"/>
          <w:lang w:eastAsia="ru-RU"/>
        </w:rPr>
        <w:t>З де</w:t>
      </w:r>
      <w:r>
        <w:rPr>
          <w:b/>
          <w:color w:val="000000"/>
          <w:lang w:eastAsia="ru-RU"/>
        </w:rPr>
        <w:t>ся</w:t>
      </w:r>
      <w:r>
        <w:rPr>
          <w:b/>
          <w:color w:val="000000"/>
          <w:lang w:eastAsia="ru-RU"/>
        </w:rPr>
        <w:t>т</w:t>
      </w:r>
      <w:r w:rsidRPr="002F3994">
        <w:rPr>
          <w:b/>
          <w:color w:val="000000"/>
          <w:lang w:eastAsia="ru-RU"/>
        </w:rPr>
        <w:t xml:space="preserve">ого питання </w:t>
      </w:r>
      <w:r w:rsidRPr="002F3994">
        <w:rPr>
          <w:color w:val="000000"/>
          <w:lang w:eastAsia="ru-RU"/>
        </w:rPr>
        <w:t>слухали:</w:t>
      </w:r>
    </w:p>
    <w:p w:rsidR="00322C05" w:rsidRPr="002F3994" w:rsidRDefault="00322C05" w:rsidP="00322C05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sz w:val="24"/>
          <w:szCs w:val="24"/>
        </w:rPr>
      </w:pPr>
      <w:r w:rsidRPr="002F3994">
        <w:t xml:space="preserve">Голову </w:t>
      </w:r>
      <w:r w:rsidR="004A294A" w:rsidRPr="002F3994">
        <w:t>К</w:t>
      </w:r>
      <w:r w:rsidR="001411FF" w:rsidRPr="002F3994">
        <w:t xml:space="preserve">омітету з раціонального використання надр та інвестицій </w:t>
      </w:r>
      <w:proofErr w:type="spellStart"/>
      <w:r w:rsidR="004A294A" w:rsidRPr="002F3994">
        <w:t>Зур’яна</w:t>
      </w:r>
      <w:proofErr w:type="spellEnd"/>
      <w:r w:rsidR="004A294A" w:rsidRPr="002F3994">
        <w:t xml:space="preserve"> Олега Володимировича про </w:t>
      </w:r>
      <w:r w:rsidR="00E519B0">
        <w:t>стан виконання п</w:t>
      </w:r>
      <w:r w:rsidR="004A294A" w:rsidRPr="002F3994">
        <w:t>лан</w:t>
      </w:r>
      <w:r w:rsidR="00E519B0">
        <w:t>у</w:t>
      </w:r>
      <w:r w:rsidR="004A294A" w:rsidRPr="002F3994">
        <w:t xml:space="preserve"> роботи Комітету з раціонального використання надр та інвестицій</w:t>
      </w:r>
      <w:r w:rsidRPr="002F3994">
        <w:rPr>
          <w:rStyle w:val="FontStyle12"/>
          <w:sz w:val="24"/>
          <w:szCs w:val="24"/>
        </w:rPr>
        <w:t>.</w:t>
      </w:r>
    </w:p>
    <w:p w:rsidR="00322C05" w:rsidRPr="002F3994" w:rsidRDefault="00322C05" w:rsidP="00322C05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sz w:val="24"/>
          <w:szCs w:val="24"/>
        </w:rPr>
      </w:pPr>
    </w:p>
    <w:p w:rsidR="00322C05" w:rsidRDefault="00322C05" w:rsidP="00322C05">
      <w:pPr>
        <w:pStyle w:val="Style7"/>
        <w:widowControl/>
        <w:spacing w:before="24"/>
        <w:ind w:firstLine="0"/>
        <w:jc w:val="both"/>
        <w:rPr>
          <w:rStyle w:val="FontStyle12"/>
          <w:sz w:val="24"/>
          <w:szCs w:val="24"/>
        </w:rPr>
      </w:pPr>
      <w:r w:rsidRPr="002F3994">
        <w:rPr>
          <w:rStyle w:val="FontStyle12"/>
          <w:b/>
          <w:sz w:val="24"/>
          <w:szCs w:val="24"/>
        </w:rPr>
        <w:t xml:space="preserve">Вирішили: </w:t>
      </w:r>
      <w:r w:rsidRPr="002F3994">
        <w:rPr>
          <w:rStyle w:val="FontStyle12"/>
          <w:sz w:val="24"/>
          <w:szCs w:val="24"/>
        </w:rPr>
        <w:t xml:space="preserve"> </w:t>
      </w:r>
      <w:r w:rsidR="00E519B0">
        <w:rPr>
          <w:rStyle w:val="FontStyle12"/>
          <w:sz w:val="24"/>
          <w:szCs w:val="24"/>
        </w:rPr>
        <w:t>Інформацію взяти до відома</w:t>
      </w:r>
      <w:r w:rsidR="00A06F69" w:rsidRPr="002F3994">
        <w:rPr>
          <w:rStyle w:val="FontStyle12"/>
          <w:sz w:val="24"/>
          <w:szCs w:val="24"/>
        </w:rPr>
        <w:t>.</w:t>
      </w:r>
    </w:p>
    <w:p w:rsidR="00E519B0" w:rsidRPr="002F3994" w:rsidRDefault="00E519B0" w:rsidP="00322C05">
      <w:pPr>
        <w:pStyle w:val="Style7"/>
        <w:widowControl/>
        <w:spacing w:before="24"/>
        <w:ind w:firstLine="0"/>
        <w:jc w:val="both"/>
        <w:rPr>
          <w:rStyle w:val="FontStyle12"/>
          <w:sz w:val="24"/>
          <w:szCs w:val="24"/>
        </w:rPr>
      </w:pPr>
    </w:p>
    <w:p w:rsidR="00E41CED" w:rsidRPr="002F3994" w:rsidRDefault="00E41CED" w:rsidP="00E41CED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  <w:r w:rsidRPr="002F3994">
        <w:rPr>
          <w:color w:val="000000"/>
          <w:lang w:eastAsia="ru-RU"/>
        </w:rPr>
        <w:t xml:space="preserve">Голосували:   </w:t>
      </w:r>
    </w:p>
    <w:p w:rsidR="00E41CED" w:rsidRPr="002F3994" w:rsidRDefault="00E41CED" w:rsidP="00E41CED">
      <w:pPr>
        <w:pStyle w:val="Style7"/>
        <w:widowControl/>
        <w:spacing w:before="24"/>
        <w:ind w:firstLine="708"/>
        <w:jc w:val="both"/>
        <w:rPr>
          <w:rStyle w:val="FontStyle12"/>
          <w:sz w:val="24"/>
          <w:szCs w:val="24"/>
        </w:rPr>
      </w:pPr>
      <w:r w:rsidRPr="002F3994">
        <w:rPr>
          <w:rStyle w:val="FontStyle12"/>
          <w:sz w:val="24"/>
          <w:szCs w:val="24"/>
        </w:rPr>
        <w:t>За основу - «За» - 19  «Проти» - 0 «Утрималось» - 0</w:t>
      </w:r>
    </w:p>
    <w:p w:rsidR="00E41CED" w:rsidRPr="002F3994" w:rsidRDefault="00E41CED" w:rsidP="00E41CED">
      <w:pPr>
        <w:pStyle w:val="Style7"/>
        <w:widowControl/>
        <w:spacing w:before="24"/>
        <w:ind w:firstLine="708"/>
        <w:jc w:val="both"/>
        <w:rPr>
          <w:rStyle w:val="FontStyle12"/>
          <w:sz w:val="24"/>
          <w:szCs w:val="24"/>
        </w:rPr>
      </w:pPr>
      <w:r w:rsidRPr="002F3994">
        <w:rPr>
          <w:rStyle w:val="FontStyle12"/>
          <w:sz w:val="24"/>
          <w:szCs w:val="24"/>
        </w:rPr>
        <w:t>В цілому - «За» - 19  «Проти» - 0 «Утрималось» - 0</w:t>
      </w:r>
    </w:p>
    <w:p w:rsidR="00322C05" w:rsidRPr="002F3994" w:rsidRDefault="00322C05" w:rsidP="00322C05">
      <w:pPr>
        <w:pStyle w:val="Style7"/>
        <w:widowControl/>
        <w:spacing w:before="24"/>
        <w:ind w:left="744" w:firstLine="0"/>
        <w:jc w:val="both"/>
        <w:rPr>
          <w:color w:val="000000"/>
          <w:lang w:eastAsia="ru-RU"/>
        </w:rPr>
      </w:pPr>
    </w:p>
    <w:p w:rsidR="00322C05" w:rsidRPr="002F3994" w:rsidRDefault="00322C05" w:rsidP="00322C05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  <w:r w:rsidRPr="002F3994">
        <w:rPr>
          <w:b/>
          <w:color w:val="000000"/>
          <w:lang w:eastAsia="ru-RU"/>
        </w:rPr>
        <w:t xml:space="preserve">З </w:t>
      </w:r>
      <w:r w:rsidR="00E519B0">
        <w:rPr>
          <w:b/>
          <w:color w:val="000000"/>
          <w:lang w:eastAsia="ru-RU"/>
        </w:rPr>
        <w:t xml:space="preserve">одинадцятого </w:t>
      </w:r>
      <w:r w:rsidRPr="002F3994">
        <w:rPr>
          <w:b/>
          <w:color w:val="000000"/>
          <w:lang w:eastAsia="ru-RU"/>
        </w:rPr>
        <w:t xml:space="preserve">питання </w:t>
      </w:r>
      <w:r w:rsidRPr="002F3994">
        <w:rPr>
          <w:color w:val="000000"/>
          <w:lang w:eastAsia="ru-RU"/>
        </w:rPr>
        <w:t>слухали:</w:t>
      </w:r>
    </w:p>
    <w:p w:rsidR="000F6B72" w:rsidRPr="002F3994" w:rsidRDefault="00E519B0" w:rsidP="000F6B72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sz w:val="24"/>
          <w:szCs w:val="24"/>
        </w:rPr>
      </w:pPr>
      <w:r>
        <w:t>В.о. Голови</w:t>
      </w:r>
      <w:r w:rsidR="000F6B72" w:rsidRPr="002F3994">
        <w:t xml:space="preserve"> Комітету геології </w:t>
      </w:r>
      <w:r>
        <w:t>Мартиненка Івана Івановича</w:t>
      </w:r>
      <w:r w:rsidR="000F6B72" w:rsidRPr="002F3994">
        <w:rPr>
          <w:color w:val="000000"/>
          <w:lang w:eastAsia="ru-RU"/>
        </w:rPr>
        <w:t xml:space="preserve"> </w:t>
      </w:r>
      <w:r w:rsidR="000F6B72" w:rsidRPr="002F3994">
        <w:rPr>
          <w:rStyle w:val="FontStyle12"/>
          <w:sz w:val="24"/>
          <w:szCs w:val="24"/>
        </w:rPr>
        <w:t xml:space="preserve"> про</w:t>
      </w:r>
      <w:r w:rsidRPr="00E519B0">
        <w:t xml:space="preserve"> </w:t>
      </w:r>
      <w:r w:rsidRPr="00E519B0">
        <w:rPr>
          <w:rStyle w:val="FontStyle12"/>
          <w:sz w:val="24"/>
          <w:szCs w:val="24"/>
        </w:rPr>
        <w:t>стан виконання плану роботи</w:t>
      </w:r>
      <w:r w:rsidR="000F6B72" w:rsidRPr="002F3994">
        <w:rPr>
          <w:rStyle w:val="FontStyle12"/>
          <w:sz w:val="24"/>
          <w:szCs w:val="24"/>
        </w:rPr>
        <w:t xml:space="preserve"> Комітету геології. </w:t>
      </w:r>
    </w:p>
    <w:p w:rsidR="000F6B72" w:rsidRPr="002F3994" w:rsidRDefault="000F6B72" w:rsidP="000F6B72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color w:val="000000"/>
          <w:sz w:val="24"/>
          <w:szCs w:val="24"/>
          <w:lang w:eastAsia="ru-RU"/>
        </w:rPr>
      </w:pPr>
    </w:p>
    <w:p w:rsidR="000F6B72" w:rsidRDefault="000F6B72" w:rsidP="000F6B72">
      <w:pPr>
        <w:pStyle w:val="Style7"/>
        <w:widowControl/>
        <w:spacing w:before="24"/>
        <w:ind w:firstLine="0"/>
        <w:jc w:val="both"/>
        <w:rPr>
          <w:rStyle w:val="FontStyle12"/>
          <w:sz w:val="24"/>
          <w:szCs w:val="24"/>
        </w:rPr>
      </w:pPr>
      <w:r w:rsidRPr="002F3994">
        <w:rPr>
          <w:rStyle w:val="FontStyle12"/>
          <w:b/>
          <w:sz w:val="24"/>
          <w:szCs w:val="24"/>
        </w:rPr>
        <w:lastRenderedPageBreak/>
        <w:t xml:space="preserve">Вирішили: </w:t>
      </w:r>
      <w:r w:rsidR="00E519B0" w:rsidRPr="00E519B0">
        <w:rPr>
          <w:rStyle w:val="FontStyle12"/>
          <w:sz w:val="24"/>
          <w:szCs w:val="24"/>
        </w:rPr>
        <w:t>Інформацію прийняти до відома</w:t>
      </w:r>
      <w:r w:rsidRPr="00E519B0">
        <w:rPr>
          <w:rStyle w:val="FontStyle12"/>
          <w:sz w:val="24"/>
          <w:szCs w:val="24"/>
        </w:rPr>
        <w:t>.</w:t>
      </w:r>
    </w:p>
    <w:p w:rsidR="00E519B0" w:rsidRPr="002F3994" w:rsidRDefault="00E519B0" w:rsidP="000F6B72">
      <w:pPr>
        <w:pStyle w:val="Style7"/>
        <w:widowControl/>
        <w:spacing w:before="24"/>
        <w:ind w:firstLine="0"/>
        <w:jc w:val="both"/>
        <w:rPr>
          <w:rStyle w:val="FontStyle12"/>
          <w:sz w:val="24"/>
          <w:szCs w:val="24"/>
        </w:rPr>
      </w:pPr>
    </w:p>
    <w:p w:rsidR="000F6B72" w:rsidRPr="002F3994" w:rsidRDefault="000F6B72" w:rsidP="000F6B72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  <w:r w:rsidRPr="002F3994">
        <w:rPr>
          <w:color w:val="000000"/>
          <w:lang w:eastAsia="ru-RU"/>
        </w:rPr>
        <w:t xml:space="preserve">Голосували: </w:t>
      </w:r>
    </w:p>
    <w:p w:rsidR="000F6B72" w:rsidRPr="002F3994" w:rsidRDefault="000F6B72" w:rsidP="000F6B72">
      <w:pPr>
        <w:pStyle w:val="Style7"/>
        <w:widowControl/>
        <w:spacing w:before="24"/>
        <w:jc w:val="both"/>
        <w:rPr>
          <w:rStyle w:val="FontStyle12"/>
          <w:sz w:val="24"/>
          <w:szCs w:val="24"/>
        </w:rPr>
      </w:pPr>
      <w:r w:rsidRPr="002F3994">
        <w:rPr>
          <w:rStyle w:val="FontStyle12"/>
          <w:sz w:val="24"/>
          <w:szCs w:val="24"/>
        </w:rPr>
        <w:t>За основу - «За» - 19  «Проти» - 0 «Утрималось» - 0</w:t>
      </w:r>
    </w:p>
    <w:p w:rsidR="000F6B72" w:rsidRPr="002F3994" w:rsidRDefault="000F6B72" w:rsidP="000F6B72">
      <w:pPr>
        <w:pStyle w:val="Style7"/>
        <w:widowControl/>
        <w:spacing w:before="24"/>
        <w:ind w:firstLine="708"/>
        <w:jc w:val="both"/>
        <w:rPr>
          <w:rStyle w:val="FontStyle12"/>
          <w:sz w:val="24"/>
          <w:szCs w:val="24"/>
        </w:rPr>
      </w:pPr>
      <w:r w:rsidRPr="002F3994">
        <w:rPr>
          <w:rStyle w:val="FontStyle12"/>
          <w:sz w:val="24"/>
          <w:szCs w:val="24"/>
        </w:rPr>
        <w:t>В цілому - «За» - 19  «Проти» - 0 «Утрималось» - 0</w:t>
      </w:r>
    </w:p>
    <w:p w:rsidR="000F6B72" w:rsidRPr="002F3994" w:rsidRDefault="000F6B72" w:rsidP="004A294A">
      <w:pPr>
        <w:pStyle w:val="Style6"/>
        <w:widowControl/>
        <w:tabs>
          <w:tab w:val="left" w:pos="816"/>
        </w:tabs>
        <w:spacing w:line="278" w:lineRule="exact"/>
        <w:jc w:val="both"/>
      </w:pPr>
    </w:p>
    <w:p w:rsidR="003F31E3" w:rsidRPr="002F3994" w:rsidRDefault="003F31E3" w:rsidP="003F31E3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</w:p>
    <w:p w:rsidR="00322C05" w:rsidRDefault="00322C05" w:rsidP="00322C05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  <w:r w:rsidRPr="002F3994">
        <w:rPr>
          <w:rStyle w:val="FontStyle12"/>
          <w:sz w:val="24"/>
          <w:szCs w:val="24"/>
        </w:rPr>
        <w:t xml:space="preserve">Голова </w:t>
      </w:r>
      <w:r w:rsidRPr="002F3994">
        <w:rPr>
          <w:color w:val="000000"/>
          <w:lang w:eastAsia="ru-RU"/>
        </w:rPr>
        <w:t>Громадської ради при Державній службі геології та надр України Панков Олександр Ігорович подякував присутнім за плідну роботу та закрив засідання.</w:t>
      </w:r>
    </w:p>
    <w:p w:rsidR="00BD579C" w:rsidRDefault="00BD579C" w:rsidP="00322C05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</w:p>
    <w:p w:rsidR="00BD579C" w:rsidRPr="002F3994" w:rsidRDefault="00BD579C" w:rsidP="00322C05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</w:p>
    <w:p w:rsidR="00D43FD8" w:rsidRPr="002F3994" w:rsidRDefault="00D43FD8" w:rsidP="00322C05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34"/>
        <w:gridCol w:w="2302"/>
      </w:tblGrid>
      <w:tr w:rsidR="00D43FD8" w:rsidRPr="002F3994" w:rsidTr="00D43FD8">
        <w:tc>
          <w:tcPr>
            <w:tcW w:w="2169" w:type="pct"/>
          </w:tcPr>
          <w:p w:rsidR="00D43FD8" w:rsidRPr="002F3994" w:rsidRDefault="00D43FD8" w:rsidP="00D43FD8">
            <w:pPr>
              <w:pStyle w:val="Style7"/>
              <w:widowControl/>
              <w:spacing w:before="24" w:line="600" w:lineRule="auto"/>
              <w:ind w:firstLine="0"/>
              <w:jc w:val="both"/>
              <w:rPr>
                <w:color w:val="000000"/>
                <w:lang w:eastAsia="ru-RU"/>
              </w:rPr>
            </w:pPr>
            <w:r w:rsidRPr="002F3994">
              <w:rPr>
                <w:b/>
                <w:color w:val="000000"/>
                <w:lang w:eastAsia="ru-RU"/>
              </w:rPr>
              <w:t>Голова Громадської ради</w:t>
            </w:r>
          </w:p>
        </w:tc>
        <w:tc>
          <w:tcPr>
            <w:tcW w:w="1562" w:type="pct"/>
          </w:tcPr>
          <w:p w:rsidR="00D43FD8" w:rsidRPr="002F3994" w:rsidRDefault="00D43FD8" w:rsidP="00D43FD8">
            <w:pPr>
              <w:pStyle w:val="Style7"/>
              <w:widowControl/>
              <w:spacing w:before="24" w:line="600" w:lineRule="auto"/>
              <w:ind w:firstLine="0"/>
              <w:jc w:val="right"/>
              <w:rPr>
                <w:color w:val="000000"/>
                <w:u w:val="single"/>
                <w:lang w:eastAsia="ru-RU"/>
              </w:rPr>
            </w:pPr>
            <w:r w:rsidRPr="002F3994">
              <w:rPr>
                <w:color w:val="000000"/>
                <w:u w:val="single"/>
                <w:lang w:eastAsia="ru-RU"/>
              </w:rPr>
              <w:tab/>
            </w:r>
            <w:r w:rsidRPr="002F3994">
              <w:rPr>
                <w:color w:val="000000"/>
                <w:u w:val="single"/>
                <w:lang w:eastAsia="ru-RU"/>
              </w:rPr>
              <w:tab/>
            </w:r>
            <w:r w:rsidRPr="002F3994">
              <w:rPr>
                <w:color w:val="000000"/>
                <w:u w:val="single"/>
                <w:lang w:eastAsia="ru-RU"/>
              </w:rPr>
              <w:tab/>
            </w:r>
          </w:p>
        </w:tc>
        <w:tc>
          <w:tcPr>
            <w:tcW w:w="1269" w:type="pct"/>
          </w:tcPr>
          <w:p w:rsidR="00D43FD8" w:rsidRPr="002F3994" w:rsidRDefault="00D43FD8" w:rsidP="00D43FD8">
            <w:pPr>
              <w:pStyle w:val="Style7"/>
              <w:widowControl/>
              <w:spacing w:before="24" w:line="600" w:lineRule="auto"/>
              <w:ind w:firstLine="0"/>
              <w:jc w:val="both"/>
              <w:rPr>
                <w:color w:val="000000"/>
                <w:lang w:eastAsia="ru-RU"/>
              </w:rPr>
            </w:pPr>
            <w:r w:rsidRPr="002F3994">
              <w:rPr>
                <w:b/>
                <w:color w:val="000000"/>
                <w:lang w:eastAsia="ru-RU"/>
              </w:rPr>
              <w:t>О.І. Панков</w:t>
            </w:r>
          </w:p>
        </w:tc>
      </w:tr>
      <w:tr w:rsidR="00D43FD8" w:rsidRPr="002F3994" w:rsidTr="00D43FD8">
        <w:tc>
          <w:tcPr>
            <w:tcW w:w="2169" w:type="pct"/>
          </w:tcPr>
          <w:p w:rsidR="00D43FD8" w:rsidRPr="002F3994" w:rsidRDefault="00D43FD8" w:rsidP="00D43FD8">
            <w:pPr>
              <w:pStyle w:val="Style7"/>
              <w:widowControl/>
              <w:spacing w:before="24" w:line="600" w:lineRule="auto"/>
              <w:ind w:firstLine="0"/>
              <w:jc w:val="both"/>
              <w:rPr>
                <w:color w:val="000000"/>
                <w:lang w:eastAsia="ru-RU"/>
              </w:rPr>
            </w:pPr>
            <w:r w:rsidRPr="002F3994">
              <w:rPr>
                <w:b/>
                <w:color w:val="000000"/>
                <w:lang w:eastAsia="ru-RU"/>
              </w:rPr>
              <w:t>Секретар Громадської ради</w:t>
            </w:r>
          </w:p>
        </w:tc>
        <w:tc>
          <w:tcPr>
            <w:tcW w:w="1562" w:type="pct"/>
          </w:tcPr>
          <w:p w:rsidR="00D43FD8" w:rsidRPr="002F3994" w:rsidRDefault="00D43FD8" w:rsidP="00D43FD8">
            <w:pPr>
              <w:pStyle w:val="Style7"/>
              <w:widowControl/>
              <w:spacing w:before="24" w:line="600" w:lineRule="auto"/>
              <w:ind w:firstLine="0"/>
              <w:jc w:val="right"/>
              <w:rPr>
                <w:color w:val="000000"/>
                <w:u w:val="single"/>
                <w:lang w:eastAsia="ru-RU"/>
              </w:rPr>
            </w:pPr>
            <w:r w:rsidRPr="002F3994">
              <w:rPr>
                <w:color w:val="000000"/>
                <w:u w:val="single"/>
                <w:lang w:eastAsia="ru-RU"/>
              </w:rPr>
              <w:tab/>
            </w:r>
            <w:r w:rsidRPr="002F3994">
              <w:rPr>
                <w:color w:val="000000"/>
                <w:u w:val="single"/>
                <w:lang w:eastAsia="ru-RU"/>
              </w:rPr>
              <w:tab/>
            </w:r>
            <w:r w:rsidRPr="002F3994">
              <w:rPr>
                <w:color w:val="000000"/>
                <w:u w:val="single"/>
                <w:lang w:eastAsia="ru-RU"/>
              </w:rPr>
              <w:tab/>
            </w:r>
          </w:p>
        </w:tc>
        <w:tc>
          <w:tcPr>
            <w:tcW w:w="1269" w:type="pct"/>
          </w:tcPr>
          <w:p w:rsidR="00D43FD8" w:rsidRPr="002F3994" w:rsidRDefault="00D43FD8" w:rsidP="00D43FD8">
            <w:pPr>
              <w:pStyle w:val="Style7"/>
              <w:widowControl/>
              <w:spacing w:before="24" w:line="600" w:lineRule="auto"/>
              <w:ind w:firstLine="0"/>
              <w:jc w:val="both"/>
              <w:rPr>
                <w:color w:val="000000"/>
                <w:lang w:eastAsia="ru-RU"/>
              </w:rPr>
            </w:pPr>
            <w:r w:rsidRPr="002F3994">
              <w:rPr>
                <w:b/>
                <w:color w:val="000000"/>
                <w:lang w:eastAsia="ru-RU"/>
              </w:rPr>
              <w:t xml:space="preserve">В.В. </w:t>
            </w:r>
            <w:proofErr w:type="spellStart"/>
            <w:r w:rsidRPr="002F3994">
              <w:rPr>
                <w:b/>
                <w:color w:val="000000"/>
                <w:lang w:eastAsia="ru-RU"/>
              </w:rPr>
              <w:t>Шпакович</w:t>
            </w:r>
            <w:proofErr w:type="spellEnd"/>
          </w:p>
        </w:tc>
      </w:tr>
    </w:tbl>
    <w:p w:rsidR="00E61A78" w:rsidRPr="002F3994" w:rsidRDefault="00E61A78" w:rsidP="00C00202">
      <w:pPr>
        <w:rPr>
          <w:lang w:eastAsia="en-US"/>
        </w:rPr>
      </w:pPr>
    </w:p>
    <w:sectPr w:rsidR="00E61A78" w:rsidRPr="002F3994" w:rsidSect="00C00202">
      <w:footerReference w:type="default" r:id="rId8"/>
      <w:pgSz w:w="11906" w:h="16838"/>
      <w:pgMar w:top="851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656" w:rsidRDefault="008B1656" w:rsidP="000F6B72">
      <w:r>
        <w:separator/>
      </w:r>
    </w:p>
  </w:endnote>
  <w:endnote w:type="continuationSeparator" w:id="0">
    <w:p w:rsidR="008B1656" w:rsidRDefault="008B1656" w:rsidP="000F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7014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5778" w:rsidRDefault="009F577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1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F5778" w:rsidRDefault="009F577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656" w:rsidRDefault="008B1656" w:rsidP="000F6B72">
      <w:r>
        <w:separator/>
      </w:r>
    </w:p>
  </w:footnote>
  <w:footnote w:type="continuationSeparator" w:id="0">
    <w:p w:rsidR="008B1656" w:rsidRDefault="008B1656" w:rsidP="000F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4EC"/>
    <w:multiLevelType w:val="hybridMultilevel"/>
    <w:tmpl w:val="E49A9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4243B"/>
    <w:multiLevelType w:val="hybridMultilevel"/>
    <w:tmpl w:val="00AABA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16F8"/>
    <w:multiLevelType w:val="hybridMultilevel"/>
    <w:tmpl w:val="0F86D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0613F"/>
    <w:multiLevelType w:val="multilevel"/>
    <w:tmpl w:val="0514126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53933"/>
    <w:multiLevelType w:val="hybridMultilevel"/>
    <w:tmpl w:val="5A8E7152"/>
    <w:lvl w:ilvl="0" w:tplc="24A054B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7A07C5"/>
    <w:multiLevelType w:val="hybridMultilevel"/>
    <w:tmpl w:val="B038CF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B2F1C"/>
    <w:multiLevelType w:val="hybridMultilevel"/>
    <w:tmpl w:val="1D48B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D3A79"/>
    <w:multiLevelType w:val="hybridMultilevel"/>
    <w:tmpl w:val="0A14E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B3981"/>
    <w:multiLevelType w:val="multilevel"/>
    <w:tmpl w:val="0514126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D1EB9"/>
    <w:multiLevelType w:val="multilevel"/>
    <w:tmpl w:val="0514126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F5BB5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CE12621"/>
    <w:multiLevelType w:val="hybridMultilevel"/>
    <w:tmpl w:val="16C88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CD"/>
    <w:rsid w:val="00016631"/>
    <w:rsid w:val="00016A38"/>
    <w:rsid w:val="000279B9"/>
    <w:rsid w:val="00032D2F"/>
    <w:rsid w:val="00062E39"/>
    <w:rsid w:val="000657C3"/>
    <w:rsid w:val="00082189"/>
    <w:rsid w:val="00094397"/>
    <w:rsid w:val="000A7297"/>
    <w:rsid w:val="000B3D51"/>
    <w:rsid w:val="000D2718"/>
    <w:rsid w:val="000E7001"/>
    <w:rsid w:val="000F31C5"/>
    <w:rsid w:val="000F6B72"/>
    <w:rsid w:val="00100D18"/>
    <w:rsid w:val="00102BF8"/>
    <w:rsid w:val="001343B5"/>
    <w:rsid w:val="001411FF"/>
    <w:rsid w:val="001721D5"/>
    <w:rsid w:val="001933C7"/>
    <w:rsid w:val="001934F1"/>
    <w:rsid w:val="001E6936"/>
    <w:rsid w:val="002217B5"/>
    <w:rsid w:val="00236D09"/>
    <w:rsid w:val="00247A3E"/>
    <w:rsid w:val="002A69B1"/>
    <w:rsid w:val="002E4F8F"/>
    <w:rsid w:val="002F3994"/>
    <w:rsid w:val="00322C05"/>
    <w:rsid w:val="00326151"/>
    <w:rsid w:val="00337A85"/>
    <w:rsid w:val="00337FFD"/>
    <w:rsid w:val="003A6D24"/>
    <w:rsid w:val="003F31E3"/>
    <w:rsid w:val="003F5435"/>
    <w:rsid w:val="0043128D"/>
    <w:rsid w:val="00462813"/>
    <w:rsid w:val="0048102D"/>
    <w:rsid w:val="004A294A"/>
    <w:rsid w:val="004C78A5"/>
    <w:rsid w:val="0054757A"/>
    <w:rsid w:val="005A3DDD"/>
    <w:rsid w:val="00745CF8"/>
    <w:rsid w:val="007C22E9"/>
    <w:rsid w:val="008146E7"/>
    <w:rsid w:val="00816EF0"/>
    <w:rsid w:val="00822755"/>
    <w:rsid w:val="008318EA"/>
    <w:rsid w:val="00841CE6"/>
    <w:rsid w:val="0084773E"/>
    <w:rsid w:val="008736D3"/>
    <w:rsid w:val="008A1D34"/>
    <w:rsid w:val="008B1656"/>
    <w:rsid w:val="00910861"/>
    <w:rsid w:val="00984D5A"/>
    <w:rsid w:val="00987C9C"/>
    <w:rsid w:val="00993DD7"/>
    <w:rsid w:val="009A47FB"/>
    <w:rsid w:val="009C7966"/>
    <w:rsid w:val="009F32EF"/>
    <w:rsid w:val="009F5778"/>
    <w:rsid w:val="00A06F69"/>
    <w:rsid w:val="00A138D7"/>
    <w:rsid w:val="00A20728"/>
    <w:rsid w:val="00A628FE"/>
    <w:rsid w:val="00AB37BB"/>
    <w:rsid w:val="00AB4991"/>
    <w:rsid w:val="00AC1F33"/>
    <w:rsid w:val="00B160F6"/>
    <w:rsid w:val="00B165E2"/>
    <w:rsid w:val="00B3166C"/>
    <w:rsid w:val="00B801A9"/>
    <w:rsid w:val="00BC1380"/>
    <w:rsid w:val="00BC157B"/>
    <w:rsid w:val="00BD579C"/>
    <w:rsid w:val="00BF488D"/>
    <w:rsid w:val="00C00202"/>
    <w:rsid w:val="00C80A1F"/>
    <w:rsid w:val="00CA663D"/>
    <w:rsid w:val="00CF0638"/>
    <w:rsid w:val="00D43FD8"/>
    <w:rsid w:val="00D51B67"/>
    <w:rsid w:val="00D771FC"/>
    <w:rsid w:val="00D90BF9"/>
    <w:rsid w:val="00D97D3D"/>
    <w:rsid w:val="00E41CED"/>
    <w:rsid w:val="00E519B0"/>
    <w:rsid w:val="00E602C9"/>
    <w:rsid w:val="00E61A78"/>
    <w:rsid w:val="00E7000B"/>
    <w:rsid w:val="00E8183D"/>
    <w:rsid w:val="00E855BD"/>
    <w:rsid w:val="00EA07BB"/>
    <w:rsid w:val="00F47EAB"/>
    <w:rsid w:val="00F71BCD"/>
    <w:rsid w:val="00FE6CD6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97A1"/>
  <w15:chartTrackingRefBased/>
  <w15:docId w15:val="{79C498E0-8B3B-4B73-8590-AEE1C789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C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F6B72"/>
    <w:pPr>
      <w:keepNext/>
      <w:widowControl/>
      <w:numPr>
        <w:numId w:val="7"/>
      </w:numPr>
      <w:autoSpaceDE/>
      <w:autoSpaceDN/>
      <w:adjustRightInd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F6B72"/>
    <w:pPr>
      <w:keepNext/>
      <w:widowControl/>
      <w:numPr>
        <w:ilvl w:val="1"/>
        <w:numId w:val="7"/>
      </w:numPr>
      <w:autoSpaceDE/>
      <w:autoSpaceDN/>
      <w:adjustRightInd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B72"/>
    <w:pPr>
      <w:keepNext/>
      <w:widowControl/>
      <w:numPr>
        <w:ilvl w:val="2"/>
        <w:numId w:val="7"/>
      </w:numPr>
      <w:autoSpaceDE/>
      <w:autoSpaceDN/>
      <w:adjustRightInd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B72"/>
    <w:pPr>
      <w:keepNext/>
      <w:widowControl/>
      <w:numPr>
        <w:ilvl w:val="3"/>
        <w:numId w:val="7"/>
      </w:numPr>
      <w:autoSpaceDE/>
      <w:autoSpaceDN/>
      <w:adjustRightInd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B72"/>
    <w:pPr>
      <w:widowControl/>
      <w:numPr>
        <w:ilvl w:val="4"/>
        <w:numId w:val="7"/>
      </w:numPr>
      <w:autoSpaceDE/>
      <w:autoSpaceDN/>
      <w:adjustRightInd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B72"/>
    <w:pPr>
      <w:widowControl/>
      <w:numPr>
        <w:ilvl w:val="5"/>
        <w:numId w:val="7"/>
      </w:numPr>
      <w:autoSpaceDE/>
      <w:autoSpaceDN/>
      <w:adjustRightInd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B72"/>
    <w:pPr>
      <w:widowControl/>
      <w:numPr>
        <w:ilvl w:val="6"/>
        <w:numId w:val="7"/>
      </w:numPr>
      <w:autoSpaceDE/>
      <w:autoSpaceDN/>
      <w:adjustRightInd/>
      <w:spacing w:before="240" w:after="60" w:line="276" w:lineRule="auto"/>
      <w:outlineLvl w:val="6"/>
    </w:pPr>
    <w:rPr>
      <w:rFonts w:ascii="Calibri" w:hAnsi="Calibri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B72"/>
    <w:pPr>
      <w:widowControl/>
      <w:numPr>
        <w:ilvl w:val="7"/>
        <w:numId w:val="7"/>
      </w:numPr>
      <w:autoSpaceDE/>
      <w:autoSpaceDN/>
      <w:adjustRightInd/>
      <w:spacing w:before="240" w:after="60" w:line="276" w:lineRule="auto"/>
      <w:outlineLvl w:val="7"/>
    </w:pPr>
    <w:rPr>
      <w:rFonts w:ascii="Calibri" w:hAnsi="Calibri"/>
      <w:i/>
      <w:iCs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B72"/>
    <w:pPr>
      <w:widowControl/>
      <w:numPr>
        <w:ilvl w:val="8"/>
        <w:numId w:val="7"/>
      </w:numPr>
      <w:autoSpaceDE/>
      <w:autoSpaceDN/>
      <w:adjustRightInd/>
      <w:spacing w:before="240" w:after="60" w:line="276" w:lineRule="auto"/>
      <w:outlineLvl w:val="8"/>
    </w:pPr>
    <w:rPr>
      <w:rFonts w:ascii="Calibri Light" w:hAnsi="Calibri Light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322C05"/>
    <w:rPr>
      <w:sz w:val="20"/>
      <w:szCs w:val="20"/>
    </w:rPr>
  </w:style>
  <w:style w:type="character" w:customStyle="1" w:styleId="a4">
    <w:name w:val="Текст примітки Знак"/>
    <w:link w:val="a3"/>
    <w:semiHidden/>
    <w:rsid w:val="00322C05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Style1">
    <w:name w:val="Style1"/>
    <w:basedOn w:val="a"/>
    <w:rsid w:val="00322C05"/>
    <w:pPr>
      <w:spacing w:line="282" w:lineRule="exact"/>
      <w:jc w:val="center"/>
    </w:pPr>
  </w:style>
  <w:style w:type="paragraph" w:customStyle="1" w:styleId="Style2">
    <w:name w:val="Style2"/>
    <w:basedOn w:val="a"/>
    <w:rsid w:val="00322C05"/>
  </w:style>
  <w:style w:type="paragraph" w:customStyle="1" w:styleId="Style4">
    <w:name w:val="Style4"/>
    <w:basedOn w:val="a"/>
    <w:rsid w:val="00322C05"/>
  </w:style>
  <w:style w:type="paragraph" w:customStyle="1" w:styleId="Style5">
    <w:name w:val="Style5"/>
    <w:basedOn w:val="a"/>
    <w:rsid w:val="00322C05"/>
    <w:pPr>
      <w:spacing w:line="278" w:lineRule="exact"/>
      <w:ind w:firstLine="1094"/>
    </w:pPr>
  </w:style>
  <w:style w:type="paragraph" w:customStyle="1" w:styleId="Style6">
    <w:name w:val="Style6"/>
    <w:basedOn w:val="a"/>
    <w:rsid w:val="00322C05"/>
  </w:style>
  <w:style w:type="paragraph" w:customStyle="1" w:styleId="Style7">
    <w:name w:val="Style7"/>
    <w:basedOn w:val="a"/>
    <w:rsid w:val="00322C05"/>
    <w:pPr>
      <w:spacing w:line="278" w:lineRule="exact"/>
      <w:ind w:firstLine="739"/>
    </w:pPr>
  </w:style>
  <w:style w:type="character" w:styleId="a5">
    <w:name w:val="annotation reference"/>
    <w:semiHidden/>
    <w:unhideWhenUsed/>
    <w:rsid w:val="00322C05"/>
    <w:rPr>
      <w:sz w:val="16"/>
      <w:szCs w:val="16"/>
    </w:rPr>
  </w:style>
  <w:style w:type="character" w:customStyle="1" w:styleId="FontStyle12">
    <w:name w:val="Font Style12"/>
    <w:rsid w:val="00322C05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22C0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322C05"/>
    <w:rPr>
      <w:rFonts w:ascii="Tahoma" w:eastAsia="Times New Roman" w:hAnsi="Tahoma" w:cs="Tahoma"/>
      <w:sz w:val="16"/>
      <w:szCs w:val="16"/>
      <w:lang w:eastAsia="uk-UA"/>
    </w:rPr>
  </w:style>
  <w:style w:type="paragraph" w:styleId="a8">
    <w:name w:val="List Paragraph"/>
    <w:basedOn w:val="a"/>
    <w:uiPriority w:val="34"/>
    <w:qFormat/>
    <w:rsid w:val="00B801A9"/>
    <w:pPr>
      <w:widowControl/>
      <w:autoSpaceDE/>
      <w:autoSpaceDN/>
      <w:adjustRightInd/>
      <w:ind w:left="720"/>
    </w:pPr>
    <w:rPr>
      <w:rFonts w:ascii="Calibri" w:eastAsia="Calibri" w:hAnsi="Calibri"/>
      <w:sz w:val="22"/>
      <w:szCs w:val="22"/>
      <w:lang w:val="en-US" w:eastAsia="en-US"/>
    </w:rPr>
  </w:style>
  <w:style w:type="table" w:styleId="a9">
    <w:name w:val="Table Grid"/>
    <w:basedOn w:val="a1"/>
    <w:uiPriority w:val="59"/>
    <w:rsid w:val="00B801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F6B72"/>
    <w:rPr>
      <w:rFonts w:ascii="Calibri Light" w:eastAsia="Times New Roman" w:hAnsi="Calibri Light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F6B72"/>
    <w:rPr>
      <w:rFonts w:ascii="Calibri Light" w:eastAsia="Times New Roman" w:hAnsi="Calibri Light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0F6B72"/>
    <w:rPr>
      <w:rFonts w:ascii="Calibri Light" w:eastAsia="Times New Roman" w:hAnsi="Calibri Light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0F6B72"/>
    <w:rPr>
      <w:rFonts w:eastAsia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0F6B72"/>
    <w:rPr>
      <w:rFonts w:eastAsia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0F6B72"/>
    <w:rPr>
      <w:rFonts w:eastAsia="Times New Roman"/>
      <w:b/>
      <w:bCs/>
      <w:sz w:val="22"/>
      <w:szCs w:val="22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0F6B72"/>
    <w:rPr>
      <w:rFonts w:eastAsia="Times New Roman"/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0F6B72"/>
    <w:rPr>
      <w:rFonts w:eastAsia="Times New Roman"/>
      <w:i/>
      <w:iCs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0F6B72"/>
    <w:rPr>
      <w:rFonts w:ascii="Calibri Light" w:eastAsia="Times New Roman" w:hAnsi="Calibri Light"/>
      <w:sz w:val="22"/>
      <w:szCs w:val="22"/>
      <w:lang w:val="ru-RU"/>
    </w:rPr>
  </w:style>
  <w:style w:type="paragraph" w:styleId="aa">
    <w:name w:val="TOC Heading"/>
    <w:basedOn w:val="1"/>
    <w:next w:val="a"/>
    <w:uiPriority w:val="39"/>
    <w:unhideWhenUsed/>
    <w:qFormat/>
    <w:rsid w:val="000F6B72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2E74B5"/>
      <w:kern w:val="0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0F6B72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paragraph" w:styleId="21">
    <w:name w:val="toc 2"/>
    <w:basedOn w:val="a"/>
    <w:next w:val="a"/>
    <w:autoRedefine/>
    <w:uiPriority w:val="39"/>
    <w:unhideWhenUsed/>
    <w:rsid w:val="000F6B72"/>
    <w:pPr>
      <w:widowControl/>
      <w:autoSpaceDE/>
      <w:autoSpaceDN/>
      <w:adjustRightInd/>
      <w:spacing w:after="200" w:line="276" w:lineRule="auto"/>
      <w:ind w:left="220"/>
    </w:pPr>
    <w:rPr>
      <w:rFonts w:ascii="Calibri" w:eastAsia="Calibri" w:hAnsi="Calibri"/>
      <w:sz w:val="22"/>
      <w:szCs w:val="22"/>
      <w:lang w:val="ru-RU" w:eastAsia="en-US"/>
    </w:rPr>
  </w:style>
  <w:style w:type="character" w:styleId="ab">
    <w:name w:val="Hyperlink"/>
    <w:uiPriority w:val="99"/>
    <w:unhideWhenUsed/>
    <w:rsid w:val="000F6B72"/>
    <w:rPr>
      <w:color w:val="0563C1"/>
      <w:u w:val="single"/>
    </w:rPr>
  </w:style>
  <w:style w:type="paragraph" w:styleId="ac">
    <w:name w:val="header"/>
    <w:basedOn w:val="a"/>
    <w:link w:val="ad"/>
    <w:uiPriority w:val="99"/>
    <w:unhideWhenUsed/>
    <w:rsid w:val="000F6B72"/>
    <w:pPr>
      <w:tabs>
        <w:tab w:val="center" w:pos="4680"/>
        <w:tab w:val="right" w:pos="9360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0F6B72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0F6B72"/>
    <w:pPr>
      <w:tabs>
        <w:tab w:val="center" w:pos="4680"/>
        <w:tab w:val="right" w:pos="9360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0F6B72"/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9BED8-558D-4EBA-AA51-318277E7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3570</Words>
  <Characters>2036</Characters>
  <Application>Microsoft Office Word</Application>
  <DocSecurity>0</DocSecurity>
  <Lines>16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Ігор</cp:lastModifiedBy>
  <cp:revision>14</cp:revision>
  <cp:lastPrinted>2015-12-30T09:29:00Z</cp:lastPrinted>
  <dcterms:created xsi:type="dcterms:W3CDTF">2017-05-29T06:52:00Z</dcterms:created>
  <dcterms:modified xsi:type="dcterms:W3CDTF">2017-06-06T11:51:00Z</dcterms:modified>
</cp:coreProperties>
</file>