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97" w:rsidRDefault="000F6B72" w:rsidP="00094397">
      <w:pPr>
        <w:pStyle w:val="1"/>
        <w:numPr>
          <w:ilvl w:val="0"/>
          <w:numId w:val="0"/>
        </w:numPr>
        <w:ind w:left="432" w:hanging="432"/>
        <w:jc w:val="right"/>
        <w:rPr>
          <w:lang w:val="uk-UA"/>
        </w:rPr>
      </w:pPr>
      <w:r w:rsidRPr="002F3994">
        <w:rPr>
          <w:lang w:val="uk-UA"/>
        </w:rPr>
        <w:t xml:space="preserve">Додаток 1 </w:t>
      </w:r>
    </w:p>
    <w:p w:rsidR="000F6B72" w:rsidRPr="002F3994" w:rsidRDefault="000F6B72" w:rsidP="000F6B72">
      <w:pPr>
        <w:pStyle w:val="1"/>
        <w:numPr>
          <w:ilvl w:val="0"/>
          <w:numId w:val="0"/>
        </w:numPr>
        <w:ind w:left="432" w:hanging="432"/>
        <w:rPr>
          <w:lang w:val="uk-UA"/>
        </w:rPr>
      </w:pPr>
      <w:r w:rsidRPr="002F3994">
        <w:rPr>
          <w:lang w:val="uk-UA"/>
        </w:rPr>
        <w:t>Звіт про робот</w:t>
      </w:r>
      <w:r w:rsidR="00B14B7A">
        <w:rPr>
          <w:lang w:val="uk-UA"/>
        </w:rPr>
        <w:t>у</w:t>
      </w:r>
      <w:r w:rsidRPr="002F3994">
        <w:rPr>
          <w:lang w:val="uk-UA"/>
        </w:rPr>
        <w:t xml:space="preserve"> Громадської ради за 2015 рік</w:t>
      </w:r>
    </w:p>
    <w:p w:rsidR="000F6B72" w:rsidRPr="002F3994" w:rsidRDefault="000F6B72"/>
    <w:p w:rsidR="000F6B72" w:rsidRPr="002F3994" w:rsidRDefault="000F6B72" w:rsidP="000F6B72">
      <w:pPr>
        <w:spacing w:line="20" w:lineRule="atLeast"/>
        <w:ind w:left="3969"/>
      </w:pPr>
      <w:r w:rsidRPr="002F3994">
        <w:t>ЗАТВЕРДЖЕНО</w:t>
      </w:r>
    </w:p>
    <w:p w:rsidR="000F6B72" w:rsidRPr="002F3994" w:rsidRDefault="000F6B72" w:rsidP="000F6B72">
      <w:pPr>
        <w:spacing w:line="20" w:lineRule="atLeast"/>
        <w:ind w:left="3969"/>
      </w:pPr>
      <w:bookmarkStart w:id="0" w:name="_GoBack"/>
      <w:bookmarkEnd w:id="0"/>
      <w:r w:rsidRPr="002F3994">
        <w:t xml:space="preserve">Рішення Громадської ради на засіданні </w:t>
      </w:r>
    </w:p>
    <w:p w:rsidR="000F6B72" w:rsidRPr="002F3994" w:rsidRDefault="000F6B72" w:rsidP="000F6B72">
      <w:pPr>
        <w:spacing w:line="20" w:lineRule="atLeast"/>
        <w:ind w:left="3969"/>
      </w:pPr>
      <w:r w:rsidRPr="002F3994">
        <w:t>Протокол №4 від 10 березня 201</w:t>
      </w:r>
      <w:r w:rsidR="003D241D">
        <w:t>6</w:t>
      </w:r>
      <w:r w:rsidRPr="002F3994">
        <w:t xml:space="preserve"> року</w:t>
      </w:r>
    </w:p>
    <w:p w:rsidR="000F6B72" w:rsidRPr="002F3994" w:rsidRDefault="000F6B72" w:rsidP="000F6B72">
      <w:pPr>
        <w:spacing w:line="20" w:lineRule="atLeast"/>
        <w:ind w:left="3969"/>
      </w:pPr>
      <w:r w:rsidRPr="002F3994">
        <w:t xml:space="preserve">Голова Громадської ради </w:t>
      </w:r>
    </w:p>
    <w:p w:rsidR="000F6B72" w:rsidRPr="002F3994" w:rsidRDefault="000F6B72" w:rsidP="000F6B72">
      <w:pPr>
        <w:spacing w:line="20" w:lineRule="atLeast"/>
        <w:ind w:left="3969"/>
      </w:pPr>
      <w:r w:rsidRPr="002F3994">
        <w:t xml:space="preserve">О.І. </w:t>
      </w:r>
      <w:proofErr w:type="spellStart"/>
      <w:r w:rsidRPr="002F3994">
        <w:t>Панков</w:t>
      </w:r>
      <w:proofErr w:type="spellEnd"/>
    </w:p>
    <w:p w:rsidR="000F6B72" w:rsidRPr="002F3994" w:rsidRDefault="000F6B72" w:rsidP="000F6B72">
      <w:pPr>
        <w:spacing w:line="20" w:lineRule="atLeast"/>
        <w:jc w:val="center"/>
      </w:pPr>
    </w:p>
    <w:p w:rsidR="000F6B72" w:rsidRPr="002F3994" w:rsidRDefault="000F6B72" w:rsidP="000F6B72">
      <w:pPr>
        <w:spacing w:line="20" w:lineRule="atLeast"/>
        <w:jc w:val="center"/>
      </w:pPr>
    </w:p>
    <w:p w:rsidR="000F6B72" w:rsidRPr="002F3994" w:rsidRDefault="000F6B72" w:rsidP="000F6B72">
      <w:pPr>
        <w:spacing w:line="20" w:lineRule="atLeast"/>
        <w:jc w:val="center"/>
      </w:pPr>
    </w:p>
    <w:p w:rsidR="000F6B72" w:rsidRPr="002F3994" w:rsidRDefault="000F6B72" w:rsidP="000F6B72">
      <w:pPr>
        <w:spacing w:line="20" w:lineRule="atLeast"/>
        <w:jc w:val="center"/>
      </w:pPr>
    </w:p>
    <w:p w:rsidR="000F6B72" w:rsidRPr="002F3994" w:rsidRDefault="000F6B72" w:rsidP="000F6B72">
      <w:pPr>
        <w:spacing w:line="20" w:lineRule="atLeast"/>
        <w:jc w:val="center"/>
        <w:rPr>
          <w:b/>
        </w:rPr>
      </w:pPr>
      <w:r w:rsidRPr="002F3994">
        <w:rPr>
          <w:b/>
        </w:rPr>
        <w:t xml:space="preserve">Звіт </w:t>
      </w:r>
    </w:p>
    <w:p w:rsidR="000F6B72" w:rsidRPr="002F3994" w:rsidRDefault="000F6B72" w:rsidP="000F6B72">
      <w:pPr>
        <w:spacing w:line="20" w:lineRule="atLeast"/>
        <w:jc w:val="center"/>
        <w:rPr>
          <w:b/>
        </w:rPr>
      </w:pPr>
      <w:r w:rsidRPr="002F3994">
        <w:rPr>
          <w:b/>
        </w:rPr>
        <w:t>про роботу Громадської ради при Державній службі геології та надр України</w:t>
      </w:r>
    </w:p>
    <w:p w:rsidR="000F6B72" w:rsidRPr="002F3994" w:rsidRDefault="000F6B72" w:rsidP="000F6B72">
      <w:pPr>
        <w:spacing w:line="20" w:lineRule="atLeast"/>
        <w:jc w:val="center"/>
        <w:rPr>
          <w:b/>
        </w:rPr>
      </w:pPr>
      <w:r w:rsidRPr="002F3994">
        <w:rPr>
          <w:b/>
        </w:rPr>
        <w:t xml:space="preserve">за 2015 рік </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B3166C">
      <w:pPr>
        <w:pStyle w:val="aa"/>
        <w:spacing w:before="0" w:after="200" w:line="20" w:lineRule="atLeast"/>
        <w:jc w:val="center"/>
        <w:rPr>
          <w:lang w:val="uk-UA"/>
        </w:rPr>
      </w:pPr>
      <w:r w:rsidRPr="002F3994">
        <w:rPr>
          <w:lang w:val="uk-UA"/>
        </w:rPr>
        <w:t>Зміст</w:t>
      </w:r>
    </w:p>
    <w:p w:rsidR="000F6B72" w:rsidRPr="002F3994" w:rsidRDefault="000F6B72" w:rsidP="000F6B72">
      <w:pPr>
        <w:pStyle w:val="11"/>
        <w:tabs>
          <w:tab w:val="left" w:pos="440"/>
          <w:tab w:val="right" w:leader="dot" w:pos="8495"/>
        </w:tabs>
        <w:rPr>
          <w:rFonts w:eastAsia="Times New Roman"/>
          <w:noProof/>
          <w:lang w:val="uk-UA"/>
        </w:rPr>
      </w:pPr>
      <w:r w:rsidRPr="002F3994">
        <w:rPr>
          <w:lang w:val="uk-UA"/>
        </w:rPr>
        <w:fldChar w:fldCharType="begin"/>
      </w:r>
      <w:r w:rsidRPr="002F3994">
        <w:rPr>
          <w:lang w:val="uk-UA"/>
        </w:rPr>
        <w:instrText xml:space="preserve"> TOC \o "1-3" \h \z \u </w:instrText>
      </w:r>
      <w:r w:rsidRPr="002F3994">
        <w:rPr>
          <w:lang w:val="uk-UA"/>
        </w:rPr>
        <w:fldChar w:fldCharType="separate"/>
      </w:r>
      <w:hyperlink w:anchor="_Toc445122772" w:history="1">
        <w:r w:rsidRPr="002F3994">
          <w:rPr>
            <w:rStyle w:val="ab"/>
            <w:noProof/>
            <w:lang w:val="uk-UA"/>
          </w:rPr>
          <w:t>1</w:t>
        </w:r>
        <w:r w:rsidRPr="002F3994">
          <w:rPr>
            <w:rFonts w:eastAsia="Times New Roman"/>
            <w:noProof/>
            <w:lang w:val="uk-UA"/>
          </w:rPr>
          <w:tab/>
        </w:r>
        <w:r w:rsidRPr="002F3994">
          <w:rPr>
            <w:rStyle w:val="ab"/>
            <w:noProof/>
            <w:lang w:val="uk-UA"/>
          </w:rPr>
          <w:t>Звернення Голови Громадської ради</w:t>
        </w:r>
        <w:r w:rsidRPr="002F3994">
          <w:rPr>
            <w:noProof/>
            <w:webHidden/>
            <w:lang w:val="uk-UA"/>
          </w:rPr>
          <w:tab/>
        </w:r>
        <w:r w:rsidRPr="002F3994">
          <w:rPr>
            <w:noProof/>
            <w:webHidden/>
            <w:lang w:val="uk-UA"/>
          </w:rPr>
          <w:fldChar w:fldCharType="begin"/>
        </w:r>
        <w:r w:rsidRPr="002F3994">
          <w:rPr>
            <w:noProof/>
            <w:webHidden/>
            <w:lang w:val="uk-UA"/>
          </w:rPr>
          <w:instrText xml:space="preserve"> PAGEREF _Toc445122772 \h </w:instrText>
        </w:r>
        <w:r w:rsidRPr="002F3994">
          <w:rPr>
            <w:noProof/>
            <w:webHidden/>
            <w:lang w:val="uk-UA"/>
          </w:rPr>
        </w:r>
        <w:r w:rsidRPr="002F3994">
          <w:rPr>
            <w:noProof/>
            <w:webHidden/>
            <w:lang w:val="uk-UA"/>
          </w:rPr>
          <w:fldChar w:fldCharType="separate"/>
        </w:r>
        <w:r w:rsidR="00BF59AB">
          <w:rPr>
            <w:noProof/>
            <w:webHidden/>
            <w:lang w:val="uk-UA"/>
          </w:rPr>
          <w:t>6</w:t>
        </w:r>
        <w:r w:rsidRPr="002F3994">
          <w:rPr>
            <w:noProof/>
            <w:webHidden/>
            <w:lang w:val="uk-UA"/>
          </w:rPr>
          <w:fldChar w:fldCharType="end"/>
        </w:r>
      </w:hyperlink>
    </w:p>
    <w:p w:rsidR="000F6B72" w:rsidRPr="002F3994" w:rsidRDefault="00D97F01" w:rsidP="000F6B72">
      <w:pPr>
        <w:pStyle w:val="11"/>
        <w:tabs>
          <w:tab w:val="left" w:pos="440"/>
          <w:tab w:val="right" w:leader="dot" w:pos="8495"/>
        </w:tabs>
        <w:rPr>
          <w:rFonts w:eastAsia="Times New Roman"/>
          <w:noProof/>
          <w:lang w:val="uk-UA"/>
        </w:rPr>
      </w:pPr>
      <w:hyperlink w:anchor="_Toc445122773" w:history="1">
        <w:r w:rsidR="000F6B72" w:rsidRPr="002F3994">
          <w:rPr>
            <w:rStyle w:val="ab"/>
            <w:noProof/>
            <w:lang w:val="uk-UA"/>
          </w:rPr>
          <w:t>2</w:t>
        </w:r>
        <w:r w:rsidR="000F6B72" w:rsidRPr="002F3994">
          <w:rPr>
            <w:rFonts w:eastAsia="Times New Roman"/>
            <w:noProof/>
            <w:lang w:val="uk-UA"/>
          </w:rPr>
          <w:tab/>
        </w:r>
        <w:r w:rsidR="000F6B72" w:rsidRPr="002F3994">
          <w:rPr>
            <w:rStyle w:val="ab"/>
            <w:noProof/>
            <w:lang w:val="uk-UA"/>
          </w:rPr>
          <w:t>Засідання Громадської ради</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_Toc445122773 \h </w:instrText>
        </w:r>
        <w:r w:rsidR="000F6B72" w:rsidRPr="002F3994">
          <w:rPr>
            <w:noProof/>
            <w:webHidden/>
            <w:lang w:val="uk-UA"/>
          </w:rPr>
        </w:r>
        <w:r w:rsidR="000F6B72" w:rsidRPr="002F3994">
          <w:rPr>
            <w:noProof/>
            <w:webHidden/>
            <w:lang w:val="uk-UA"/>
          </w:rPr>
          <w:fldChar w:fldCharType="separate"/>
        </w:r>
        <w:r w:rsidR="00BF59AB">
          <w:rPr>
            <w:noProof/>
            <w:webHidden/>
            <w:lang w:val="uk-UA"/>
          </w:rPr>
          <w:t>6</w:t>
        </w:r>
        <w:r w:rsidR="000F6B72" w:rsidRPr="002F3994">
          <w:rPr>
            <w:noProof/>
            <w:webHidden/>
            <w:lang w:val="uk-UA"/>
          </w:rPr>
          <w:fldChar w:fldCharType="end"/>
        </w:r>
      </w:hyperlink>
    </w:p>
    <w:p w:rsidR="000F6B72" w:rsidRPr="002F3994" w:rsidRDefault="00D97F01" w:rsidP="000F6B72">
      <w:pPr>
        <w:pStyle w:val="21"/>
        <w:tabs>
          <w:tab w:val="left" w:pos="880"/>
          <w:tab w:val="right" w:leader="dot" w:pos="8495"/>
        </w:tabs>
        <w:rPr>
          <w:rFonts w:eastAsia="Times New Roman"/>
          <w:noProof/>
          <w:lang w:val="uk-UA"/>
        </w:rPr>
      </w:pPr>
      <w:hyperlink w:anchor="_Toc445122774" w:history="1">
        <w:r w:rsidR="000F6B72" w:rsidRPr="002F3994">
          <w:rPr>
            <w:rStyle w:val="ab"/>
            <w:noProof/>
            <w:lang w:val="uk-UA"/>
          </w:rPr>
          <w:t>2.1</w:t>
        </w:r>
        <w:r w:rsidR="000F6B72" w:rsidRPr="002F3994">
          <w:rPr>
            <w:rFonts w:eastAsia="Times New Roman"/>
            <w:noProof/>
            <w:lang w:val="uk-UA"/>
          </w:rPr>
          <w:tab/>
        </w:r>
        <w:r w:rsidR="000F6B72" w:rsidRPr="002F3994">
          <w:rPr>
            <w:rStyle w:val="ab"/>
            <w:noProof/>
            <w:lang w:val="uk-UA"/>
          </w:rPr>
          <w:t>Засідання №1 – 3 вересня 2015 року</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_Toc445122774 \h </w:instrText>
        </w:r>
        <w:r w:rsidR="000F6B72" w:rsidRPr="002F3994">
          <w:rPr>
            <w:noProof/>
            <w:webHidden/>
            <w:lang w:val="uk-UA"/>
          </w:rPr>
        </w:r>
        <w:r w:rsidR="000F6B72" w:rsidRPr="002F3994">
          <w:rPr>
            <w:noProof/>
            <w:webHidden/>
            <w:lang w:val="uk-UA"/>
          </w:rPr>
          <w:fldChar w:fldCharType="separate"/>
        </w:r>
        <w:r w:rsidR="00BF59AB">
          <w:rPr>
            <w:noProof/>
            <w:webHidden/>
            <w:lang w:val="uk-UA"/>
          </w:rPr>
          <w:t>6</w:t>
        </w:r>
        <w:r w:rsidR="000F6B72" w:rsidRPr="002F3994">
          <w:rPr>
            <w:noProof/>
            <w:webHidden/>
            <w:lang w:val="uk-UA"/>
          </w:rPr>
          <w:fldChar w:fldCharType="end"/>
        </w:r>
      </w:hyperlink>
    </w:p>
    <w:p w:rsidR="000F6B72" w:rsidRPr="002F3994" w:rsidRDefault="00D97F01" w:rsidP="000F6B72">
      <w:pPr>
        <w:pStyle w:val="21"/>
        <w:tabs>
          <w:tab w:val="left" w:pos="880"/>
          <w:tab w:val="right" w:leader="dot" w:pos="8495"/>
        </w:tabs>
        <w:rPr>
          <w:rFonts w:eastAsia="Times New Roman"/>
          <w:noProof/>
          <w:lang w:val="uk-UA"/>
        </w:rPr>
      </w:pPr>
      <w:hyperlink w:anchor="_Toc445122775" w:history="1">
        <w:r w:rsidR="000F6B72" w:rsidRPr="002F3994">
          <w:rPr>
            <w:rStyle w:val="ab"/>
            <w:noProof/>
            <w:lang w:val="uk-UA"/>
          </w:rPr>
          <w:t>2.2</w:t>
        </w:r>
        <w:r w:rsidR="000F6B72" w:rsidRPr="002F3994">
          <w:rPr>
            <w:rFonts w:eastAsia="Times New Roman"/>
            <w:noProof/>
            <w:lang w:val="uk-UA"/>
          </w:rPr>
          <w:tab/>
        </w:r>
        <w:r w:rsidR="000F6B72" w:rsidRPr="002F3994">
          <w:rPr>
            <w:rStyle w:val="ab"/>
            <w:noProof/>
            <w:lang w:val="uk-UA"/>
          </w:rPr>
          <w:t>Засідання №2 – 8 жовтня 2015 року.</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_Toc445122775 \h </w:instrText>
        </w:r>
        <w:r w:rsidR="000F6B72" w:rsidRPr="002F3994">
          <w:rPr>
            <w:noProof/>
            <w:webHidden/>
            <w:lang w:val="uk-UA"/>
          </w:rPr>
        </w:r>
        <w:r w:rsidR="000F6B72" w:rsidRPr="002F3994">
          <w:rPr>
            <w:noProof/>
            <w:webHidden/>
            <w:lang w:val="uk-UA"/>
          </w:rPr>
          <w:fldChar w:fldCharType="separate"/>
        </w:r>
        <w:r w:rsidR="00BF59AB">
          <w:rPr>
            <w:noProof/>
            <w:webHidden/>
            <w:lang w:val="uk-UA"/>
          </w:rPr>
          <w:t>7</w:t>
        </w:r>
        <w:r w:rsidR="000F6B72" w:rsidRPr="002F3994">
          <w:rPr>
            <w:noProof/>
            <w:webHidden/>
            <w:lang w:val="uk-UA"/>
          </w:rPr>
          <w:fldChar w:fldCharType="end"/>
        </w:r>
      </w:hyperlink>
    </w:p>
    <w:p w:rsidR="000F6B72" w:rsidRPr="002F3994" w:rsidRDefault="00D97F01" w:rsidP="000F6B72">
      <w:pPr>
        <w:pStyle w:val="21"/>
        <w:tabs>
          <w:tab w:val="left" w:pos="880"/>
          <w:tab w:val="right" w:leader="dot" w:pos="8495"/>
        </w:tabs>
        <w:rPr>
          <w:rFonts w:eastAsia="Times New Roman"/>
          <w:noProof/>
          <w:lang w:val="uk-UA"/>
        </w:rPr>
      </w:pPr>
      <w:hyperlink w:anchor="_Toc445122776" w:history="1">
        <w:r w:rsidR="000F6B72" w:rsidRPr="002F3994">
          <w:rPr>
            <w:rStyle w:val="ab"/>
            <w:noProof/>
            <w:lang w:val="uk-UA"/>
          </w:rPr>
          <w:t>2.3</w:t>
        </w:r>
        <w:r w:rsidR="000F6B72" w:rsidRPr="002F3994">
          <w:rPr>
            <w:rFonts w:eastAsia="Times New Roman"/>
            <w:noProof/>
            <w:lang w:val="uk-UA"/>
          </w:rPr>
          <w:tab/>
        </w:r>
        <w:r w:rsidR="000F6B72" w:rsidRPr="002F3994">
          <w:rPr>
            <w:rStyle w:val="ab"/>
            <w:noProof/>
            <w:lang w:val="uk-UA"/>
          </w:rPr>
          <w:t>Засідання №3 – 11 грудня 2015 року</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_Toc445122776 \h </w:instrText>
        </w:r>
        <w:r w:rsidR="000F6B72" w:rsidRPr="002F3994">
          <w:rPr>
            <w:noProof/>
            <w:webHidden/>
            <w:lang w:val="uk-UA"/>
          </w:rPr>
        </w:r>
        <w:r w:rsidR="000F6B72" w:rsidRPr="002F3994">
          <w:rPr>
            <w:noProof/>
            <w:webHidden/>
            <w:lang w:val="uk-UA"/>
          </w:rPr>
          <w:fldChar w:fldCharType="separate"/>
        </w:r>
        <w:r w:rsidR="00BF59AB">
          <w:rPr>
            <w:noProof/>
            <w:webHidden/>
            <w:lang w:val="uk-UA"/>
          </w:rPr>
          <w:t>7</w:t>
        </w:r>
        <w:r w:rsidR="000F6B72" w:rsidRPr="002F3994">
          <w:rPr>
            <w:noProof/>
            <w:webHidden/>
            <w:lang w:val="uk-UA"/>
          </w:rPr>
          <w:fldChar w:fldCharType="end"/>
        </w:r>
      </w:hyperlink>
    </w:p>
    <w:p w:rsidR="000F6B72" w:rsidRPr="002F3994" w:rsidRDefault="00D97F01" w:rsidP="000F6B72">
      <w:pPr>
        <w:pStyle w:val="11"/>
        <w:tabs>
          <w:tab w:val="left" w:pos="440"/>
          <w:tab w:val="right" w:leader="dot" w:pos="8495"/>
        </w:tabs>
        <w:rPr>
          <w:rFonts w:eastAsia="Times New Roman"/>
          <w:noProof/>
          <w:lang w:val="uk-UA"/>
        </w:rPr>
      </w:pPr>
      <w:hyperlink w:anchor="_Toc445122777" w:history="1">
        <w:r w:rsidR="000F6B72" w:rsidRPr="002F3994">
          <w:rPr>
            <w:rStyle w:val="ab"/>
            <w:noProof/>
            <w:lang w:val="uk-UA"/>
          </w:rPr>
          <w:t>3</w:t>
        </w:r>
        <w:r w:rsidR="000F6B72" w:rsidRPr="002F3994">
          <w:rPr>
            <w:rFonts w:eastAsia="Times New Roman"/>
            <w:noProof/>
            <w:lang w:val="uk-UA"/>
          </w:rPr>
          <w:tab/>
        </w:r>
        <w:r w:rsidR="000F6B72" w:rsidRPr="002F3994">
          <w:rPr>
            <w:rStyle w:val="ab"/>
            <w:noProof/>
            <w:lang w:val="uk-UA"/>
          </w:rPr>
          <w:t>Зустрічі та заходи за участю Голови Громадської ради</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_Toc445122777 \h </w:instrText>
        </w:r>
        <w:r w:rsidR="000F6B72" w:rsidRPr="002F3994">
          <w:rPr>
            <w:noProof/>
            <w:webHidden/>
            <w:lang w:val="uk-UA"/>
          </w:rPr>
        </w:r>
        <w:r w:rsidR="000F6B72" w:rsidRPr="002F3994">
          <w:rPr>
            <w:noProof/>
            <w:webHidden/>
            <w:lang w:val="uk-UA"/>
          </w:rPr>
          <w:fldChar w:fldCharType="separate"/>
        </w:r>
        <w:r w:rsidR="00BF59AB">
          <w:rPr>
            <w:noProof/>
            <w:webHidden/>
            <w:lang w:val="uk-UA"/>
          </w:rPr>
          <w:t>8</w:t>
        </w:r>
        <w:r w:rsidR="000F6B72" w:rsidRPr="002F3994">
          <w:rPr>
            <w:noProof/>
            <w:webHidden/>
            <w:lang w:val="uk-UA"/>
          </w:rPr>
          <w:fldChar w:fldCharType="end"/>
        </w:r>
      </w:hyperlink>
    </w:p>
    <w:p w:rsidR="000F6B72" w:rsidRPr="002F3994" w:rsidRDefault="00D97F01" w:rsidP="000F6B72">
      <w:pPr>
        <w:pStyle w:val="11"/>
        <w:tabs>
          <w:tab w:val="left" w:pos="440"/>
          <w:tab w:val="right" w:leader="dot" w:pos="8495"/>
        </w:tabs>
        <w:rPr>
          <w:rFonts w:eastAsia="Times New Roman"/>
          <w:noProof/>
          <w:lang w:val="uk-UA"/>
        </w:rPr>
      </w:pPr>
      <w:hyperlink w:anchor="_Toc445122778" w:history="1">
        <w:r w:rsidR="000F6B72" w:rsidRPr="002F3994">
          <w:rPr>
            <w:rStyle w:val="ab"/>
            <w:noProof/>
            <w:lang w:val="uk-UA"/>
          </w:rPr>
          <w:t>4</w:t>
        </w:r>
        <w:r w:rsidR="000F6B72" w:rsidRPr="002F3994">
          <w:rPr>
            <w:rFonts w:eastAsia="Times New Roman"/>
            <w:noProof/>
            <w:lang w:val="uk-UA"/>
          </w:rPr>
          <w:tab/>
        </w:r>
        <w:r w:rsidR="000F6B72" w:rsidRPr="002F3994">
          <w:rPr>
            <w:rStyle w:val="ab"/>
            <w:noProof/>
            <w:lang w:val="uk-UA"/>
          </w:rPr>
          <w:t>Круглі столи, конференції, форуми, громадські обговорення, публічні заходи, взаємодія з Державною службою геології та надр України</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_Toc445122778 \h </w:instrText>
        </w:r>
        <w:r w:rsidR="000F6B72" w:rsidRPr="002F3994">
          <w:rPr>
            <w:noProof/>
            <w:webHidden/>
            <w:lang w:val="uk-UA"/>
          </w:rPr>
        </w:r>
        <w:r w:rsidR="000F6B72" w:rsidRPr="002F3994">
          <w:rPr>
            <w:noProof/>
            <w:webHidden/>
            <w:lang w:val="uk-UA"/>
          </w:rPr>
          <w:fldChar w:fldCharType="separate"/>
        </w:r>
        <w:r w:rsidR="00BF59AB">
          <w:rPr>
            <w:noProof/>
            <w:webHidden/>
            <w:lang w:val="uk-UA"/>
          </w:rPr>
          <w:t>9</w:t>
        </w:r>
        <w:r w:rsidR="000F6B72" w:rsidRPr="002F3994">
          <w:rPr>
            <w:noProof/>
            <w:webHidden/>
            <w:lang w:val="uk-UA"/>
          </w:rPr>
          <w:fldChar w:fldCharType="end"/>
        </w:r>
      </w:hyperlink>
    </w:p>
    <w:p w:rsidR="000F6B72" w:rsidRPr="002F3994" w:rsidRDefault="000F6B72" w:rsidP="000F6B72">
      <w:pPr>
        <w:spacing w:line="20" w:lineRule="atLeast"/>
      </w:pPr>
      <w:r w:rsidRPr="002F3994">
        <w:rPr>
          <w:b/>
          <w:bCs/>
          <w:noProof/>
        </w:rPr>
        <w:fldChar w:fldCharType="end"/>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center"/>
      </w:pPr>
      <w:r w:rsidRPr="002F3994">
        <w:t>Київ - 2016</w:t>
      </w:r>
    </w:p>
    <w:p w:rsidR="000F6B72" w:rsidRPr="002F3994" w:rsidRDefault="000F6B72" w:rsidP="000F6B72">
      <w:pPr>
        <w:spacing w:line="20" w:lineRule="atLeast"/>
        <w:jc w:val="both"/>
      </w:pPr>
    </w:p>
    <w:p w:rsidR="000F6B72" w:rsidRPr="002F3994" w:rsidRDefault="000F6B72" w:rsidP="000F6B72">
      <w:pPr>
        <w:pStyle w:val="1"/>
        <w:rPr>
          <w:lang w:val="uk-UA"/>
        </w:rPr>
      </w:pPr>
      <w:r w:rsidRPr="002F3994">
        <w:rPr>
          <w:lang w:val="uk-UA"/>
        </w:rPr>
        <w:br w:type="page"/>
      </w:r>
      <w:bookmarkStart w:id="1" w:name="_Toc445122772"/>
      <w:r w:rsidRPr="002F3994">
        <w:rPr>
          <w:lang w:val="uk-UA"/>
        </w:rPr>
        <w:lastRenderedPageBreak/>
        <w:t>Звернення Голови Громадської ради</w:t>
      </w:r>
      <w:bookmarkEnd w:id="1"/>
      <w:r w:rsidRPr="002F3994">
        <w:rPr>
          <w:lang w:val="uk-UA"/>
        </w:rPr>
        <w:t xml:space="preserve"> </w:t>
      </w:r>
    </w:p>
    <w:p w:rsidR="000F6B72" w:rsidRPr="002F3994" w:rsidRDefault="000F6B72" w:rsidP="000F6B72">
      <w:pPr>
        <w:spacing w:line="20" w:lineRule="atLeast"/>
        <w:jc w:val="both"/>
      </w:pPr>
      <w:r w:rsidRPr="002F3994">
        <w:t xml:space="preserve">Шановні Колеги, </w:t>
      </w:r>
    </w:p>
    <w:p w:rsidR="000F6B72" w:rsidRPr="002F3994" w:rsidRDefault="000F6B72" w:rsidP="000F6B72">
      <w:pPr>
        <w:spacing w:line="20" w:lineRule="atLeast"/>
        <w:jc w:val="both"/>
      </w:pPr>
      <w:r w:rsidRPr="002F3994">
        <w:t xml:space="preserve">Я хочу подякувати громадським організаціям членам громадської ради, співробітникам Державної служби геології та надр України та іншим зацікавленим сторонам, які приймали участь у діяльності Громадської ради та допомогли досягнути результатів роботи у 2015 році. </w:t>
      </w:r>
    </w:p>
    <w:p w:rsidR="000F6B72" w:rsidRPr="002F3994" w:rsidRDefault="000F6B72" w:rsidP="000F6B72">
      <w:pPr>
        <w:spacing w:line="20" w:lineRule="atLeast"/>
        <w:jc w:val="both"/>
      </w:pPr>
      <w:r w:rsidRPr="002F3994">
        <w:t xml:space="preserve">За такий невеликий строк, з вересня 2015 року, Громадська рада налаштувала свою роботу та </w:t>
      </w:r>
      <w:proofErr w:type="spellStart"/>
      <w:r w:rsidRPr="002F3994">
        <w:t>плідно</w:t>
      </w:r>
      <w:proofErr w:type="spellEnd"/>
      <w:r w:rsidRPr="002F3994">
        <w:t xml:space="preserve"> виконувала свої основні завдання, а саме: створення умов для реалізації громадянами конституційного права на участь в управлінні державними справами; здійснення громадського контролю за діяльністю Державної служби геології та надр України; сприяння врахуванню громадської думки під час формування та реалізації державної політики у сфері геологічного вивчення та раціонального використання надр.</w:t>
      </w:r>
    </w:p>
    <w:p w:rsidR="000F6B72" w:rsidRPr="002F3994" w:rsidRDefault="000F6B72" w:rsidP="000F6B72">
      <w:pPr>
        <w:spacing w:line="20" w:lineRule="atLeast"/>
        <w:jc w:val="both"/>
      </w:pPr>
      <w:r w:rsidRPr="002F3994">
        <w:t xml:space="preserve">З вересня 2015 року проведено 3 засідання Громадської ради, під час яких було розглянуто питання організаційного, соціального, екологічного та економічного характеру. </w:t>
      </w:r>
    </w:p>
    <w:p w:rsidR="000F6B72" w:rsidRPr="002F3994" w:rsidRDefault="000F6B72" w:rsidP="000F6B72">
      <w:pPr>
        <w:spacing w:line="20" w:lineRule="atLeast"/>
        <w:jc w:val="both"/>
      </w:pPr>
      <w:r w:rsidRPr="002F3994">
        <w:t xml:space="preserve">За час діяльності Громадської ради у 2015 році, представники Громадської ради брали участь у засіданнях робочих груп та комітетів при Державній службі геології та надр України, приймали участь у проведенні аукціонів, у заходах, які проводила Державна служба геології та надр України. </w:t>
      </w:r>
    </w:p>
    <w:p w:rsidR="000F6B72" w:rsidRPr="002F3994" w:rsidRDefault="000F6B72" w:rsidP="000F6B72">
      <w:pPr>
        <w:spacing w:line="20" w:lineRule="atLeast"/>
        <w:jc w:val="both"/>
      </w:pPr>
      <w:r w:rsidRPr="002F3994">
        <w:t xml:space="preserve">Інформаційне висвітлення роботи Громадської ради відбувалось шляхом накопичення матеріалів та подальшого їх розміщення на офіційній сторінці у мережі Інтернет Державної служби геології та надр України у підрозділі «Громадська рада» розділу «Взаємодія з громадськістю та ЗМІ». </w:t>
      </w:r>
    </w:p>
    <w:p w:rsidR="000F6B72" w:rsidRPr="002F3994" w:rsidRDefault="000F6B72" w:rsidP="000F6B72">
      <w:pPr>
        <w:spacing w:line="20" w:lineRule="atLeast"/>
        <w:jc w:val="both"/>
      </w:pPr>
      <w:r w:rsidRPr="002F3994">
        <w:t xml:space="preserve">Громадська рада у 2015 році працювала на рівні максимальної участі всіх членів та на умовах раціональної колегіальності. У періоди між засіданнями з членами Громадської ради підтримувався постійний зв'язок шляхом розсилки інформаційних повідомлень електронною поштою, зокрема було проведено опитування щодо нагальних проблем галузі та методу організації роботи Громадської ради. </w:t>
      </w:r>
    </w:p>
    <w:p w:rsidR="000F6B72" w:rsidRPr="002F3994" w:rsidRDefault="000F6B72" w:rsidP="000F6B72">
      <w:pPr>
        <w:spacing w:line="20" w:lineRule="atLeast"/>
        <w:jc w:val="both"/>
      </w:pPr>
      <w:r w:rsidRPr="002F3994">
        <w:t xml:space="preserve">Протягом 2015 року Громадська рада залучала до роботи не тільки своїх членів, але і інших представників, зокрема на засіданнях були присутні журналісти, на запрошення Громадської ради у засіданнях приймали участь та доповідали про роботу: тимчасово виконуючий обов’язки голови Державної служби геології та надр України </w:t>
      </w:r>
      <w:proofErr w:type="spellStart"/>
      <w:r w:rsidRPr="002F3994">
        <w:t>Бояркін</w:t>
      </w:r>
      <w:proofErr w:type="spellEnd"/>
      <w:r w:rsidRPr="002F3994">
        <w:t xml:space="preserve"> М.О та працівники юридичного управління Державної служби геології та надр України.</w:t>
      </w:r>
    </w:p>
    <w:p w:rsidR="000F6B72" w:rsidRPr="002F3994" w:rsidRDefault="000F6B72" w:rsidP="000F6B72">
      <w:pPr>
        <w:spacing w:line="20" w:lineRule="atLeast"/>
        <w:jc w:val="both"/>
      </w:pPr>
      <w:r w:rsidRPr="002F3994">
        <w:t>Користуючись нагодою, хочу ще раз подякувати Громадській раді за плідну роботу у 2015 році та впевнений, що у 2016 році ми не тільки збережемо такий темп роботи, але зможемо його покращити.</w:t>
      </w:r>
    </w:p>
    <w:p w:rsidR="000F6B72" w:rsidRPr="002F3994" w:rsidRDefault="000F6B72" w:rsidP="000F6B72">
      <w:pPr>
        <w:spacing w:line="20" w:lineRule="atLeast"/>
        <w:jc w:val="both"/>
      </w:pPr>
    </w:p>
    <w:p w:rsidR="000F6B72" w:rsidRPr="002F3994" w:rsidRDefault="000F6B72" w:rsidP="000F6B72">
      <w:pPr>
        <w:spacing w:line="20" w:lineRule="atLeast"/>
        <w:jc w:val="both"/>
      </w:pPr>
      <w:r w:rsidRPr="002F3994">
        <w:t>З повагою,</w:t>
      </w:r>
    </w:p>
    <w:p w:rsidR="000F6B72" w:rsidRPr="002F3994" w:rsidRDefault="000F6B72" w:rsidP="000F6B72">
      <w:pPr>
        <w:spacing w:line="20" w:lineRule="atLeast"/>
        <w:jc w:val="both"/>
      </w:pPr>
      <w:r w:rsidRPr="002F3994">
        <w:t xml:space="preserve">Голова Громадської ради </w:t>
      </w:r>
      <w:r w:rsidRPr="002F3994">
        <w:tab/>
      </w:r>
      <w:r w:rsidRPr="002F3994">
        <w:tab/>
      </w:r>
      <w:r w:rsidRPr="002F3994">
        <w:tab/>
      </w:r>
      <w:r w:rsidRPr="002F3994">
        <w:tab/>
      </w:r>
      <w:r w:rsidRPr="002F3994">
        <w:rPr>
          <w:u w:val="single"/>
        </w:rPr>
        <w:tab/>
      </w:r>
      <w:r w:rsidRPr="002F3994">
        <w:rPr>
          <w:u w:val="single"/>
        </w:rPr>
        <w:tab/>
      </w:r>
      <w:r w:rsidRPr="002F3994">
        <w:rPr>
          <w:u w:val="single"/>
        </w:rPr>
        <w:tab/>
      </w:r>
      <w:r w:rsidRPr="002F3994">
        <w:t xml:space="preserve">О.І. </w:t>
      </w:r>
      <w:proofErr w:type="spellStart"/>
      <w:r w:rsidRPr="002F3994">
        <w:t>Панков</w:t>
      </w:r>
      <w:proofErr w:type="spellEnd"/>
    </w:p>
    <w:p w:rsidR="000F6B72" w:rsidRPr="002F3994" w:rsidRDefault="000F6B72" w:rsidP="000F6B72">
      <w:pPr>
        <w:pStyle w:val="1"/>
        <w:spacing w:before="0" w:after="200" w:line="20" w:lineRule="atLeast"/>
        <w:rPr>
          <w:lang w:val="uk-UA"/>
        </w:rPr>
      </w:pPr>
      <w:bookmarkStart w:id="2" w:name="_Toc445122773"/>
      <w:r w:rsidRPr="002F3994">
        <w:rPr>
          <w:lang w:val="uk-UA"/>
        </w:rPr>
        <w:t>Засідання Громадської ради</w:t>
      </w:r>
      <w:bookmarkEnd w:id="2"/>
    </w:p>
    <w:p w:rsidR="000F6B72" w:rsidRPr="002F3994" w:rsidRDefault="000F6B72" w:rsidP="000F6B72">
      <w:pPr>
        <w:pStyle w:val="2"/>
        <w:spacing w:before="0" w:after="200" w:line="20" w:lineRule="atLeast"/>
        <w:rPr>
          <w:lang w:val="uk-UA"/>
        </w:rPr>
      </w:pPr>
      <w:bookmarkStart w:id="3" w:name="_Toc445122774"/>
      <w:r w:rsidRPr="002F3994">
        <w:rPr>
          <w:lang w:val="uk-UA"/>
        </w:rPr>
        <w:t>Засідання №1 – 3 вересня 2015 року</w:t>
      </w:r>
      <w:bookmarkEnd w:id="3"/>
    </w:p>
    <w:p w:rsidR="000F6B72" w:rsidRPr="002F3994" w:rsidRDefault="000F6B72" w:rsidP="000F6B72">
      <w:pPr>
        <w:spacing w:line="20" w:lineRule="atLeast"/>
        <w:jc w:val="both"/>
      </w:pPr>
      <w:r w:rsidRPr="002F3994">
        <w:t xml:space="preserve">3 вересня 2015 року проведено перше засідання Громадської ради при Державній службі геології та надр України (далі по тексту – Громадська рада) в новому складі, затвердженому наказом Держгеонадр України від 03.08.2015 № 224. </w:t>
      </w:r>
    </w:p>
    <w:p w:rsidR="000F6B72" w:rsidRPr="002F3994" w:rsidRDefault="000F6B72" w:rsidP="000F6B72">
      <w:pPr>
        <w:spacing w:line="20" w:lineRule="atLeast"/>
        <w:jc w:val="both"/>
      </w:pPr>
      <w:r w:rsidRPr="002F3994">
        <w:t>Засідання ініційоване ініціативною групою, яка провела роботу щодо розгляду заявок громадських інститутів щодо їх включення у склад Громадської ради. На засіданні було розглянуто наступні питання:</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Інформація про результати установчих зборів.</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Вибори голови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lastRenderedPageBreak/>
        <w:t>Вибори заступника голови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Вибори секретаря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Про проект Положення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Про проект Регламенту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Питання організації роботи Громадської ради.</w:t>
      </w:r>
    </w:p>
    <w:p w:rsidR="000F6B72" w:rsidRPr="002F3994" w:rsidRDefault="000F6B72" w:rsidP="000F6B72">
      <w:pPr>
        <w:spacing w:line="20" w:lineRule="atLeast"/>
        <w:jc w:val="both"/>
      </w:pPr>
      <w:r w:rsidRPr="002F3994">
        <w:t xml:space="preserve">В результаті проведення першого засідання Громадської ради було обрано Голову Громадської ради, заступника голови Громадської ради та Секретаря Громадської ради. Також було затверджено Положення та Регламент Громадської ради. Затверджено орієнтовний план-графік роботи та проведення засідань Громадської ради. </w:t>
      </w:r>
    </w:p>
    <w:p w:rsidR="000F6B72" w:rsidRPr="002F3994" w:rsidRDefault="000F6B72" w:rsidP="000F6B72">
      <w:pPr>
        <w:spacing w:line="20" w:lineRule="atLeast"/>
        <w:jc w:val="both"/>
      </w:pPr>
      <w:r w:rsidRPr="002F3994">
        <w:t>Результати роботи зафіксовано у протоколі громадської ради №1.</w:t>
      </w:r>
    </w:p>
    <w:p w:rsidR="000F6B72" w:rsidRPr="002F3994" w:rsidRDefault="000F6B72" w:rsidP="000F6B72">
      <w:pPr>
        <w:spacing w:line="20" w:lineRule="atLeast"/>
        <w:jc w:val="both"/>
      </w:pPr>
    </w:p>
    <w:p w:rsidR="000F6B72" w:rsidRPr="002F3994" w:rsidRDefault="000F6B72" w:rsidP="000F6B72">
      <w:pPr>
        <w:pStyle w:val="2"/>
        <w:spacing w:before="0" w:after="200" w:line="20" w:lineRule="atLeast"/>
        <w:rPr>
          <w:lang w:val="uk-UA"/>
        </w:rPr>
      </w:pPr>
      <w:bookmarkStart w:id="4" w:name="_Toc445122775"/>
      <w:r w:rsidRPr="002F3994">
        <w:rPr>
          <w:lang w:val="uk-UA"/>
        </w:rPr>
        <w:t>Засідання №2 – 8 жовтня 2015 року.</w:t>
      </w:r>
      <w:bookmarkEnd w:id="4"/>
      <w:r w:rsidRPr="002F3994">
        <w:rPr>
          <w:lang w:val="uk-UA"/>
        </w:rPr>
        <w:t xml:space="preserve"> </w:t>
      </w:r>
    </w:p>
    <w:p w:rsidR="000F6B72" w:rsidRPr="002F3994" w:rsidRDefault="000F6B72" w:rsidP="000F6B72">
      <w:pPr>
        <w:spacing w:line="20" w:lineRule="atLeast"/>
        <w:jc w:val="both"/>
      </w:pPr>
      <w:r w:rsidRPr="002F3994">
        <w:t xml:space="preserve">8 жовтня 2015 року проведено друге засідання Громадської ради. На засіданні було розглянуто наступні питання: </w:t>
      </w:r>
    </w:p>
    <w:p w:rsidR="000F6B72" w:rsidRPr="002F3994" w:rsidRDefault="000F6B72" w:rsidP="000F6B72">
      <w:pPr>
        <w:widowControl/>
        <w:numPr>
          <w:ilvl w:val="0"/>
          <w:numId w:val="9"/>
        </w:numPr>
        <w:autoSpaceDE/>
        <w:autoSpaceDN/>
        <w:adjustRightInd/>
        <w:spacing w:after="200" w:line="20" w:lineRule="atLeast"/>
        <w:jc w:val="both"/>
      </w:pPr>
      <w:r w:rsidRPr="002F3994">
        <w:t>Інформація про план роботи Громадської ради на 4 квартал 2015 року.</w:t>
      </w:r>
    </w:p>
    <w:p w:rsidR="000F6B72" w:rsidRPr="002F3994" w:rsidRDefault="000F6B72" w:rsidP="000F6B72">
      <w:pPr>
        <w:widowControl/>
        <w:numPr>
          <w:ilvl w:val="0"/>
          <w:numId w:val="9"/>
        </w:numPr>
        <w:autoSpaceDE/>
        <w:autoSpaceDN/>
        <w:adjustRightInd/>
        <w:spacing w:after="200" w:line="20" w:lineRule="atLeast"/>
        <w:ind w:left="709" w:hanging="349"/>
        <w:jc w:val="both"/>
      </w:pPr>
      <w:r w:rsidRPr="002F3994">
        <w:t>Інформація про план роботи Громадської ради на  2016 рік.</w:t>
      </w:r>
    </w:p>
    <w:p w:rsidR="000F6B72" w:rsidRPr="002F3994" w:rsidRDefault="000F6B72" w:rsidP="000F6B72">
      <w:pPr>
        <w:widowControl/>
        <w:numPr>
          <w:ilvl w:val="0"/>
          <w:numId w:val="9"/>
        </w:numPr>
        <w:autoSpaceDE/>
        <w:autoSpaceDN/>
        <w:adjustRightInd/>
        <w:spacing w:after="200" w:line="20" w:lineRule="atLeast"/>
        <w:ind w:left="709" w:hanging="349"/>
        <w:jc w:val="both"/>
      </w:pPr>
      <w:r w:rsidRPr="002F3994">
        <w:t>Про структуру Громадської ради при Державній службі геології та надр України.</w:t>
      </w:r>
    </w:p>
    <w:p w:rsidR="000F6B72" w:rsidRPr="002F3994" w:rsidRDefault="000F6B72" w:rsidP="000F6B72">
      <w:pPr>
        <w:widowControl/>
        <w:numPr>
          <w:ilvl w:val="0"/>
          <w:numId w:val="9"/>
        </w:numPr>
        <w:autoSpaceDE/>
        <w:autoSpaceDN/>
        <w:adjustRightInd/>
        <w:spacing w:after="200" w:line="20" w:lineRule="atLeast"/>
        <w:ind w:left="709" w:hanging="349"/>
        <w:jc w:val="both"/>
      </w:pPr>
      <w:r w:rsidRPr="002F3994">
        <w:t>Про розгляд проектів нормативно-правових актів, що стосуються діяльності Державної служби геології та надр України.</w:t>
      </w:r>
    </w:p>
    <w:p w:rsidR="000F6B72" w:rsidRPr="002F3994" w:rsidRDefault="000F6B72" w:rsidP="000F6B72">
      <w:pPr>
        <w:spacing w:line="20" w:lineRule="atLeast"/>
        <w:jc w:val="both"/>
      </w:pPr>
      <w:r w:rsidRPr="002F3994">
        <w:t xml:space="preserve">В результаті проведення другого засідання було затверджено план роботи Громадської ради у 2015 році, ініційовано роботу щодо підготовки плану роботи Громадської ради на 2016 рік, розглянуто проект структури та ініційовано робочу групу щодо підготовки структури комітетів Громадської ради при Державній службі геології та надр. </w:t>
      </w:r>
    </w:p>
    <w:p w:rsidR="000F6B72" w:rsidRPr="002F3994" w:rsidRDefault="000F6B72" w:rsidP="000F6B72">
      <w:pPr>
        <w:spacing w:line="20" w:lineRule="atLeast"/>
        <w:jc w:val="both"/>
      </w:pPr>
      <w:r w:rsidRPr="002F3994">
        <w:t xml:space="preserve">До того, на засідання було розглянуто 8 проектів нормативних/регулятивних актів, з яких Громадською радою було підтримано 1 проект постанови КМУ та направлено відповідний лист підтримки Державній службі геології та надр. Щодо решти 7 актів, Громадська рада створила робочу групу по аналізу законопроектів, що стосуються діяльності Державної служби геології та надр України у складі членів Громадської ради для узагальнення пропозицій щодо нормативних/регулятивних актів. </w:t>
      </w:r>
    </w:p>
    <w:p w:rsidR="000F6B72" w:rsidRPr="002F3994" w:rsidRDefault="000F6B72" w:rsidP="000F6B72">
      <w:pPr>
        <w:spacing w:line="20" w:lineRule="atLeast"/>
        <w:jc w:val="both"/>
      </w:pPr>
      <w:r w:rsidRPr="002F3994">
        <w:t xml:space="preserve">Також, на засідання було прийнято рішення щодо направлення представників Громадської ради на аукціон, який проводила Державна служба геології та надр України. </w:t>
      </w:r>
    </w:p>
    <w:p w:rsidR="000F6B72" w:rsidRPr="002F3994" w:rsidRDefault="000F6B72" w:rsidP="000F6B72">
      <w:pPr>
        <w:spacing w:line="20" w:lineRule="atLeast"/>
        <w:jc w:val="both"/>
      </w:pPr>
      <w:r w:rsidRPr="002F3994">
        <w:t>Крім того, було створено робочу групу, яка розробила положення про взаємодію між Громадською радою та  Державною службою геології та надр України.</w:t>
      </w:r>
    </w:p>
    <w:p w:rsidR="000F6B72" w:rsidRPr="002F3994" w:rsidRDefault="000F6B72" w:rsidP="000F6B72">
      <w:pPr>
        <w:spacing w:line="20" w:lineRule="atLeast"/>
        <w:jc w:val="both"/>
      </w:pPr>
      <w:r w:rsidRPr="002F3994">
        <w:t xml:space="preserve">Результати роботи засідання зафіксовано у протоколі Громадської ради №2. </w:t>
      </w:r>
    </w:p>
    <w:p w:rsidR="000F6B72" w:rsidRPr="002F3994" w:rsidRDefault="000F6B72" w:rsidP="000F6B72">
      <w:pPr>
        <w:spacing w:line="20" w:lineRule="atLeast"/>
        <w:jc w:val="both"/>
      </w:pPr>
    </w:p>
    <w:p w:rsidR="000F6B72" w:rsidRPr="002F3994" w:rsidRDefault="000F6B72" w:rsidP="000F6B72">
      <w:pPr>
        <w:pStyle w:val="2"/>
        <w:spacing w:before="0" w:after="200" w:line="20" w:lineRule="atLeast"/>
        <w:rPr>
          <w:lang w:val="uk-UA"/>
        </w:rPr>
      </w:pPr>
      <w:bookmarkStart w:id="5" w:name="_Toc445122776"/>
      <w:r w:rsidRPr="002F3994">
        <w:rPr>
          <w:lang w:val="uk-UA"/>
        </w:rPr>
        <w:t>Засідання №3 – 11 грудня 2015 року</w:t>
      </w:r>
      <w:bookmarkEnd w:id="5"/>
      <w:r w:rsidRPr="002F3994">
        <w:rPr>
          <w:lang w:val="uk-UA"/>
        </w:rPr>
        <w:t xml:space="preserve"> </w:t>
      </w:r>
    </w:p>
    <w:p w:rsidR="000F6B72" w:rsidRPr="002F3994" w:rsidRDefault="000F6B72" w:rsidP="000F6B72">
      <w:pPr>
        <w:spacing w:line="20" w:lineRule="atLeast"/>
        <w:jc w:val="both"/>
      </w:pPr>
      <w:r w:rsidRPr="002F3994">
        <w:t>11 грудня відбулось третє засідання Громадської ради. На засіданні було розглянуто наступні питання:</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Результати роботи Робочої групи по аналізу законопроектів, що стосуються діяльності Державної служби геології та надр України</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lastRenderedPageBreak/>
        <w:t xml:space="preserve">Результати роботи Робочої групи по підготовці структури комітетів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Структура громадської ради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Секретаріат Громадської ради</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Комітет раціонального використання надр та інвестицій</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Комітет геології</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Комітет громадського контролю</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Зміни в положення про громадську раду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Регламент взаємодії Громадської ради та Держгеонадр України</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Проект щодо врегулювання та розвитку взаємовідносин на засадах сталого розвитку між інвесторами та місцевими громадами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План роботи Громадської ради на 2016 рік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Орієнтовний план консультацій з громадськістю на 2016 рік</w:t>
      </w:r>
    </w:p>
    <w:p w:rsidR="000F6B72" w:rsidRPr="002F3994" w:rsidRDefault="000F6B72" w:rsidP="000F6B72">
      <w:pPr>
        <w:spacing w:line="20" w:lineRule="atLeast"/>
        <w:jc w:val="both"/>
      </w:pPr>
      <w:r w:rsidRPr="002F3994">
        <w:t xml:space="preserve">В результаті роботи Громадської ради було прийнято </w:t>
      </w:r>
    </w:p>
    <w:p w:rsidR="000F6B72" w:rsidRPr="002F3994" w:rsidRDefault="000F6B72" w:rsidP="000F6B72">
      <w:pPr>
        <w:spacing w:line="20" w:lineRule="atLeast"/>
        <w:jc w:val="both"/>
      </w:pPr>
      <w:r w:rsidRPr="002F3994">
        <w:t xml:space="preserve">Затверджено результати роботи робочої групи по підготовці структури комітетів та затверджено структуру комітетів. Також, було затверджено з внесенням ряду поправок положення кожного комітету, обрано Голів комітетів та частини їх заступників. Головам комітетів поставлено задачу розробити план роботи комітетів на 2016 рік. </w:t>
      </w:r>
    </w:p>
    <w:p w:rsidR="000F6B72" w:rsidRPr="002F3994" w:rsidRDefault="000F6B72" w:rsidP="000F6B72">
      <w:pPr>
        <w:spacing w:line="20" w:lineRule="atLeast"/>
        <w:jc w:val="both"/>
      </w:pPr>
      <w:r w:rsidRPr="002F3994">
        <w:t xml:space="preserve">В рамках </w:t>
      </w:r>
      <w:proofErr w:type="spellStart"/>
      <w:r w:rsidRPr="002F3994">
        <w:t>направцювань</w:t>
      </w:r>
      <w:proofErr w:type="spellEnd"/>
      <w:r w:rsidRPr="002F3994">
        <w:t xml:space="preserve"> робочих груп та з метою розширення повноважень Громадської ради та урегулювання ряду питань було </w:t>
      </w:r>
      <w:proofErr w:type="spellStart"/>
      <w:r w:rsidRPr="002F3994">
        <w:t>внесено</w:t>
      </w:r>
      <w:proofErr w:type="spellEnd"/>
      <w:r w:rsidRPr="002F3994">
        <w:t xml:space="preserve"> зміни до положення про Громадську раду, а також затверджено регламент взаємодії Громадської ради та Державної служби геології та надр України. </w:t>
      </w:r>
    </w:p>
    <w:p w:rsidR="000F6B72" w:rsidRPr="002F3994" w:rsidRDefault="000F6B72" w:rsidP="000F6B72">
      <w:pPr>
        <w:spacing w:line="20" w:lineRule="atLeast"/>
        <w:jc w:val="both"/>
      </w:pPr>
      <w:r w:rsidRPr="002F3994">
        <w:t xml:space="preserve">До того, Голова презентував членам Громадської ради проект щодо врегулювання та розвитку взаємовідносин на засадах сталого розвитку між інвесторами та місцевими громадами. </w:t>
      </w:r>
    </w:p>
    <w:p w:rsidR="000F6B72" w:rsidRPr="002F3994" w:rsidRDefault="000F6B72" w:rsidP="000F6B72">
      <w:pPr>
        <w:spacing w:line="20" w:lineRule="atLeast"/>
        <w:jc w:val="both"/>
      </w:pPr>
      <w:r w:rsidRPr="002F3994">
        <w:t xml:space="preserve">Також, Громадська рада затвердила план роботи на 2016 рік та орієнтовний план консультацій з громадськістю. З метою синхронізації діяльності, плани було направлено Державній службі геології та надр України. </w:t>
      </w:r>
    </w:p>
    <w:p w:rsidR="000F6B72" w:rsidRPr="002F3994" w:rsidRDefault="000F6B72" w:rsidP="000F6B72">
      <w:pPr>
        <w:spacing w:line="20" w:lineRule="atLeast"/>
        <w:jc w:val="both"/>
      </w:pPr>
      <w:r w:rsidRPr="002F3994">
        <w:t xml:space="preserve">Результати роботи засідання зафіксовано у протоколі Громадської ради №3. </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pStyle w:val="1"/>
        <w:spacing w:before="0" w:after="200" w:line="20" w:lineRule="atLeast"/>
        <w:rPr>
          <w:lang w:val="uk-UA"/>
        </w:rPr>
      </w:pPr>
      <w:bookmarkStart w:id="6" w:name="_Toc445122777"/>
      <w:r w:rsidRPr="002F3994">
        <w:rPr>
          <w:lang w:val="uk-UA"/>
        </w:rPr>
        <w:t>Зустрічі та заходи за участю Голови Громадської ради</w:t>
      </w:r>
      <w:bookmarkEnd w:id="6"/>
    </w:p>
    <w:p w:rsidR="000F6B72" w:rsidRPr="002F3994" w:rsidRDefault="000F6B72" w:rsidP="000F6B72">
      <w:pPr>
        <w:spacing w:line="20" w:lineRule="atLeast"/>
        <w:jc w:val="both"/>
      </w:pPr>
      <w:r w:rsidRPr="002F3994">
        <w:t>Голова Громадської ради приймає активну участь у діяльності Державної служби геології та надр України, входить в робочі групи та комісії, які створені  Державною службою геології та надр України.</w:t>
      </w:r>
    </w:p>
    <w:p w:rsidR="000F6B72" w:rsidRPr="002F3994" w:rsidRDefault="000F6B72" w:rsidP="000F6B72">
      <w:pPr>
        <w:spacing w:line="20" w:lineRule="atLeast"/>
        <w:jc w:val="both"/>
      </w:pPr>
      <w:r w:rsidRPr="002F3994">
        <w:t xml:space="preserve">Зокрема, крім планової роботи Громадської ради за звітний період, Голова Громадської ради: </w:t>
      </w:r>
    </w:p>
    <w:p w:rsidR="000F6B72" w:rsidRPr="002F3994" w:rsidRDefault="000F6B72" w:rsidP="000F6B72">
      <w:pPr>
        <w:widowControl/>
        <w:numPr>
          <w:ilvl w:val="0"/>
          <w:numId w:val="11"/>
        </w:numPr>
        <w:autoSpaceDE/>
        <w:autoSpaceDN/>
        <w:adjustRightInd/>
        <w:spacing w:after="200" w:line="20" w:lineRule="atLeast"/>
        <w:jc w:val="both"/>
      </w:pPr>
      <w:r w:rsidRPr="002F3994">
        <w:t>Провів роботу з організаціями членами громадської ради щодо виявлення актуальних проблем галузі та вироблено план дій щодо подальших кроків для їх вирішення.</w:t>
      </w:r>
    </w:p>
    <w:p w:rsidR="000F6B72" w:rsidRPr="002F3994" w:rsidRDefault="000F6B72" w:rsidP="000F6B72">
      <w:pPr>
        <w:widowControl/>
        <w:numPr>
          <w:ilvl w:val="0"/>
          <w:numId w:val="11"/>
        </w:numPr>
        <w:autoSpaceDE/>
        <w:autoSpaceDN/>
        <w:adjustRightInd/>
        <w:spacing w:after="200" w:line="20" w:lineRule="atLeast"/>
        <w:jc w:val="both"/>
      </w:pPr>
      <w:r w:rsidRPr="002F3994">
        <w:t xml:space="preserve">Провів зустріч з представниками геологічної галузі в рамках проведення роботи всеукраїнської секції охорони надр та екологічної геології імені О.С. Щириці, Українського товариства охорони природи. </w:t>
      </w:r>
    </w:p>
    <w:p w:rsidR="000F6B72" w:rsidRPr="002F3994" w:rsidRDefault="000F6B72" w:rsidP="000F6B72">
      <w:pPr>
        <w:widowControl/>
        <w:numPr>
          <w:ilvl w:val="0"/>
          <w:numId w:val="11"/>
        </w:numPr>
        <w:autoSpaceDE/>
        <w:autoSpaceDN/>
        <w:adjustRightInd/>
        <w:spacing w:after="200" w:line="20" w:lineRule="atLeast"/>
        <w:jc w:val="both"/>
      </w:pPr>
      <w:r w:rsidRPr="002F3994">
        <w:lastRenderedPageBreak/>
        <w:t xml:space="preserve">Прийняв участь в роботі робочої групи державної служби геології та надр України з перегляду наявної нормативно-правової бази у сфері геологічного вивчення та раціонального використання надр. </w:t>
      </w:r>
    </w:p>
    <w:p w:rsidR="000F6B72" w:rsidRPr="002F3994" w:rsidRDefault="000F6B72" w:rsidP="000F6B72">
      <w:pPr>
        <w:widowControl/>
        <w:numPr>
          <w:ilvl w:val="0"/>
          <w:numId w:val="11"/>
        </w:numPr>
        <w:autoSpaceDE/>
        <w:autoSpaceDN/>
        <w:adjustRightInd/>
        <w:spacing w:after="200" w:line="20" w:lineRule="atLeast"/>
        <w:jc w:val="both"/>
      </w:pPr>
      <w:r w:rsidRPr="002F3994">
        <w:t xml:space="preserve">Приймав участь у засіданнях Робочої групи Державної служби геології та надр України для попереднього розгляду питань продовження строку дії, переоформлення, внесення змін до спеціальних дозволів на користування надрами, внесення змін до угоди про умови користування надрами, зупинення, поновлення дії, анулювання спеціальних дозволів на користування надрами з питань </w:t>
      </w:r>
      <w:proofErr w:type="spellStart"/>
      <w:r w:rsidRPr="002F3994">
        <w:t>надрокористування</w:t>
      </w:r>
      <w:proofErr w:type="spellEnd"/>
      <w:r w:rsidRPr="002F3994">
        <w:t>.</w:t>
      </w:r>
    </w:p>
    <w:p w:rsidR="000F6B72" w:rsidRPr="002F3994" w:rsidRDefault="000F6B72" w:rsidP="000F6B72">
      <w:pPr>
        <w:widowControl/>
        <w:numPr>
          <w:ilvl w:val="0"/>
          <w:numId w:val="11"/>
        </w:numPr>
        <w:autoSpaceDE/>
        <w:autoSpaceDN/>
        <w:adjustRightInd/>
        <w:spacing w:after="200" w:line="20" w:lineRule="atLeast"/>
        <w:jc w:val="both"/>
      </w:pPr>
      <w:r w:rsidRPr="002F3994">
        <w:t xml:space="preserve">Приймав участь у засіданнях Комісії з питань </w:t>
      </w:r>
      <w:proofErr w:type="spellStart"/>
      <w:r w:rsidRPr="002F3994">
        <w:t>надрокористування</w:t>
      </w:r>
      <w:proofErr w:type="spellEnd"/>
      <w:r w:rsidRPr="002F3994">
        <w:t xml:space="preserve"> Державної служби геології та надр України.</w:t>
      </w:r>
    </w:p>
    <w:p w:rsidR="000F6B72" w:rsidRPr="002F3994" w:rsidRDefault="000F6B72" w:rsidP="000F6B72">
      <w:pPr>
        <w:widowControl/>
        <w:numPr>
          <w:ilvl w:val="0"/>
          <w:numId w:val="11"/>
        </w:numPr>
        <w:autoSpaceDE/>
        <w:autoSpaceDN/>
        <w:adjustRightInd/>
        <w:spacing w:after="200" w:line="20" w:lineRule="atLeast"/>
        <w:jc w:val="both"/>
      </w:pPr>
      <w:r w:rsidRPr="002F3994">
        <w:t>Приймав участь у засіданні комісії Державної служби геології та надр України з питання спору між КП «</w:t>
      </w:r>
      <w:proofErr w:type="spellStart"/>
      <w:r w:rsidRPr="002F3994">
        <w:t>Кіровгеологія</w:t>
      </w:r>
      <w:proofErr w:type="spellEnd"/>
      <w:r w:rsidRPr="002F3994">
        <w:t>» та ТОВ «</w:t>
      </w:r>
      <w:proofErr w:type="spellStart"/>
      <w:r w:rsidRPr="002F3994">
        <w:t>Машинбудпроект</w:t>
      </w:r>
      <w:proofErr w:type="spellEnd"/>
      <w:r w:rsidRPr="002F3994">
        <w:t>».</w:t>
      </w:r>
    </w:p>
    <w:p w:rsidR="000F6B72" w:rsidRPr="002F3994" w:rsidRDefault="000F6B72" w:rsidP="000F6B72">
      <w:pPr>
        <w:widowControl/>
        <w:numPr>
          <w:ilvl w:val="0"/>
          <w:numId w:val="11"/>
        </w:numPr>
        <w:autoSpaceDE/>
        <w:autoSpaceDN/>
        <w:adjustRightInd/>
        <w:spacing w:after="200" w:line="20" w:lineRule="atLeast"/>
        <w:jc w:val="both"/>
      </w:pPr>
      <w:r w:rsidRPr="002F3994">
        <w:t>Проведено ряд зустрічей з представниками Державної служби геології та надр України з метою організації взаємодії Громадської ради з відповідними підрозділами Державної служби геології та надр України.</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pStyle w:val="1"/>
        <w:spacing w:before="0" w:after="200" w:line="20" w:lineRule="atLeast"/>
        <w:rPr>
          <w:lang w:val="uk-UA"/>
        </w:rPr>
      </w:pPr>
      <w:bookmarkStart w:id="7" w:name="_Toc445122778"/>
      <w:r w:rsidRPr="002F3994">
        <w:rPr>
          <w:lang w:val="uk-UA"/>
        </w:rPr>
        <w:t>Круглі столи, конференції, форуми, громадські обговорення, публічні заходи, взаємодія з Державною службою геології та надр України</w:t>
      </w:r>
      <w:bookmarkEnd w:id="7"/>
    </w:p>
    <w:p w:rsidR="000F6B72" w:rsidRPr="002F3994" w:rsidRDefault="000F6B72" w:rsidP="000F6B72">
      <w:pPr>
        <w:spacing w:line="20" w:lineRule="atLeast"/>
        <w:jc w:val="both"/>
      </w:pPr>
      <w:r w:rsidRPr="002F3994">
        <w:t xml:space="preserve">Члени громадської ради прийняли участь у зустрічі Державної служби геології та надр України з представниками обласних рад щодо питань змін в законодавстві, що стосуються сфери геології. </w:t>
      </w:r>
    </w:p>
    <w:p w:rsidR="000F6B72" w:rsidRPr="002F3994" w:rsidRDefault="000F6B72" w:rsidP="000F6B72">
      <w:pPr>
        <w:spacing w:line="20" w:lineRule="atLeast"/>
        <w:jc w:val="both"/>
      </w:pPr>
      <w:r w:rsidRPr="002F3994">
        <w:t xml:space="preserve">Представники Громадської ради приймали участь в двох аукціонах з продажу спеціальних дозволів на користування надрами, які проводились Державною службою геології та надр України, в якості спостерігачів. </w:t>
      </w:r>
    </w:p>
    <w:p w:rsidR="000F6B72" w:rsidRPr="002F3994" w:rsidRDefault="000F6B72" w:rsidP="000F6B72">
      <w:pPr>
        <w:spacing w:line="20" w:lineRule="atLeast"/>
        <w:jc w:val="both"/>
      </w:pPr>
      <w:r w:rsidRPr="002F3994">
        <w:t>Представники Громадської ради взяли участь в комісії Державної служби геології та надр України з питання спору між КП «</w:t>
      </w:r>
      <w:proofErr w:type="spellStart"/>
      <w:r w:rsidRPr="002F3994">
        <w:t>Кіровгеологія</w:t>
      </w:r>
      <w:proofErr w:type="spellEnd"/>
      <w:r w:rsidRPr="002F3994">
        <w:t>» та ТОВ «</w:t>
      </w:r>
      <w:proofErr w:type="spellStart"/>
      <w:r w:rsidRPr="002F3994">
        <w:t>Машинбудпроект</w:t>
      </w:r>
      <w:proofErr w:type="spellEnd"/>
      <w:r w:rsidRPr="002F3994">
        <w:t>» (в тому числі з виїздом в Коростенський район Житомирської області).</w:t>
      </w:r>
    </w:p>
    <w:p w:rsidR="000F6B72" w:rsidRPr="002F3994" w:rsidRDefault="000F6B72" w:rsidP="000F6B72">
      <w:pPr>
        <w:spacing w:line="20" w:lineRule="atLeast"/>
        <w:jc w:val="both"/>
      </w:pPr>
      <w:r w:rsidRPr="002F3994">
        <w:t>Членами Громадської ради було подано 6 запитів на отримання публічної інформації щодо діяльності ряду підприємств, що входять до Державної служби геології та надр України.</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E61A78" w:rsidRPr="002F3994" w:rsidRDefault="00E61A78" w:rsidP="00B14B7A">
      <w:pPr>
        <w:pStyle w:val="1"/>
        <w:numPr>
          <w:ilvl w:val="0"/>
          <w:numId w:val="0"/>
        </w:numPr>
        <w:jc w:val="right"/>
      </w:pPr>
    </w:p>
    <w:sectPr w:rsidR="00E61A78" w:rsidRPr="002F3994" w:rsidSect="00B14B7A">
      <w:footerReference w:type="default" r:id="rId8"/>
      <w:pgSz w:w="11906" w:h="16838"/>
      <w:pgMar w:top="851" w:right="141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01" w:rsidRDefault="00D97F01" w:rsidP="000F6B72">
      <w:r>
        <w:separator/>
      </w:r>
    </w:p>
  </w:endnote>
  <w:endnote w:type="continuationSeparator" w:id="0">
    <w:p w:rsidR="00D97F01" w:rsidRDefault="00D97F01" w:rsidP="000F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4213"/>
      <w:docPartObj>
        <w:docPartGallery w:val="Page Numbers (Bottom of Page)"/>
        <w:docPartUnique/>
      </w:docPartObj>
    </w:sdtPr>
    <w:sdtEndPr>
      <w:rPr>
        <w:noProof/>
      </w:rPr>
    </w:sdtEndPr>
    <w:sdtContent>
      <w:p w:rsidR="006F1682" w:rsidRDefault="006F1682">
        <w:pPr>
          <w:pStyle w:val="ae"/>
          <w:jc w:val="right"/>
        </w:pPr>
        <w:r>
          <w:fldChar w:fldCharType="begin"/>
        </w:r>
        <w:r>
          <w:instrText xml:space="preserve"> PAGE   \* MERGEFORMAT </w:instrText>
        </w:r>
        <w:r>
          <w:fldChar w:fldCharType="separate"/>
        </w:r>
        <w:r w:rsidR="003D241D">
          <w:rPr>
            <w:noProof/>
          </w:rPr>
          <w:t>1</w:t>
        </w:r>
        <w:r>
          <w:rPr>
            <w:noProof/>
          </w:rPr>
          <w:fldChar w:fldCharType="end"/>
        </w:r>
      </w:p>
    </w:sdtContent>
  </w:sdt>
  <w:p w:rsidR="006F1682" w:rsidRDefault="006F16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01" w:rsidRDefault="00D97F01" w:rsidP="000F6B72">
      <w:r>
        <w:separator/>
      </w:r>
    </w:p>
  </w:footnote>
  <w:footnote w:type="continuationSeparator" w:id="0">
    <w:p w:rsidR="00D97F01" w:rsidRDefault="00D97F01" w:rsidP="000F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EC"/>
    <w:multiLevelType w:val="hybridMultilevel"/>
    <w:tmpl w:val="E49A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243B"/>
    <w:multiLevelType w:val="hybridMultilevel"/>
    <w:tmpl w:val="00AAB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44516F8"/>
    <w:multiLevelType w:val="hybridMultilevel"/>
    <w:tmpl w:val="0F86D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90613F"/>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153933"/>
    <w:multiLevelType w:val="hybridMultilevel"/>
    <w:tmpl w:val="5A8E7152"/>
    <w:lvl w:ilvl="0" w:tplc="24A054B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3B7A07C5"/>
    <w:multiLevelType w:val="hybridMultilevel"/>
    <w:tmpl w:val="B038CF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67B2F1C"/>
    <w:multiLevelType w:val="hybridMultilevel"/>
    <w:tmpl w:val="1D48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D3A79"/>
    <w:multiLevelType w:val="hybridMultilevel"/>
    <w:tmpl w:val="0A14E9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01B3981"/>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1D1EB9"/>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0F5BB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7CE12621"/>
    <w:multiLevelType w:val="hybridMultilevel"/>
    <w:tmpl w:val="16C88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7"/>
  </w:num>
  <w:num w:numId="7">
    <w:abstractNumId w:val="10"/>
  </w:num>
  <w:num w:numId="8">
    <w:abstractNumId w:val="3"/>
  </w:num>
  <w:num w:numId="9">
    <w:abstractNumId w:val="9"/>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CD"/>
    <w:rsid w:val="00016631"/>
    <w:rsid w:val="00016A38"/>
    <w:rsid w:val="000279B9"/>
    <w:rsid w:val="00032D2F"/>
    <w:rsid w:val="00062E39"/>
    <w:rsid w:val="000657C3"/>
    <w:rsid w:val="00094397"/>
    <w:rsid w:val="000A7297"/>
    <w:rsid w:val="000B3D51"/>
    <w:rsid w:val="000D2718"/>
    <w:rsid w:val="000F31C5"/>
    <w:rsid w:val="000F6B72"/>
    <w:rsid w:val="00100D18"/>
    <w:rsid w:val="00102BF8"/>
    <w:rsid w:val="001343B5"/>
    <w:rsid w:val="001411FF"/>
    <w:rsid w:val="001721D5"/>
    <w:rsid w:val="001934F1"/>
    <w:rsid w:val="001E6936"/>
    <w:rsid w:val="00236D09"/>
    <w:rsid w:val="00247A3E"/>
    <w:rsid w:val="002A69B1"/>
    <w:rsid w:val="002E4F8F"/>
    <w:rsid w:val="002F3994"/>
    <w:rsid w:val="00322C05"/>
    <w:rsid w:val="00326151"/>
    <w:rsid w:val="00337A85"/>
    <w:rsid w:val="00337FFD"/>
    <w:rsid w:val="003A6D24"/>
    <w:rsid w:val="003D241D"/>
    <w:rsid w:val="003F31E3"/>
    <w:rsid w:val="003F5435"/>
    <w:rsid w:val="0043128D"/>
    <w:rsid w:val="00462813"/>
    <w:rsid w:val="0048102D"/>
    <w:rsid w:val="004A294A"/>
    <w:rsid w:val="004C78A5"/>
    <w:rsid w:val="0054757A"/>
    <w:rsid w:val="006F1682"/>
    <w:rsid w:val="00725C47"/>
    <w:rsid w:val="00745CF8"/>
    <w:rsid w:val="00816EF0"/>
    <w:rsid w:val="00822755"/>
    <w:rsid w:val="008318EA"/>
    <w:rsid w:val="00841CE6"/>
    <w:rsid w:val="008736D3"/>
    <w:rsid w:val="008A1D34"/>
    <w:rsid w:val="00977ECC"/>
    <w:rsid w:val="00984D5A"/>
    <w:rsid w:val="00987C9C"/>
    <w:rsid w:val="00993DD7"/>
    <w:rsid w:val="009A47FB"/>
    <w:rsid w:val="009C7966"/>
    <w:rsid w:val="00A06F69"/>
    <w:rsid w:val="00A20728"/>
    <w:rsid w:val="00A628FE"/>
    <w:rsid w:val="00AB37BB"/>
    <w:rsid w:val="00AB4991"/>
    <w:rsid w:val="00AC1F33"/>
    <w:rsid w:val="00B14B7A"/>
    <w:rsid w:val="00B160F6"/>
    <w:rsid w:val="00B3166C"/>
    <w:rsid w:val="00B801A9"/>
    <w:rsid w:val="00BC1380"/>
    <w:rsid w:val="00BC157B"/>
    <w:rsid w:val="00BF488D"/>
    <w:rsid w:val="00BF59AB"/>
    <w:rsid w:val="00CA663D"/>
    <w:rsid w:val="00CF0638"/>
    <w:rsid w:val="00D43FD8"/>
    <w:rsid w:val="00D51B67"/>
    <w:rsid w:val="00D771FC"/>
    <w:rsid w:val="00D90BF9"/>
    <w:rsid w:val="00D97D3D"/>
    <w:rsid w:val="00D97F01"/>
    <w:rsid w:val="00DE2710"/>
    <w:rsid w:val="00E41CED"/>
    <w:rsid w:val="00E602C9"/>
    <w:rsid w:val="00E61A78"/>
    <w:rsid w:val="00E7000B"/>
    <w:rsid w:val="00E855BD"/>
    <w:rsid w:val="00EA07BB"/>
    <w:rsid w:val="00EF2045"/>
    <w:rsid w:val="00F47EAB"/>
    <w:rsid w:val="00F71BCD"/>
    <w:rsid w:val="00FE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498E0-8B3B-4B73-8590-AEE1C789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5"/>
    <w:pPr>
      <w:widowControl w:val="0"/>
      <w:autoSpaceDE w:val="0"/>
      <w:autoSpaceDN w:val="0"/>
      <w:adjustRightInd w:val="0"/>
    </w:pPr>
    <w:rPr>
      <w:rFonts w:ascii="Times New Roman" w:eastAsia="Times New Roman" w:hAnsi="Times New Roman"/>
      <w:sz w:val="24"/>
      <w:szCs w:val="24"/>
      <w:lang w:val="uk-UA" w:eastAsia="uk-UA"/>
    </w:rPr>
  </w:style>
  <w:style w:type="paragraph" w:styleId="1">
    <w:name w:val="heading 1"/>
    <w:basedOn w:val="a"/>
    <w:next w:val="a"/>
    <w:link w:val="10"/>
    <w:uiPriority w:val="9"/>
    <w:qFormat/>
    <w:rsid w:val="000F6B72"/>
    <w:pPr>
      <w:keepNext/>
      <w:widowControl/>
      <w:numPr>
        <w:numId w:val="7"/>
      </w:numPr>
      <w:autoSpaceDE/>
      <w:autoSpaceDN/>
      <w:adjustRightInd/>
      <w:spacing w:before="240" w:after="60" w:line="276" w:lineRule="auto"/>
      <w:outlineLvl w:val="0"/>
    </w:pPr>
    <w:rPr>
      <w:rFonts w:ascii="Calibri Light" w:hAnsi="Calibri Light"/>
      <w:b/>
      <w:bCs/>
      <w:kern w:val="32"/>
      <w:sz w:val="32"/>
      <w:szCs w:val="32"/>
      <w:lang w:val="ru-RU" w:eastAsia="en-US"/>
    </w:rPr>
  </w:style>
  <w:style w:type="paragraph" w:styleId="2">
    <w:name w:val="heading 2"/>
    <w:basedOn w:val="a"/>
    <w:next w:val="a"/>
    <w:link w:val="20"/>
    <w:uiPriority w:val="9"/>
    <w:unhideWhenUsed/>
    <w:qFormat/>
    <w:rsid w:val="000F6B72"/>
    <w:pPr>
      <w:keepNext/>
      <w:widowControl/>
      <w:numPr>
        <w:ilvl w:val="1"/>
        <w:numId w:val="7"/>
      </w:numPr>
      <w:autoSpaceDE/>
      <w:autoSpaceDN/>
      <w:adjustRightInd/>
      <w:spacing w:before="240" w:after="60" w:line="276" w:lineRule="auto"/>
      <w:outlineLvl w:val="1"/>
    </w:pPr>
    <w:rPr>
      <w:rFonts w:ascii="Calibri Light" w:hAnsi="Calibri Light"/>
      <w:b/>
      <w:bCs/>
      <w:i/>
      <w:iCs/>
      <w:sz w:val="28"/>
      <w:szCs w:val="28"/>
      <w:lang w:val="ru-RU" w:eastAsia="en-US"/>
    </w:rPr>
  </w:style>
  <w:style w:type="paragraph" w:styleId="3">
    <w:name w:val="heading 3"/>
    <w:basedOn w:val="a"/>
    <w:next w:val="a"/>
    <w:link w:val="30"/>
    <w:uiPriority w:val="9"/>
    <w:semiHidden/>
    <w:unhideWhenUsed/>
    <w:qFormat/>
    <w:rsid w:val="000F6B72"/>
    <w:pPr>
      <w:keepNext/>
      <w:widowControl/>
      <w:numPr>
        <w:ilvl w:val="2"/>
        <w:numId w:val="7"/>
      </w:numPr>
      <w:autoSpaceDE/>
      <w:autoSpaceDN/>
      <w:adjustRightInd/>
      <w:spacing w:before="240" w:after="60" w:line="276" w:lineRule="auto"/>
      <w:outlineLvl w:val="2"/>
    </w:pPr>
    <w:rPr>
      <w:rFonts w:ascii="Calibri Light" w:hAnsi="Calibri Light"/>
      <w:b/>
      <w:bCs/>
      <w:sz w:val="26"/>
      <w:szCs w:val="26"/>
      <w:lang w:val="ru-RU" w:eastAsia="en-US"/>
    </w:rPr>
  </w:style>
  <w:style w:type="paragraph" w:styleId="4">
    <w:name w:val="heading 4"/>
    <w:basedOn w:val="a"/>
    <w:next w:val="a"/>
    <w:link w:val="40"/>
    <w:uiPriority w:val="9"/>
    <w:semiHidden/>
    <w:unhideWhenUsed/>
    <w:qFormat/>
    <w:rsid w:val="000F6B72"/>
    <w:pPr>
      <w:keepNext/>
      <w:widowControl/>
      <w:numPr>
        <w:ilvl w:val="3"/>
        <w:numId w:val="7"/>
      </w:numPr>
      <w:autoSpaceDE/>
      <w:autoSpaceDN/>
      <w:adjustRightInd/>
      <w:spacing w:before="240" w:after="60" w:line="276" w:lineRule="auto"/>
      <w:outlineLvl w:val="3"/>
    </w:pPr>
    <w:rPr>
      <w:rFonts w:ascii="Calibri" w:hAnsi="Calibri"/>
      <w:b/>
      <w:bCs/>
      <w:sz w:val="28"/>
      <w:szCs w:val="28"/>
      <w:lang w:val="ru-RU" w:eastAsia="en-US"/>
    </w:rPr>
  </w:style>
  <w:style w:type="paragraph" w:styleId="5">
    <w:name w:val="heading 5"/>
    <w:basedOn w:val="a"/>
    <w:next w:val="a"/>
    <w:link w:val="50"/>
    <w:uiPriority w:val="9"/>
    <w:semiHidden/>
    <w:unhideWhenUsed/>
    <w:qFormat/>
    <w:rsid w:val="000F6B72"/>
    <w:pPr>
      <w:widowControl/>
      <w:numPr>
        <w:ilvl w:val="4"/>
        <w:numId w:val="7"/>
      </w:numPr>
      <w:autoSpaceDE/>
      <w:autoSpaceDN/>
      <w:adjustRightInd/>
      <w:spacing w:before="240" w:after="60" w:line="276" w:lineRule="auto"/>
      <w:outlineLvl w:val="4"/>
    </w:pPr>
    <w:rPr>
      <w:rFonts w:ascii="Calibri" w:hAnsi="Calibri"/>
      <w:b/>
      <w:bCs/>
      <w:i/>
      <w:iCs/>
      <w:sz w:val="26"/>
      <w:szCs w:val="26"/>
      <w:lang w:val="ru-RU" w:eastAsia="en-US"/>
    </w:rPr>
  </w:style>
  <w:style w:type="paragraph" w:styleId="6">
    <w:name w:val="heading 6"/>
    <w:basedOn w:val="a"/>
    <w:next w:val="a"/>
    <w:link w:val="60"/>
    <w:uiPriority w:val="9"/>
    <w:semiHidden/>
    <w:unhideWhenUsed/>
    <w:qFormat/>
    <w:rsid w:val="000F6B72"/>
    <w:pPr>
      <w:widowControl/>
      <w:numPr>
        <w:ilvl w:val="5"/>
        <w:numId w:val="7"/>
      </w:numPr>
      <w:autoSpaceDE/>
      <w:autoSpaceDN/>
      <w:adjustRightInd/>
      <w:spacing w:before="240" w:after="60" w:line="276" w:lineRule="auto"/>
      <w:outlineLvl w:val="5"/>
    </w:pPr>
    <w:rPr>
      <w:rFonts w:ascii="Calibri" w:hAnsi="Calibri"/>
      <w:b/>
      <w:bCs/>
      <w:sz w:val="22"/>
      <w:szCs w:val="22"/>
      <w:lang w:val="ru-RU" w:eastAsia="en-US"/>
    </w:rPr>
  </w:style>
  <w:style w:type="paragraph" w:styleId="7">
    <w:name w:val="heading 7"/>
    <w:basedOn w:val="a"/>
    <w:next w:val="a"/>
    <w:link w:val="70"/>
    <w:uiPriority w:val="9"/>
    <w:semiHidden/>
    <w:unhideWhenUsed/>
    <w:qFormat/>
    <w:rsid w:val="000F6B72"/>
    <w:pPr>
      <w:widowControl/>
      <w:numPr>
        <w:ilvl w:val="6"/>
        <w:numId w:val="7"/>
      </w:numPr>
      <w:autoSpaceDE/>
      <w:autoSpaceDN/>
      <w:adjustRightInd/>
      <w:spacing w:before="240" w:after="60" w:line="276" w:lineRule="auto"/>
      <w:outlineLvl w:val="6"/>
    </w:pPr>
    <w:rPr>
      <w:rFonts w:ascii="Calibri" w:hAnsi="Calibri"/>
      <w:lang w:val="ru-RU" w:eastAsia="en-US"/>
    </w:rPr>
  </w:style>
  <w:style w:type="paragraph" w:styleId="8">
    <w:name w:val="heading 8"/>
    <w:basedOn w:val="a"/>
    <w:next w:val="a"/>
    <w:link w:val="80"/>
    <w:uiPriority w:val="9"/>
    <w:semiHidden/>
    <w:unhideWhenUsed/>
    <w:qFormat/>
    <w:rsid w:val="000F6B72"/>
    <w:pPr>
      <w:widowControl/>
      <w:numPr>
        <w:ilvl w:val="7"/>
        <w:numId w:val="7"/>
      </w:numPr>
      <w:autoSpaceDE/>
      <w:autoSpaceDN/>
      <w:adjustRightInd/>
      <w:spacing w:before="240" w:after="60" w:line="276" w:lineRule="auto"/>
      <w:outlineLvl w:val="7"/>
    </w:pPr>
    <w:rPr>
      <w:rFonts w:ascii="Calibri" w:hAnsi="Calibri"/>
      <w:i/>
      <w:iCs/>
      <w:lang w:val="ru-RU" w:eastAsia="en-US"/>
    </w:rPr>
  </w:style>
  <w:style w:type="paragraph" w:styleId="9">
    <w:name w:val="heading 9"/>
    <w:basedOn w:val="a"/>
    <w:next w:val="a"/>
    <w:link w:val="90"/>
    <w:uiPriority w:val="9"/>
    <w:semiHidden/>
    <w:unhideWhenUsed/>
    <w:qFormat/>
    <w:rsid w:val="000F6B72"/>
    <w:pPr>
      <w:widowControl/>
      <w:numPr>
        <w:ilvl w:val="8"/>
        <w:numId w:val="7"/>
      </w:numPr>
      <w:autoSpaceDE/>
      <w:autoSpaceDN/>
      <w:adjustRightInd/>
      <w:spacing w:before="240" w:after="60" w:line="276" w:lineRule="auto"/>
      <w:outlineLvl w:val="8"/>
    </w:pPr>
    <w:rPr>
      <w:rFonts w:ascii="Calibri Light" w:hAnsi="Calibri Light"/>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322C05"/>
    <w:rPr>
      <w:sz w:val="20"/>
      <w:szCs w:val="20"/>
    </w:rPr>
  </w:style>
  <w:style w:type="character" w:customStyle="1" w:styleId="a4">
    <w:name w:val="Текст примечания Знак"/>
    <w:link w:val="a3"/>
    <w:semiHidden/>
    <w:rsid w:val="00322C05"/>
    <w:rPr>
      <w:rFonts w:ascii="Times New Roman" w:eastAsia="Times New Roman" w:hAnsi="Times New Roman" w:cs="Times New Roman"/>
      <w:sz w:val="20"/>
      <w:szCs w:val="20"/>
      <w:lang w:eastAsia="uk-UA"/>
    </w:rPr>
  </w:style>
  <w:style w:type="paragraph" w:customStyle="1" w:styleId="Style1">
    <w:name w:val="Style1"/>
    <w:basedOn w:val="a"/>
    <w:rsid w:val="00322C05"/>
    <w:pPr>
      <w:spacing w:line="282" w:lineRule="exact"/>
      <w:jc w:val="center"/>
    </w:pPr>
  </w:style>
  <w:style w:type="paragraph" w:customStyle="1" w:styleId="Style2">
    <w:name w:val="Style2"/>
    <w:basedOn w:val="a"/>
    <w:rsid w:val="00322C05"/>
  </w:style>
  <w:style w:type="paragraph" w:customStyle="1" w:styleId="Style4">
    <w:name w:val="Style4"/>
    <w:basedOn w:val="a"/>
    <w:rsid w:val="00322C05"/>
  </w:style>
  <w:style w:type="paragraph" w:customStyle="1" w:styleId="Style5">
    <w:name w:val="Style5"/>
    <w:basedOn w:val="a"/>
    <w:rsid w:val="00322C05"/>
    <w:pPr>
      <w:spacing w:line="278" w:lineRule="exact"/>
      <w:ind w:firstLine="1094"/>
    </w:pPr>
  </w:style>
  <w:style w:type="paragraph" w:customStyle="1" w:styleId="Style6">
    <w:name w:val="Style6"/>
    <w:basedOn w:val="a"/>
    <w:rsid w:val="00322C05"/>
  </w:style>
  <w:style w:type="paragraph" w:customStyle="1" w:styleId="Style7">
    <w:name w:val="Style7"/>
    <w:basedOn w:val="a"/>
    <w:rsid w:val="00322C05"/>
    <w:pPr>
      <w:spacing w:line="278" w:lineRule="exact"/>
      <w:ind w:firstLine="739"/>
    </w:pPr>
  </w:style>
  <w:style w:type="character" w:styleId="a5">
    <w:name w:val="annotation reference"/>
    <w:semiHidden/>
    <w:unhideWhenUsed/>
    <w:rsid w:val="00322C05"/>
    <w:rPr>
      <w:sz w:val="16"/>
      <w:szCs w:val="16"/>
    </w:rPr>
  </w:style>
  <w:style w:type="character" w:customStyle="1" w:styleId="FontStyle12">
    <w:name w:val="Font Style12"/>
    <w:rsid w:val="00322C05"/>
    <w:rPr>
      <w:rFonts w:ascii="Times New Roman" w:hAnsi="Times New Roman" w:cs="Times New Roman" w:hint="default"/>
      <w:sz w:val="22"/>
      <w:szCs w:val="22"/>
    </w:rPr>
  </w:style>
  <w:style w:type="paragraph" w:styleId="a6">
    <w:name w:val="Balloon Text"/>
    <w:basedOn w:val="a"/>
    <w:link w:val="a7"/>
    <w:uiPriority w:val="99"/>
    <w:semiHidden/>
    <w:unhideWhenUsed/>
    <w:rsid w:val="00322C05"/>
    <w:rPr>
      <w:rFonts w:ascii="Tahoma" w:hAnsi="Tahoma" w:cs="Tahoma"/>
      <w:sz w:val="16"/>
      <w:szCs w:val="16"/>
    </w:rPr>
  </w:style>
  <w:style w:type="character" w:customStyle="1" w:styleId="a7">
    <w:name w:val="Текст выноски Знак"/>
    <w:link w:val="a6"/>
    <w:uiPriority w:val="99"/>
    <w:semiHidden/>
    <w:rsid w:val="00322C05"/>
    <w:rPr>
      <w:rFonts w:ascii="Tahoma" w:eastAsia="Times New Roman" w:hAnsi="Tahoma" w:cs="Tahoma"/>
      <w:sz w:val="16"/>
      <w:szCs w:val="16"/>
      <w:lang w:eastAsia="uk-UA"/>
    </w:rPr>
  </w:style>
  <w:style w:type="paragraph" w:styleId="a8">
    <w:name w:val="List Paragraph"/>
    <w:basedOn w:val="a"/>
    <w:uiPriority w:val="34"/>
    <w:qFormat/>
    <w:rsid w:val="00B801A9"/>
    <w:pPr>
      <w:widowControl/>
      <w:autoSpaceDE/>
      <w:autoSpaceDN/>
      <w:adjustRightInd/>
      <w:ind w:left="720"/>
    </w:pPr>
    <w:rPr>
      <w:rFonts w:ascii="Calibri" w:eastAsia="Calibri" w:hAnsi="Calibri"/>
      <w:sz w:val="22"/>
      <w:szCs w:val="22"/>
      <w:lang w:val="en-US" w:eastAsia="en-US"/>
    </w:rPr>
  </w:style>
  <w:style w:type="table" w:styleId="a9">
    <w:name w:val="Table Grid"/>
    <w:basedOn w:val="a1"/>
    <w:uiPriority w:val="59"/>
    <w:rsid w:val="00B801A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F6B72"/>
    <w:rPr>
      <w:rFonts w:ascii="Calibri Light" w:eastAsia="Times New Roman" w:hAnsi="Calibri Light"/>
      <w:b/>
      <w:bCs/>
      <w:kern w:val="32"/>
      <w:sz w:val="32"/>
      <w:szCs w:val="32"/>
      <w:lang w:val="ru-RU"/>
    </w:rPr>
  </w:style>
  <w:style w:type="character" w:customStyle="1" w:styleId="20">
    <w:name w:val="Заголовок 2 Знак"/>
    <w:basedOn w:val="a0"/>
    <w:link w:val="2"/>
    <w:uiPriority w:val="9"/>
    <w:rsid w:val="000F6B72"/>
    <w:rPr>
      <w:rFonts w:ascii="Calibri Light" w:eastAsia="Times New Roman" w:hAnsi="Calibri Light"/>
      <w:b/>
      <w:bCs/>
      <w:i/>
      <w:iCs/>
      <w:sz w:val="28"/>
      <w:szCs w:val="28"/>
      <w:lang w:val="ru-RU"/>
    </w:rPr>
  </w:style>
  <w:style w:type="character" w:customStyle="1" w:styleId="30">
    <w:name w:val="Заголовок 3 Знак"/>
    <w:basedOn w:val="a0"/>
    <w:link w:val="3"/>
    <w:uiPriority w:val="9"/>
    <w:semiHidden/>
    <w:rsid w:val="000F6B72"/>
    <w:rPr>
      <w:rFonts w:ascii="Calibri Light" w:eastAsia="Times New Roman" w:hAnsi="Calibri Light"/>
      <w:b/>
      <w:bCs/>
      <w:sz w:val="26"/>
      <w:szCs w:val="26"/>
      <w:lang w:val="ru-RU"/>
    </w:rPr>
  </w:style>
  <w:style w:type="character" w:customStyle="1" w:styleId="40">
    <w:name w:val="Заголовок 4 Знак"/>
    <w:basedOn w:val="a0"/>
    <w:link w:val="4"/>
    <w:uiPriority w:val="9"/>
    <w:semiHidden/>
    <w:rsid w:val="000F6B72"/>
    <w:rPr>
      <w:rFonts w:eastAsia="Times New Roman"/>
      <w:b/>
      <w:bCs/>
      <w:sz w:val="28"/>
      <w:szCs w:val="28"/>
      <w:lang w:val="ru-RU"/>
    </w:rPr>
  </w:style>
  <w:style w:type="character" w:customStyle="1" w:styleId="50">
    <w:name w:val="Заголовок 5 Знак"/>
    <w:basedOn w:val="a0"/>
    <w:link w:val="5"/>
    <w:uiPriority w:val="9"/>
    <w:semiHidden/>
    <w:rsid w:val="000F6B72"/>
    <w:rPr>
      <w:rFonts w:eastAsia="Times New Roman"/>
      <w:b/>
      <w:bCs/>
      <w:i/>
      <w:iCs/>
      <w:sz w:val="26"/>
      <w:szCs w:val="26"/>
      <w:lang w:val="ru-RU"/>
    </w:rPr>
  </w:style>
  <w:style w:type="character" w:customStyle="1" w:styleId="60">
    <w:name w:val="Заголовок 6 Знак"/>
    <w:basedOn w:val="a0"/>
    <w:link w:val="6"/>
    <w:uiPriority w:val="9"/>
    <w:semiHidden/>
    <w:rsid w:val="000F6B72"/>
    <w:rPr>
      <w:rFonts w:eastAsia="Times New Roman"/>
      <w:b/>
      <w:bCs/>
      <w:sz w:val="22"/>
      <w:szCs w:val="22"/>
      <w:lang w:val="ru-RU"/>
    </w:rPr>
  </w:style>
  <w:style w:type="character" w:customStyle="1" w:styleId="70">
    <w:name w:val="Заголовок 7 Знак"/>
    <w:basedOn w:val="a0"/>
    <w:link w:val="7"/>
    <w:uiPriority w:val="9"/>
    <w:semiHidden/>
    <w:rsid w:val="000F6B72"/>
    <w:rPr>
      <w:rFonts w:eastAsia="Times New Roman"/>
      <w:sz w:val="24"/>
      <w:szCs w:val="24"/>
      <w:lang w:val="ru-RU"/>
    </w:rPr>
  </w:style>
  <w:style w:type="character" w:customStyle="1" w:styleId="80">
    <w:name w:val="Заголовок 8 Знак"/>
    <w:basedOn w:val="a0"/>
    <w:link w:val="8"/>
    <w:uiPriority w:val="9"/>
    <w:semiHidden/>
    <w:rsid w:val="000F6B72"/>
    <w:rPr>
      <w:rFonts w:eastAsia="Times New Roman"/>
      <w:i/>
      <w:iCs/>
      <w:sz w:val="24"/>
      <w:szCs w:val="24"/>
      <w:lang w:val="ru-RU"/>
    </w:rPr>
  </w:style>
  <w:style w:type="character" w:customStyle="1" w:styleId="90">
    <w:name w:val="Заголовок 9 Знак"/>
    <w:basedOn w:val="a0"/>
    <w:link w:val="9"/>
    <w:uiPriority w:val="9"/>
    <w:semiHidden/>
    <w:rsid w:val="000F6B72"/>
    <w:rPr>
      <w:rFonts w:ascii="Calibri Light" w:eastAsia="Times New Roman" w:hAnsi="Calibri Light"/>
      <w:sz w:val="22"/>
      <w:szCs w:val="22"/>
      <w:lang w:val="ru-RU"/>
    </w:rPr>
  </w:style>
  <w:style w:type="paragraph" w:styleId="aa">
    <w:name w:val="TOC Heading"/>
    <w:basedOn w:val="1"/>
    <w:next w:val="a"/>
    <w:uiPriority w:val="39"/>
    <w:unhideWhenUsed/>
    <w:qFormat/>
    <w:rsid w:val="000F6B72"/>
    <w:pPr>
      <w:keepLines/>
      <w:numPr>
        <w:numId w:val="0"/>
      </w:numPr>
      <w:spacing w:after="0" w:line="259" w:lineRule="auto"/>
      <w:outlineLvl w:val="9"/>
    </w:pPr>
    <w:rPr>
      <w:b w:val="0"/>
      <w:bCs w:val="0"/>
      <w:color w:val="2E74B5"/>
      <w:kern w:val="0"/>
      <w:lang w:val="en-US"/>
    </w:rPr>
  </w:style>
  <w:style w:type="paragraph" w:styleId="11">
    <w:name w:val="toc 1"/>
    <w:basedOn w:val="a"/>
    <w:next w:val="a"/>
    <w:autoRedefine/>
    <w:uiPriority w:val="39"/>
    <w:unhideWhenUsed/>
    <w:rsid w:val="000F6B72"/>
    <w:pPr>
      <w:widowControl/>
      <w:autoSpaceDE/>
      <w:autoSpaceDN/>
      <w:adjustRightInd/>
      <w:spacing w:after="200" w:line="276" w:lineRule="auto"/>
    </w:pPr>
    <w:rPr>
      <w:rFonts w:ascii="Calibri" w:eastAsia="Calibri" w:hAnsi="Calibri"/>
      <w:sz w:val="22"/>
      <w:szCs w:val="22"/>
      <w:lang w:val="ru-RU" w:eastAsia="en-US"/>
    </w:rPr>
  </w:style>
  <w:style w:type="paragraph" w:styleId="21">
    <w:name w:val="toc 2"/>
    <w:basedOn w:val="a"/>
    <w:next w:val="a"/>
    <w:autoRedefine/>
    <w:uiPriority w:val="39"/>
    <w:unhideWhenUsed/>
    <w:rsid w:val="000F6B72"/>
    <w:pPr>
      <w:widowControl/>
      <w:autoSpaceDE/>
      <w:autoSpaceDN/>
      <w:adjustRightInd/>
      <w:spacing w:after="200" w:line="276" w:lineRule="auto"/>
      <w:ind w:left="220"/>
    </w:pPr>
    <w:rPr>
      <w:rFonts w:ascii="Calibri" w:eastAsia="Calibri" w:hAnsi="Calibri"/>
      <w:sz w:val="22"/>
      <w:szCs w:val="22"/>
      <w:lang w:val="ru-RU" w:eastAsia="en-US"/>
    </w:rPr>
  </w:style>
  <w:style w:type="character" w:styleId="ab">
    <w:name w:val="Hyperlink"/>
    <w:uiPriority w:val="99"/>
    <w:unhideWhenUsed/>
    <w:rsid w:val="000F6B72"/>
    <w:rPr>
      <w:color w:val="0563C1"/>
      <w:u w:val="single"/>
    </w:rPr>
  </w:style>
  <w:style w:type="paragraph" w:styleId="ac">
    <w:name w:val="header"/>
    <w:basedOn w:val="a"/>
    <w:link w:val="ad"/>
    <w:uiPriority w:val="99"/>
    <w:unhideWhenUsed/>
    <w:rsid w:val="000F6B72"/>
    <w:pPr>
      <w:tabs>
        <w:tab w:val="center" w:pos="4680"/>
        <w:tab w:val="right" w:pos="9360"/>
      </w:tabs>
    </w:pPr>
  </w:style>
  <w:style w:type="character" w:customStyle="1" w:styleId="ad">
    <w:name w:val="Верхний колонтитул Знак"/>
    <w:basedOn w:val="a0"/>
    <w:link w:val="ac"/>
    <w:uiPriority w:val="99"/>
    <w:rsid w:val="000F6B72"/>
    <w:rPr>
      <w:rFonts w:ascii="Times New Roman" w:eastAsia="Times New Roman" w:hAnsi="Times New Roman"/>
      <w:sz w:val="24"/>
      <w:szCs w:val="24"/>
      <w:lang w:val="uk-UA" w:eastAsia="uk-UA"/>
    </w:rPr>
  </w:style>
  <w:style w:type="paragraph" w:styleId="ae">
    <w:name w:val="footer"/>
    <w:basedOn w:val="a"/>
    <w:link w:val="af"/>
    <w:uiPriority w:val="99"/>
    <w:unhideWhenUsed/>
    <w:rsid w:val="000F6B72"/>
    <w:pPr>
      <w:tabs>
        <w:tab w:val="center" w:pos="4680"/>
        <w:tab w:val="right" w:pos="9360"/>
      </w:tabs>
    </w:pPr>
  </w:style>
  <w:style w:type="character" w:customStyle="1" w:styleId="af">
    <w:name w:val="Нижний колонтитул Знак"/>
    <w:basedOn w:val="a0"/>
    <w:link w:val="ae"/>
    <w:uiPriority w:val="99"/>
    <w:rsid w:val="000F6B72"/>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4693">
      <w:bodyDiv w:val="1"/>
      <w:marLeft w:val="0"/>
      <w:marRight w:val="0"/>
      <w:marTop w:val="0"/>
      <w:marBottom w:val="0"/>
      <w:divBdr>
        <w:top w:val="none" w:sz="0" w:space="0" w:color="auto"/>
        <w:left w:val="none" w:sz="0" w:space="0" w:color="auto"/>
        <w:bottom w:val="none" w:sz="0" w:space="0" w:color="auto"/>
        <w:right w:val="none" w:sz="0" w:space="0" w:color="auto"/>
      </w:divBdr>
    </w:div>
    <w:div w:id="175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A1D2-6A35-44D9-B87F-6A9FEFD8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7239</Words>
  <Characters>4127</Characters>
  <Application>Microsoft Office Word</Application>
  <DocSecurity>0</DocSecurity>
  <Lines>34</Lines>
  <Paragraphs>22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Hewlett-Packard</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 Kozyr</cp:lastModifiedBy>
  <cp:revision>3</cp:revision>
  <cp:lastPrinted>2016-03-25T09:13:00Z</cp:lastPrinted>
  <dcterms:created xsi:type="dcterms:W3CDTF">2016-04-13T07:30:00Z</dcterms:created>
  <dcterms:modified xsi:type="dcterms:W3CDTF">2016-04-13T07:32:00Z</dcterms:modified>
</cp:coreProperties>
</file>