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74" w:rsidRPr="00CD33C1" w:rsidRDefault="00817F5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bookmarkStart w:id="0" w:name="_GoBack"/>
      <w:bookmarkEnd w:id="0"/>
      <w:r w:rsidRPr="00CD33C1">
        <w:rPr>
          <w:rFonts w:ascii="Times New Roman" w:hAnsi="Times New Roman"/>
          <w:sz w:val="28"/>
          <w:szCs w:val="28"/>
          <w:u w:val="single"/>
          <w:lang w:val="uk-UA"/>
        </w:rPr>
        <w:t>ЗАХІДНИЙ РЕГІОН</w:t>
      </w:r>
    </w:p>
    <w:tbl>
      <w:tblPr>
        <w:tblStyle w:val="TableNormal"/>
        <w:tblW w:w="131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693"/>
        <w:gridCol w:w="2552"/>
        <w:gridCol w:w="2125"/>
      </w:tblGrid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Дихтинецька</w:t>
            </w:r>
            <w:proofErr w:type="spellEnd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1B6674">
            <w:pPr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74,06</w:t>
            </w:r>
          </w:p>
        </w:tc>
      </w:tr>
    </w:tbl>
    <w:p w:rsidR="001B6674" w:rsidRPr="00CD33C1" w:rsidRDefault="001B667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1B6674" w:rsidRPr="00CD33C1" w:rsidRDefault="001B6674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1B6674" w:rsidRPr="00CD33C1" w:rsidRDefault="00817F5E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CD33C1">
        <w:rPr>
          <w:rFonts w:ascii="Times New Roman" w:hAnsi="Times New Roman"/>
          <w:sz w:val="28"/>
          <w:szCs w:val="28"/>
          <w:u w:val="single"/>
          <w:lang w:val="uk-UA"/>
        </w:rPr>
        <w:t>СХІДНИЙ РЕГІОН</w:t>
      </w:r>
    </w:p>
    <w:tbl>
      <w:tblPr>
        <w:tblStyle w:val="TableNormal"/>
        <w:tblW w:w="131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693"/>
        <w:gridCol w:w="2552"/>
        <w:gridCol w:w="2125"/>
      </w:tblGrid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Західнотокарсько-Краснянська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Луганська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1B6674">
            <w:pPr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Кохівська</w:t>
            </w:r>
            <w:proofErr w:type="spellEnd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площа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Харківська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346,17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Роздолівсько-Успенівська</w:t>
            </w:r>
            <w:proofErr w:type="spellEnd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Харківська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271,14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Роздолівсько-Успенівська</w:t>
            </w:r>
            <w:proofErr w:type="spellEnd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Харківська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296,40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Орільсько-Брусівська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Харківська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234,60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Світанково-Логівська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Харківська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1B6674">
            <w:pPr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197,49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Печенізько-Кочетківська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Харківська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1B6674">
            <w:pPr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262,73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Салтівська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Харківська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1B6674">
            <w:pPr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26,16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Княжинська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Харківська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1B6674">
            <w:pPr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75,32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Південно-</w:t>
            </w: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Кобзівська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Харківська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1B6674">
            <w:pPr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368,08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Ватажківська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Полтавська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1B6674">
            <w:pPr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181,80</w:t>
            </w:r>
          </w:p>
        </w:tc>
      </w:tr>
      <w:tr w:rsidR="001B6674" w:rsidRPr="00CD33C1">
        <w:trPr>
          <w:trHeight w:val="31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proofErr w:type="spellStart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Дубрівсько-Радченківська</w:t>
            </w:r>
            <w:proofErr w:type="spellEnd"/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817F5E">
            <w:pPr>
              <w:spacing w:after="0" w:line="240" w:lineRule="auto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Полтавська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674" w:rsidRPr="00CD33C1" w:rsidRDefault="001B6674">
            <w:pPr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B6674" w:rsidRPr="00CD33C1" w:rsidRDefault="00817F5E">
            <w:pPr>
              <w:spacing w:after="0" w:line="240" w:lineRule="auto"/>
              <w:jc w:val="center"/>
              <w:rPr>
                <w:lang w:val="uk-UA"/>
              </w:rPr>
            </w:pPr>
            <w:r w:rsidRPr="00CD33C1">
              <w:rPr>
                <w:rFonts w:ascii="Times New Roman" w:hAnsi="Times New Roman"/>
                <w:sz w:val="28"/>
                <w:szCs w:val="28"/>
                <w:lang w:val="uk-UA"/>
              </w:rPr>
              <w:t>65,35</w:t>
            </w:r>
          </w:p>
        </w:tc>
      </w:tr>
    </w:tbl>
    <w:p w:rsidR="001B6674" w:rsidRPr="00CD33C1" w:rsidRDefault="001B6674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1B6674" w:rsidRPr="00CD33C1" w:rsidRDefault="001B667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B6674" w:rsidRPr="00CD33C1" w:rsidRDefault="001D190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="00817F5E" w:rsidRPr="00CD33C1">
        <w:rPr>
          <w:rFonts w:ascii="Times New Roman" w:hAnsi="Times New Roman"/>
          <w:b/>
          <w:bCs/>
          <w:sz w:val="28"/>
          <w:szCs w:val="28"/>
          <w:lang w:val="uk-UA"/>
        </w:rPr>
        <w:t xml:space="preserve">Загальна площа ділянок – </w:t>
      </w:r>
      <w:r w:rsidR="00A23714">
        <w:rPr>
          <w:rFonts w:ascii="Times New Roman" w:hAnsi="Times New Roman"/>
          <w:b/>
          <w:bCs/>
          <w:sz w:val="28"/>
          <w:szCs w:val="28"/>
          <w:lang w:val="uk-UA"/>
        </w:rPr>
        <w:t xml:space="preserve">2 402,3 </w:t>
      </w:r>
      <w:proofErr w:type="spellStart"/>
      <w:r w:rsidR="00817F5E" w:rsidRPr="00CD33C1">
        <w:rPr>
          <w:rFonts w:ascii="Times New Roman" w:hAnsi="Times New Roman"/>
          <w:b/>
          <w:bCs/>
          <w:sz w:val="28"/>
          <w:szCs w:val="28"/>
          <w:lang w:val="uk-UA"/>
        </w:rPr>
        <w:t>кв.км</w:t>
      </w:r>
      <w:proofErr w:type="spellEnd"/>
      <w:r w:rsidR="00817F5E" w:rsidRPr="00CD33C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1B6674" w:rsidRPr="00CD33C1" w:rsidRDefault="00817F5E">
      <w:pPr>
        <w:ind w:firstLine="708"/>
        <w:jc w:val="both"/>
        <w:rPr>
          <w:lang w:val="uk-UA"/>
        </w:rPr>
      </w:pPr>
      <w:r w:rsidRPr="00CD33C1">
        <w:rPr>
          <w:rFonts w:ascii="Times New Roman" w:hAnsi="Times New Roman"/>
          <w:b/>
          <w:bCs/>
          <w:sz w:val="28"/>
          <w:szCs w:val="28"/>
          <w:lang w:val="uk-UA"/>
        </w:rPr>
        <w:t>Підготовлені ділянки надр для виставлення на аукціон перевірені за наявними координатами. За результатами перевірки у відповідних ділянок відсутні перетини з існуючими дозволами, з зареєстрованими роботами з геологічного вивчення надр, угодами про розподіл продукції та заявами на викуп геологічної інформації.</w:t>
      </w:r>
    </w:p>
    <w:sectPr w:rsidR="001B6674" w:rsidRPr="00CD33C1">
      <w:headerReference w:type="default" r:id="rId6"/>
      <w:footerReference w:type="default" r:id="rId7"/>
      <w:pgSz w:w="16840" w:h="11900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48" w:rsidRDefault="00C23648">
      <w:pPr>
        <w:spacing w:after="0" w:line="240" w:lineRule="auto"/>
      </w:pPr>
      <w:r>
        <w:separator/>
      </w:r>
    </w:p>
  </w:endnote>
  <w:endnote w:type="continuationSeparator" w:id="0">
    <w:p w:rsidR="00C23648" w:rsidRDefault="00C2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74" w:rsidRDefault="001B66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48" w:rsidRDefault="00C23648">
      <w:pPr>
        <w:spacing w:after="0" w:line="240" w:lineRule="auto"/>
      </w:pPr>
      <w:r>
        <w:separator/>
      </w:r>
    </w:p>
  </w:footnote>
  <w:footnote w:type="continuationSeparator" w:id="0">
    <w:p w:rsidR="00C23648" w:rsidRDefault="00C2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74" w:rsidRDefault="001B66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74"/>
    <w:rsid w:val="00132632"/>
    <w:rsid w:val="001B6674"/>
    <w:rsid w:val="001D1906"/>
    <w:rsid w:val="00365A85"/>
    <w:rsid w:val="00817F5E"/>
    <w:rsid w:val="00A23714"/>
    <w:rsid w:val="00C23648"/>
    <w:rsid w:val="00CD1679"/>
    <w:rsid w:val="00CD33C1"/>
    <w:rsid w:val="00E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F2502-AB36-41A5-B2E4-8AF60157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Kozyr</dc:creator>
  <cp:lastModifiedBy>L Kozyr</cp:lastModifiedBy>
  <cp:revision>6</cp:revision>
  <dcterms:created xsi:type="dcterms:W3CDTF">2018-10-04T08:14:00Z</dcterms:created>
  <dcterms:modified xsi:type="dcterms:W3CDTF">2018-10-04T08:26:00Z</dcterms:modified>
</cp:coreProperties>
</file>