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4B" w:rsidRPr="008F7F26" w:rsidRDefault="004125C1" w:rsidP="00AE5B3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8F7F26">
        <w:rPr>
          <w:rFonts w:ascii="Times New Roman" w:hAnsi="Times New Roman" w:cs="Times New Roman"/>
          <w:b/>
          <w:sz w:val="28"/>
          <w:szCs w:val="28"/>
          <w:lang w:val="uk-UA"/>
        </w:rPr>
        <w:t>Порядок та строки сплати винагороди оператору, через якого переможець аукціону набув право на участь в аукціоні</w:t>
      </w:r>
    </w:p>
    <w:bookmarkEnd w:id="0"/>
    <w:p w:rsidR="004125C1" w:rsidRPr="008F7F26" w:rsidRDefault="004125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125C1" w:rsidRPr="008F7F26" w:rsidRDefault="004125C1" w:rsidP="00AE5B3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Пунктами 8, 27 Порядку 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  <w:r w:rsidRPr="008F7F26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17 жовтня 2018 р. № 848 визначається, що витрати на підготовку лотів до проведення аукціону, здійснені </w:t>
      </w:r>
      <w:proofErr w:type="spellStart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Держгеонадрами</w:t>
      </w:r>
      <w:proofErr w:type="spellEnd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, відшкодовуються переможцем за кожним лотом.</w:t>
      </w:r>
    </w:p>
    <w:p w:rsidR="004125C1" w:rsidRPr="008F7F26" w:rsidRDefault="004125C1" w:rsidP="00AE5B3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" w:name="n64"/>
      <w:bookmarkEnd w:id="1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Винагорода оператора, через якого переможець аукціону набув право на участь в аукціоні, за організацію та проведення аукціону встановлюється у таких розмірах:</w:t>
      </w:r>
    </w:p>
    <w:p w:rsidR="004125C1" w:rsidRPr="008F7F26" w:rsidRDefault="004125C1" w:rsidP="004125C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" w:name="n65"/>
      <w:bookmarkEnd w:id="2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1 відсоток ціни реалізації лота у разі, коли вона є меншою, ніж 15000000 гривень;</w:t>
      </w:r>
    </w:p>
    <w:p w:rsidR="004125C1" w:rsidRPr="008F7F26" w:rsidRDefault="004125C1" w:rsidP="004125C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n66"/>
      <w:bookmarkEnd w:id="3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0,5 відсотка ціни реалізації лота у разі, коли вона становить 15000000 гривень або більше.</w:t>
      </w:r>
    </w:p>
    <w:p w:rsidR="004125C1" w:rsidRPr="008F7F26" w:rsidRDefault="004125C1" w:rsidP="00AE5B3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4" w:name="n67"/>
      <w:bookmarkEnd w:id="4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Порядок сплати винагороди оператору, через якого переможець аукціону набув право на участь в аукціоні, визначається у договорі про проведення аукціону між </w:t>
      </w:r>
      <w:proofErr w:type="spellStart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Держгеонадрами</w:t>
      </w:r>
      <w:proofErr w:type="spellEnd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організатором.</w:t>
      </w:r>
    </w:p>
    <w:p w:rsidR="00AE5B32" w:rsidRPr="008F7F26" w:rsidRDefault="00BA05AD" w:rsidP="00BA05A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Винагорода</w:t>
      </w:r>
      <w:r w:rsidR="00AE5B32" w:rsidRPr="008F7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оператору</w:t>
      </w:r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через якого переможець аукціону набув право на участь у аукціоні сплачується таким переможцем аукціону до моменту укладання між </w:t>
      </w:r>
      <w:proofErr w:type="spellStart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Держгеонадрами</w:t>
      </w:r>
      <w:proofErr w:type="spellEnd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переможцем аукціону договору купівлі-продажу дозволу або купівлі-продажу дозволу з </w:t>
      </w:r>
      <w:proofErr w:type="spellStart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>відкладальною</w:t>
      </w:r>
      <w:proofErr w:type="spellEnd"/>
      <w:r w:rsidRPr="008F7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обставиною.</w:t>
      </w:r>
    </w:p>
    <w:p w:rsidR="00AE5B32" w:rsidRPr="008F7F26" w:rsidRDefault="00AE5B32" w:rsidP="004125C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125C1" w:rsidRPr="008F7F26" w:rsidRDefault="004125C1" w:rsidP="004125C1">
      <w:pPr>
        <w:jc w:val="both"/>
        <w:rPr>
          <w:rFonts w:ascii="Times New Roman" w:hAnsi="Times New Roman" w:cs="Times New Roman"/>
          <w:lang w:val="uk-UA"/>
        </w:rPr>
      </w:pPr>
    </w:p>
    <w:sectPr w:rsidR="004125C1" w:rsidRPr="008F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C1"/>
    <w:rsid w:val="000D3A4B"/>
    <w:rsid w:val="004125C1"/>
    <w:rsid w:val="008F7F26"/>
    <w:rsid w:val="00AE5B32"/>
    <w:rsid w:val="00B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41890-1483-4C99-87FF-A133474B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 Kalitka</cp:lastModifiedBy>
  <cp:revision>4</cp:revision>
  <dcterms:created xsi:type="dcterms:W3CDTF">2018-11-27T15:10:00Z</dcterms:created>
  <dcterms:modified xsi:type="dcterms:W3CDTF">2018-12-07T09:44:00Z</dcterms:modified>
</cp:coreProperties>
</file>