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1023" w:type="dxa"/>
        <w:tblLook w:val="04A0" w:firstRow="1" w:lastRow="0" w:firstColumn="1" w:lastColumn="0" w:noHBand="0" w:noVBand="1"/>
      </w:tblPr>
      <w:tblGrid>
        <w:gridCol w:w="4394"/>
      </w:tblGrid>
      <w:tr w:rsidR="0096631C" w:rsidRPr="003E595E" w:rsidTr="0096631C">
        <w:tc>
          <w:tcPr>
            <w:tcW w:w="4394" w:type="dxa"/>
            <w:shd w:val="clear" w:color="auto" w:fill="auto"/>
          </w:tcPr>
          <w:p w:rsidR="0096631C" w:rsidRDefault="0096631C" w:rsidP="009663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до наказу </w:t>
            </w:r>
            <w:proofErr w:type="spellStart"/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6631C" w:rsidRPr="008F7FDA" w:rsidRDefault="006B1BF1" w:rsidP="009663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23.10.2019 № 385</w:t>
            </w:r>
          </w:p>
        </w:tc>
      </w:tr>
    </w:tbl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>процедурою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 xml:space="preserve"> продажу спеціального дозволу на користування надрами на аукціоні</w:t>
      </w: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28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83"/>
        <w:gridCol w:w="2003"/>
        <w:gridCol w:w="2023"/>
        <w:gridCol w:w="1938"/>
        <w:gridCol w:w="1701"/>
        <w:gridCol w:w="1821"/>
        <w:gridCol w:w="2359"/>
      </w:tblGrid>
      <w:tr w:rsidR="0096631C" w:rsidRPr="003570DF" w:rsidTr="0096631C">
        <w:trPr>
          <w:trHeight w:val="1368"/>
        </w:trPr>
        <w:tc>
          <w:tcPr>
            <w:tcW w:w="2683" w:type="dxa"/>
            <w:vAlign w:val="center"/>
          </w:tcPr>
          <w:p w:rsidR="0096631C" w:rsidRPr="00315239" w:rsidRDefault="0096631C" w:rsidP="00966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" w:name="n50"/>
            <w:bookmarkEnd w:id="1"/>
            <w:bookmarkEnd w:id="0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003" w:type="dxa"/>
            <w:vAlign w:val="center"/>
          </w:tcPr>
          <w:p w:rsidR="0096631C" w:rsidRPr="00315239" w:rsidRDefault="0096631C" w:rsidP="00966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2023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1938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701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</w:t>
            </w:r>
            <w:proofErr w:type="spellEnd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821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359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96631C" w:rsidRPr="00C54038" w:rsidTr="0096631C">
        <w:trPr>
          <w:trHeight w:val="404"/>
        </w:trPr>
        <w:tc>
          <w:tcPr>
            <w:tcW w:w="2683" w:type="dxa"/>
            <w:vAlign w:val="center"/>
          </w:tcPr>
          <w:p w:rsidR="0096631C" w:rsidRPr="00541955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6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456-60-56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96631C" w:rsidRPr="00177B53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003" w:type="dxa"/>
            <w:vAlign w:val="center"/>
          </w:tcPr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Для реєстрації в системі електронних торгів подаються дані відповідно до пункту 14 Тимчасового порядку проведення аукціонів.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Відповідно до пункту 26 Тимчасового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порядку проведення аукціонів для укладання договору купівлі-продажу дозволу чи договору купівлі-продажу дозволу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відкладальною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обставиною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переможець самостійно звертається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Держгеонадр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 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Київ, 03057. 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Документи реєструються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</w:p>
        </w:tc>
        <w:tc>
          <w:tcPr>
            <w:tcW w:w="2023" w:type="dxa"/>
            <w:vAlign w:val="center"/>
          </w:tcPr>
          <w:p w:rsidR="0096631C" w:rsidRPr="00E147FB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147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Розмір плати за надання спеціальних дозволів на користування надрами (далі - дозвіл) визначається за результатами проведення  аукціону з продажу спеціального  дозволу на </w:t>
            </w:r>
            <w:r w:rsidRPr="00E147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користування надрами шляхом проведення електронних торгів відповідно до Тимчасового порядку реалізації </w:t>
            </w:r>
            <w:proofErr w:type="spellStart"/>
            <w:r w:rsidRPr="00E147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експери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E147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ментального проекту із запровадження проведення аукціонів з продажу спеціальних  дозволів на користування надрами шляхом електронних торгів, затвердженого постановою Кабінету Міністрі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України від 17.10.2018 № 848 та відповідно до договору купівлі-продажу дозволу чи договору купівлі-продажу дозволу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відкладальною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обставиною.</w:t>
            </w:r>
          </w:p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38" w:type="dxa"/>
          </w:tcPr>
          <w:p w:rsidR="0096631C" w:rsidRDefault="0096631C" w:rsidP="0096631C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r w:rsidRPr="006E74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Тимчасового порядку </w:t>
            </w:r>
          </w:p>
          <w:p w:rsidR="0096631C" w:rsidRDefault="0096631C" w:rsidP="0096631C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4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реалізації </w:t>
            </w:r>
          </w:p>
          <w:p w:rsidR="0096631C" w:rsidRDefault="0096631C" w:rsidP="0096631C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74F0">
              <w:rPr>
                <w:rFonts w:ascii="Times New Roman" w:hAnsi="Times New Roman"/>
                <w:sz w:val="24"/>
                <w:szCs w:val="24"/>
                <w:lang w:val="uk-UA"/>
              </w:rPr>
              <w:t>експери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E74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ментального проекту із запровадження проведення аукціонів з продажу спеціальних дозволів на користування </w:t>
            </w:r>
            <w:r w:rsidRPr="006E74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надрами шляхом електронних торгів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затвердженого постановою Кабінету </w:t>
            </w:r>
          </w:p>
          <w:p w:rsidR="0096631C" w:rsidRDefault="0096631C" w:rsidP="0096631C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Міністрів України від</w:t>
            </w:r>
          </w:p>
          <w:p w:rsidR="0096631C" w:rsidRPr="00912118" w:rsidRDefault="0096631C" w:rsidP="0096631C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4F0">
              <w:rPr>
                <w:rFonts w:ascii="Times New Roman" w:hAnsi="Times New Roman"/>
                <w:sz w:val="24"/>
                <w:szCs w:val="24"/>
                <w:lang w:val="uk-UA"/>
              </w:rPr>
              <w:t>від 17.10.2018 № 848</w:t>
            </w:r>
          </w:p>
        </w:tc>
        <w:tc>
          <w:tcPr>
            <w:tcW w:w="1701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Отримання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дозволу на користування надрами </w:t>
            </w:r>
          </w:p>
        </w:tc>
        <w:tc>
          <w:tcPr>
            <w:tcW w:w="1821" w:type="dxa"/>
            <w:vAlign w:val="center"/>
          </w:tcPr>
          <w:p w:rsidR="0096631C" w:rsidRPr="00B718AB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уповноваженому представнику в приміщенні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Держгеонадр</w:t>
            </w:r>
            <w:proofErr w:type="spellEnd"/>
          </w:p>
        </w:tc>
        <w:tc>
          <w:tcPr>
            <w:tcW w:w="2359" w:type="dxa"/>
            <w:vAlign w:val="center"/>
          </w:tcPr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    від 30.12.2015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Положення про Державну службу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геології та надр України»;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Перелік</w:t>
            </w:r>
            <w:r w:rsidRPr="00DF12B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платних адміністративних послуг, які надаються Державною службою геології та надр, затвердженого постановою Кабінету Міністрів України                                від 01.06.2011 № 705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надрами", </w:t>
            </w:r>
            <w:r w:rsidR="00BD1058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="00BD1058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</w:t>
            </w:r>
            <w:r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17.10.2018 № 848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«Про затвердження Тимчасового</w:t>
            </w:r>
            <w:r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</w:t>
            </w:r>
            <w:r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»,  </w:t>
            </w:r>
            <w:r w:rsidR="00BD1058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="00BD1058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30.05.2011 № 594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«Про затвердження Порядку проведення аукціонів з продажу спеціальних дозволів на користування надрами»;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Методика визначення початкової ціни продажу на аукціоні спеціального дозволу на право користування надрами, затверджена постановою Кабінету Міністрів України  </w:t>
            </w:r>
          </w:p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.10.2004  № 1374</w:t>
            </w:r>
          </w:p>
        </w:tc>
      </w:tr>
    </w:tbl>
    <w:p w:rsidR="0096631C" w:rsidRDefault="0096631C" w:rsidP="009663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10D2B" w:rsidRDefault="00310D2B" w:rsidP="00F52E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310D2B" w:rsidSect="00F549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D83"/>
    <w:rsid w:val="000227FF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4732D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E6F85"/>
    <w:rsid w:val="007F3773"/>
    <w:rsid w:val="007F72EA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522B9"/>
    <w:rsid w:val="00A95D98"/>
    <w:rsid w:val="00A95DB7"/>
    <w:rsid w:val="00AB3CB0"/>
    <w:rsid w:val="00AB75D9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A415B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sekretar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72CF-4F3B-4B59-810A-71ADAEE2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3999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AlexPC</cp:lastModifiedBy>
  <cp:revision>2</cp:revision>
  <cp:lastPrinted>2019-10-23T07:58:00Z</cp:lastPrinted>
  <dcterms:created xsi:type="dcterms:W3CDTF">2019-10-30T10:37:00Z</dcterms:created>
  <dcterms:modified xsi:type="dcterms:W3CDTF">2019-10-30T10:37:00Z</dcterms:modified>
</cp:coreProperties>
</file>