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:rsidTr="00541955">
        <w:tc>
          <w:tcPr>
            <w:tcW w:w="4678" w:type="dxa"/>
            <w:shd w:val="clear" w:color="auto" w:fill="auto"/>
          </w:tcPr>
          <w:p w:rsidR="00824E19" w:rsidRPr="008F7FDA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49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400B76"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1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до наказу </w:t>
            </w:r>
            <w:proofErr w:type="spellStart"/>
            <w:r w:rsidR="00541955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</w:p>
          <w:p w:rsidR="00400B76" w:rsidRPr="008F7FDA" w:rsidRDefault="006B1BF1" w:rsidP="00B9529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23.10.2019 № 385</w:t>
            </w:r>
          </w:p>
        </w:tc>
      </w:tr>
    </w:tbl>
    <w:p w:rsidR="00B9529C" w:rsidRDefault="00B9529C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529C" w:rsidRDefault="00B9529C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5763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400B76" w:rsidRPr="00573B07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205763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b/>
          <w:sz w:val="28"/>
          <w:szCs w:val="28"/>
          <w:lang w:val="uk-UA"/>
        </w:rPr>
        <w:t>отримання спеціального дозволу на користування надрами без проведення аукціону</w:t>
      </w:r>
    </w:p>
    <w:p w:rsidR="0051020F" w:rsidRDefault="0051020F" w:rsidP="0051020F">
      <w:pPr>
        <w:rPr>
          <w:lang w:val="uk-UA"/>
        </w:rPr>
      </w:pPr>
    </w:p>
    <w:p w:rsidR="00B9529C" w:rsidRDefault="00B9529C" w:rsidP="0051020F">
      <w:pPr>
        <w:rPr>
          <w:lang w:val="uk-UA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7"/>
        <w:gridCol w:w="2127"/>
        <w:gridCol w:w="2126"/>
        <w:gridCol w:w="2551"/>
        <w:gridCol w:w="1464"/>
        <w:gridCol w:w="1560"/>
        <w:gridCol w:w="2640"/>
      </w:tblGrid>
      <w:tr w:rsidR="001A48A3" w:rsidRPr="00315239" w:rsidTr="00B26095">
        <w:trPr>
          <w:trHeight w:val="1368"/>
        </w:trPr>
        <w:tc>
          <w:tcPr>
            <w:tcW w:w="2847" w:type="dxa"/>
            <w:vAlign w:val="center"/>
          </w:tcPr>
          <w:p w:rsidR="0051020F" w:rsidRPr="00315239" w:rsidRDefault="0051020F" w:rsidP="002D6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127" w:type="dxa"/>
            <w:vAlign w:val="center"/>
          </w:tcPr>
          <w:p w:rsidR="0051020F" w:rsidRPr="00315239" w:rsidRDefault="0051020F" w:rsidP="002D6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Перелік документів, необхідних для отримання адміністративної послуги, порядок та спосіб їх подання, </w:t>
            </w:r>
            <w:r w:rsidR="009F58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 у разі потреби - інформацію про умови чи підстави отримання адміністративної послуги</w:t>
            </w:r>
          </w:p>
        </w:tc>
        <w:tc>
          <w:tcPr>
            <w:tcW w:w="2126" w:type="dxa"/>
            <w:vAlign w:val="center"/>
          </w:tcPr>
          <w:p w:rsidR="0051020F" w:rsidRPr="00315239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2551" w:type="dxa"/>
            <w:vAlign w:val="center"/>
          </w:tcPr>
          <w:p w:rsidR="0051020F" w:rsidRPr="00315239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4" w:type="dxa"/>
            <w:vAlign w:val="center"/>
          </w:tcPr>
          <w:p w:rsidR="0051020F" w:rsidRPr="00315239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стративної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560" w:type="dxa"/>
            <w:vAlign w:val="center"/>
          </w:tcPr>
          <w:p w:rsidR="0051020F" w:rsidRPr="00315239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640" w:type="dxa"/>
            <w:vAlign w:val="center"/>
          </w:tcPr>
          <w:p w:rsidR="0051020F" w:rsidRPr="00315239" w:rsidRDefault="0051020F" w:rsidP="002D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</w:t>
            </w:r>
            <w:r w:rsidR="00F67C9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ва, що регулюють порядок та умо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 надання адміністративної послуги</w:t>
            </w:r>
          </w:p>
        </w:tc>
      </w:tr>
      <w:tr w:rsidR="007A6DFD" w:rsidRPr="00C54038" w:rsidTr="00B26095">
        <w:trPr>
          <w:trHeight w:val="1368"/>
        </w:trPr>
        <w:tc>
          <w:tcPr>
            <w:tcW w:w="2847" w:type="dxa"/>
            <w:vAlign w:val="center"/>
          </w:tcPr>
          <w:p w:rsidR="00145B71" w:rsidRPr="00541955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546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456-64-39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145B71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177B53" w:rsidRPr="00177B53" w:rsidRDefault="00145B71" w:rsidP="0014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127" w:type="dxa"/>
            <w:vAlign w:val="center"/>
          </w:tcPr>
          <w:p w:rsidR="00177B53" w:rsidRDefault="00177B53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</w:t>
            </w:r>
            <w:r w:rsidR="007A6DF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документів</w:t>
            </w:r>
            <w:r w:rsidR="007A6DFD"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900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</w:t>
            </w:r>
            <w:r w:rsidR="00DD235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  <w:r w:rsidR="0029005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пунктом 8 та </w:t>
            </w:r>
            <w:r w:rsidR="007A6DFD"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="007A6DFD"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A6DFD"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="007A6DFD"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A6DFD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Кабінету Міністрів України від </w:t>
            </w:r>
            <w:r w:rsidR="007A6DFD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30</w:t>
            </w:r>
            <w:r w:rsidR="007A6DF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="007A6DFD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  <w:r w:rsidR="007A6DF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20CDF" w:rsidRDefault="00120CDF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77B53" w:rsidRDefault="00177B53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документів, необхідних для надання адміністративної послуги</w:t>
            </w:r>
            <w:r w:rsidR="00120C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здійснюється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 </w:t>
            </w:r>
            <w:r w:rsidR="00751E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Антона </w:t>
            </w:r>
            <w:proofErr w:type="spellStart"/>
            <w:r w:rsidR="00751E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</w:t>
            </w:r>
            <w:r w:rsidR="00751E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057</w:t>
            </w:r>
          </w:p>
          <w:p w:rsidR="00120CDF" w:rsidRDefault="00120CDF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A6DFD" w:rsidRPr="00B718AB" w:rsidRDefault="00120CDF" w:rsidP="00E74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р</w:t>
            </w:r>
            <w:r w:rsidR="00177B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еєстр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уються</w:t>
            </w:r>
            <w:r w:rsidR="00177B5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відділом </w:t>
            </w:r>
            <w:r w:rsidR="00982A24"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 w:rsidR="009F58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  <w:r w:rsidR="00982A24"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A1451" w:rsidRPr="00BC545B" w:rsidRDefault="00704631" w:rsidP="009A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За</w:t>
            </w:r>
            <w:r w:rsidR="007A6DFD"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</w:t>
            </w:r>
            <w:r w:rsidR="007A6DFD"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дозволу без проведення аукціону справляється збір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розмірі</w:t>
            </w:r>
            <w:r w:rsidR="007A6DFD"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який розраховується </w:t>
            </w:r>
          </w:p>
          <w:p w:rsidR="007A6DFD" w:rsidRDefault="007A6DFD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виходячи </w:t>
            </w:r>
            <w:r w:rsidR="007046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початкової ціни продажу спеціального дозволу на аукціоні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відповідно до </w:t>
            </w:r>
            <w:r w:rsidRPr="00BD615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Методики визначення початкової ціни продажу на аукціоні спеціального дозволу на 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затве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рдженої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постановою Кабінету Міністрів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004 </w:t>
            </w:r>
          </w:p>
          <w:p w:rsidR="007A6DFD" w:rsidRPr="00315239" w:rsidRDefault="007A6DFD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1374</w:t>
            </w:r>
          </w:p>
        </w:tc>
        <w:tc>
          <w:tcPr>
            <w:tcW w:w="2551" w:type="dxa"/>
            <w:vAlign w:val="center"/>
          </w:tcPr>
          <w:p w:rsidR="0064732D" w:rsidRPr="0064732D" w:rsidRDefault="0064732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Рішення про надання дозволу без проведення аукціону приймається протягом 30 календарних днів після отримання всіх погоджень, передбачених пунктом 9 Порядку надання спеціальних дозволів на користування надрами, затвердженого  постановою Кабінету </w:t>
            </w:r>
            <w:r w:rsidRPr="006473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Міністрів України від 30.05.2011 </w:t>
            </w:r>
          </w:p>
          <w:p w:rsidR="0064732D" w:rsidRDefault="0064732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615 (далі – Порядок) та пропозицій Мінприроди, передбачених </w:t>
            </w:r>
          </w:p>
          <w:p w:rsidR="0064732D" w:rsidRPr="0064732D" w:rsidRDefault="0064732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2D">
              <w:rPr>
                <w:rFonts w:ascii="Times New Roman" w:hAnsi="Times New Roman"/>
                <w:sz w:val="24"/>
                <w:szCs w:val="24"/>
                <w:lang w:val="uk-UA"/>
              </w:rPr>
              <w:t>пунктом 25 Порядку.</w:t>
            </w:r>
          </w:p>
          <w:p w:rsidR="0064732D" w:rsidRPr="0064732D" w:rsidRDefault="0064732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DFD" w:rsidRPr="00FB5091" w:rsidRDefault="0064732D" w:rsidP="0064732D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32D">
              <w:rPr>
                <w:rFonts w:ascii="Times New Roman" w:hAnsi="Times New Roman"/>
                <w:sz w:val="24"/>
                <w:szCs w:val="24"/>
                <w:lang w:val="uk-UA"/>
              </w:rPr>
              <w:t>Надання дозволу без проведення аукціону здійснюється протягом 20 робочих днів після сплати у повному обсязі збору за надання спеціального дозволу (крім випадків, передбачених пунктом 7 приміток до додатка 1 до Порядку)</w:t>
            </w:r>
          </w:p>
        </w:tc>
        <w:tc>
          <w:tcPr>
            <w:tcW w:w="1464" w:type="dxa"/>
            <w:vAlign w:val="center"/>
          </w:tcPr>
          <w:p w:rsidR="007A6DFD" w:rsidRPr="00315239" w:rsidRDefault="007A6DFD" w:rsidP="00AB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Отримання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спеціального дозволу на користування надрами без проведення аукціону</w:t>
            </w:r>
          </w:p>
        </w:tc>
        <w:tc>
          <w:tcPr>
            <w:tcW w:w="1560" w:type="dxa"/>
            <w:vAlign w:val="center"/>
          </w:tcPr>
          <w:p w:rsidR="007A6DFD" w:rsidRPr="00B718AB" w:rsidRDefault="007A6DFD" w:rsidP="0012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 w:rsidR="00120C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2640" w:type="dxa"/>
            <w:vAlign w:val="center"/>
          </w:tcPr>
          <w:p w:rsidR="00541955" w:rsidRDefault="007A6DFD" w:rsidP="0012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Постанова Кабінету Міністрів України  від 30.12.2015 №</w:t>
            </w:r>
            <w:r w:rsidR="00120CD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Державну службу геології та надр України»;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A6DFD" w:rsidRPr="00315239" w:rsidRDefault="007A6DFD" w:rsidP="00B95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платних адміністративних послуг, які надаються Державною службою геології та надр, затвердженого постановою Кабінету Міністрів України                                від 01.06.2011 № 705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від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.10.2004  № 1374</w:t>
            </w:r>
          </w:p>
        </w:tc>
      </w:tr>
    </w:tbl>
    <w:p w:rsidR="00400B76" w:rsidRDefault="00400B76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CC5308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A415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sekretar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1BA7-2B93-4085-A6A1-3BE8FBBA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3649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AlexPC</cp:lastModifiedBy>
  <cp:revision>2</cp:revision>
  <cp:lastPrinted>2019-10-23T07:58:00Z</cp:lastPrinted>
  <dcterms:created xsi:type="dcterms:W3CDTF">2019-10-30T10:38:00Z</dcterms:created>
  <dcterms:modified xsi:type="dcterms:W3CDTF">2019-10-30T10:38:00Z</dcterms:modified>
</cp:coreProperties>
</file>