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EF" w:rsidRDefault="00E42BEF" w:rsidP="001C2091">
      <w:pPr>
        <w:widowControl w:val="0"/>
        <w:tabs>
          <w:tab w:val="left" w:pos="990"/>
        </w:tabs>
        <w:spacing w:after="120" w:line="240" w:lineRule="auto"/>
        <w:ind w:firstLine="7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firstLine="7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АНАЛІЗ РЕГУЛЯТОРНОГО ВПЛИВУ</w:t>
      </w:r>
    </w:p>
    <w:p w:rsidR="00A72726" w:rsidRDefault="008C7793" w:rsidP="00A72726">
      <w:pPr>
        <w:widowControl w:val="0"/>
        <w:tabs>
          <w:tab w:val="left" w:pos="990"/>
        </w:tabs>
        <w:spacing w:after="0" w:line="240" w:lineRule="auto"/>
        <w:ind w:firstLine="7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bookmarkStart w:id="0" w:name="_Hlk23427000"/>
      <w:r w:rsidRPr="008C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</w:t>
      </w:r>
      <w:r w:rsidR="0095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</w:t>
      </w:r>
      <w:r w:rsidRPr="008C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кту </w:t>
      </w:r>
      <w:bookmarkStart w:id="1" w:name="_Hlk14958914"/>
      <w:bookmarkEnd w:id="0"/>
      <w:r w:rsidR="00A72726" w:rsidRPr="00A72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 Кабінету Міністрів України</w:t>
      </w:r>
    </w:p>
    <w:p w:rsidR="008A1C38" w:rsidRDefault="00A72726" w:rsidP="00A72726">
      <w:pPr>
        <w:widowControl w:val="0"/>
        <w:tabs>
          <w:tab w:val="left" w:pos="990"/>
        </w:tabs>
        <w:spacing w:after="0" w:line="240" w:lineRule="auto"/>
        <w:ind w:firstLine="7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2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Про </w:t>
      </w:r>
      <w:r w:rsidRPr="00A727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затвердження Порядку </w:t>
      </w:r>
      <w:proofErr w:type="spellStart"/>
      <w:r w:rsidRPr="00A727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проведення</w:t>
      </w:r>
      <w:proofErr w:type="spellEnd"/>
      <w:r w:rsidRPr="00A727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аукціонів з продажу спеціальних дозволів на користування на</w:t>
      </w:r>
      <w:r w:rsidR="000E438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драми шляхом </w:t>
      </w:r>
      <w:proofErr w:type="spellStart"/>
      <w:r w:rsidR="000E438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електронних</w:t>
      </w:r>
      <w:proofErr w:type="spellEnd"/>
      <w:r w:rsidR="000E438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0E438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торгів</w:t>
      </w:r>
      <w:proofErr w:type="spellEnd"/>
      <w:r w:rsidR="000E438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A727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та </w:t>
      </w:r>
      <w:proofErr w:type="spellStart"/>
      <w:r w:rsidRPr="00A727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визнання</w:t>
      </w:r>
      <w:proofErr w:type="spellEnd"/>
      <w:r w:rsidRPr="00A727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такими, що </w:t>
      </w:r>
      <w:proofErr w:type="spellStart"/>
      <w:r w:rsidRPr="00A727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втратили</w:t>
      </w:r>
      <w:proofErr w:type="spellEnd"/>
      <w:r w:rsidRPr="00A727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A727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чинність</w:t>
      </w:r>
      <w:proofErr w:type="spellEnd"/>
      <w:r w:rsidRPr="00A727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,</w:t>
      </w:r>
      <w:r w:rsidRPr="00A72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деяких постанов Кабінету Міністрів України»</w:t>
      </w:r>
    </w:p>
    <w:p w:rsidR="00A72726" w:rsidRPr="008C7793" w:rsidRDefault="00A72726" w:rsidP="00A72726">
      <w:pPr>
        <w:widowControl w:val="0"/>
        <w:tabs>
          <w:tab w:val="left" w:pos="990"/>
        </w:tabs>
        <w:spacing w:after="0" w:line="240" w:lineRule="auto"/>
        <w:ind w:firstLine="7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1"/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І. Визначення проблеми</w:t>
      </w:r>
    </w:p>
    <w:p w:rsidR="0072417F" w:rsidRPr="0072417F" w:rsidRDefault="0072417F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України «Про внесення змін до деяких законодавчих актів України щодо вдосконалення законодавства про видобуток бурштину та інших корисних копалин»</w:t>
      </w:r>
      <w:r w:rsidR="00055121" w:rsidRPr="00055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 19.12.2019 року</w:t>
      </w: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402-ІХ вне</w:t>
      </w:r>
      <w:r w:rsidR="00055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сено зміни, </w:t>
      </w: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зокрема</w:t>
      </w:r>
      <w:r w:rsidR="00055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статті 16 Кодексу України про надра.</w:t>
      </w:r>
    </w:p>
    <w:p w:rsidR="0072417F" w:rsidRPr="0072417F" w:rsidRDefault="0072417F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Відповідно до статті 16 Кодексу України про надра, аукціони щодо продажу спеціальних дозволів на користування надрами проводяться шляхом електронних торгів, що здійснюються за допомогою апаратно-програмного комплексу, що функціонує в Інтернеті та забезпечує заявникам, учасникам і організатору аукціону та центральному органу виконавчої влади, що реалізує державну політику у сфері геологічного вивчення та раціонального використання надр, та/або Раді міністрів Автономної Республіки Крим можливість користуватися сервісами такої системи з автоматичним обміном інформацією про процедури проведення аукціону.</w:t>
      </w:r>
    </w:p>
    <w:p w:rsidR="0072417F" w:rsidRPr="0072417F" w:rsidRDefault="0072417F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Постановою Кабінету Міністрів України від 17 жовтня 2018 р. № 848 «Про реалізацію експериментального про</w:t>
      </w:r>
      <w:r w:rsidR="0095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</w:t>
      </w: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кту із запровадження проведення аукціонів з продажу спеціальних дозволів на користування надрами шляхом електронних торгів» встановлено, що проведення аукціонів з продажу спеціальних дозволів на користування надрами здійснюється з 24 жовтня 2018 р.</w:t>
      </w:r>
      <w:r w:rsidR="00FF4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FF4A35" w:rsidRPr="00185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жовтня 2020 року</w:t>
      </w: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виключно відповідно до Тимчасового порядку, затвердженого цією постановою. </w:t>
      </w:r>
    </w:p>
    <w:p w:rsidR="0072417F" w:rsidRPr="0072417F" w:rsidRDefault="0072417F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метою більш ефективного використання надр необхідно сприяти залученню іноземних інвестицій та впровадженню сучасних технологій в українське видобування та з метою забезпечення продовження продажу спеціальних дозволів на користування надрами на аукціоні шляхом електронних торгів.</w:t>
      </w:r>
    </w:p>
    <w:p w:rsidR="0072417F" w:rsidRPr="0072417F" w:rsidRDefault="0072417F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</w:pP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В рамках про</w:t>
      </w:r>
      <w:r w:rsidR="009521B1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є</w:t>
      </w: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кту у 2019 році було проведено 8 аукціонів з продажу спеціальних дозволів на користування надрами шляхом електронних торгів.</w:t>
      </w:r>
    </w:p>
    <w:p w:rsidR="0072417F" w:rsidRPr="0072417F" w:rsidRDefault="0072417F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</w:pP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Підводячи підсумок стосовно проведення аукціонів з продажу спеціальних дозволів на користування надрами шляхом електронних торгів за 2019 рік:</w:t>
      </w:r>
    </w:p>
    <w:p w:rsidR="0072417F" w:rsidRPr="0072417F" w:rsidRDefault="0072417F" w:rsidP="0072417F">
      <w:pPr>
        <w:widowControl w:val="0"/>
        <w:numPr>
          <w:ilvl w:val="0"/>
          <w:numId w:val="6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</w:pP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підготовлено та виставлено на продаж 52 ділянки надр, з яких 34 ділянки - вуглеводні;</w:t>
      </w:r>
    </w:p>
    <w:p w:rsidR="0072417F" w:rsidRPr="0072417F" w:rsidRDefault="0072417F" w:rsidP="0072417F">
      <w:pPr>
        <w:widowControl w:val="0"/>
        <w:numPr>
          <w:ilvl w:val="0"/>
          <w:numId w:val="6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</w:pP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продано 35 ділянок надр, з яких 19 - нафтові, 16 інші корисні копалини;</w:t>
      </w:r>
    </w:p>
    <w:p w:rsidR="0072417F" w:rsidRPr="0072417F" w:rsidRDefault="0072417F" w:rsidP="0072417F">
      <w:pPr>
        <w:widowControl w:val="0"/>
        <w:numPr>
          <w:ilvl w:val="0"/>
          <w:numId w:val="6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</w:pP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видано 33 спеціальних дозволи (+ 1 дозвіл видано 21.02.2020 року).</w:t>
      </w:r>
    </w:p>
    <w:p w:rsidR="0072417F" w:rsidRPr="0072417F" w:rsidRDefault="00055121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Загалом, за 2019 рік</w:t>
      </w:r>
      <w:r w:rsidR="0072417F"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 загальна сума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,</w:t>
      </w:r>
      <w:r w:rsidR="0072417F"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 яка надійшла до Державного бюджету України від організації та проведення вищезазначених електронних аукціонів з продажу спеціальних дозволів на користування надрами, становить                </w:t>
      </w:r>
      <w:r w:rsidR="00FA5493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         </w:t>
      </w:r>
      <w:r w:rsidR="0072417F"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 </w:t>
      </w:r>
      <w:r w:rsidR="0072417F"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lastRenderedPageBreak/>
        <w:t>503 902 678,00 грн.</w:t>
      </w:r>
    </w:p>
    <w:p w:rsidR="0072417F" w:rsidRPr="0072417F" w:rsidRDefault="0072417F" w:rsidP="0072417F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</w:pP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Вищезазначена інформація, дає підстави стверджувати, що на даний час результати експериментального проекту є позитивними, про що свідчать кількість успішних аукціонів, кількість та залученість учасників, висока конкурентність лотів.</w:t>
      </w:r>
    </w:p>
    <w:p w:rsidR="00744D7B" w:rsidRPr="00744D7B" w:rsidRDefault="00744D7B" w:rsidP="00744D7B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</w:pPr>
      <w:r w:rsidRPr="00744D7B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Збільшилася кількість заяв щодо ініціювання та </w:t>
      </w:r>
      <w:proofErr w:type="spellStart"/>
      <w:r w:rsidRPr="00744D7B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номінування</w:t>
      </w:r>
      <w:proofErr w:type="spellEnd"/>
      <w:r w:rsidRPr="00744D7B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 на продаж ділянок надр, дозволи на користування якими виставляються на аукціон. Для прикладу, протягом 2019 року від суб’єктів господарювання до Держгеонадр з метою отримання спеціальних дозволів на користування надрами надійшло 105 заяв, частину з яких, а саме спеціальні дозволи по 19 ділянкам надр, було виставлено на аукціон в 2020 році. При цьому, станом на 25.06.2020, протягом шести місяців поточного року таких заяв на опрацювання надійшло вже близько 150.</w:t>
      </w:r>
    </w:p>
    <w:p w:rsidR="00744D7B" w:rsidRPr="00744D7B" w:rsidRDefault="00744D7B" w:rsidP="00744D7B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</w:pPr>
      <w:r w:rsidRPr="00744D7B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У 2020 році Держгеонадрами оголошено 5 аукціонів з продажу спеціальних дозволів на користування надрами шляхом електронних торгів, на два з яких виставлено 9 нафтогазоносних ділянок надр. </w:t>
      </w:r>
    </w:p>
    <w:p w:rsidR="00744D7B" w:rsidRDefault="00744D7B" w:rsidP="00744D7B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</w:pPr>
      <w:r w:rsidRPr="00744D7B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Загалом на 5 аукціонів в 2020 році виставлено 42 ділянки надр, у тому числі 9 нафтогазоносних. Зокрема, за перший квартал 2020 на аукціон виставлено 12 ділянок надр, за другий квартал – 30 ділянок надр.</w:t>
      </w:r>
    </w:p>
    <w:p w:rsidR="0072417F" w:rsidRDefault="0072417F" w:rsidP="00744D7B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4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Необхідно забезпечити максимально прозору та відкриту процедуру отримання спеціального дозволу на користування надрами.</w:t>
      </w:r>
    </w:p>
    <w:p w:rsidR="0058780F" w:rsidRPr="0058780F" w:rsidRDefault="0072417F" w:rsidP="00064EB8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Проєкт постанови Кабінету Міністрів України «Про затвердження Порядку проведення аукціонів з продажу спеціальних дозволів на користування надрами шляхом електронних торгів, внесення змін та визнання такими, що втратили чинність, деяких постанов Кабінету Міністрів України» (далі-проєкт) розроблено на виконання вимог статті 16 Кодексу України про надра з метою удосконалення </w:t>
      </w:r>
      <w:r w:rsidR="00055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законодавства</w:t>
      </w:r>
      <w:r w:rsidRPr="0072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покращення інвестиційного клімату у сфері надрокористування, запровадження інноваційних методів для державного управління у сфері геологічного вивчення та раціонального використання надр, прозорого механізму продажу на аукціонах спеціальних дозволів на користування надрами.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MS Mincho" w:hAnsi="Times New Roman" w:cs="Times New Roman"/>
          <w:spacing w:val="2"/>
          <w:sz w:val="28"/>
          <w:szCs w:val="28"/>
          <w:lang w:val="ru-RU" w:eastAsia="ja-JP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r w:rsidRPr="008C7793">
        <w:rPr>
          <w:rFonts w:ascii="Times New Roman" w:eastAsia="MS Mincho" w:hAnsi="Times New Roman" w:cs="Times New Roman"/>
          <w:spacing w:val="2"/>
          <w:sz w:val="28"/>
          <w:szCs w:val="28"/>
          <w:lang w:val="ru-RU" w:eastAsia="ja-JP"/>
        </w:rPr>
        <w:t xml:space="preserve"> </w:t>
      </w:r>
      <w:proofErr w:type="spellStart"/>
      <w:r w:rsidRPr="008C7793">
        <w:rPr>
          <w:rFonts w:ascii="Times New Roman" w:eastAsia="MS Mincho" w:hAnsi="Times New Roman" w:cs="Times New Roman"/>
          <w:spacing w:val="2"/>
          <w:sz w:val="28"/>
          <w:szCs w:val="28"/>
          <w:lang w:val="ru-RU" w:eastAsia="ja-JP"/>
        </w:rPr>
        <w:t>групи</w:t>
      </w:r>
      <w:proofErr w:type="spellEnd"/>
      <w:r w:rsidRPr="008C7793">
        <w:rPr>
          <w:rFonts w:ascii="Times New Roman" w:eastAsia="MS Mincho" w:hAnsi="Times New Roman" w:cs="Times New Roman"/>
          <w:spacing w:val="2"/>
          <w:sz w:val="28"/>
          <w:szCs w:val="28"/>
          <w:lang w:val="ru-RU" w:eastAsia="ja-JP"/>
        </w:rPr>
        <w:t xml:space="preserve"> на </w:t>
      </w:r>
      <w:proofErr w:type="spellStart"/>
      <w:r w:rsidRPr="008C7793">
        <w:rPr>
          <w:rFonts w:ascii="Times New Roman" w:eastAsia="MS Mincho" w:hAnsi="Times New Roman" w:cs="Times New Roman"/>
          <w:spacing w:val="2"/>
          <w:sz w:val="28"/>
          <w:szCs w:val="28"/>
          <w:lang w:val="ru-RU" w:eastAsia="ja-JP"/>
        </w:rPr>
        <w:t>які</w:t>
      </w:r>
      <w:proofErr w:type="spellEnd"/>
      <w:r w:rsidRPr="008C7793">
        <w:rPr>
          <w:rFonts w:ascii="Times New Roman" w:eastAsia="MS Mincho" w:hAnsi="Times New Roman" w:cs="Times New Roman"/>
          <w:spacing w:val="2"/>
          <w:sz w:val="28"/>
          <w:szCs w:val="28"/>
          <w:lang w:val="ru-RU" w:eastAsia="ja-JP"/>
        </w:rPr>
        <w:t xml:space="preserve"> проблема </w:t>
      </w:r>
      <w:proofErr w:type="spellStart"/>
      <w:r w:rsidRPr="008C7793">
        <w:rPr>
          <w:rFonts w:ascii="Times New Roman" w:eastAsia="MS Mincho" w:hAnsi="Times New Roman" w:cs="Times New Roman"/>
          <w:spacing w:val="2"/>
          <w:sz w:val="28"/>
          <w:szCs w:val="28"/>
          <w:lang w:val="ru-RU" w:eastAsia="ja-JP"/>
        </w:rPr>
        <w:t>справляє</w:t>
      </w:r>
      <w:proofErr w:type="spellEnd"/>
      <w:r w:rsidRPr="008C7793">
        <w:rPr>
          <w:rFonts w:ascii="Times New Roman" w:eastAsia="MS Mincho" w:hAnsi="Times New Roman" w:cs="Times New Roman"/>
          <w:spacing w:val="2"/>
          <w:sz w:val="28"/>
          <w:szCs w:val="28"/>
          <w:lang w:val="ru-RU" w:eastAsia="ja-JP"/>
        </w:rPr>
        <w:t xml:space="preserve"> </w:t>
      </w:r>
      <w:proofErr w:type="spellStart"/>
      <w:r w:rsidRPr="008C7793">
        <w:rPr>
          <w:rFonts w:ascii="Times New Roman" w:eastAsia="MS Mincho" w:hAnsi="Times New Roman" w:cs="Times New Roman"/>
          <w:spacing w:val="2"/>
          <w:sz w:val="28"/>
          <w:szCs w:val="28"/>
          <w:lang w:val="ru-RU" w:eastAsia="ja-JP"/>
        </w:rPr>
        <w:t>вплив</w:t>
      </w:r>
      <w:proofErr w:type="spellEnd"/>
      <w:r w:rsidRPr="008C7793">
        <w:rPr>
          <w:rFonts w:ascii="Times New Roman" w:eastAsia="MS Mincho" w:hAnsi="Times New Roman" w:cs="Times New Roman"/>
          <w:spacing w:val="2"/>
          <w:sz w:val="28"/>
          <w:szCs w:val="28"/>
          <w:lang w:val="ru-RU"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2552"/>
        <w:gridCol w:w="2750"/>
      </w:tblGrid>
      <w:tr w:rsidR="008C7793" w:rsidRPr="008C7793" w:rsidTr="00FC16FA">
        <w:tc>
          <w:tcPr>
            <w:tcW w:w="4317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Групи (підгрупи)</w:t>
            </w:r>
          </w:p>
        </w:tc>
        <w:tc>
          <w:tcPr>
            <w:tcW w:w="2605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Так</w:t>
            </w:r>
          </w:p>
        </w:tc>
        <w:tc>
          <w:tcPr>
            <w:tcW w:w="2824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Ні</w:t>
            </w:r>
          </w:p>
        </w:tc>
      </w:tr>
      <w:tr w:rsidR="008C7793" w:rsidRPr="008C7793" w:rsidTr="00FC16FA">
        <w:tc>
          <w:tcPr>
            <w:tcW w:w="4317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270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Громадяни</w:t>
            </w:r>
          </w:p>
        </w:tc>
        <w:tc>
          <w:tcPr>
            <w:tcW w:w="2605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-</w:t>
            </w:r>
          </w:p>
        </w:tc>
        <w:tc>
          <w:tcPr>
            <w:tcW w:w="2824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+</w:t>
            </w:r>
          </w:p>
        </w:tc>
      </w:tr>
      <w:tr w:rsidR="008C7793" w:rsidRPr="008C7793" w:rsidTr="00FC16FA">
        <w:tc>
          <w:tcPr>
            <w:tcW w:w="4317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270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Держава</w:t>
            </w:r>
          </w:p>
        </w:tc>
        <w:tc>
          <w:tcPr>
            <w:tcW w:w="2605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+</w:t>
            </w:r>
          </w:p>
        </w:tc>
        <w:tc>
          <w:tcPr>
            <w:tcW w:w="2824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-</w:t>
            </w:r>
          </w:p>
        </w:tc>
      </w:tr>
      <w:tr w:rsidR="008C7793" w:rsidRPr="008C7793" w:rsidTr="00FC16FA">
        <w:tc>
          <w:tcPr>
            <w:tcW w:w="4317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Суб’єкти господарювання (у тому числі суб’єкти малого підприємництва)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605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962" w:firstLine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824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ind w:left="1050" w:firstLine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-</w:t>
            </w:r>
          </w:p>
        </w:tc>
      </w:tr>
    </w:tbl>
    <w:p w:rsidR="004A144C" w:rsidRDefault="008C7793" w:rsidP="003D7869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Врегулювання зазначених проблемних питань не м</w:t>
      </w:r>
      <w:r w:rsidR="004A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 бути здійснено за допомогою </w:t>
      </w: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ринкових механізмів, оскільки </w:t>
      </w:r>
      <w:r w:rsidR="004A1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наведені</w:t>
      </w: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питання </w:t>
      </w:r>
      <w:r w:rsidR="004A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прерогативою державного </w:t>
      </w: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</w:t>
      </w:r>
      <w:r w:rsidR="004A1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вання.</w:t>
      </w: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793" w:rsidRPr="008C7793" w:rsidRDefault="004A144C" w:rsidP="001C2091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Діючими регуляторними актами у сфері надрокористування,</w:t>
      </w:r>
      <w:r w:rsidR="008C7793"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E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зазначені питання </w:t>
      </w:r>
      <w:r w:rsidR="008C7793" w:rsidRPr="008C77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врегульовані. 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firstLine="978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779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ІІ. Цілі державного регулювання</w:t>
      </w:r>
    </w:p>
    <w:p w:rsidR="008C7793" w:rsidRPr="008C7793" w:rsidRDefault="008C7793" w:rsidP="001C2091">
      <w:pPr>
        <w:widowControl w:val="0"/>
        <w:tabs>
          <w:tab w:val="left" w:pos="770"/>
          <w:tab w:val="left" w:pos="990"/>
        </w:tabs>
        <w:spacing w:after="120" w:line="240" w:lineRule="auto"/>
        <w:ind w:firstLine="77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C779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Основними цілями державного регулювання є: </w:t>
      </w:r>
    </w:p>
    <w:p w:rsidR="008C7793" w:rsidRPr="008C7793" w:rsidRDefault="008C7793" w:rsidP="001C2091">
      <w:pPr>
        <w:widowControl w:val="0"/>
        <w:tabs>
          <w:tab w:val="left" w:pos="770"/>
          <w:tab w:val="left" w:pos="99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7793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8C7793">
        <w:rPr>
          <w:rFonts w:ascii="Times New Roman" w:eastAsia="Calibri" w:hAnsi="Times New Roman" w:cs="Times New Roman"/>
          <w:color w:val="000000"/>
          <w:sz w:val="28"/>
          <w:szCs w:val="28"/>
        </w:rPr>
        <w:t>забезпечення прав та інтересів суб’єктів господарювання у сфері надрокористування;</w:t>
      </w:r>
    </w:p>
    <w:p w:rsidR="007870F9" w:rsidRDefault="008C7793" w:rsidP="007B5267">
      <w:pPr>
        <w:widowControl w:val="0"/>
        <w:tabs>
          <w:tab w:val="left" w:pos="770"/>
          <w:tab w:val="left" w:pos="99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779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забезпечення ефективн</w:t>
      </w:r>
      <w:r w:rsidR="00A64E0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D1256E">
        <w:rPr>
          <w:rFonts w:ascii="Times New Roman" w:eastAsia="Calibri" w:hAnsi="Times New Roman" w:cs="Times New Roman"/>
          <w:color w:val="000000"/>
          <w:sz w:val="28"/>
          <w:szCs w:val="28"/>
        </w:rPr>
        <w:t>ї</w:t>
      </w:r>
      <w:r w:rsidRPr="008C77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прозорої процедури надання спеціальних дозволів на користування надрами;</w:t>
      </w:r>
    </w:p>
    <w:p w:rsidR="007870F9" w:rsidRPr="007B5267" w:rsidRDefault="007870F9" w:rsidP="007B5267">
      <w:pPr>
        <w:widowControl w:val="0"/>
        <w:tabs>
          <w:tab w:val="left" w:pos="770"/>
          <w:tab w:val="left" w:pos="99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70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забезпечення продовження функціювання</w:t>
      </w:r>
      <w:r w:rsidRPr="00787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0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проведення аукціонів з продажу спеціальних дозволів на користування надрами шляхом електронних торгів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7B5267" w:rsidRPr="007B5267" w:rsidRDefault="007B5267" w:rsidP="007B5267">
      <w:pPr>
        <w:widowControl w:val="0"/>
        <w:tabs>
          <w:tab w:val="left" w:pos="770"/>
          <w:tab w:val="left" w:pos="99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526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збільшення інвестиційної привабливості сфери надрокористування;</w:t>
      </w:r>
    </w:p>
    <w:p w:rsidR="007B5267" w:rsidRPr="007B5267" w:rsidRDefault="007B5267" w:rsidP="007B5267">
      <w:pPr>
        <w:widowControl w:val="0"/>
        <w:tabs>
          <w:tab w:val="left" w:pos="770"/>
          <w:tab w:val="left" w:pos="99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526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наближення законодавства України до </w:t>
      </w:r>
      <w:r w:rsidR="00A72726">
        <w:rPr>
          <w:rFonts w:ascii="Times New Roman" w:eastAsia="Calibri" w:hAnsi="Times New Roman" w:cs="Times New Roman"/>
          <w:color w:val="000000"/>
          <w:sz w:val="28"/>
          <w:szCs w:val="28"/>
        </w:rPr>
        <w:t>є</w:t>
      </w:r>
      <w:r w:rsidRPr="007B5267">
        <w:rPr>
          <w:rFonts w:ascii="Times New Roman" w:eastAsia="Calibri" w:hAnsi="Times New Roman" w:cs="Times New Roman"/>
          <w:color w:val="000000"/>
          <w:sz w:val="28"/>
          <w:szCs w:val="28"/>
        </w:rPr>
        <w:t>вропейського рівня;</w:t>
      </w:r>
    </w:p>
    <w:p w:rsidR="007B5267" w:rsidRPr="007B5267" w:rsidRDefault="007B5267" w:rsidP="007B5267">
      <w:pPr>
        <w:widowControl w:val="0"/>
        <w:tabs>
          <w:tab w:val="left" w:pos="770"/>
          <w:tab w:val="left" w:pos="99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526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покращення розвитку ресурсного потенціалу держави;</w:t>
      </w:r>
    </w:p>
    <w:p w:rsidR="007B5267" w:rsidRPr="008C7793" w:rsidRDefault="007B5267" w:rsidP="001C2091">
      <w:pPr>
        <w:widowControl w:val="0"/>
        <w:tabs>
          <w:tab w:val="left" w:pos="770"/>
          <w:tab w:val="left" w:pos="99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526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залучення іноземних інвестицій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 сферу надрокористування</w:t>
      </w:r>
      <w:r w:rsidRPr="007B526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C7793" w:rsidRPr="008C7793" w:rsidRDefault="008C7793" w:rsidP="001C2091">
      <w:pPr>
        <w:widowControl w:val="0"/>
        <w:tabs>
          <w:tab w:val="left" w:pos="770"/>
          <w:tab w:val="left" w:pos="99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ІІІ. Визначення та оцінка альтернативних способів досягнення цілей</w:t>
      </w:r>
    </w:p>
    <w:p w:rsidR="008C7793" w:rsidRPr="008C7793" w:rsidRDefault="008C7793" w:rsidP="001C2091">
      <w:pPr>
        <w:widowControl w:val="0"/>
        <w:numPr>
          <w:ilvl w:val="0"/>
          <w:numId w:val="1"/>
        </w:numPr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альтернативних способів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5239"/>
      </w:tblGrid>
      <w:tr w:rsidR="008C7793" w:rsidRPr="008C7793" w:rsidTr="00FC16FA">
        <w:tc>
          <w:tcPr>
            <w:tcW w:w="4542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15904862"/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альтернативи</w:t>
            </w:r>
          </w:p>
        </w:tc>
        <w:tc>
          <w:tcPr>
            <w:tcW w:w="5239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 альтернативи</w:t>
            </w:r>
          </w:p>
        </w:tc>
      </w:tr>
      <w:tr w:rsidR="008C7793" w:rsidRPr="008C7793" w:rsidTr="00FC16FA">
        <w:trPr>
          <w:trHeight w:val="1982"/>
        </w:trPr>
        <w:tc>
          <w:tcPr>
            <w:tcW w:w="4542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1.</w:t>
            </w:r>
          </w:p>
          <w:p w:rsidR="008C7793" w:rsidRPr="008C7793" w:rsidRDefault="0024556B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Залишення чинного регулювання.</w:t>
            </w:r>
          </w:p>
        </w:tc>
        <w:tc>
          <w:tcPr>
            <w:tcW w:w="5239" w:type="dxa"/>
          </w:tcPr>
          <w:p w:rsidR="008C7793" w:rsidRPr="008C7793" w:rsidRDefault="0024556B" w:rsidP="00055121">
            <w:pPr>
              <w:widowControl w:val="0"/>
              <w:tabs>
                <w:tab w:val="left" w:pos="990"/>
              </w:tabs>
              <w:spacing w:after="120" w:line="240" w:lineRule="auto"/>
              <w:ind w:left="28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24556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Збереження ситуації, яка існує на цей час, нажаль, не вирішує проблему</w:t>
            </w:r>
            <w:r w:rsidR="00651D3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,</w:t>
            </w:r>
            <w:bookmarkStart w:id="3" w:name="_GoBack"/>
            <w:bookmarkEnd w:id="3"/>
            <w:r w:rsidRPr="0024556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зазначену у розділі І аналізу, а також не забезпечує досягнення цілей державного регулювання, спрямованих на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 </w:t>
            </w:r>
            <w:r w:rsidR="00C86108" w:rsidRPr="00C8610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удосконаленн</w:t>
            </w:r>
            <w:r w:rsidR="00C8610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я</w:t>
            </w:r>
            <w:r w:rsidR="00C86108" w:rsidRPr="00C8610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="0005512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законодавства</w:t>
            </w:r>
            <w:r w:rsidR="00C86108" w:rsidRPr="00C8610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для покращення інвестиційного клімату у сфері надрокористування, запровадження інноваційних методів для державного управління у сфері геологічного вивчення та раціонального використання надр, прозорого механізму продажу на аукціонах спеціальних д</w:t>
            </w:r>
            <w:r w:rsidR="00C8610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озволів на користування надрами, та не сприятиме забезпеченню прав та законних інтересів </w:t>
            </w:r>
            <w:r w:rsidR="00C86108" w:rsidRPr="00C8610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підприємств видобувної галузі, які формують частку економічного потенціалу України</w:t>
            </w:r>
            <w:r w:rsidR="00C8610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.</w:t>
            </w:r>
          </w:p>
        </w:tc>
      </w:tr>
      <w:tr w:rsidR="008C7793" w:rsidRPr="008C7793" w:rsidTr="00FC16FA">
        <w:tc>
          <w:tcPr>
            <w:tcW w:w="4542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2.</w:t>
            </w:r>
          </w:p>
          <w:p w:rsidR="000E4382" w:rsidRPr="000E4382" w:rsidRDefault="00A72726" w:rsidP="000E4382">
            <w:pPr>
              <w:widowControl w:val="0"/>
              <w:tabs>
                <w:tab w:val="left" w:pos="990"/>
              </w:tabs>
              <w:spacing w:after="12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Прийняття </w:t>
            </w:r>
            <w:r w:rsidRPr="00A7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постанови Кабінету Міністрів України </w:t>
            </w:r>
            <w:r w:rsidR="000E4382" w:rsidRPr="000E43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«Про затвердження Порядку проведення аукціонів з продажу спеціальних дозволів на користування надрами </w:t>
            </w:r>
            <w:r w:rsidR="000E4382" w:rsidRPr="000E43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шляхом електронних торгів та визнання такими, що втратили чинність, деяких постанов Кабінету Міністрів України»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1332FD" w:rsidRDefault="008C7793" w:rsidP="00C86108">
            <w:pPr>
              <w:widowControl w:val="0"/>
              <w:tabs>
                <w:tab w:val="left" w:pos="990"/>
              </w:tabs>
              <w:spacing w:after="0" w:line="240" w:lineRule="auto"/>
              <w:ind w:left="28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C779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 xml:space="preserve">Така альтернатива </w:t>
            </w:r>
            <w:proofErr w:type="spellStart"/>
            <w:r w:rsidR="001332FD" w:rsidRPr="001332FD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забезпеч</w:t>
            </w:r>
            <w:r w:rsidR="001332F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ить</w:t>
            </w:r>
            <w:proofErr w:type="spellEnd"/>
            <w:r w:rsidR="001332FD" w:rsidRPr="001332FD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  <w:proofErr w:type="spellStart"/>
            <w:r w:rsidR="001332FD" w:rsidRPr="001332FD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функці</w:t>
            </w:r>
            <w:r w:rsidR="00064EB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ону</w:t>
            </w:r>
            <w:r w:rsidR="001332FD" w:rsidRPr="001332FD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вання</w:t>
            </w:r>
            <w:proofErr w:type="spellEnd"/>
            <w:r w:rsidR="001332FD" w:rsidRPr="001332FD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  <w:proofErr w:type="spellStart"/>
            <w:r w:rsidR="001332FD" w:rsidRPr="001332FD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електронних</w:t>
            </w:r>
            <w:proofErr w:type="spellEnd"/>
            <w:r w:rsidR="001332FD" w:rsidRPr="001332FD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  <w:proofErr w:type="spellStart"/>
            <w:r w:rsidR="001332FD" w:rsidRPr="001332FD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торгів</w:t>
            </w:r>
            <w:proofErr w:type="spellEnd"/>
            <w:r w:rsidR="001332FD" w:rsidRPr="001332F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на постійній основі.</w:t>
            </w:r>
          </w:p>
          <w:p w:rsidR="008C7793" w:rsidRPr="008C7793" w:rsidRDefault="008C7793" w:rsidP="00636C79">
            <w:pPr>
              <w:widowControl w:val="0"/>
              <w:tabs>
                <w:tab w:val="left" w:pos="990"/>
              </w:tabs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8610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Дана альтернатива сприятиме досягненню цілей державного регулювання щодо: забезпечення прав та інтересів суб’єктів господарювання </w:t>
            </w:r>
            <w:r w:rsidRPr="00C8610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 xml:space="preserve">видобувної галузі, ефективного та прозорого регулювання з питань надання спеціальних дозволів на користування надрами, </w:t>
            </w:r>
            <w:r w:rsidR="00C8610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забезпечить</w:t>
            </w:r>
            <w:r w:rsidR="00C86108" w:rsidRPr="00C8610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продовження функціювання проведення аукціонів з продажу спеціальних дозволів на користування надрами шляхом електронних торгів</w:t>
            </w:r>
            <w:r w:rsidR="00C8610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, що в свою чергу сприятиме отриманню адміністративних послуг належної якості, </w:t>
            </w:r>
            <w:r w:rsidRPr="00C8610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а також </w:t>
            </w:r>
            <w:r w:rsidR="000E106E" w:rsidRPr="000E106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збільшенню інвестиційної привабливості сфери надрокористування; наближенню законодавства України до </w:t>
            </w:r>
            <w:r w:rsidR="00636C7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є</w:t>
            </w:r>
            <w:r w:rsidR="000E106E" w:rsidRPr="000E106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вропейського рівня</w:t>
            </w:r>
            <w:r w:rsidR="000E106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</w:p>
        </w:tc>
      </w:tr>
      <w:bookmarkEnd w:id="2"/>
    </w:tbl>
    <w:p w:rsidR="000E4382" w:rsidRDefault="000E4382" w:rsidP="000E4382">
      <w:pPr>
        <w:widowControl w:val="0"/>
        <w:tabs>
          <w:tab w:val="left" w:pos="990"/>
        </w:tabs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93" w:rsidRPr="008C7793" w:rsidRDefault="008C7793" w:rsidP="001C2091">
      <w:pPr>
        <w:widowControl w:val="0"/>
        <w:numPr>
          <w:ilvl w:val="0"/>
          <w:numId w:val="1"/>
        </w:numPr>
        <w:tabs>
          <w:tab w:val="left" w:pos="990"/>
        </w:tabs>
        <w:spacing w:after="12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 вибраних альтернативних способів досягнення цілей</w:t>
      </w:r>
    </w:p>
    <w:p w:rsidR="008C7793" w:rsidRPr="008C7793" w:rsidRDefault="008C7793" w:rsidP="000E4382">
      <w:pPr>
        <w:widowControl w:val="0"/>
        <w:tabs>
          <w:tab w:val="left" w:pos="99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 впливу на сферу інтересів держави</w:t>
      </w:r>
    </w:p>
    <w:tbl>
      <w:tblPr>
        <w:tblW w:w="9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2"/>
        <w:gridCol w:w="4350"/>
        <w:gridCol w:w="2400"/>
      </w:tblGrid>
      <w:tr w:rsidR="008C7793" w:rsidRPr="008C7793" w:rsidTr="00FC16FA">
        <w:trPr>
          <w:trHeight w:val="677"/>
        </w:trPr>
        <w:tc>
          <w:tcPr>
            <w:tcW w:w="3022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4350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firstLine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2400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 w:firstLine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Витрати</w:t>
            </w:r>
          </w:p>
        </w:tc>
      </w:tr>
      <w:tr w:rsidR="008C7793" w:rsidRPr="008C7793" w:rsidTr="00FC16FA">
        <w:trPr>
          <w:trHeight w:val="573"/>
        </w:trPr>
        <w:tc>
          <w:tcPr>
            <w:tcW w:w="3022" w:type="dxa"/>
          </w:tcPr>
          <w:p w:rsidR="008C7793" w:rsidRDefault="008C7793" w:rsidP="000E4382">
            <w:pPr>
              <w:widowControl w:val="0"/>
              <w:tabs>
                <w:tab w:val="left" w:pos="990"/>
              </w:tabs>
              <w:spacing w:after="12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1.</w:t>
            </w:r>
          </w:p>
          <w:p w:rsidR="00C36E10" w:rsidRPr="008C7793" w:rsidRDefault="00C36E10" w:rsidP="000E4382">
            <w:pPr>
              <w:widowControl w:val="0"/>
              <w:tabs>
                <w:tab w:val="left" w:pos="990"/>
              </w:tabs>
              <w:spacing w:after="12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Залишення чинного регулювання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0" w:type="dxa"/>
          </w:tcPr>
          <w:p w:rsidR="00C36E10" w:rsidRPr="00C36E10" w:rsidRDefault="00C36E10" w:rsidP="00C36E10">
            <w:pPr>
              <w:widowControl w:val="0"/>
              <w:tabs>
                <w:tab w:val="left" w:pos="990"/>
              </w:tabs>
              <w:spacing w:after="120" w:line="240" w:lineRule="auto"/>
              <w:ind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Ситуація залишиться на існуючому рівні.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8C7793" w:rsidRPr="008C7793" w:rsidRDefault="00C36E10" w:rsidP="00C36E10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C36E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Витрати залишаться на існуючому рівні.</w:t>
            </w:r>
          </w:p>
        </w:tc>
      </w:tr>
      <w:tr w:rsidR="008C7793" w:rsidRPr="008C7793" w:rsidTr="00FC16FA">
        <w:tc>
          <w:tcPr>
            <w:tcW w:w="3022" w:type="dxa"/>
          </w:tcPr>
          <w:p w:rsidR="008C7793" w:rsidRDefault="008C7793" w:rsidP="000E4382">
            <w:pPr>
              <w:widowControl w:val="0"/>
              <w:tabs>
                <w:tab w:val="left" w:pos="990"/>
              </w:tabs>
              <w:spacing w:after="12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2.</w:t>
            </w:r>
          </w:p>
          <w:p w:rsidR="000E4382" w:rsidRPr="000E4382" w:rsidRDefault="000E4382" w:rsidP="000E4382">
            <w:pPr>
              <w:widowControl w:val="0"/>
              <w:tabs>
                <w:tab w:val="left" w:pos="990"/>
              </w:tabs>
              <w:spacing w:after="12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4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Прийняття постанови Кабінету Міністрів України </w:t>
            </w:r>
            <w:r w:rsidRPr="000E43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«Про затвердження Порядку проведення аукціонів з продажу спеціальних дозволів на користування надрами шляхом електронних торгів та визнання такими, що втратили чинність, деяких постанов Кабінету Міністрів України»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E4382" w:rsidRPr="008C7793" w:rsidRDefault="000E4382" w:rsidP="000E4382">
            <w:pPr>
              <w:widowControl w:val="0"/>
              <w:tabs>
                <w:tab w:val="left" w:pos="990"/>
              </w:tabs>
              <w:spacing w:after="12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</w:tcPr>
          <w:p w:rsidR="00936C4D" w:rsidRPr="00936C4D" w:rsidRDefault="00936C4D" w:rsidP="00936C4D">
            <w:pPr>
              <w:widowControl w:val="0"/>
              <w:tabs>
                <w:tab w:val="left" w:pos="990"/>
              </w:tabs>
              <w:spacing w:after="120" w:line="240" w:lineRule="auto"/>
              <w:ind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Сприятиме:</w:t>
            </w:r>
          </w:p>
          <w:p w:rsidR="00936C4D" w:rsidRPr="00936C4D" w:rsidRDefault="00936C4D" w:rsidP="009521B1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усуненню корупційних ризиків; збільшенню інвестиційної привабливості сфери надрокористування; наближенню законодавства України до </w:t>
            </w:r>
            <w:r w:rsidR="00636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936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вропейського рівня; покращенню розвитку ресурсного потенціалу держави;</w:t>
            </w:r>
          </w:p>
          <w:p w:rsidR="00AB4D85" w:rsidRPr="00F9414C" w:rsidRDefault="00936C4D" w:rsidP="009521B1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залученню іноземних інвестицій.</w:t>
            </w:r>
          </w:p>
        </w:tc>
        <w:tc>
          <w:tcPr>
            <w:tcW w:w="2400" w:type="dxa"/>
          </w:tcPr>
          <w:p w:rsidR="008C7793" w:rsidRPr="008C7793" w:rsidRDefault="008C7793" w:rsidP="00C36E10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Відсутні.</w:t>
            </w:r>
          </w:p>
        </w:tc>
      </w:tr>
    </w:tbl>
    <w:p w:rsidR="008B546E" w:rsidRDefault="008B546E" w:rsidP="001C2091">
      <w:pPr>
        <w:widowControl w:val="0"/>
        <w:tabs>
          <w:tab w:val="left" w:pos="990"/>
        </w:tabs>
        <w:spacing w:after="120" w:line="240" w:lineRule="auto"/>
        <w:ind w:left="270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36C79" w:rsidRDefault="00636C79" w:rsidP="001C2091">
      <w:pPr>
        <w:widowControl w:val="0"/>
        <w:tabs>
          <w:tab w:val="left" w:pos="990"/>
        </w:tabs>
        <w:spacing w:after="120" w:line="240" w:lineRule="auto"/>
        <w:ind w:left="270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left="270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Оцінка впливу на сферу інтересів суб’єктів господарювання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left="270"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1270"/>
        <w:gridCol w:w="1411"/>
        <w:gridCol w:w="1255"/>
        <w:gridCol w:w="1398"/>
        <w:gridCol w:w="1395"/>
      </w:tblGrid>
      <w:tr w:rsidR="008C7793" w:rsidRPr="008C7793" w:rsidTr="00FC16FA">
        <w:tc>
          <w:tcPr>
            <w:tcW w:w="2977" w:type="dxa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Показник</w:t>
            </w:r>
          </w:p>
        </w:tc>
        <w:tc>
          <w:tcPr>
            <w:tcW w:w="1276" w:type="dxa"/>
            <w:shd w:val="clear" w:color="auto" w:fill="auto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Великі*</w:t>
            </w:r>
          </w:p>
        </w:tc>
        <w:tc>
          <w:tcPr>
            <w:tcW w:w="1418" w:type="dxa"/>
            <w:shd w:val="clear" w:color="auto" w:fill="auto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Середні*</w:t>
            </w:r>
          </w:p>
        </w:tc>
        <w:tc>
          <w:tcPr>
            <w:tcW w:w="1275" w:type="dxa"/>
            <w:shd w:val="clear" w:color="auto" w:fill="auto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Малі*</w:t>
            </w:r>
          </w:p>
        </w:tc>
        <w:tc>
          <w:tcPr>
            <w:tcW w:w="1418" w:type="dxa"/>
            <w:shd w:val="clear" w:color="auto" w:fill="auto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Мікро*</w:t>
            </w:r>
          </w:p>
        </w:tc>
        <w:tc>
          <w:tcPr>
            <w:tcW w:w="1417" w:type="dxa"/>
            <w:shd w:val="clear" w:color="auto" w:fill="auto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Разом*</w:t>
            </w:r>
          </w:p>
        </w:tc>
      </w:tr>
      <w:tr w:rsidR="008C7793" w:rsidRPr="008C7793" w:rsidTr="00FC16FA">
        <w:tc>
          <w:tcPr>
            <w:tcW w:w="2977" w:type="dxa"/>
          </w:tcPr>
          <w:p w:rsidR="008C7793" w:rsidRPr="008C7793" w:rsidRDefault="008C7793" w:rsidP="001C20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472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2852</w:t>
            </w:r>
          </w:p>
        </w:tc>
      </w:tr>
      <w:tr w:rsidR="008C7793" w:rsidRPr="008C7793" w:rsidTr="00FC16FA">
        <w:tc>
          <w:tcPr>
            <w:tcW w:w="2977" w:type="dxa"/>
          </w:tcPr>
          <w:p w:rsidR="008C7793" w:rsidRPr="008C7793" w:rsidRDefault="008C7793" w:rsidP="001C20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Питома вага групи у загальній кількості, відсотків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1,89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61,04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</w:tr>
    </w:tbl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*Державна служба статистики України.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2268"/>
        <w:gridCol w:w="4720"/>
      </w:tblGrid>
      <w:tr w:rsidR="008C7793" w:rsidRPr="008C7793" w:rsidTr="00FC16FA">
        <w:trPr>
          <w:trHeight w:val="20"/>
        </w:trPr>
        <w:tc>
          <w:tcPr>
            <w:tcW w:w="2694" w:type="dxa"/>
            <w:vAlign w:val="center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 w:firstLine="1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2268" w:type="dxa"/>
            <w:vAlign w:val="center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Вигоди</w:t>
            </w:r>
          </w:p>
        </w:tc>
        <w:tc>
          <w:tcPr>
            <w:tcW w:w="4810" w:type="dxa"/>
            <w:vAlign w:val="center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 w:hanging="1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Витрати</w:t>
            </w:r>
          </w:p>
        </w:tc>
      </w:tr>
      <w:tr w:rsidR="008C7793" w:rsidRPr="008C7793" w:rsidTr="00FC16FA">
        <w:trPr>
          <w:trHeight w:val="702"/>
        </w:trPr>
        <w:tc>
          <w:tcPr>
            <w:tcW w:w="2694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firstLine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1.</w:t>
            </w:r>
          </w:p>
          <w:p w:rsidR="008C7793" w:rsidRPr="008C7793" w:rsidRDefault="00936C4D" w:rsidP="001C2091">
            <w:pPr>
              <w:widowControl w:val="0"/>
              <w:tabs>
                <w:tab w:val="left" w:pos="990"/>
              </w:tabs>
              <w:spacing w:after="120" w:line="240" w:lineRule="auto"/>
              <w:ind w:firstLine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Залишення чинного регулювання</w:t>
            </w:r>
          </w:p>
        </w:tc>
        <w:tc>
          <w:tcPr>
            <w:tcW w:w="2268" w:type="dxa"/>
          </w:tcPr>
          <w:p w:rsidR="008C7793" w:rsidRPr="008C7793" w:rsidRDefault="00936C4D" w:rsidP="001C2091">
            <w:pPr>
              <w:widowControl w:val="0"/>
              <w:tabs>
                <w:tab w:val="left" w:pos="990"/>
              </w:tabs>
              <w:spacing w:after="120" w:line="240" w:lineRule="auto"/>
              <w:ind w:firstLine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Ситуація залишиться на існуючому рівні.</w:t>
            </w:r>
          </w:p>
        </w:tc>
        <w:tc>
          <w:tcPr>
            <w:tcW w:w="4810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hanging="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Витрати залишаться на існуючому рівні.</w:t>
            </w:r>
          </w:p>
        </w:tc>
      </w:tr>
      <w:tr w:rsidR="008C7793" w:rsidRPr="008C7793" w:rsidTr="00FC16FA">
        <w:trPr>
          <w:trHeight w:val="2080"/>
        </w:trPr>
        <w:tc>
          <w:tcPr>
            <w:tcW w:w="2694" w:type="dxa"/>
          </w:tcPr>
          <w:p w:rsidR="008C7793" w:rsidRPr="008C7793" w:rsidRDefault="008C7793" w:rsidP="00936C4D">
            <w:pPr>
              <w:widowControl w:val="0"/>
              <w:tabs>
                <w:tab w:val="left" w:pos="990"/>
              </w:tabs>
              <w:spacing w:after="12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2.</w:t>
            </w:r>
          </w:p>
          <w:p w:rsidR="00936C4D" w:rsidRPr="00936C4D" w:rsidRDefault="00936C4D" w:rsidP="00936C4D">
            <w:pPr>
              <w:widowControl w:val="0"/>
              <w:tabs>
                <w:tab w:val="left" w:pos="990"/>
              </w:tabs>
              <w:spacing w:after="12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Прийняття постанови Кабінету Міністрів України </w:t>
            </w:r>
            <w:r w:rsidRPr="00936C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«Про затвердження Порядку проведення аукціонів з продажу спеціальних дозволів на користування надрами шляхом електронних торгів та визнання такими, що втратили чинність, деяких постанов Кабінету Міністрів України».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firstLine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firstLine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C7793" w:rsidRPr="008C7793" w:rsidRDefault="008C7793" w:rsidP="001C2091">
            <w:pPr>
              <w:widowControl w:val="0"/>
              <w:shd w:val="clear" w:color="auto" w:fill="FFFFFF"/>
              <w:tabs>
                <w:tab w:val="left" w:pos="990"/>
              </w:tabs>
              <w:spacing w:after="0" w:line="240" w:lineRule="auto"/>
              <w:ind w:firstLine="1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Забезпечення прав та інтересів суб’єктів господарювання.</w:t>
            </w:r>
          </w:p>
        </w:tc>
        <w:tc>
          <w:tcPr>
            <w:tcW w:w="4810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Прогнозуються витрати, пов’язані виключно з необхідністю ознайомитись з новими вимогами регулювання.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 саме: 0,5 год на ознайомлення з нормативно-правовим актом.</w:t>
            </w:r>
          </w:p>
        </w:tc>
      </w:tr>
    </w:tbl>
    <w:p w:rsidR="006A0C72" w:rsidRDefault="006A0C72" w:rsidP="001C2091">
      <w:pPr>
        <w:widowControl w:val="0"/>
        <w:tabs>
          <w:tab w:val="left" w:pos="99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Hlk16164988"/>
    </w:p>
    <w:p w:rsidR="00E42BEF" w:rsidRDefault="00E42BEF" w:rsidP="001C2091">
      <w:pPr>
        <w:widowControl w:val="0"/>
        <w:tabs>
          <w:tab w:val="left" w:pos="99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BEF" w:rsidRDefault="00E42BEF" w:rsidP="001C2091">
      <w:pPr>
        <w:widowControl w:val="0"/>
        <w:tabs>
          <w:tab w:val="left" w:pos="99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BEF" w:rsidRDefault="00E42BEF" w:rsidP="001C2091">
      <w:pPr>
        <w:widowControl w:val="0"/>
        <w:tabs>
          <w:tab w:val="left" w:pos="99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BEF" w:rsidRDefault="00E42BEF" w:rsidP="001C2091">
      <w:pPr>
        <w:widowControl w:val="0"/>
        <w:tabs>
          <w:tab w:val="left" w:pos="99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BEF" w:rsidRDefault="00E42BEF" w:rsidP="001C2091">
      <w:pPr>
        <w:widowControl w:val="0"/>
        <w:tabs>
          <w:tab w:val="left" w:pos="99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BEF" w:rsidRDefault="00E42BEF" w:rsidP="00064EB8">
      <w:pPr>
        <w:widowControl w:val="0"/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793" w:rsidRPr="008C7793" w:rsidRDefault="008C7793" w:rsidP="001C2091">
      <w:pPr>
        <w:widowControl w:val="0"/>
        <w:tabs>
          <w:tab w:val="left" w:pos="99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1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малого підприємництва (М-Тест)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Консультації з представниками мікро – та малого підприємництва щодо оцінки впливу регулювання.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Консультації щодо визначення впливу запропонованого регулювання для суб’єктів малого підприємництва та визначення переліку процедур, виконання яких необхідно для здійснення регулювання, </w:t>
      </w:r>
      <w:r w:rsidR="0072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 </w:t>
      </w: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1842"/>
        <w:gridCol w:w="2942"/>
      </w:tblGrid>
      <w:tr w:rsidR="008C7793" w:rsidRPr="008C7793" w:rsidTr="00E42BEF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П/н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консультацій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учасників консультацій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 результати консультацій</w:t>
            </w:r>
          </w:p>
        </w:tc>
      </w:tr>
      <w:tr w:rsidR="008C7793" w:rsidRPr="008C7793" w:rsidTr="00E42BEF">
        <w:trPr>
          <w:trHeight w:val="4101"/>
        </w:trPr>
        <w:tc>
          <w:tcPr>
            <w:tcW w:w="67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Телефонні консультації із суб’єктами підприємницької діяльності – надрокористувачами.</w:t>
            </w:r>
          </w:p>
        </w:tc>
        <w:tc>
          <w:tcPr>
            <w:tcW w:w="1842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2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Регулювання сприймається.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Отримано інформацію щодо переліку процедур, які необхідно виконати у зв’язку із запровадженням нових вимог регулювання: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ознайомитися з новими вимогами регулювання – 0,5 год.</w:t>
            </w:r>
          </w:p>
        </w:tc>
      </w:tr>
    </w:tbl>
    <w:p w:rsidR="008B546E" w:rsidRDefault="008B546E" w:rsidP="001C2091">
      <w:pPr>
        <w:widowControl w:val="0"/>
        <w:tabs>
          <w:tab w:val="left" w:pos="851"/>
          <w:tab w:val="left" w:pos="99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793" w:rsidRPr="008C7793" w:rsidRDefault="008C7793" w:rsidP="001C2091">
      <w:pPr>
        <w:widowControl w:val="0"/>
        <w:tabs>
          <w:tab w:val="left" w:pos="851"/>
          <w:tab w:val="left" w:pos="99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Вимірювання впливу регулювання на суб’єктів малого підприємництва:</w:t>
      </w:r>
    </w:p>
    <w:p w:rsidR="008C7793" w:rsidRPr="008C7793" w:rsidRDefault="008C7793" w:rsidP="001C2091">
      <w:pPr>
        <w:widowControl w:val="0"/>
        <w:tabs>
          <w:tab w:val="left" w:pos="142"/>
          <w:tab w:val="left" w:pos="990"/>
        </w:tabs>
        <w:spacing w:after="120" w:line="240" w:lineRule="auto"/>
        <w:ind w:left="-142" w:firstLine="85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суб'єктів малого(мікро) підприємництва, на яких поширюється регулювання: 2326.</w:t>
      </w:r>
    </w:p>
    <w:p w:rsidR="008C7793" w:rsidRPr="008C7793" w:rsidRDefault="008C7793" w:rsidP="001C2091">
      <w:pPr>
        <w:widowControl w:val="0"/>
        <w:tabs>
          <w:tab w:val="left" w:pos="142"/>
          <w:tab w:val="left" w:pos="990"/>
        </w:tabs>
        <w:spacing w:after="120" w:line="240" w:lineRule="auto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питома вага суб'єктів малого підприємництва у загальній кількості суб'єктів господарювання, на яких проблема справляє вплив 81,5 %.</w:t>
      </w:r>
    </w:p>
    <w:p w:rsidR="008C7793" w:rsidRPr="008C7793" w:rsidRDefault="008C7793" w:rsidP="001C2091">
      <w:pPr>
        <w:widowControl w:val="0"/>
        <w:numPr>
          <w:ilvl w:val="0"/>
          <w:numId w:val="1"/>
        </w:numPr>
        <w:tabs>
          <w:tab w:val="left" w:pos="990"/>
        </w:tabs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Розрахунок витрат суб’єкта малого підприємництва на виконання вимог регулювання.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56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розрахунку вартості 1 години роботи використано вартість 1 години роботи, яка відповідно до Закону України «Про Державний бюджет України на 20</w:t>
      </w:r>
      <w:r w:rsidR="00A85056" w:rsidRPr="00A850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8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рік», з 1 січня 20</w:t>
      </w:r>
      <w:r w:rsidR="00A85056" w:rsidRPr="00A850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8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становить – </w:t>
      </w:r>
      <w:r w:rsidR="00A85056" w:rsidRPr="00A8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28,31 </w:t>
      </w:r>
      <w:r w:rsidRPr="00A850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гривні.</w:t>
      </w: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Первинна інформація про вимоги регулювання може бути отримана за результатами пошуку</w:t>
      </w: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постанови Кабінету Міністрів України </w:t>
      </w:r>
      <w:r w:rsidR="000E106E" w:rsidRPr="000E1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 затвердження Порядку проведення аукціонів з продажу спеціальних дозволів на користування надрами шляхом електронних торгів та визнання такими, що втратили чинність, деяких постанов Кабінету Міністрів України»</w:t>
      </w:r>
      <w:r w:rsidR="000E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офіційному веб</w:t>
      </w: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 Державної служби геології та надр України.</w:t>
      </w:r>
    </w:p>
    <w:p w:rsidR="008C7793" w:rsidRDefault="008C7793" w:rsidP="001C2091">
      <w:pPr>
        <w:widowControl w:val="0"/>
        <w:tabs>
          <w:tab w:val="left" w:pos="990"/>
        </w:tabs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Інформація про розмір часу, який витрачається суб’єктами на отримання зазначеної інформації є оціночною.</w:t>
      </w:r>
    </w:p>
    <w:p w:rsidR="006A0C72" w:rsidRPr="008C7793" w:rsidRDefault="006A0C72" w:rsidP="001C2091">
      <w:pPr>
        <w:widowControl w:val="0"/>
        <w:tabs>
          <w:tab w:val="left" w:pos="990"/>
        </w:tabs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left="27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Розрахунок витрат суб’єктів малого підприємництва на виконання вимог регулювання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985"/>
        <w:gridCol w:w="141"/>
        <w:gridCol w:w="1863"/>
        <w:gridCol w:w="16"/>
        <w:gridCol w:w="1604"/>
      </w:tblGrid>
      <w:tr w:rsidR="008C7793" w:rsidRPr="008C7793" w:rsidTr="00FC16FA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C7793" w:rsidRPr="008C7793" w:rsidRDefault="008C7793" w:rsidP="001C2091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8C7793" w:rsidRPr="008C7793" w:rsidRDefault="008C7793" w:rsidP="001C2091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 оцінки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C7793" w:rsidRPr="008C7793" w:rsidRDefault="008C7793" w:rsidP="001C2091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перший рік (стартовий рік впровадження регулювання)</w:t>
            </w: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7793" w:rsidRPr="008C7793" w:rsidRDefault="008C7793" w:rsidP="001C2091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Періодичні (за наступний рік)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7793" w:rsidRPr="008C7793" w:rsidRDefault="008C7793" w:rsidP="001C2091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 за</w:t>
            </w:r>
          </w:p>
          <w:p w:rsidR="008C7793" w:rsidRPr="008C7793" w:rsidRDefault="008C7793" w:rsidP="001C2091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п’ять років</w:t>
            </w:r>
          </w:p>
        </w:tc>
      </w:tr>
      <w:tr w:rsidR="008C7793" w:rsidRPr="008C7793" w:rsidTr="00FC16FA">
        <w:tc>
          <w:tcPr>
            <w:tcW w:w="9862" w:type="dxa"/>
            <w:gridSpan w:val="7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8C7793" w:rsidRPr="008C7793" w:rsidTr="00FC16FA">
        <w:tc>
          <w:tcPr>
            <w:tcW w:w="568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0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120" w:line="240" w:lineRule="auto"/>
              <w:ind w:left="10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C7793" w:rsidRPr="008C7793" w:rsidTr="00FC16FA">
        <w:tc>
          <w:tcPr>
            <w:tcW w:w="568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2" w:firstLine="9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2" w:firstLine="9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793" w:rsidRPr="008C7793" w:rsidTr="00FC16FA">
        <w:tc>
          <w:tcPr>
            <w:tcW w:w="568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2" w:hanging="1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2" w:firstLine="9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C7793" w:rsidRPr="008C7793" w:rsidTr="00FC16FA">
        <w:trPr>
          <w:trHeight w:val="840"/>
        </w:trPr>
        <w:tc>
          <w:tcPr>
            <w:tcW w:w="568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2" w:hanging="1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2" w:hanging="1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8C7793" w:rsidRPr="008C7793" w:rsidTr="00FC16FA">
        <w:tc>
          <w:tcPr>
            <w:tcW w:w="568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 процедури: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C7793" w:rsidRPr="008C7793" w:rsidTr="00FC16FA">
        <w:tc>
          <w:tcPr>
            <w:tcW w:w="568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Разом, гривень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Формула: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(сума рядків 1 + 2 + 3 + 4 + 5)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8C7793" w:rsidRPr="008C7793" w:rsidTr="00FC16FA">
        <w:tc>
          <w:tcPr>
            <w:tcW w:w="568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суб’єктів господарювання, що повинні виконати вимоги регулювання, одиниць.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8C7793" w:rsidRPr="008C7793" w:rsidTr="00FC16FA">
        <w:tc>
          <w:tcPr>
            <w:tcW w:w="568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Сумарно, гривень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Формула:</w:t>
            </w:r>
          </w:p>
          <w:p w:rsidR="008C7793" w:rsidRPr="008C7793" w:rsidRDefault="00B76536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відповідний стовпчик “разом” Х </w:t>
            </w:r>
            <w:r w:rsidR="008C7793" w:rsidRPr="008C779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кількість суб’єктів малого </w:t>
            </w:r>
            <w:r w:rsidR="008C7793" w:rsidRPr="008C779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підприємництва, що повинні виконати вимоги регулювання (рядок 6 Х рядок 7)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:rsidR="008C7793" w:rsidRDefault="008C7793" w:rsidP="001C209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:rsidR="00B76536" w:rsidRPr="008C7793" w:rsidRDefault="00B76536" w:rsidP="001C209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162"/>
        <w:gridCol w:w="2277"/>
        <w:gridCol w:w="1170"/>
      </w:tblGrid>
      <w:tr w:rsidR="008C7793" w:rsidRPr="008C7793" w:rsidTr="00FC16FA">
        <w:tc>
          <w:tcPr>
            <w:tcW w:w="9862" w:type="dxa"/>
            <w:gridSpan w:val="5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_Hlk508910343"/>
            <w:r w:rsidRPr="008C7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Оцінка вартості адміністративних процедур суб’єктів малого підприємництва щодо виконання регулювання</w:t>
            </w:r>
          </w:p>
        </w:tc>
      </w:tr>
      <w:tr w:rsidR="008C7793" w:rsidRPr="008C7793" w:rsidTr="00FC16FA">
        <w:tc>
          <w:tcPr>
            <w:tcW w:w="568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 w:right="6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 отримання первинної інформації про вимоги регулювання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 w:right="69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Формула: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 w:right="6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витрати часу на отримання інформації про регулювання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2162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0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год. (час, який витрачається с/г на пошук нормативно-правового акту в мережі Інтернет та ознайомлення з ним; за результатами консультацій)</w:t>
            </w:r>
            <w:r w:rsidRPr="008C77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2</w:t>
            </w:r>
            <w:r w:rsidR="00B7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7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 = </w:t>
            </w:r>
          </w:p>
          <w:p w:rsidR="008C7793" w:rsidRPr="008C7793" w:rsidRDefault="008C7793" w:rsidP="00B76536">
            <w:pPr>
              <w:widowControl w:val="0"/>
              <w:tabs>
                <w:tab w:val="left" w:pos="990"/>
              </w:tabs>
              <w:spacing w:after="120" w:line="240" w:lineRule="auto"/>
              <w:ind w:left="10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7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7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</w:t>
            </w:r>
          </w:p>
        </w:tc>
        <w:tc>
          <w:tcPr>
            <w:tcW w:w="2277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120" w:line="240" w:lineRule="auto"/>
              <w:ind w:left="10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120" w:line="240" w:lineRule="auto"/>
              <w:ind w:left="10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(припущено, що суб’єкт повинен виконувати вимоги регулювання лише в перший рік; за результатами консультацій)</w:t>
            </w:r>
          </w:p>
        </w:tc>
        <w:tc>
          <w:tcPr>
            <w:tcW w:w="1170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</w:p>
        </w:tc>
      </w:tr>
      <w:tr w:rsidR="008C7793" w:rsidRPr="008C7793" w:rsidTr="00FC16FA">
        <w:tc>
          <w:tcPr>
            <w:tcW w:w="568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 організації виконання вимог регулювання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Формула: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 </w:t>
            </w:r>
          </w:p>
        </w:tc>
        <w:tc>
          <w:tcPr>
            <w:tcW w:w="2162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2" w:firstLine="9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77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2" w:hanging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793" w:rsidRPr="008C7793" w:rsidTr="00FC16FA">
        <w:tc>
          <w:tcPr>
            <w:tcW w:w="568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Процедури офіційного звітування. </w:t>
            </w:r>
          </w:p>
        </w:tc>
        <w:tc>
          <w:tcPr>
            <w:tcW w:w="2162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2" w:hanging="1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77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2" w:hanging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793" w:rsidRPr="008C7793" w:rsidTr="00FC16FA">
        <w:trPr>
          <w:trHeight w:val="840"/>
        </w:trPr>
        <w:tc>
          <w:tcPr>
            <w:tcW w:w="568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Процедури щодо забезпечення процесу 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перевірок </w:t>
            </w:r>
          </w:p>
        </w:tc>
        <w:tc>
          <w:tcPr>
            <w:tcW w:w="2162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2" w:hanging="1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2277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140" w:hanging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C7793" w:rsidRPr="008C7793" w:rsidTr="00FC16FA">
        <w:tc>
          <w:tcPr>
            <w:tcW w:w="568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8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 процедури:</w:t>
            </w:r>
          </w:p>
        </w:tc>
        <w:tc>
          <w:tcPr>
            <w:tcW w:w="2162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793" w:rsidRPr="008C7793" w:rsidTr="00FC16FA">
        <w:trPr>
          <w:trHeight w:val="649"/>
        </w:trPr>
        <w:tc>
          <w:tcPr>
            <w:tcW w:w="568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8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Разом, гривень</w:t>
            </w:r>
          </w:p>
        </w:tc>
        <w:tc>
          <w:tcPr>
            <w:tcW w:w="2162" w:type="dxa"/>
            <w:shd w:val="clear" w:color="auto" w:fill="auto"/>
          </w:tcPr>
          <w:p w:rsidR="008C7793" w:rsidRPr="008C7793" w:rsidRDefault="008C7793" w:rsidP="001B4139">
            <w:pPr>
              <w:widowControl w:val="0"/>
              <w:tabs>
                <w:tab w:val="center" w:pos="813"/>
                <w:tab w:val="left" w:pos="990"/>
              </w:tabs>
              <w:spacing w:after="12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4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B4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77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hanging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:rsidR="008C7793" w:rsidRPr="008C7793" w:rsidRDefault="008C7793" w:rsidP="001B4139">
            <w:pPr>
              <w:widowControl w:val="0"/>
              <w:tabs>
                <w:tab w:val="left" w:pos="990"/>
              </w:tabs>
              <w:spacing w:after="120" w:line="240" w:lineRule="auto"/>
              <w:ind w:hanging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4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B4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C7793" w:rsidRPr="008C7793" w:rsidTr="00FC16FA">
        <w:trPr>
          <w:trHeight w:val="921"/>
        </w:trPr>
        <w:tc>
          <w:tcPr>
            <w:tcW w:w="568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8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суб’єктів малого підприємництва, що повинні виконати вимоги регулювання, одиниць.</w:t>
            </w:r>
          </w:p>
        </w:tc>
        <w:tc>
          <w:tcPr>
            <w:tcW w:w="2162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4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2326</w:t>
            </w:r>
          </w:p>
        </w:tc>
        <w:tc>
          <w:tcPr>
            <w:tcW w:w="2277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hanging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-1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2326</w:t>
            </w:r>
          </w:p>
        </w:tc>
      </w:tr>
      <w:tr w:rsidR="008C7793" w:rsidRPr="008C7793" w:rsidTr="00FC16FA">
        <w:trPr>
          <w:trHeight w:val="480"/>
        </w:trPr>
        <w:tc>
          <w:tcPr>
            <w:tcW w:w="568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85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Сумарно, гривень</w:t>
            </w:r>
          </w:p>
        </w:tc>
        <w:tc>
          <w:tcPr>
            <w:tcW w:w="2162" w:type="dxa"/>
            <w:shd w:val="clear" w:color="auto" w:fill="auto"/>
          </w:tcPr>
          <w:p w:rsidR="008C7793" w:rsidRPr="008C7793" w:rsidRDefault="001B4139" w:rsidP="001B4139">
            <w:pPr>
              <w:widowControl w:val="0"/>
              <w:tabs>
                <w:tab w:val="left" w:pos="990"/>
              </w:tabs>
              <w:spacing w:after="120" w:line="240" w:lineRule="auto"/>
              <w:ind w:left="-14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32 936</w:t>
            </w:r>
          </w:p>
        </w:tc>
        <w:tc>
          <w:tcPr>
            <w:tcW w:w="2277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 w:hanging="14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:rsidR="008C7793" w:rsidRPr="008C7793" w:rsidRDefault="001B4139" w:rsidP="001C2091">
            <w:pPr>
              <w:widowControl w:val="0"/>
              <w:tabs>
                <w:tab w:val="left" w:pos="990"/>
              </w:tabs>
              <w:spacing w:after="120" w:line="240" w:lineRule="auto"/>
              <w:ind w:hanging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32 936</w:t>
            </w:r>
          </w:p>
        </w:tc>
      </w:tr>
      <w:bookmarkEnd w:id="4"/>
      <w:bookmarkEnd w:id="5"/>
    </w:tbl>
    <w:p w:rsidR="001B4139" w:rsidRDefault="001B4139" w:rsidP="001C2091">
      <w:pPr>
        <w:widowControl w:val="0"/>
        <w:tabs>
          <w:tab w:val="left" w:pos="990"/>
        </w:tabs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Витрати на одного суб’єкта господарювання великого і середнього підприємництва, які виникають внаслідок дії регуляторного акта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left="270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14"/>
        <w:gridCol w:w="1782"/>
        <w:gridCol w:w="1818"/>
      </w:tblGrid>
      <w:tr w:rsidR="008C7793" w:rsidRPr="008C7793" w:rsidTr="00FC1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П/н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перший рік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п’ять років</w:t>
            </w:r>
          </w:p>
        </w:tc>
      </w:tr>
      <w:tr w:rsidR="008C7793" w:rsidRPr="008C7793" w:rsidTr="00FC1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3" w:rsidRPr="008C7793" w:rsidRDefault="008C7793" w:rsidP="001C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 отримання первинної інформації про вимоги регулювання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3" w:rsidRPr="008C7793" w:rsidRDefault="008C7793" w:rsidP="004D413E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D4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D4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грн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3" w:rsidRPr="008C7793" w:rsidRDefault="008C7793" w:rsidP="004D413E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D4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D4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грн</w:t>
            </w:r>
          </w:p>
        </w:tc>
      </w:tr>
      <w:tr w:rsidR="008C7793" w:rsidRPr="008C7793" w:rsidTr="00FC1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3" w:rsidRPr="008C7793" w:rsidRDefault="008C7793" w:rsidP="001C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 організації виконання вимог регулювання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0.00 грн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0.00 грн </w:t>
            </w:r>
          </w:p>
        </w:tc>
      </w:tr>
      <w:tr w:rsidR="008C7793" w:rsidRPr="008C7793" w:rsidTr="00FC1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3" w:rsidRPr="008C7793" w:rsidRDefault="008C7793" w:rsidP="004D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 (сума рядків: 1+2), гривень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3" w:rsidRPr="008C7793" w:rsidRDefault="008C7793" w:rsidP="004D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D4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D4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грн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3" w:rsidRPr="008C7793" w:rsidRDefault="008C7793" w:rsidP="004D413E">
            <w:pPr>
              <w:tabs>
                <w:tab w:val="left" w:pos="552"/>
                <w:tab w:val="center" w:pos="8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D4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D4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грн</w:t>
            </w:r>
          </w:p>
        </w:tc>
      </w:tr>
      <w:tr w:rsidR="008C7793" w:rsidRPr="008C7793" w:rsidTr="00FC1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3" w:rsidRPr="008C7793" w:rsidRDefault="008C7793" w:rsidP="001C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</w:tr>
      <w:tr w:rsidR="008C7793" w:rsidRPr="008C7793" w:rsidTr="00FC1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3" w:rsidRPr="008C7793" w:rsidRDefault="008C7793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3" w:rsidRPr="008C7793" w:rsidRDefault="008C7793" w:rsidP="001C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3 х рядок 4), гривень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3" w:rsidRPr="008C7793" w:rsidRDefault="004D413E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7 448 </w:t>
            </w:r>
            <w:r w:rsidR="008C7793" w:rsidRPr="008C7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грн.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3" w:rsidRPr="008C7793" w:rsidRDefault="004D413E" w:rsidP="001C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1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448</w:t>
            </w:r>
            <w:r w:rsidR="008C7793" w:rsidRPr="008C7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грн.</w:t>
            </w:r>
          </w:p>
        </w:tc>
      </w:tr>
    </w:tbl>
    <w:p w:rsidR="00AB4D85" w:rsidRPr="001C2091" w:rsidRDefault="00AB4D85" w:rsidP="001C2091">
      <w:pPr>
        <w:widowControl w:val="0"/>
        <w:tabs>
          <w:tab w:val="left" w:pos="990"/>
        </w:tabs>
        <w:spacing w:after="120" w:line="240" w:lineRule="auto"/>
        <w:ind w:left="270" w:firstLine="91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8C7793" w:rsidRPr="008C7793" w:rsidTr="00FC16FA">
        <w:tc>
          <w:tcPr>
            <w:tcW w:w="4253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Сумарні витрати за альтернативами</w:t>
            </w:r>
          </w:p>
        </w:tc>
        <w:tc>
          <w:tcPr>
            <w:tcW w:w="5670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 витрат, гривень</w:t>
            </w:r>
          </w:p>
        </w:tc>
      </w:tr>
      <w:tr w:rsidR="008C7793" w:rsidRPr="008C7793" w:rsidTr="00FC16FA">
        <w:tc>
          <w:tcPr>
            <w:tcW w:w="4253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Альтернатива 1.</w:t>
            </w:r>
          </w:p>
        </w:tc>
        <w:tc>
          <w:tcPr>
            <w:tcW w:w="5670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793" w:rsidRPr="008C7793" w:rsidTr="00FC16FA">
        <w:tc>
          <w:tcPr>
            <w:tcW w:w="4253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Витрати держави</w:t>
            </w:r>
          </w:p>
        </w:tc>
        <w:tc>
          <w:tcPr>
            <w:tcW w:w="5670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</w:tr>
      <w:tr w:rsidR="008C7793" w:rsidRPr="008C7793" w:rsidTr="00FC16FA">
        <w:tc>
          <w:tcPr>
            <w:tcW w:w="4253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Витрати с/г великого та середнього підприємництва</w:t>
            </w:r>
          </w:p>
        </w:tc>
        <w:tc>
          <w:tcPr>
            <w:tcW w:w="5670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Див. Розділ Оцінка впливу на сферу інтересів суб’єктів господарювання</w:t>
            </w:r>
          </w:p>
        </w:tc>
      </w:tr>
      <w:tr w:rsidR="008C7793" w:rsidRPr="008C7793" w:rsidTr="00FC16FA">
        <w:tc>
          <w:tcPr>
            <w:tcW w:w="4253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Витрати с/г малого підприємництва</w:t>
            </w:r>
          </w:p>
        </w:tc>
        <w:tc>
          <w:tcPr>
            <w:tcW w:w="5670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Див. Розділ Оцінка впливу на сферу інтересів суб’єктів господарювання</w:t>
            </w:r>
          </w:p>
        </w:tc>
      </w:tr>
      <w:tr w:rsidR="008C7793" w:rsidRPr="008C7793" w:rsidTr="00FC16FA">
        <w:tc>
          <w:tcPr>
            <w:tcW w:w="4253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bookmarkStart w:id="6" w:name="_Hlk16069202"/>
            <w:r w:rsidRPr="008C779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Альтернатива 2.</w:t>
            </w:r>
          </w:p>
        </w:tc>
        <w:tc>
          <w:tcPr>
            <w:tcW w:w="5670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793" w:rsidRPr="008C7793" w:rsidTr="00FC16FA">
        <w:tc>
          <w:tcPr>
            <w:tcW w:w="4253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Витрати держави</w:t>
            </w:r>
          </w:p>
        </w:tc>
        <w:tc>
          <w:tcPr>
            <w:tcW w:w="5670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C7793" w:rsidRPr="008C7793" w:rsidTr="00FC16FA">
        <w:tc>
          <w:tcPr>
            <w:tcW w:w="4253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Витрати с/г великого та середнього підприємництва</w:t>
            </w:r>
          </w:p>
        </w:tc>
        <w:tc>
          <w:tcPr>
            <w:tcW w:w="5670" w:type="dxa"/>
            <w:shd w:val="clear" w:color="auto" w:fill="auto"/>
          </w:tcPr>
          <w:p w:rsidR="008C7793" w:rsidRPr="008C7793" w:rsidRDefault="00BC64F9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7 448</w:t>
            </w:r>
            <w:r w:rsidR="008C7793"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</w:t>
            </w:r>
          </w:p>
        </w:tc>
      </w:tr>
      <w:tr w:rsidR="008C7793" w:rsidRPr="008C7793" w:rsidTr="00FC16FA">
        <w:tc>
          <w:tcPr>
            <w:tcW w:w="4253" w:type="dxa"/>
            <w:shd w:val="clear" w:color="auto" w:fill="auto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Витрати с/г малого підприємництва</w:t>
            </w:r>
          </w:p>
        </w:tc>
        <w:tc>
          <w:tcPr>
            <w:tcW w:w="5670" w:type="dxa"/>
            <w:shd w:val="clear" w:color="auto" w:fill="auto"/>
          </w:tcPr>
          <w:p w:rsidR="008C7793" w:rsidRPr="008C7793" w:rsidRDefault="00BC64F9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32 936</w:t>
            </w:r>
            <w:r w:rsidR="008C7793"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</w:t>
            </w:r>
          </w:p>
        </w:tc>
      </w:tr>
      <w:bookmarkEnd w:id="6"/>
    </w:tbl>
    <w:p w:rsidR="00BC64F9" w:rsidRDefault="00BC64F9" w:rsidP="001C2091">
      <w:pPr>
        <w:widowControl w:val="0"/>
        <w:tabs>
          <w:tab w:val="left" w:pos="99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 Вибір найбільш оптимального альтернативного способу досягнення цілей</w:t>
      </w:r>
    </w:p>
    <w:tbl>
      <w:tblPr>
        <w:tblW w:w="9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44"/>
        <w:gridCol w:w="1366"/>
        <w:gridCol w:w="1735"/>
        <w:gridCol w:w="2247"/>
      </w:tblGrid>
      <w:tr w:rsidR="008C7793" w:rsidRPr="008C7793" w:rsidTr="00FC16FA">
        <w:tc>
          <w:tcPr>
            <w:tcW w:w="2410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144" w:type="dxa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5348" w:type="dxa"/>
            <w:gridSpan w:val="3"/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Коментарі щодо присвоєння відповідного бала</w:t>
            </w:r>
          </w:p>
        </w:tc>
      </w:tr>
      <w:tr w:rsidR="008C7793" w:rsidRPr="008C7793" w:rsidTr="00FC16FA">
        <w:tc>
          <w:tcPr>
            <w:tcW w:w="2410" w:type="dxa"/>
            <w:tcBorders>
              <w:bottom w:val="single" w:sz="4" w:space="0" w:color="auto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1.</w:t>
            </w:r>
          </w:p>
          <w:p w:rsidR="008C7793" w:rsidRPr="008C7793" w:rsidRDefault="00891CD5" w:rsidP="00891CD5">
            <w:pPr>
              <w:widowControl w:val="0"/>
              <w:tabs>
                <w:tab w:val="left" w:pos="990"/>
              </w:tabs>
              <w:spacing w:after="120" w:line="240" w:lineRule="auto"/>
              <w:ind w:lef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Залишення чинного регулювання.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8" w:type="dxa"/>
            <w:gridSpan w:val="3"/>
            <w:tcBorders>
              <w:bottom w:val="single" w:sz="4" w:space="0" w:color="auto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Така альтернатива не сприятиме досягненню цілей державного регулювання.</w:t>
            </w:r>
            <w:r w:rsidRPr="008C779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Залишаються проблеми зазначені у Розділі 1 Аналізу.</w:t>
            </w:r>
          </w:p>
        </w:tc>
      </w:tr>
      <w:tr w:rsidR="008C7793" w:rsidRPr="008C7793" w:rsidTr="00FC16FA">
        <w:tc>
          <w:tcPr>
            <w:tcW w:w="2410" w:type="dxa"/>
            <w:tcBorders>
              <w:bottom w:val="single" w:sz="4" w:space="0" w:color="auto"/>
            </w:tcBorders>
          </w:tcPr>
          <w:p w:rsidR="00276AC8" w:rsidRPr="00276AC8" w:rsidRDefault="008C7793" w:rsidP="00276AC8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2.</w:t>
            </w:r>
            <w:r w:rsidR="00276AC8" w:rsidRPr="00276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Прийняття постанови Кабінету Міністрів України </w:t>
            </w:r>
            <w:r w:rsidR="00276AC8" w:rsidRPr="00276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«Про затвердження Порядку проведення аукціонів з продажу спеціальних дозволів на користування надрами шляхом електронних торгів та визнання такими, що втратили чинність, деяких постанов Кабінету Міністрів України».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348" w:type="dxa"/>
            <w:gridSpan w:val="3"/>
            <w:tcBorders>
              <w:bottom w:val="single" w:sz="4" w:space="0" w:color="auto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Така альтернатива сприятиме досягнен</w:t>
            </w:r>
            <w:r w:rsidR="00276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ню цілей державного регулювання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6AC8" w:rsidRPr="00276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щодо: забезпечення прав та інтересів суб’єктів господарювання видобувної галузі, ефективного та прозорого регулювання з питань надання спеціальних дозволів на користування надрами, </w:t>
            </w:r>
            <w:r w:rsidR="00276AC8" w:rsidRPr="00276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забезпечить продовження функціювання проведення аукціонів з продажу спеціальних дозволів на користування надрами шляхом електронних торгів</w:t>
            </w:r>
            <w:r w:rsidR="00276AC8" w:rsidRPr="00276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що в свою чергу сприятиме отриманню адміністративних послуг належної якості, а також збільшенню інвестиційної привабливості сфери надрокористування; наближенню законодавства України до Європейського рівня.</w:t>
            </w:r>
          </w:p>
        </w:tc>
      </w:tr>
      <w:tr w:rsidR="008C7793" w:rsidRPr="008C7793" w:rsidTr="00FC16FA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180"/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C7793" w:rsidRPr="008C7793" w:rsidTr="00FC16FA">
        <w:tc>
          <w:tcPr>
            <w:tcW w:w="2410" w:type="dxa"/>
            <w:tcBorders>
              <w:top w:val="single" w:sz="4" w:space="0" w:color="auto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 результативності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Вигоди (підсумок)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 (підсумок)</w:t>
            </w: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Обґрунтування відповідного місця альтернативи у рейтингу</w:t>
            </w:r>
          </w:p>
        </w:tc>
      </w:tr>
      <w:tr w:rsidR="00E5772B" w:rsidRPr="008C7793" w:rsidTr="00FC16FA">
        <w:tc>
          <w:tcPr>
            <w:tcW w:w="2410" w:type="dxa"/>
            <w:tcBorders>
              <w:top w:val="single" w:sz="4" w:space="0" w:color="auto"/>
            </w:tcBorders>
          </w:tcPr>
          <w:p w:rsidR="00E5772B" w:rsidRDefault="00E5772B" w:rsidP="00E5772B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1.</w:t>
            </w:r>
          </w:p>
          <w:p w:rsidR="00891CD5" w:rsidRPr="008C7793" w:rsidRDefault="00891CD5" w:rsidP="00E5772B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Залишення чинного регулювання.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E5772B" w:rsidRPr="00E5772B" w:rsidRDefault="00E5772B" w:rsidP="00E5772B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7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держави: </w:t>
            </w:r>
          </w:p>
          <w:p w:rsidR="00E5772B" w:rsidRPr="00E5772B" w:rsidRDefault="00E5772B" w:rsidP="00E5772B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Ситуація залишиться на існуючому рівні.</w:t>
            </w:r>
          </w:p>
          <w:p w:rsidR="00E5772B" w:rsidRPr="00E5772B" w:rsidRDefault="00E5772B" w:rsidP="00E5772B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7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суб’єктів господарювання: </w:t>
            </w:r>
          </w:p>
          <w:p w:rsidR="00E5772B" w:rsidRPr="008C7793" w:rsidRDefault="00E5772B" w:rsidP="00E5772B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Відсутні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</w:tcBorders>
          </w:tcPr>
          <w:p w:rsidR="00E5772B" w:rsidRPr="00E5772B" w:rsidRDefault="00E5772B" w:rsidP="002F03DA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7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держави:</w:t>
            </w:r>
          </w:p>
          <w:p w:rsidR="00E5772B" w:rsidRPr="00E5772B" w:rsidRDefault="00E5772B" w:rsidP="002F03DA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</w:t>
            </w:r>
          </w:p>
          <w:p w:rsidR="00E5772B" w:rsidRPr="00E5772B" w:rsidRDefault="00E5772B" w:rsidP="00E5772B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77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суб’єктів господарювання:</w:t>
            </w:r>
            <w:r w:rsidRPr="00E57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5772B" w:rsidRPr="00E5772B" w:rsidRDefault="00E5772B" w:rsidP="00E5772B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 залишаться на існуючому рівні.</w:t>
            </w:r>
          </w:p>
          <w:p w:rsidR="00E5772B" w:rsidRPr="008C7793" w:rsidRDefault="00E5772B" w:rsidP="00E5772B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E5772B" w:rsidRPr="008C7793" w:rsidRDefault="00E5772B" w:rsidP="00E5772B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 найгіршою з альтернатив, оскільки не дає змоги досягнути поставлених цілей державного регулювання та не відповідатиме вимогам діючого законодавства.</w:t>
            </w:r>
          </w:p>
        </w:tc>
      </w:tr>
      <w:tr w:rsidR="008C7793" w:rsidRPr="008C7793" w:rsidTr="00FC16FA">
        <w:tc>
          <w:tcPr>
            <w:tcW w:w="2410" w:type="dxa"/>
            <w:tcBorders>
              <w:bottom w:val="single" w:sz="4" w:space="0" w:color="auto"/>
            </w:tcBorders>
          </w:tcPr>
          <w:p w:rsidR="00276AC8" w:rsidRPr="008C7793" w:rsidRDefault="008C7793" w:rsidP="00276AC8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2.</w:t>
            </w:r>
          </w:p>
          <w:p w:rsidR="00276AC8" w:rsidRPr="00276AC8" w:rsidRDefault="00276AC8" w:rsidP="00276AC8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6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Прийняття постанови Кабінету Міністрів України </w:t>
            </w:r>
            <w:r w:rsidRPr="00276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«Про затвердження Порядку проведення аукціонів з продажу спеціальних дозволів на користування надрами шляхом електронних торгів та визнання такими, що втратили чинність, деяких постанов Кабінету Міністрів </w:t>
            </w:r>
            <w:r w:rsidRPr="00276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України».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Для держави: </w:t>
            </w:r>
          </w:p>
          <w:p w:rsidR="00276AC8" w:rsidRPr="00276AC8" w:rsidRDefault="00276AC8" w:rsidP="00276AC8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Забезпечить </w:t>
            </w:r>
            <w:r w:rsidRPr="00276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продовження функціювання електронних торгів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постійній основі, т</w:t>
            </w:r>
            <w:r w:rsidRPr="00276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акож сприятиме: усуненню корупційних ризиків; збільшенню інвестиційної привабливості сфери надрокористування; наближенню законодавства України до Європейського рівня; покращенню </w:t>
            </w:r>
            <w:r w:rsidRPr="00276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розвитку ресурсного потенціалу держави;</w:t>
            </w:r>
          </w:p>
          <w:p w:rsidR="00276AC8" w:rsidRDefault="00276AC8" w:rsidP="00276AC8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6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залученню іноземних інвестицій.</w:t>
            </w:r>
          </w:p>
          <w:p w:rsidR="008C7793" w:rsidRPr="008C7793" w:rsidRDefault="008C7793" w:rsidP="00276AC8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суб’єктів господарювання: </w:t>
            </w:r>
          </w:p>
          <w:p w:rsidR="008C7793" w:rsidRPr="008C7793" w:rsidRDefault="00276AC8" w:rsidP="00276AC8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Забезпечить врахування</w:t>
            </w:r>
            <w:r w:rsidR="008C7793" w:rsidRPr="00E5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 та законних інтересів суб’єктів господарювання у сфері надрокористування.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</w:tcPr>
          <w:p w:rsidR="008C7793" w:rsidRPr="008C7793" w:rsidRDefault="008C7793" w:rsidP="00E5772B">
            <w:pPr>
              <w:widowControl w:val="0"/>
              <w:tabs>
                <w:tab w:val="left" w:pos="990"/>
              </w:tabs>
              <w:spacing w:after="12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C7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Для держави:</w:t>
            </w:r>
            <w:r w:rsidRPr="008C7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  <w:p w:rsidR="00E5772B" w:rsidRPr="00E5772B" w:rsidRDefault="00E5772B" w:rsidP="00E5772B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Реалізація не потребує додаткових витрат з Державного бюджету</w:t>
            </w:r>
            <w:r w:rsidRPr="00E57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суб’єктів господарювання: 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Прогнозуються витрати, пов’язані виключно з необхідністю ознайомитись з новими вимогами регулювання.</w:t>
            </w:r>
          </w:p>
          <w:p w:rsidR="008C7793" w:rsidRP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саме: 0,5 год на ознайомлення з нормативно-правовим актом.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Дана альтернатива забезпечує потреби у розв’язанні проблеми та досягнення встановлених цілей.</w:t>
            </w:r>
          </w:p>
        </w:tc>
      </w:tr>
      <w:tr w:rsidR="008C7793" w:rsidRPr="008C7793" w:rsidTr="00FC16FA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793" w:rsidRPr="008C7793" w:rsidTr="00FC16FA">
        <w:tc>
          <w:tcPr>
            <w:tcW w:w="2410" w:type="dxa"/>
            <w:tcBorders>
              <w:top w:val="single" w:sz="4" w:space="0" w:color="auto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</w:tcBorders>
          </w:tcPr>
          <w:p w:rsidR="008C7793" w:rsidRPr="008C7793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 ризику зовнішніх</w:t>
            </w:r>
            <w:r w:rsidRPr="008C7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чинників на дію запропонованого регуляторного акта</w:t>
            </w:r>
          </w:p>
        </w:tc>
      </w:tr>
      <w:tr w:rsidR="008C7793" w:rsidRPr="008C7793" w:rsidTr="00FC16FA">
        <w:tc>
          <w:tcPr>
            <w:tcW w:w="2410" w:type="dxa"/>
          </w:tcPr>
          <w:p w:rsid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1.</w:t>
            </w:r>
          </w:p>
          <w:p w:rsidR="008C7793" w:rsidRPr="008C7793" w:rsidRDefault="00891CD5" w:rsidP="00FB1E8C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Залишення чинного регулювання.</w:t>
            </w:r>
          </w:p>
        </w:tc>
        <w:tc>
          <w:tcPr>
            <w:tcW w:w="3510" w:type="dxa"/>
            <w:gridSpan w:val="2"/>
          </w:tcPr>
          <w:p w:rsidR="008C7793" w:rsidRPr="008C7793" w:rsidRDefault="002F03DA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дозволить вирішити проблеми, зазначені у розділ 1 аналізу, а також не дозволить досягти цілей державного регулювання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2" w:type="dxa"/>
            <w:gridSpan w:val="2"/>
          </w:tcPr>
          <w:p w:rsidR="008C7793" w:rsidRPr="008C7793" w:rsidRDefault="002F03DA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Ризики зовнішніх чинників на дію регуляторного акта у разі з</w:t>
            </w:r>
            <w:r w:rsidRPr="002F03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алишення існуючої на даний момент ситуації без змін -відсутні.</w:t>
            </w:r>
          </w:p>
        </w:tc>
      </w:tr>
      <w:tr w:rsidR="008C7793" w:rsidRPr="008C7793" w:rsidTr="00FC16FA">
        <w:tc>
          <w:tcPr>
            <w:tcW w:w="2410" w:type="dxa"/>
          </w:tcPr>
          <w:p w:rsidR="008C7793" w:rsidRDefault="008C7793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2.</w:t>
            </w:r>
          </w:p>
          <w:p w:rsidR="00891CD5" w:rsidRPr="00891CD5" w:rsidRDefault="00891CD5" w:rsidP="00891CD5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Прийняття постанови Кабінету Міністрів України </w:t>
            </w:r>
            <w:r w:rsidRPr="00891C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«Про затвердження Порядку проведення аукціонів з продажу спеціальних </w:t>
            </w:r>
            <w:r w:rsidRPr="00891C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дозволів на користування надрами шляхом електронних торгів та визнання такими, що втратили чинність, деяких постанов Кабінету Міністрів України».</w:t>
            </w:r>
          </w:p>
          <w:p w:rsidR="00891CD5" w:rsidRPr="008C7793" w:rsidRDefault="00891CD5" w:rsidP="001C2091">
            <w:pPr>
              <w:widowControl w:val="0"/>
              <w:tabs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gridSpan w:val="2"/>
          </w:tcPr>
          <w:p w:rsidR="002F03DA" w:rsidRPr="002F03DA" w:rsidRDefault="002F03DA" w:rsidP="002F03DA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Така альтернатива є найбільш оптимальною, оскільки, сприятиме досягненню цілей державного регулювання щодо:</w:t>
            </w:r>
            <w:r w:rsidRPr="002F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забезпечення прав та інтересів суб’єктів господарювання видобувної галузі, ефективного та прозорого регулювання з питань надання спеціальних </w:t>
            </w:r>
            <w:r w:rsidRPr="002F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дозволів на користування надрами, </w:t>
            </w:r>
            <w:r w:rsidRPr="002F03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забезпечить продовження функціювання проведення аукціонів з продажу спеціальних дозволів на користування надрами шляхом електронних торгів</w:t>
            </w:r>
            <w:r w:rsidRPr="002F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що в свою чергу сприятиме отриманню адміністративних послуг належної якості, а також збільшенню інвестиційної привабливості сфери надрокористування; наближенню законодавства України до Європейського рівня.</w:t>
            </w:r>
          </w:p>
          <w:p w:rsidR="008C7793" w:rsidRPr="008C7793" w:rsidRDefault="008C7793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982" w:type="dxa"/>
            <w:gridSpan w:val="2"/>
          </w:tcPr>
          <w:p w:rsidR="008C7793" w:rsidRPr="008C7793" w:rsidRDefault="002F03DA" w:rsidP="001C2091">
            <w:pPr>
              <w:widowControl w:val="0"/>
              <w:tabs>
                <w:tab w:val="left" w:pos="-3686"/>
                <w:tab w:val="left" w:pos="990"/>
              </w:tabs>
              <w:spacing w:after="12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Зовнішні чинники на дію регуляторного акта у разі його прийняття - відсутні.</w:t>
            </w:r>
          </w:p>
        </w:tc>
      </w:tr>
    </w:tbl>
    <w:p w:rsidR="001C2091" w:rsidRDefault="001C2091" w:rsidP="00982CAE">
      <w:pPr>
        <w:widowControl w:val="0"/>
        <w:tabs>
          <w:tab w:val="left" w:pos="-3686"/>
          <w:tab w:val="left" w:pos="99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793" w:rsidRDefault="008C7793" w:rsidP="001C2091">
      <w:pPr>
        <w:widowControl w:val="0"/>
        <w:tabs>
          <w:tab w:val="left" w:pos="-3686"/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Механізм та заходи, які забезпечать розв’язання визначеної проблеми</w:t>
      </w:r>
    </w:p>
    <w:p w:rsidR="00891CD5" w:rsidRPr="00891CD5" w:rsidRDefault="00891CD5" w:rsidP="003E7E78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489262209"/>
      <w:r w:rsidRPr="00891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розв’язання проблеми, визначеної у пункті 1 цього аналізу регуляторного впливу, передбачається:</w:t>
      </w:r>
    </w:p>
    <w:p w:rsidR="00891CD5" w:rsidRPr="003E7E78" w:rsidRDefault="00891CD5" w:rsidP="003E7E78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проєкт постанови розроблено на виконання вимог статті 16 Кодексу України про надра та за результатами експериментального проекту із запровадження проведення аукціонів з продажу спеціальних дозволів на користування надрами шляхом електронних торгів, що привело до спрощення, прозорості та ефективної процедури продажу спеціальних дозволів на користування надрами шляхом електронних торгів, з метою забезпечення продовження функціювання електронних торгів на постійній основі.</w:t>
      </w:r>
    </w:p>
    <w:p w:rsidR="00891CD5" w:rsidRPr="003E7E78" w:rsidRDefault="00891CD5" w:rsidP="00891CD5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Порядок, зокрема передбачає:</w:t>
      </w:r>
    </w:p>
    <w:p w:rsidR="00891CD5" w:rsidRPr="003E7E78" w:rsidRDefault="00891CD5" w:rsidP="00891CD5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продаж на аукціоні спеціальних дозволів на користування надрами шляхом електронних торгів;</w:t>
      </w:r>
    </w:p>
    <w:p w:rsidR="00891CD5" w:rsidRPr="003E7E78" w:rsidRDefault="00891CD5" w:rsidP="00891CD5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заявник проходить процедуру реєстрації та подає заявку для участі в аукціоні шляхом заповнення електронної форми в його особистому кабінеті;</w:t>
      </w:r>
    </w:p>
    <w:p w:rsidR="00891CD5" w:rsidRPr="003E7E78" w:rsidRDefault="00891CD5" w:rsidP="00891CD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використання механізму проведення аукціону з методом покрокового зниження початкової ціни та подальшого подання цінових пропозицій;</w:t>
      </w:r>
    </w:p>
    <w:p w:rsidR="00891CD5" w:rsidRPr="003E7E78" w:rsidRDefault="00891CD5" w:rsidP="00891CD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пропонується надати можливість отримати висновок з оцінки впливу на довкілля, згідно з яким провадження планової діяльності є допустимим, після отримання спеціального дозволу на користування надрами (Держгеонадрами в особливих умовах спецдозволу зазначається необхідність надрокористувача отримати висновок з оцінки впливу на довкілля), що сприятиме залученню </w:t>
      </w:r>
      <w:r w:rsidRPr="003E7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іноземних інвестицій та впровадженню сучасних технологій в українське видобування.</w:t>
      </w:r>
    </w:p>
    <w:p w:rsidR="00891CD5" w:rsidRPr="003E7E78" w:rsidRDefault="00891CD5" w:rsidP="00891CD5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містить гарантію для суб’єктів господарювання на отримання земельної ділянки, шляхом встановлення вимоги для Держгеонадра та органів місцевого самоврядування затверджувати переліки земельних ділянок державної, комунальної власності, розташованих у межах ділянки надр, що передається в користування переможцю аукціону, конкурсу, і які мають бути передані йому в користування для видобування корисних копалин;</w:t>
      </w:r>
    </w:p>
    <w:p w:rsidR="002B66A2" w:rsidRPr="00895CCE" w:rsidRDefault="002B66A2" w:rsidP="00891CD5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відкритість та прозорість сфери надрокористування; мінімізує суб’єктивни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9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 під час здійснення дозвільних процедур;</w:t>
      </w:r>
    </w:p>
    <w:p w:rsidR="002B66A2" w:rsidRPr="00895CCE" w:rsidRDefault="002B66A2" w:rsidP="00891CD5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конкурентність у сфері надрокористування;</w:t>
      </w:r>
    </w:p>
    <w:p w:rsidR="00B55D37" w:rsidRDefault="002B66A2" w:rsidP="00891CD5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D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регуляторного навантаження на суб’єктів господарювання</w:t>
      </w:r>
      <w:r w:rsidR="003E7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6DB" w:rsidRPr="00E14345" w:rsidRDefault="00B016DB" w:rsidP="00E42BEF">
      <w:pPr>
        <w:widowControl w:val="0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A2" w:rsidRPr="00C62A10" w:rsidRDefault="002B66A2" w:rsidP="001C2091">
      <w:pPr>
        <w:pStyle w:val="a7"/>
        <w:widowControl w:val="0"/>
        <w:numPr>
          <w:ilvl w:val="0"/>
          <w:numId w:val="5"/>
        </w:numPr>
        <w:tabs>
          <w:tab w:val="left" w:pos="99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A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Організаційні заходи для впровадження регулювання:</w:t>
      </w:r>
    </w:p>
    <w:p w:rsidR="002B66A2" w:rsidRDefault="002B66A2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впровадження цього регуляторного акта необхідно забезпечити інформування надрокористувачів про вимоги регуляторного акта шляхом його оприлюднення у засобах масової інформації та розміщенні на Урядовому порталі.</w:t>
      </w:r>
    </w:p>
    <w:p w:rsidR="002B66A2" w:rsidRPr="00C62A10" w:rsidRDefault="002B66A2" w:rsidP="001C2091">
      <w:pPr>
        <w:pStyle w:val="a7"/>
        <w:widowControl w:val="0"/>
        <w:numPr>
          <w:ilvl w:val="0"/>
          <w:numId w:val="5"/>
        </w:numPr>
        <w:tabs>
          <w:tab w:val="left" w:pos="99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A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Заходи, які необхідно здійснити суб’єктам господарської діяльності:</w:t>
      </w:r>
    </w:p>
    <w:p w:rsidR="002B66A2" w:rsidRDefault="002B66A2" w:rsidP="001C2091">
      <w:pPr>
        <w:widowControl w:val="0"/>
        <w:numPr>
          <w:ilvl w:val="0"/>
          <w:numId w:val="2"/>
        </w:numPr>
        <w:tabs>
          <w:tab w:val="left" w:pos="99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4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ознайомитися з вимогами регулювання (пошук та опрацювання регуляторного акту в мережі Інтернет);</w:t>
      </w:r>
    </w:p>
    <w:p w:rsidR="002B66A2" w:rsidRDefault="002B66A2" w:rsidP="001C2091">
      <w:pPr>
        <w:widowControl w:val="0"/>
        <w:numPr>
          <w:ilvl w:val="0"/>
          <w:numId w:val="2"/>
        </w:numPr>
        <w:tabs>
          <w:tab w:val="left" w:pos="99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 вимоги регулювання після прийняття регуляторного акта.</w:t>
      </w:r>
    </w:p>
    <w:p w:rsidR="00636C79" w:rsidRDefault="00636C79" w:rsidP="00636C79">
      <w:pPr>
        <w:widowControl w:val="0"/>
        <w:tabs>
          <w:tab w:val="left" w:pos="990"/>
        </w:tabs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93" w:rsidRPr="008C7793" w:rsidRDefault="008C7793" w:rsidP="001C2091">
      <w:pPr>
        <w:widowControl w:val="0"/>
        <w:tabs>
          <w:tab w:val="left" w:pos="-3686"/>
          <w:tab w:val="left" w:pos="99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n79"/>
      <w:bookmarkStart w:id="9" w:name="n80"/>
      <w:bookmarkStart w:id="10" w:name="n81"/>
      <w:bookmarkStart w:id="11" w:name="n83"/>
      <w:bookmarkStart w:id="12" w:name="n89"/>
      <w:bookmarkStart w:id="13" w:name="n90"/>
      <w:bookmarkStart w:id="14" w:name="n91"/>
      <w:bookmarkStart w:id="15" w:name="n92"/>
      <w:bookmarkStart w:id="16" w:name="n93"/>
      <w:bookmarkStart w:id="17" w:name="n94"/>
      <w:bookmarkStart w:id="18" w:name="n95"/>
      <w:bookmarkStart w:id="19" w:name="n97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 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B55D37" w:rsidRPr="00B55D37" w:rsidRDefault="00B55D37" w:rsidP="00B55D3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регуляторного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</w:p>
    <w:p w:rsidR="00B55D37" w:rsidRPr="00B55D37" w:rsidRDefault="00B55D37" w:rsidP="00B55D3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B55D37" w:rsidRPr="00B55D37" w:rsidRDefault="00B55D37" w:rsidP="00B55D3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розрахунок витрат на одного суб’єкта господарювання великого і середнього підприємництва в межах даного аналізу.</w:t>
      </w:r>
    </w:p>
    <w:p w:rsidR="00B55D37" w:rsidRPr="00B55D37" w:rsidRDefault="00B55D37" w:rsidP="00B55D3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розрахунок витрат суб’єктів малого (мікро) підприємництва в межах даного аналізу.</w:t>
      </w:r>
    </w:p>
    <w:p w:rsidR="00B55D37" w:rsidRPr="00B55D37" w:rsidRDefault="00B55D37" w:rsidP="00B55D3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 та оприлюднення постанови в установленому порядку забезпечить доведення її вимог до суб’єктів господарювання, центральних та місцевих органів виконавчої влади і органів місцевого самоврядування.</w:t>
      </w:r>
    </w:p>
    <w:p w:rsidR="00B55D37" w:rsidRPr="00B55D37" w:rsidRDefault="00B55D37" w:rsidP="00B55D3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 цілей не передбачає додаткових організаційних заходів.</w:t>
      </w:r>
    </w:p>
    <w:p w:rsidR="00B55D37" w:rsidRPr="00B55D37" w:rsidRDefault="00B55D37" w:rsidP="00B55D3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 постанови не призведе до неочікуваних результатів і не потребуватиме додаткових витрат з Державного бюджету.</w:t>
      </w:r>
    </w:p>
    <w:p w:rsidR="00B55D37" w:rsidRDefault="00B55D37" w:rsidP="00B55D3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Можлива шкода у разі очікуваних наслідків дії акта не прогнозується.</w:t>
      </w:r>
    </w:p>
    <w:p w:rsidR="00B55D37" w:rsidRDefault="00B55D37" w:rsidP="00B55D37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93" w:rsidRPr="008C7793" w:rsidRDefault="008C7793" w:rsidP="00B55D37">
      <w:pPr>
        <w:widowControl w:val="0"/>
        <w:tabs>
          <w:tab w:val="left" w:pos="990"/>
        </w:tabs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 Обґрунтування запропонованого строку дії регуляторного акта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77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Строк дії цього регуляторного акта встановлюється на необмежений термін, оскільки він регулює відносини, які мають пролонгований характер. Зміна строку дії регуляторного акта можлива в разі зміни міжнародно-правових актів чи законодавчих актів України вищої юридичної сили на виконання яких розроблений цей проект регуляторного акта. 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8C7793">
        <w:rPr>
          <w:rFonts w:ascii="Times New Roman" w:eastAsia="MS Mincho" w:hAnsi="Times New Roman" w:cs="Times New Roman"/>
          <w:sz w:val="28"/>
          <w:szCs w:val="28"/>
          <w:lang w:eastAsia="ja-JP"/>
        </w:rPr>
        <w:t>Термін набрання чинності регуляторним актом – з дня його офіційного оприлюднення.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 Визначення показників результативності дії регуляторного акта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Прогнозними значеннями показників результативності регуляторного акта є: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Розмір надходжень до державного та місцевих бюджетів і державних цільових фондів, пов’язаних із дією акта  – не передбачаються. 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Кількість суб’єктів господарювання: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 господарювання великого і середнього підприємництва – 526;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 господарювання малого та мікро підприємництва – 2326.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Розмір коштів і час, які витрачаються суб’єктами господарювання у зв’язку із виконанням вимог акта – низький.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Розмір коштів, які витрачатимуться суб’єктом господарювання у зв’язку із виконанням вимог акта:</w:t>
      </w:r>
    </w:p>
    <w:p w:rsidR="008C7793" w:rsidRPr="003E7E78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одного суб’єкта господарювання великого і середнього підприємництва:</w:t>
      </w:r>
      <w:r w:rsidRPr="003E7E78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</w:t>
      </w:r>
      <w:r w:rsidR="00982CAE" w:rsidRPr="003E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14,16 </w:t>
      </w:r>
      <w:r w:rsidRPr="003E7E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одного суб’єкта господарювання малого та мікро підприємництва: </w:t>
      </w:r>
      <w:r w:rsidR="00982CAE" w:rsidRPr="003E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14,16 </w:t>
      </w:r>
      <w:r w:rsidRPr="003E7E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8C7793" w:rsidRPr="008C7793" w:rsidRDefault="008C7793" w:rsidP="001C2091">
      <w:pPr>
        <w:widowControl w:val="0"/>
        <w:numPr>
          <w:ilvl w:val="0"/>
          <w:numId w:val="4"/>
        </w:numPr>
        <w:tabs>
          <w:tab w:val="left" w:pos="99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часу, який витрачатиметься суб’єктом господарювання у зв’язку із виконанням вимог акта:</w:t>
      </w:r>
    </w:p>
    <w:p w:rsidR="008C7793" w:rsidRPr="008C7793" w:rsidRDefault="008C7793" w:rsidP="001C2091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одного суб’єкта господарювання великого і середнього підприємництва: 0,5 год.</w:t>
      </w:r>
    </w:p>
    <w:p w:rsidR="008C7793" w:rsidRPr="008C7793" w:rsidRDefault="008C7793" w:rsidP="001C2091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одного суб’єкта господарювання малого та мікро підприємництва: 0,5 год.</w:t>
      </w:r>
    </w:p>
    <w:p w:rsidR="008C7793" w:rsidRPr="008C7793" w:rsidRDefault="008C7793" w:rsidP="001C2091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Рівень поінформованості суб’єктів господарювання і фізичних осіб – високий. Проект акта та відповідний аналіз регуляторного вплив</w:t>
      </w:r>
      <w:r w:rsidR="0063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оприлюднено на офіційному веб</w:t>
      </w:r>
      <w:r w:rsidRPr="008C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сайті Державної служби геології та надр України.</w:t>
      </w:r>
    </w:p>
    <w:p w:rsidR="008C7793" w:rsidRPr="008C7793" w:rsidRDefault="008C7793" w:rsidP="001C2091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C779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Додатковими показниками результативності запровадження регуляторного акта, виходячи з його цілей, слугуватимуть: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left="270"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Кількість оголошених аукціонів з продажу спеціальних дозволів на </w:t>
      </w:r>
      <w:r w:rsidRPr="008C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користування надрами шляхом електронних торгів;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left="270"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2.Кількість лотів, запропонованих до продажу на електронних аукціонах;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left="270"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Кількість лотів, реалізованих на електронних аукціонах;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left="270"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Приріст ціни продажу(у порівнянні зі стартовою) у відсотках;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left="270"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Кількість оголошених повторних аукціонів;</w:t>
      </w:r>
    </w:p>
    <w:p w:rsidR="008C7793" w:rsidRPr="008C7793" w:rsidRDefault="00BD27AD" w:rsidP="00840CBF">
      <w:pPr>
        <w:widowControl w:val="0"/>
        <w:tabs>
          <w:tab w:val="left" w:pos="993"/>
          <w:tab w:val="left" w:pos="1134"/>
          <w:tab w:val="left" w:pos="1276"/>
        </w:tabs>
        <w:spacing w:after="120" w:line="240" w:lineRule="auto"/>
        <w:ind w:left="270"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="008C7793" w:rsidRPr="008C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Кількість електронних аукціонів (у тому числі скасованих, відмінених);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left="270"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Розмір надходжень до бюджетів, пов'язаних з дією акта;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left="270"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Кількість зареєстрованих учасників торгів;</w:t>
      </w:r>
    </w:p>
    <w:p w:rsidR="00A96EA3" w:rsidRPr="008C7793" w:rsidRDefault="008C7793" w:rsidP="009D6B80">
      <w:pPr>
        <w:widowControl w:val="0"/>
        <w:tabs>
          <w:tab w:val="left" w:pos="990"/>
        </w:tabs>
        <w:spacing w:after="120" w:line="240" w:lineRule="auto"/>
        <w:ind w:left="270"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Кількість іноземних юридичних осіб, які взяли участь в електронних торгах.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IX. Визначення заходів, за допомогою яких здійснюватиметься відстеження результативності дії регуляторного акта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77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Відстеження результативності регуляторного акта здійснюватиметься шляхом проведення базового, повторного та періодичного відстеження статистичних показників результативності акта, визначених під час проведення аналізу впливу регуляторного акта. 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77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Базове відстеження результативності цього регуляторного акта здійснюватиметься </w:t>
      </w:r>
      <w:r w:rsidR="00982CA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через рік </w:t>
      </w:r>
      <w:r w:rsidRPr="008C77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після набрання ним чинності, оскільки для цього використовуватимуться виключно статистичні показники. 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77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Повторне відстеження результативності регуляторного акта здійснюватиметься через </w:t>
      </w:r>
      <w:r w:rsidR="00982CAE">
        <w:rPr>
          <w:rFonts w:ascii="Times New Roman" w:eastAsia="MS Mincho" w:hAnsi="Times New Roman" w:cs="Times New Roman"/>
          <w:sz w:val="28"/>
          <w:szCs w:val="28"/>
          <w:lang w:eastAsia="ja-JP"/>
        </w:rPr>
        <w:t>два роки</w:t>
      </w:r>
      <w:r w:rsidRPr="008C77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 дня набрання </w:t>
      </w:r>
      <w:r w:rsidR="00982CAE">
        <w:rPr>
          <w:rFonts w:ascii="Times New Roman" w:eastAsia="MS Mincho" w:hAnsi="Times New Roman" w:cs="Times New Roman"/>
          <w:sz w:val="28"/>
          <w:szCs w:val="28"/>
          <w:lang w:eastAsia="ja-JP"/>
        </w:rPr>
        <w:t>чинності цим регуляторним актом</w:t>
      </w:r>
      <w:r w:rsidRPr="008C7793">
        <w:rPr>
          <w:rFonts w:ascii="Times New Roman" w:eastAsia="MS Mincho" w:hAnsi="Times New Roman" w:cs="Times New Roman"/>
          <w:sz w:val="28"/>
          <w:szCs w:val="28"/>
          <w:lang w:eastAsia="ja-JP"/>
        </w:rPr>
        <w:t>. За результатами даного відстеження відбудеться порівняння показників базового та повторного відстеження.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7793">
        <w:rPr>
          <w:rFonts w:ascii="Times New Roman" w:eastAsia="MS Mincho" w:hAnsi="Times New Roman" w:cs="Times New Roman"/>
          <w:sz w:val="28"/>
          <w:szCs w:val="28"/>
          <w:lang w:eastAsia="ja-JP"/>
        </w:rPr>
        <w:t>Періодичне відстеження результативності буде здійснюватися один раз на кожні три роки починаючи з дня закінчення заходів з повторного відстеження результативності цього акта.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7793">
        <w:rPr>
          <w:rFonts w:ascii="Times New Roman" w:eastAsia="MS Mincho" w:hAnsi="Times New Roman" w:cs="Times New Roman"/>
          <w:sz w:val="28"/>
          <w:szCs w:val="28"/>
          <w:lang w:eastAsia="ja-JP"/>
        </w:rPr>
        <w:t>Вид даних, за допомогою яких здійснюватиметься відстеження результативності – статистичні.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7793">
        <w:rPr>
          <w:rFonts w:ascii="Times New Roman" w:eastAsia="MS Mincho" w:hAnsi="Times New Roman" w:cs="Times New Roman"/>
          <w:sz w:val="28"/>
          <w:szCs w:val="28"/>
          <w:lang w:eastAsia="ja-JP"/>
        </w:rPr>
        <w:t>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змін.</w:t>
      </w:r>
    </w:p>
    <w:p w:rsidR="008C7793" w:rsidRPr="008C7793" w:rsidRDefault="008C7793" w:rsidP="001C2091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77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Відстеження результативності регуляторного акта буде здійснювати Державна служба геології та надр України протягом усього терміну його дії. </w:t>
      </w:r>
    </w:p>
    <w:p w:rsidR="008C7793" w:rsidRDefault="008C7793" w:rsidP="001C2091">
      <w:pPr>
        <w:widowControl w:val="0"/>
        <w:tabs>
          <w:tab w:val="left" w:pos="990"/>
        </w:tabs>
        <w:spacing w:after="0" w:line="240" w:lineRule="auto"/>
        <w:ind w:left="272"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97269" w:rsidRPr="008C7793" w:rsidRDefault="00E97269" w:rsidP="001C2091">
      <w:pPr>
        <w:widowControl w:val="0"/>
        <w:tabs>
          <w:tab w:val="left" w:pos="990"/>
        </w:tabs>
        <w:spacing w:after="0" w:line="240" w:lineRule="auto"/>
        <w:ind w:left="272"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C7793" w:rsidRPr="008C7793" w:rsidRDefault="008C7793" w:rsidP="001C2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Голова </w:t>
      </w: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Державної служби </w:t>
      </w:r>
    </w:p>
    <w:p w:rsidR="008C7793" w:rsidRPr="008C7793" w:rsidRDefault="008C7793" w:rsidP="001C2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геології та надр України</w:t>
      </w:r>
      <w:r w:rsidRPr="008C779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</w:t>
      </w:r>
      <w:r w:rsidR="00982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982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оман</w:t>
      </w:r>
      <w:r w:rsidRPr="008C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ОПІМАХ</w:t>
      </w:r>
    </w:p>
    <w:p w:rsidR="00555C77" w:rsidRDefault="00F83206" w:rsidP="001C2091">
      <w:pPr>
        <w:spacing w:line="240" w:lineRule="auto"/>
      </w:pPr>
    </w:p>
    <w:sectPr w:rsidR="00555C77" w:rsidSect="00E2340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C39" w:rsidRDefault="00134C39">
      <w:pPr>
        <w:spacing w:after="0" w:line="240" w:lineRule="auto"/>
      </w:pPr>
      <w:r>
        <w:separator/>
      </w:r>
    </w:p>
  </w:endnote>
  <w:endnote w:type="continuationSeparator" w:id="0">
    <w:p w:rsidR="00134C39" w:rsidRDefault="0013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C39" w:rsidRDefault="00134C39">
      <w:pPr>
        <w:spacing w:after="0" w:line="240" w:lineRule="auto"/>
      </w:pPr>
      <w:r>
        <w:separator/>
      </w:r>
    </w:p>
  </w:footnote>
  <w:footnote w:type="continuationSeparator" w:id="0">
    <w:p w:rsidR="00134C39" w:rsidRDefault="0013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B8" w:rsidRDefault="004A144C" w:rsidP="00DA1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609B8" w:rsidRDefault="00F832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B8" w:rsidRPr="003F69CE" w:rsidRDefault="004A144C" w:rsidP="003F69CE">
    <w:pPr>
      <w:pStyle w:val="a3"/>
      <w:framePr w:wrap="around" w:vAnchor="text" w:hAnchor="page" w:x="6099" w:y="-123"/>
      <w:rPr>
        <w:rStyle w:val="a5"/>
        <w:sz w:val="28"/>
        <w:szCs w:val="28"/>
      </w:rPr>
    </w:pPr>
    <w:r w:rsidRPr="003F69CE">
      <w:rPr>
        <w:rStyle w:val="a5"/>
        <w:sz w:val="28"/>
        <w:szCs w:val="28"/>
      </w:rPr>
      <w:fldChar w:fldCharType="begin"/>
    </w:r>
    <w:r w:rsidRPr="003F69CE">
      <w:rPr>
        <w:rStyle w:val="a5"/>
        <w:sz w:val="28"/>
        <w:szCs w:val="28"/>
      </w:rPr>
      <w:instrText xml:space="preserve">PAGE  </w:instrText>
    </w:r>
    <w:r w:rsidRPr="003F69CE">
      <w:rPr>
        <w:rStyle w:val="a5"/>
        <w:sz w:val="28"/>
        <w:szCs w:val="28"/>
      </w:rPr>
      <w:fldChar w:fldCharType="separate"/>
    </w:r>
    <w:r w:rsidR="00F83206">
      <w:rPr>
        <w:rStyle w:val="a5"/>
        <w:noProof/>
        <w:sz w:val="28"/>
        <w:szCs w:val="28"/>
      </w:rPr>
      <w:t>16</w:t>
    </w:r>
    <w:r w:rsidRPr="003F69CE">
      <w:rPr>
        <w:rStyle w:val="a5"/>
        <w:sz w:val="28"/>
        <w:szCs w:val="28"/>
      </w:rPr>
      <w:fldChar w:fldCharType="end"/>
    </w:r>
  </w:p>
  <w:p w:rsidR="001609B8" w:rsidRPr="00A739E9" w:rsidRDefault="00F83206" w:rsidP="00A739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06D"/>
    <w:multiLevelType w:val="multilevel"/>
    <w:tmpl w:val="0A301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686337"/>
    <w:multiLevelType w:val="hybridMultilevel"/>
    <w:tmpl w:val="11B0E9C4"/>
    <w:lvl w:ilvl="0" w:tplc="148E0592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5857454C"/>
    <w:multiLevelType w:val="hybridMultilevel"/>
    <w:tmpl w:val="B69ADF76"/>
    <w:lvl w:ilvl="0" w:tplc="DD9E7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A54700"/>
    <w:multiLevelType w:val="hybridMultilevel"/>
    <w:tmpl w:val="A7423DAC"/>
    <w:lvl w:ilvl="0" w:tplc="844617D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1826547"/>
    <w:multiLevelType w:val="hybridMultilevel"/>
    <w:tmpl w:val="F2183298"/>
    <w:lvl w:ilvl="0" w:tplc="C9264720">
      <w:start w:val="1"/>
      <w:numFmt w:val="decimal"/>
      <w:suff w:val="space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7B512D8F"/>
    <w:multiLevelType w:val="hybridMultilevel"/>
    <w:tmpl w:val="760C3B94"/>
    <w:lvl w:ilvl="0" w:tplc="1FA8E85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F4"/>
    <w:rsid w:val="00055121"/>
    <w:rsid w:val="00064EB8"/>
    <w:rsid w:val="00093580"/>
    <w:rsid w:val="000C3208"/>
    <w:rsid w:val="000E106E"/>
    <w:rsid w:val="000E4382"/>
    <w:rsid w:val="00110270"/>
    <w:rsid w:val="001332FD"/>
    <w:rsid w:val="00134C39"/>
    <w:rsid w:val="00185EDA"/>
    <w:rsid w:val="001B4139"/>
    <w:rsid w:val="001C05CB"/>
    <w:rsid w:val="001C2091"/>
    <w:rsid w:val="001C79B6"/>
    <w:rsid w:val="001E5954"/>
    <w:rsid w:val="00202A0F"/>
    <w:rsid w:val="0024556B"/>
    <w:rsid w:val="0027622C"/>
    <w:rsid w:val="00276AC8"/>
    <w:rsid w:val="00286EEE"/>
    <w:rsid w:val="002B5B98"/>
    <w:rsid w:val="002B66A2"/>
    <w:rsid w:val="002F03DA"/>
    <w:rsid w:val="00302A62"/>
    <w:rsid w:val="0031296F"/>
    <w:rsid w:val="00351129"/>
    <w:rsid w:val="003A1AA6"/>
    <w:rsid w:val="003A7035"/>
    <w:rsid w:val="003B29AD"/>
    <w:rsid w:val="003B6767"/>
    <w:rsid w:val="003D7869"/>
    <w:rsid w:val="003E7E78"/>
    <w:rsid w:val="00431DFF"/>
    <w:rsid w:val="004A144C"/>
    <w:rsid w:val="004A6A63"/>
    <w:rsid w:val="004D413E"/>
    <w:rsid w:val="004E62DB"/>
    <w:rsid w:val="00570065"/>
    <w:rsid w:val="0058780F"/>
    <w:rsid w:val="00636C79"/>
    <w:rsid w:val="00651D31"/>
    <w:rsid w:val="006A0C72"/>
    <w:rsid w:val="0072417F"/>
    <w:rsid w:val="00744D7B"/>
    <w:rsid w:val="007870F9"/>
    <w:rsid w:val="007B5267"/>
    <w:rsid w:val="007C7BA6"/>
    <w:rsid w:val="007D2E7B"/>
    <w:rsid w:val="00840CBF"/>
    <w:rsid w:val="00891CD5"/>
    <w:rsid w:val="008A1C38"/>
    <w:rsid w:val="008B546E"/>
    <w:rsid w:val="008C2559"/>
    <w:rsid w:val="008C7793"/>
    <w:rsid w:val="008E01A4"/>
    <w:rsid w:val="008F3AF4"/>
    <w:rsid w:val="00936C4D"/>
    <w:rsid w:val="00947BD2"/>
    <w:rsid w:val="009521B1"/>
    <w:rsid w:val="00966EB1"/>
    <w:rsid w:val="00982CAE"/>
    <w:rsid w:val="00995888"/>
    <w:rsid w:val="009B482A"/>
    <w:rsid w:val="009C23CD"/>
    <w:rsid w:val="009D6B80"/>
    <w:rsid w:val="00A04D77"/>
    <w:rsid w:val="00A64E07"/>
    <w:rsid w:val="00A72726"/>
    <w:rsid w:val="00A85056"/>
    <w:rsid w:val="00A96EA3"/>
    <w:rsid w:val="00AB4D85"/>
    <w:rsid w:val="00AC418D"/>
    <w:rsid w:val="00AD6DD8"/>
    <w:rsid w:val="00AF6E01"/>
    <w:rsid w:val="00B016DB"/>
    <w:rsid w:val="00B375CB"/>
    <w:rsid w:val="00B55D37"/>
    <w:rsid w:val="00B71446"/>
    <w:rsid w:val="00B76536"/>
    <w:rsid w:val="00B81785"/>
    <w:rsid w:val="00BA2797"/>
    <w:rsid w:val="00BC0EAB"/>
    <w:rsid w:val="00BC64F9"/>
    <w:rsid w:val="00BD27AD"/>
    <w:rsid w:val="00C36E10"/>
    <w:rsid w:val="00C86108"/>
    <w:rsid w:val="00CE19A0"/>
    <w:rsid w:val="00D1256E"/>
    <w:rsid w:val="00D60B2E"/>
    <w:rsid w:val="00E17444"/>
    <w:rsid w:val="00E42BEF"/>
    <w:rsid w:val="00E5772B"/>
    <w:rsid w:val="00E87337"/>
    <w:rsid w:val="00E97269"/>
    <w:rsid w:val="00F4130A"/>
    <w:rsid w:val="00F50095"/>
    <w:rsid w:val="00F83206"/>
    <w:rsid w:val="00F9414C"/>
    <w:rsid w:val="00FA5493"/>
    <w:rsid w:val="00FB1E8C"/>
    <w:rsid w:val="00FF43E0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E5C8C-7983-4234-BEEA-AD1E553E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7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793"/>
  </w:style>
  <w:style w:type="character" w:styleId="a5">
    <w:name w:val="page number"/>
    <w:basedOn w:val="a0"/>
    <w:rsid w:val="008C7793"/>
  </w:style>
  <w:style w:type="character" w:styleId="a6">
    <w:name w:val="Hyperlink"/>
    <w:basedOn w:val="a0"/>
    <w:uiPriority w:val="99"/>
    <w:semiHidden/>
    <w:unhideWhenUsed/>
    <w:rsid w:val="00E174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B66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2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16</Pages>
  <Words>16994</Words>
  <Characters>9688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Negoda</dc:creator>
  <cp:keywords/>
  <dc:description/>
  <cp:lastModifiedBy>T Lytvynova</cp:lastModifiedBy>
  <cp:revision>79</cp:revision>
  <cp:lastPrinted>2020-07-13T05:42:00Z</cp:lastPrinted>
  <dcterms:created xsi:type="dcterms:W3CDTF">2020-02-04T08:19:00Z</dcterms:created>
  <dcterms:modified xsi:type="dcterms:W3CDTF">2020-07-13T05:49:00Z</dcterms:modified>
</cp:coreProperties>
</file>