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31" w:rsidRPr="00265408" w:rsidRDefault="00D35331" w:rsidP="00D35331">
      <w:pPr>
        <w:pStyle w:val="Style2"/>
        <w:widowControl/>
        <w:spacing w:line="240" w:lineRule="exact"/>
        <w:jc w:val="center"/>
        <w:rPr>
          <w:rStyle w:val="FontStyle12"/>
          <w:b/>
          <w:sz w:val="28"/>
          <w:szCs w:val="28"/>
        </w:rPr>
      </w:pPr>
      <w:r w:rsidRPr="00265408">
        <w:t xml:space="preserve"> </w:t>
      </w:r>
      <w:r w:rsidRPr="00265408">
        <w:rPr>
          <w:rStyle w:val="FontStyle12"/>
          <w:b/>
          <w:sz w:val="28"/>
          <w:szCs w:val="28"/>
        </w:rPr>
        <w:t xml:space="preserve">ПРОТОКОЛ № </w:t>
      </w:r>
      <w:r w:rsidR="002B3E2B" w:rsidRPr="00265408">
        <w:rPr>
          <w:rStyle w:val="FontStyle12"/>
          <w:b/>
          <w:sz w:val="28"/>
          <w:szCs w:val="28"/>
        </w:rPr>
        <w:t>3</w:t>
      </w:r>
    </w:p>
    <w:p w:rsidR="00D35331" w:rsidRPr="00265408" w:rsidRDefault="00D35331" w:rsidP="00D35331">
      <w:pPr>
        <w:pStyle w:val="Style2"/>
        <w:widowControl/>
        <w:spacing w:line="240" w:lineRule="exact"/>
        <w:jc w:val="center"/>
        <w:rPr>
          <w:rStyle w:val="FontStyle12"/>
          <w:b/>
          <w:sz w:val="28"/>
          <w:szCs w:val="28"/>
        </w:rPr>
      </w:pPr>
    </w:p>
    <w:p w:rsidR="00D35331" w:rsidRPr="00265408" w:rsidRDefault="007B7974" w:rsidP="00D35331">
      <w:pPr>
        <w:pStyle w:val="Style2"/>
        <w:widowControl/>
        <w:spacing w:line="240" w:lineRule="exact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онлайн - </w:t>
      </w:r>
      <w:r w:rsidR="00D35331" w:rsidRPr="00265408">
        <w:rPr>
          <w:rStyle w:val="FontStyle12"/>
          <w:b/>
          <w:sz w:val="28"/>
          <w:szCs w:val="28"/>
        </w:rPr>
        <w:t xml:space="preserve">засідання Громадської ради </w:t>
      </w:r>
    </w:p>
    <w:p w:rsidR="00D35331" w:rsidRPr="00265408" w:rsidRDefault="00D35331" w:rsidP="00D35331">
      <w:pPr>
        <w:pStyle w:val="Style2"/>
        <w:widowControl/>
        <w:spacing w:line="240" w:lineRule="exact"/>
        <w:jc w:val="center"/>
        <w:rPr>
          <w:rStyle w:val="FontStyle12"/>
          <w:b/>
          <w:sz w:val="28"/>
          <w:szCs w:val="28"/>
        </w:rPr>
      </w:pPr>
      <w:r w:rsidRPr="00265408">
        <w:rPr>
          <w:rStyle w:val="FontStyle12"/>
          <w:b/>
          <w:sz w:val="28"/>
          <w:szCs w:val="28"/>
        </w:rPr>
        <w:t xml:space="preserve">при Державній службі геології та надр України </w:t>
      </w:r>
    </w:p>
    <w:p w:rsidR="00D35331" w:rsidRPr="00265408" w:rsidRDefault="00D35331" w:rsidP="00D35331">
      <w:pPr>
        <w:pStyle w:val="Style2"/>
        <w:widowControl/>
        <w:tabs>
          <w:tab w:val="left" w:pos="6528"/>
        </w:tabs>
        <w:spacing w:before="53"/>
        <w:jc w:val="right"/>
        <w:rPr>
          <w:rStyle w:val="FontStyle12"/>
          <w:sz w:val="28"/>
          <w:szCs w:val="28"/>
        </w:rPr>
      </w:pPr>
    </w:p>
    <w:p w:rsidR="00D35331" w:rsidRPr="00265408" w:rsidRDefault="00D35331" w:rsidP="00D35331">
      <w:pPr>
        <w:pStyle w:val="Style2"/>
        <w:widowControl/>
        <w:tabs>
          <w:tab w:val="left" w:pos="6528"/>
        </w:tabs>
        <w:spacing w:before="53"/>
        <w:jc w:val="right"/>
        <w:rPr>
          <w:rStyle w:val="FontStyle12"/>
          <w:sz w:val="28"/>
          <w:szCs w:val="28"/>
        </w:rPr>
      </w:pPr>
    </w:p>
    <w:p w:rsidR="00D35331" w:rsidRPr="007B7974" w:rsidRDefault="00D35331" w:rsidP="00D35331">
      <w:pPr>
        <w:pStyle w:val="Style4"/>
        <w:widowControl/>
        <w:spacing w:before="38" w:line="278" w:lineRule="exact"/>
        <w:jc w:val="both"/>
        <w:rPr>
          <w:rStyle w:val="FontStyle12"/>
          <w:b/>
          <w:sz w:val="28"/>
          <w:szCs w:val="28"/>
        </w:rPr>
      </w:pPr>
      <w:r w:rsidRPr="007B7974">
        <w:rPr>
          <w:rStyle w:val="FontStyle12"/>
          <w:b/>
          <w:sz w:val="28"/>
          <w:szCs w:val="28"/>
        </w:rPr>
        <w:t>24 грудня 2020 року                                                                                м. Київ</w:t>
      </w:r>
    </w:p>
    <w:p w:rsidR="00D35331" w:rsidRPr="007B7974" w:rsidRDefault="00D35331" w:rsidP="00D35331">
      <w:pPr>
        <w:pStyle w:val="Style4"/>
        <w:widowControl/>
        <w:spacing w:before="38" w:line="278" w:lineRule="exact"/>
        <w:jc w:val="both"/>
        <w:rPr>
          <w:rStyle w:val="FontStyle12"/>
          <w:b/>
          <w:sz w:val="28"/>
          <w:szCs w:val="28"/>
        </w:rPr>
      </w:pPr>
    </w:p>
    <w:p w:rsidR="00071B6D" w:rsidRPr="00265408" w:rsidRDefault="00071B6D" w:rsidP="008C51D6">
      <w:pPr>
        <w:tabs>
          <w:tab w:val="left" w:pos="7665"/>
        </w:tabs>
        <w:rPr>
          <w:lang w:val="uk-UA"/>
        </w:rPr>
      </w:pPr>
    </w:p>
    <w:p w:rsidR="00D35331" w:rsidRPr="007B7974" w:rsidRDefault="00D35331" w:rsidP="00D35331">
      <w:pPr>
        <w:pStyle w:val="Style4"/>
        <w:widowControl/>
        <w:spacing w:before="38" w:line="278" w:lineRule="exact"/>
        <w:jc w:val="both"/>
        <w:rPr>
          <w:rStyle w:val="FontStyle12"/>
          <w:b/>
          <w:sz w:val="24"/>
        </w:rPr>
      </w:pPr>
      <w:r w:rsidRPr="007B7974">
        <w:rPr>
          <w:rStyle w:val="FontStyle12"/>
          <w:b/>
          <w:sz w:val="24"/>
        </w:rPr>
        <w:t>Присутні:</w:t>
      </w:r>
    </w:p>
    <w:p w:rsidR="00D35331" w:rsidRPr="007B7974" w:rsidRDefault="00D35331" w:rsidP="00D35331">
      <w:pPr>
        <w:pStyle w:val="Style4"/>
        <w:widowControl/>
        <w:spacing w:before="38" w:line="278" w:lineRule="exact"/>
        <w:jc w:val="both"/>
        <w:rPr>
          <w:rStyle w:val="FontStyle12"/>
          <w:sz w:val="24"/>
        </w:rPr>
      </w:pPr>
      <w:r w:rsidRPr="007B7974">
        <w:rPr>
          <w:rStyle w:val="FontStyle12"/>
          <w:sz w:val="24"/>
        </w:rPr>
        <w:t xml:space="preserve">члени Громадської ради – </w:t>
      </w:r>
      <w:r w:rsidR="00BC3F65" w:rsidRPr="007B7974">
        <w:rPr>
          <w:rStyle w:val="FontStyle12"/>
          <w:sz w:val="24"/>
        </w:rPr>
        <w:t>6</w:t>
      </w:r>
      <w:r w:rsidRPr="007B7974">
        <w:rPr>
          <w:rStyle w:val="FontStyle12"/>
          <w:sz w:val="24"/>
        </w:rPr>
        <w:t xml:space="preserve"> осіб: </w:t>
      </w:r>
      <w:bookmarkStart w:id="0" w:name="_Hlk43451346"/>
      <w:r w:rsidRPr="007B7974">
        <w:rPr>
          <w:rStyle w:val="FontStyle12"/>
          <w:sz w:val="24"/>
        </w:rPr>
        <w:t>Наєлапєа Г</w:t>
      </w:r>
      <w:r w:rsidR="00BC3F65" w:rsidRPr="007B7974">
        <w:rPr>
          <w:rStyle w:val="FontStyle12"/>
          <w:sz w:val="24"/>
        </w:rPr>
        <w:t xml:space="preserve"> </w:t>
      </w:r>
      <w:r w:rsidRPr="007B7974">
        <w:rPr>
          <w:rStyle w:val="FontStyle12"/>
          <w:sz w:val="24"/>
        </w:rPr>
        <w:t>М</w:t>
      </w:r>
      <w:r w:rsidR="00BC3F65" w:rsidRPr="007B7974">
        <w:rPr>
          <w:rStyle w:val="FontStyle12"/>
          <w:sz w:val="24"/>
        </w:rPr>
        <w:t xml:space="preserve">   </w:t>
      </w:r>
      <w:r w:rsidRPr="007B7974">
        <w:rPr>
          <w:rStyle w:val="FontStyle12"/>
          <w:sz w:val="24"/>
        </w:rPr>
        <w:t>,</w:t>
      </w:r>
      <w:r w:rsidR="006C1CB0" w:rsidRPr="007B7974">
        <w:rPr>
          <w:rStyle w:val="FontStyle12"/>
          <w:sz w:val="24"/>
        </w:rPr>
        <w:t xml:space="preserve"> </w:t>
      </w:r>
      <w:r w:rsidR="00BC3F65" w:rsidRPr="007B7974">
        <w:rPr>
          <w:rStyle w:val="FontStyle12"/>
          <w:sz w:val="24"/>
        </w:rPr>
        <w:t xml:space="preserve">Зурьян О В, </w:t>
      </w:r>
      <w:r w:rsidRPr="007B7974">
        <w:rPr>
          <w:rStyle w:val="FontStyle12"/>
          <w:sz w:val="24"/>
        </w:rPr>
        <w:t xml:space="preserve"> Романов М</w:t>
      </w:r>
      <w:r w:rsidR="00BC3F65" w:rsidRPr="007B7974">
        <w:rPr>
          <w:rStyle w:val="FontStyle12"/>
          <w:sz w:val="24"/>
        </w:rPr>
        <w:t xml:space="preserve"> </w:t>
      </w:r>
      <w:r w:rsidRPr="007B7974">
        <w:rPr>
          <w:rStyle w:val="FontStyle12"/>
          <w:sz w:val="24"/>
        </w:rPr>
        <w:t>І, Жила П</w:t>
      </w:r>
      <w:r w:rsidR="00BC3F65" w:rsidRPr="007B7974">
        <w:rPr>
          <w:rStyle w:val="FontStyle12"/>
          <w:sz w:val="24"/>
        </w:rPr>
        <w:t xml:space="preserve"> </w:t>
      </w:r>
      <w:r w:rsidRPr="007B7974">
        <w:rPr>
          <w:rStyle w:val="FontStyle12"/>
          <w:sz w:val="24"/>
        </w:rPr>
        <w:t xml:space="preserve">Б, </w:t>
      </w:r>
      <w:r w:rsidRPr="007B7974">
        <w:rPr>
          <w:rStyle w:val="FontStyle12"/>
          <w:sz w:val="24"/>
        </w:rPr>
        <w:br/>
        <w:t>Бабіч О</w:t>
      </w:r>
      <w:r w:rsidR="00BC3F65" w:rsidRPr="007B7974">
        <w:rPr>
          <w:rStyle w:val="FontStyle12"/>
          <w:sz w:val="24"/>
        </w:rPr>
        <w:t xml:space="preserve"> </w:t>
      </w:r>
      <w:r w:rsidRPr="007B7974">
        <w:rPr>
          <w:rStyle w:val="FontStyle12"/>
          <w:sz w:val="24"/>
        </w:rPr>
        <w:t>І, Мартиненко І</w:t>
      </w:r>
      <w:r w:rsidR="00BC3F65" w:rsidRPr="007B7974">
        <w:rPr>
          <w:rStyle w:val="FontStyle12"/>
          <w:sz w:val="24"/>
        </w:rPr>
        <w:t xml:space="preserve"> </w:t>
      </w:r>
      <w:r w:rsidRPr="007B7974">
        <w:rPr>
          <w:rStyle w:val="FontStyle12"/>
          <w:sz w:val="24"/>
        </w:rPr>
        <w:t>І.</w:t>
      </w:r>
      <w:r w:rsidR="00BC3F65" w:rsidRPr="007B7974">
        <w:rPr>
          <w:rStyle w:val="FontStyle12"/>
          <w:sz w:val="24"/>
        </w:rPr>
        <w:t xml:space="preserve"> </w:t>
      </w:r>
      <w:r w:rsidRPr="007B7974">
        <w:rPr>
          <w:rStyle w:val="FontStyle12"/>
          <w:sz w:val="24"/>
        </w:rPr>
        <w:t xml:space="preserve"> </w:t>
      </w:r>
    </w:p>
    <w:bookmarkEnd w:id="0"/>
    <w:p w:rsidR="00BC3F65" w:rsidRPr="007B7974" w:rsidRDefault="00D35331" w:rsidP="00D35331">
      <w:pPr>
        <w:pStyle w:val="Style4"/>
        <w:widowControl/>
        <w:spacing w:before="38" w:line="278" w:lineRule="exact"/>
        <w:jc w:val="both"/>
        <w:rPr>
          <w:rStyle w:val="FontStyle12"/>
          <w:sz w:val="24"/>
        </w:rPr>
      </w:pPr>
      <w:r w:rsidRPr="007B7974">
        <w:rPr>
          <w:rStyle w:val="FontStyle12"/>
          <w:b/>
          <w:sz w:val="24"/>
        </w:rPr>
        <w:t>Запрошені для обговорення питань порядку денного:</w:t>
      </w:r>
      <w:r w:rsidRPr="007B7974">
        <w:rPr>
          <w:rStyle w:val="FontStyle12"/>
          <w:sz w:val="24"/>
        </w:rPr>
        <w:t xml:space="preserve"> </w:t>
      </w:r>
    </w:p>
    <w:p w:rsidR="00D35331" w:rsidRPr="007B7974" w:rsidRDefault="00BC3F65" w:rsidP="00D35331">
      <w:pPr>
        <w:pStyle w:val="Style4"/>
        <w:widowControl/>
        <w:spacing w:before="38" w:line="278" w:lineRule="exact"/>
        <w:jc w:val="both"/>
        <w:rPr>
          <w:rStyle w:val="FontStyle12"/>
          <w:sz w:val="24"/>
        </w:rPr>
      </w:pPr>
      <w:r w:rsidRPr="007B7974">
        <w:rPr>
          <w:rStyle w:val="FontStyle12"/>
          <w:sz w:val="24"/>
        </w:rPr>
        <w:t>З</w:t>
      </w:r>
      <w:r w:rsidR="00D35331" w:rsidRPr="007B7974">
        <w:rPr>
          <w:rStyle w:val="FontStyle12"/>
          <w:sz w:val="24"/>
        </w:rPr>
        <w:t>аступник Голови Держгеонадр України Сарамага Р.К., завідувач Сектору взаємодії зі ЗМІ</w:t>
      </w:r>
      <w:r w:rsidR="007B7974">
        <w:rPr>
          <w:rStyle w:val="FontStyle12"/>
          <w:sz w:val="24"/>
        </w:rPr>
        <w:t>, супроводження ІТ систем та міжнародного співробітництва</w:t>
      </w:r>
      <w:r w:rsidR="00D35331" w:rsidRPr="007B7974">
        <w:rPr>
          <w:rStyle w:val="FontStyle12"/>
          <w:sz w:val="24"/>
        </w:rPr>
        <w:t xml:space="preserve"> Держгеонадр Камаса М.Ю., головний спеціаліст Сектору </w:t>
      </w:r>
      <w:r w:rsidR="007B7974" w:rsidRPr="007B7974">
        <w:rPr>
          <w:rStyle w:val="FontStyle12"/>
          <w:sz w:val="24"/>
        </w:rPr>
        <w:t>взаємодії зі ЗМІ</w:t>
      </w:r>
      <w:r w:rsidR="007B7974">
        <w:rPr>
          <w:rStyle w:val="FontStyle12"/>
          <w:sz w:val="24"/>
        </w:rPr>
        <w:t xml:space="preserve">, супроводження ІТ систем та міжнародного співробітництва </w:t>
      </w:r>
      <w:r w:rsidR="00D35331" w:rsidRPr="007B7974">
        <w:rPr>
          <w:rStyle w:val="FontStyle12"/>
          <w:sz w:val="24"/>
        </w:rPr>
        <w:t>Держгеонадр Коцюрба І.М.</w:t>
      </w:r>
    </w:p>
    <w:p w:rsidR="00D35331" w:rsidRPr="00265408" w:rsidRDefault="00D35331" w:rsidP="00D35331">
      <w:pPr>
        <w:jc w:val="center"/>
        <w:rPr>
          <w:b/>
          <w:bCs/>
          <w:sz w:val="24"/>
          <w:szCs w:val="24"/>
          <w:lang w:val="uk-UA"/>
        </w:rPr>
      </w:pPr>
    </w:p>
    <w:p w:rsidR="00DD6391" w:rsidRPr="00265408" w:rsidRDefault="00DD6391" w:rsidP="00DD639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:rsidR="00DD6391" w:rsidRPr="00265408" w:rsidRDefault="00DD6391" w:rsidP="00D2629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sz w:val="24"/>
          <w:szCs w:val="24"/>
          <w:lang w:val="uk-UA"/>
        </w:rPr>
        <w:t>1. Щодо припинення повноважень члена Громадської ради Бабіча О.І. згідно поданої заяви.</w:t>
      </w:r>
    </w:p>
    <w:p w:rsidR="00DD6391" w:rsidRPr="00265408" w:rsidRDefault="00DD6391" w:rsidP="00DD6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2. Участь Голови Громадської ради у другому засіданні колегії Держгеонадр 11 грудня </w:t>
      </w:r>
      <w:r w:rsidR="007B7974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>2020 року.</w:t>
      </w:r>
    </w:p>
    <w:p w:rsidR="00DD6391" w:rsidRPr="00265408" w:rsidRDefault="00DD6391" w:rsidP="00DD6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sz w:val="24"/>
          <w:szCs w:val="24"/>
          <w:lang w:val="uk-UA"/>
        </w:rPr>
        <w:t>3. Про стан надходження коштів до державного бюджету від продажу спеціальних дозволів за користування надрами шляхом електронних торгів.</w:t>
      </w:r>
    </w:p>
    <w:p w:rsidR="00DD6391" w:rsidRPr="00265408" w:rsidRDefault="00DD6391" w:rsidP="00DD6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sz w:val="24"/>
          <w:szCs w:val="24"/>
          <w:lang w:val="uk-UA"/>
        </w:rPr>
        <w:t>4. Діяльність Держгеонадр у сфері міжнародного  співробітництва.</w:t>
      </w:r>
    </w:p>
    <w:p w:rsidR="00DD6391" w:rsidRPr="00265408" w:rsidRDefault="00DD6391" w:rsidP="00DD6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sz w:val="24"/>
          <w:szCs w:val="24"/>
          <w:lang w:val="uk-UA"/>
        </w:rPr>
        <w:t>5. Надання пропозицій Держгеонадрам до орієнтовного плану проведення консультацій з громадськістю на 2021 рік.</w:t>
      </w:r>
    </w:p>
    <w:p w:rsidR="00BC3F65" w:rsidRPr="00265408" w:rsidRDefault="00BC3F65" w:rsidP="00DD639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 6.  Затвердження плану роботи Громадсько</w:t>
      </w:r>
      <w:r w:rsidR="007B7974">
        <w:rPr>
          <w:rFonts w:ascii="Times New Roman" w:hAnsi="Times New Roman" w:cs="Times New Roman"/>
          <w:sz w:val="24"/>
          <w:szCs w:val="24"/>
          <w:lang w:val="uk-UA"/>
        </w:rPr>
        <w:t>ї ради на 2021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:rsidR="00DD6391" w:rsidRPr="00265408" w:rsidRDefault="00DD6391" w:rsidP="00DD639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 7.   Різне. </w:t>
      </w:r>
    </w:p>
    <w:p w:rsidR="00D35331" w:rsidRPr="00265408" w:rsidRDefault="00D35331" w:rsidP="00D35331">
      <w:pPr>
        <w:tabs>
          <w:tab w:val="left" w:pos="1590"/>
        </w:tabs>
        <w:rPr>
          <w:sz w:val="24"/>
          <w:szCs w:val="24"/>
          <w:lang w:val="uk-UA"/>
        </w:rPr>
      </w:pPr>
    </w:p>
    <w:p w:rsidR="007B2162" w:rsidRPr="00265408" w:rsidRDefault="007B2162" w:rsidP="007B2162">
      <w:pPr>
        <w:pStyle w:val="Style7"/>
        <w:widowControl/>
        <w:spacing w:before="24"/>
        <w:ind w:firstLine="0"/>
        <w:jc w:val="both"/>
        <w:rPr>
          <w:rStyle w:val="FontStyle12"/>
          <w:b/>
          <w:sz w:val="24"/>
        </w:rPr>
      </w:pPr>
      <w:r w:rsidRPr="00265408">
        <w:rPr>
          <w:rStyle w:val="FontStyle12"/>
          <w:b/>
          <w:sz w:val="24"/>
        </w:rPr>
        <w:t>Cлухали:</w:t>
      </w:r>
    </w:p>
    <w:p w:rsidR="007B2162" w:rsidRPr="00265408" w:rsidRDefault="007B2162" w:rsidP="007B2162">
      <w:pPr>
        <w:pStyle w:val="Style7"/>
        <w:widowControl/>
        <w:spacing w:before="24"/>
        <w:ind w:firstLine="0"/>
        <w:jc w:val="both"/>
        <w:rPr>
          <w:rStyle w:val="FontStyle12"/>
          <w:sz w:val="24"/>
        </w:rPr>
      </w:pPr>
      <w:r w:rsidRPr="00265408">
        <w:rPr>
          <w:rStyle w:val="FontStyle12"/>
          <w:sz w:val="24"/>
        </w:rPr>
        <w:t>Голову Громадської ради при Держгеонадрах</w:t>
      </w:r>
      <w:r w:rsidR="00BC3F65" w:rsidRPr="00265408">
        <w:rPr>
          <w:rStyle w:val="FontStyle12"/>
          <w:sz w:val="24"/>
        </w:rPr>
        <w:t xml:space="preserve"> Жилу П Б</w:t>
      </w:r>
      <w:r w:rsidR="007B7974">
        <w:rPr>
          <w:rStyle w:val="FontStyle12"/>
          <w:sz w:val="24"/>
        </w:rPr>
        <w:t xml:space="preserve">. </w:t>
      </w:r>
      <w:r w:rsidR="007B7974" w:rsidRPr="00620581">
        <w:t>який зазначив, що засідання проводиться в онлайн-режимі за допомогою програмного забезпечення Zoom з метою запобігання поширенню короновірусної хвороби COVID-19, пре</w:t>
      </w:r>
      <w:r w:rsidR="007B7974">
        <w:t xml:space="preserve">дставив присутніх на засіданні та запропонував </w:t>
      </w:r>
      <w:r w:rsidRPr="00265408">
        <w:rPr>
          <w:rStyle w:val="FontStyle12"/>
          <w:sz w:val="24"/>
        </w:rPr>
        <w:t>затверд</w:t>
      </w:r>
      <w:r w:rsidR="007B7974">
        <w:rPr>
          <w:rStyle w:val="FontStyle12"/>
          <w:sz w:val="24"/>
        </w:rPr>
        <w:t xml:space="preserve">ити </w:t>
      </w:r>
      <w:r w:rsidRPr="00265408">
        <w:rPr>
          <w:rStyle w:val="FontStyle12"/>
          <w:sz w:val="24"/>
        </w:rPr>
        <w:t>поряд</w:t>
      </w:r>
      <w:r w:rsidR="007B7974">
        <w:rPr>
          <w:rStyle w:val="FontStyle12"/>
          <w:sz w:val="24"/>
        </w:rPr>
        <w:t>о</w:t>
      </w:r>
      <w:r w:rsidRPr="00265408">
        <w:rPr>
          <w:rStyle w:val="FontStyle12"/>
          <w:sz w:val="24"/>
        </w:rPr>
        <w:t>к денн</w:t>
      </w:r>
      <w:r w:rsidR="007B7974">
        <w:rPr>
          <w:rStyle w:val="FontStyle12"/>
          <w:sz w:val="24"/>
        </w:rPr>
        <w:t>ий</w:t>
      </w:r>
      <w:r w:rsidRPr="00265408">
        <w:rPr>
          <w:rStyle w:val="FontStyle12"/>
          <w:sz w:val="24"/>
        </w:rPr>
        <w:t xml:space="preserve"> засідання Громадської ради.</w:t>
      </w:r>
    </w:p>
    <w:p w:rsidR="007B2162" w:rsidRPr="00265408" w:rsidRDefault="007B2162" w:rsidP="007B2162">
      <w:pPr>
        <w:pStyle w:val="Style7"/>
        <w:widowControl/>
        <w:spacing w:before="24"/>
        <w:ind w:firstLine="0"/>
        <w:jc w:val="both"/>
        <w:rPr>
          <w:b/>
        </w:rPr>
      </w:pPr>
      <w:r w:rsidRPr="00265408">
        <w:rPr>
          <w:b/>
        </w:rPr>
        <w:t xml:space="preserve">Вирішили: </w:t>
      </w:r>
    </w:p>
    <w:p w:rsidR="007B2162" w:rsidRPr="00265408" w:rsidRDefault="007B2162" w:rsidP="007B2162">
      <w:pPr>
        <w:pStyle w:val="Style7"/>
        <w:widowControl/>
        <w:spacing w:before="24"/>
        <w:ind w:firstLine="0"/>
        <w:jc w:val="both"/>
        <w:rPr>
          <w:rStyle w:val="FontStyle12"/>
          <w:sz w:val="24"/>
        </w:rPr>
      </w:pPr>
      <w:r w:rsidRPr="00265408">
        <w:rPr>
          <w:rStyle w:val="FontStyle12"/>
          <w:sz w:val="24"/>
        </w:rPr>
        <w:t>Затвердити порядок денний засідання Громадської ради.</w:t>
      </w:r>
    </w:p>
    <w:p w:rsidR="007B2162" w:rsidRPr="00265408" w:rsidRDefault="007B2162" w:rsidP="007B2162">
      <w:pPr>
        <w:pStyle w:val="Style7"/>
        <w:widowControl/>
        <w:spacing w:before="24"/>
        <w:ind w:firstLine="0"/>
        <w:jc w:val="both"/>
        <w:rPr>
          <w:lang w:eastAsia="ru-RU"/>
        </w:rPr>
      </w:pPr>
      <w:r w:rsidRPr="00265408">
        <w:rPr>
          <w:lang w:eastAsia="ru-RU"/>
        </w:rPr>
        <w:t xml:space="preserve">Голосували:   </w:t>
      </w:r>
    </w:p>
    <w:p w:rsidR="007B2162" w:rsidRPr="00265408" w:rsidRDefault="007B2162" w:rsidP="007B2162">
      <w:pPr>
        <w:pStyle w:val="Style7"/>
        <w:widowControl/>
        <w:spacing w:before="24"/>
        <w:ind w:firstLine="0"/>
        <w:jc w:val="both"/>
        <w:rPr>
          <w:rStyle w:val="FontStyle12"/>
          <w:sz w:val="24"/>
        </w:rPr>
      </w:pPr>
      <w:r w:rsidRPr="00265408">
        <w:rPr>
          <w:rStyle w:val="FontStyle12"/>
          <w:b/>
          <w:sz w:val="24"/>
        </w:rPr>
        <w:t>«За»</w:t>
      </w:r>
      <w:r w:rsidRPr="00265408">
        <w:rPr>
          <w:rStyle w:val="FontStyle12"/>
          <w:sz w:val="24"/>
        </w:rPr>
        <w:t xml:space="preserve"> - </w:t>
      </w:r>
      <w:r w:rsidR="00BC3F65" w:rsidRPr="00265408">
        <w:rPr>
          <w:rStyle w:val="FontStyle12"/>
          <w:sz w:val="24"/>
        </w:rPr>
        <w:t>6</w:t>
      </w:r>
      <w:r w:rsidRPr="00265408">
        <w:rPr>
          <w:rStyle w:val="FontStyle12"/>
          <w:sz w:val="24"/>
        </w:rPr>
        <w:t xml:space="preserve">  </w:t>
      </w:r>
      <w:r w:rsidRPr="00265408">
        <w:rPr>
          <w:rStyle w:val="FontStyle12"/>
          <w:b/>
          <w:sz w:val="24"/>
        </w:rPr>
        <w:t>«Проти»</w:t>
      </w:r>
      <w:r w:rsidRPr="00265408">
        <w:rPr>
          <w:rStyle w:val="FontStyle12"/>
          <w:sz w:val="24"/>
        </w:rPr>
        <w:t xml:space="preserve"> -</w:t>
      </w:r>
      <w:r w:rsidR="00BC3F65" w:rsidRPr="00265408">
        <w:rPr>
          <w:rStyle w:val="FontStyle12"/>
          <w:sz w:val="24"/>
        </w:rPr>
        <w:t>0</w:t>
      </w:r>
      <w:r w:rsidRPr="00265408">
        <w:rPr>
          <w:rStyle w:val="FontStyle12"/>
          <w:sz w:val="24"/>
        </w:rPr>
        <w:t xml:space="preserve"> </w:t>
      </w:r>
      <w:r w:rsidRPr="00265408">
        <w:rPr>
          <w:rStyle w:val="FontStyle12"/>
          <w:b/>
          <w:sz w:val="24"/>
        </w:rPr>
        <w:t>«Утрималось»</w:t>
      </w:r>
      <w:r w:rsidRPr="00265408">
        <w:rPr>
          <w:rStyle w:val="FontStyle12"/>
          <w:sz w:val="24"/>
        </w:rPr>
        <w:t xml:space="preserve"> - </w:t>
      </w:r>
      <w:r w:rsidR="00BC3F65" w:rsidRPr="00265408">
        <w:rPr>
          <w:rStyle w:val="FontStyle12"/>
          <w:sz w:val="24"/>
        </w:rPr>
        <w:t>0</w:t>
      </w:r>
    </w:p>
    <w:p w:rsidR="00D35331" w:rsidRDefault="00D35331" w:rsidP="008C51D6">
      <w:pPr>
        <w:tabs>
          <w:tab w:val="left" w:pos="7665"/>
        </w:tabs>
        <w:rPr>
          <w:sz w:val="24"/>
          <w:szCs w:val="24"/>
          <w:lang w:val="uk-UA"/>
        </w:rPr>
      </w:pPr>
    </w:p>
    <w:p w:rsidR="0004192D" w:rsidRPr="00265408" w:rsidRDefault="0004192D" w:rsidP="008C51D6">
      <w:pPr>
        <w:tabs>
          <w:tab w:val="left" w:pos="7665"/>
        </w:tabs>
        <w:rPr>
          <w:sz w:val="24"/>
          <w:szCs w:val="24"/>
          <w:lang w:val="uk-UA"/>
        </w:rPr>
      </w:pPr>
    </w:p>
    <w:p w:rsidR="00C807DC" w:rsidRPr="00265408" w:rsidRDefault="007B2162" w:rsidP="00C807DC">
      <w:pPr>
        <w:tabs>
          <w:tab w:val="left" w:pos="7665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1. </w:t>
      </w:r>
      <w:r w:rsidR="00C807DC" w:rsidRPr="00265408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7B2162" w:rsidRPr="00265408" w:rsidRDefault="007B2162" w:rsidP="00C807DC">
      <w:pPr>
        <w:tabs>
          <w:tab w:val="left" w:pos="766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Бабіча О.І., який  подав заяву про припинення повноважень члена Громадської ради при Державній службі геології та надр України, у зв’язку з призначенням його на посаду депутатом місцевої ради </w:t>
      </w:r>
    </w:p>
    <w:p w:rsidR="007B2162" w:rsidRPr="00265408" w:rsidRDefault="007B2162" w:rsidP="00C807DC">
      <w:pPr>
        <w:tabs>
          <w:tab w:val="left" w:pos="766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sz w:val="24"/>
          <w:szCs w:val="24"/>
          <w:lang w:val="uk-UA"/>
        </w:rPr>
        <w:t>Згідно п. 10 Положення про Громадську раду при Державній службі геології та надр України, членство в Громадській раді припиняється на підставі рішення Громадської ради у разі обрання члена Громадської ради народним депутатом України, депутатом Верховної Ради Автономної Республіки Крим, місцевих рад або призначення на посаду в органі державної влади, органі влади Автономної Республіки Крим, органі місцевого самоврядування.</w:t>
      </w:r>
    </w:p>
    <w:p w:rsidR="003E33B7" w:rsidRPr="00265408" w:rsidRDefault="002941A9" w:rsidP="00C807DC">
      <w:pPr>
        <w:tabs>
          <w:tab w:val="left" w:pos="7665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2941A9" w:rsidRPr="00265408" w:rsidRDefault="002941A9" w:rsidP="00C807DC">
      <w:pPr>
        <w:tabs>
          <w:tab w:val="left" w:pos="766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sz w:val="24"/>
          <w:szCs w:val="24"/>
          <w:lang w:val="uk-UA"/>
        </w:rPr>
        <w:t>припинити  повноваження члена Громадської ради при Державній службі геології та надр України Бабіча О.І. згідно поданої заяви.</w:t>
      </w:r>
    </w:p>
    <w:p w:rsidR="00D35331" w:rsidRPr="00265408" w:rsidRDefault="002B3E2B" w:rsidP="00C807DC">
      <w:pPr>
        <w:tabs>
          <w:tab w:val="left" w:pos="766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2162" w:rsidRPr="00265408">
        <w:rPr>
          <w:rFonts w:ascii="Times New Roman" w:hAnsi="Times New Roman" w:cs="Times New Roman"/>
          <w:b/>
          <w:sz w:val="24"/>
          <w:szCs w:val="24"/>
          <w:lang w:val="uk-UA"/>
        </w:rPr>
        <w:t>«за»</w:t>
      </w:r>
      <w:r w:rsidR="007B2162"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BC3F65" w:rsidRPr="0026540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7B2162"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B2162" w:rsidRPr="00265408">
        <w:rPr>
          <w:rFonts w:ascii="Times New Roman" w:hAnsi="Times New Roman" w:cs="Times New Roman"/>
          <w:b/>
          <w:sz w:val="24"/>
          <w:szCs w:val="24"/>
          <w:lang w:val="uk-UA"/>
        </w:rPr>
        <w:t>«проти»</w:t>
      </w:r>
      <w:r w:rsidR="007B2162"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BC3F65" w:rsidRPr="0026540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B2162"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B2162" w:rsidRPr="002654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«утрималися» </w:t>
      </w:r>
      <w:r w:rsidR="007B2162"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BC3F65" w:rsidRPr="0026540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B2162" w:rsidRPr="0026540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35331" w:rsidRPr="00265408" w:rsidRDefault="00D35331" w:rsidP="008C51D6">
      <w:pPr>
        <w:tabs>
          <w:tab w:val="left" w:pos="7665"/>
        </w:tabs>
        <w:rPr>
          <w:sz w:val="24"/>
          <w:szCs w:val="24"/>
          <w:lang w:val="uk-UA"/>
        </w:rPr>
      </w:pPr>
    </w:p>
    <w:p w:rsidR="00D35331" w:rsidRPr="00265408" w:rsidRDefault="002941A9" w:rsidP="008C51D6">
      <w:pPr>
        <w:tabs>
          <w:tab w:val="left" w:pos="766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b/>
          <w:sz w:val="24"/>
          <w:szCs w:val="24"/>
          <w:lang w:val="uk-UA"/>
        </w:rPr>
        <w:t>2. Слухали:</w:t>
      </w:r>
    </w:p>
    <w:p w:rsidR="00D35331" w:rsidRPr="00265408" w:rsidRDefault="003E33B7" w:rsidP="008C51D6">
      <w:pPr>
        <w:tabs>
          <w:tab w:val="left" w:pos="7665"/>
        </w:tabs>
        <w:rPr>
          <w:sz w:val="24"/>
          <w:szCs w:val="24"/>
          <w:lang w:val="uk-UA"/>
        </w:rPr>
      </w:pPr>
      <w:r w:rsidRPr="00265408">
        <w:rPr>
          <w:rStyle w:val="FontStyle12"/>
          <w:sz w:val="24"/>
          <w:lang w:val="uk-UA"/>
        </w:rPr>
        <w:t xml:space="preserve">Голову Громадської ради при Держгеонадрах Жилу П Б </w:t>
      </w:r>
      <w:r w:rsidR="00265408">
        <w:rPr>
          <w:rStyle w:val="FontStyle12"/>
          <w:sz w:val="24"/>
          <w:lang w:val="uk-UA"/>
        </w:rPr>
        <w:t xml:space="preserve">про 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>участь у другому засіданні колегії Держгеонадр 11 грудня 2020 року</w:t>
      </w:r>
    </w:p>
    <w:p w:rsidR="00D35331" w:rsidRPr="00265408" w:rsidRDefault="002941A9" w:rsidP="008C51D6">
      <w:pPr>
        <w:tabs>
          <w:tab w:val="left" w:pos="766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3E33B7" w:rsidRPr="00265408" w:rsidRDefault="003E33B7" w:rsidP="008C51D6">
      <w:pPr>
        <w:tabs>
          <w:tab w:val="left" w:pos="766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sz w:val="24"/>
          <w:szCs w:val="24"/>
          <w:lang w:val="uk-UA"/>
        </w:rPr>
        <w:t>Взяти інформацію до відома.</w:t>
      </w:r>
    </w:p>
    <w:p w:rsidR="002B3E2B" w:rsidRPr="00265408" w:rsidRDefault="002B3E2B" w:rsidP="002B3E2B">
      <w:pPr>
        <w:tabs>
          <w:tab w:val="left" w:pos="766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b/>
          <w:sz w:val="24"/>
          <w:szCs w:val="24"/>
          <w:lang w:val="uk-UA"/>
        </w:rPr>
        <w:t>«за»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3E33B7" w:rsidRPr="0026540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65408">
        <w:rPr>
          <w:rFonts w:ascii="Times New Roman" w:hAnsi="Times New Roman" w:cs="Times New Roman"/>
          <w:b/>
          <w:sz w:val="24"/>
          <w:szCs w:val="24"/>
          <w:lang w:val="uk-UA"/>
        </w:rPr>
        <w:t>«проти»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3E33B7" w:rsidRPr="0026540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654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«утрималися» 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3E33B7" w:rsidRPr="0026540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35331" w:rsidRPr="00265408" w:rsidRDefault="00D35331" w:rsidP="008C51D6">
      <w:pPr>
        <w:tabs>
          <w:tab w:val="left" w:pos="7665"/>
        </w:tabs>
        <w:rPr>
          <w:sz w:val="24"/>
          <w:szCs w:val="24"/>
          <w:lang w:val="uk-UA"/>
        </w:rPr>
      </w:pPr>
    </w:p>
    <w:p w:rsidR="00044F7D" w:rsidRPr="00265408" w:rsidRDefault="00044F7D" w:rsidP="00044F7D">
      <w:pPr>
        <w:tabs>
          <w:tab w:val="left" w:pos="766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b/>
          <w:sz w:val="24"/>
          <w:szCs w:val="24"/>
          <w:lang w:val="uk-UA"/>
        </w:rPr>
        <w:t>3. Слухали:</w:t>
      </w:r>
    </w:p>
    <w:p w:rsidR="003E33B7" w:rsidRPr="00265408" w:rsidRDefault="003E33B7" w:rsidP="00044F7D">
      <w:pPr>
        <w:tabs>
          <w:tab w:val="left" w:pos="766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65408">
        <w:rPr>
          <w:rStyle w:val="FontStyle12"/>
          <w:sz w:val="24"/>
          <w:lang w:val="uk-UA"/>
        </w:rPr>
        <w:t>Заступника Голови Держгеонадр України Сарамаг</w:t>
      </w:r>
      <w:r w:rsidR="007B7974">
        <w:rPr>
          <w:rStyle w:val="FontStyle12"/>
          <w:sz w:val="24"/>
          <w:lang w:val="uk-UA"/>
        </w:rPr>
        <w:t>у</w:t>
      </w:r>
      <w:r w:rsidRPr="00265408">
        <w:rPr>
          <w:rStyle w:val="FontStyle12"/>
          <w:sz w:val="24"/>
          <w:lang w:val="uk-UA"/>
        </w:rPr>
        <w:t xml:space="preserve"> Р.К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 про стан надходження коштів до державного бюджету від продажу спеціальних дозволів за користування надрами шляхом електронних торгів.</w:t>
      </w:r>
    </w:p>
    <w:p w:rsidR="00044F7D" w:rsidRPr="00265408" w:rsidRDefault="00044F7D" w:rsidP="00044F7D">
      <w:pPr>
        <w:tabs>
          <w:tab w:val="left" w:pos="766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3E33B7" w:rsidRPr="00265408" w:rsidRDefault="003E33B7" w:rsidP="00044F7D">
      <w:pPr>
        <w:tabs>
          <w:tab w:val="left" w:pos="766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sz w:val="24"/>
          <w:szCs w:val="24"/>
          <w:lang w:val="uk-UA"/>
        </w:rPr>
        <w:t>Взяти інформацію до відома.</w:t>
      </w:r>
    </w:p>
    <w:p w:rsidR="002B3E2B" w:rsidRDefault="002B3E2B" w:rsidP="002B3E2B">
      <w:pPr>
        <w:tabs>
          <w:tab w:val="left" w:pos="766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b/>
          <w:sz w:val="24"/>
          <w:szCs w:val="24"/>
          <w:lang w:val="uk-UA"/>
        </w:rPr>
        <w:t>«за»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3E33B7" w:rsidRPr="0026540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65408">
        <w:rPr>
          <w:rFonts w:ascii="Times New Roman" w:hAnsi="Times New Roman" w:cs="Times New Roman"/>
          <w:b/>
          <w:sz w:val="24"/>
          <w:szCs w:val="24"/>
          <w:lang w:val="uk-UA"/>
        </w:rPr>
        <w:t>«проти»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3E33B7" w:rsidRPr="0026540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654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«утрималися» 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3E33B7" w:rsidRPr="0026540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556F9" w:rsidRPr="00265408" w:rsidRDefault="00D556F9" w:rsidP="002B3E2B">
      <w:pPr>
        <w:tabs>
          <w:tab w:val="left" w:pos="766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F7D" w:rsidRPr="00265408" w:rsidRDefault="007B2162" w:rsidP="00D556F9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4F7D" w:rsidRPr="00265408">
        <w:rPr>
          <w:rFonts w:ascii="Times New Roman" w:hAnsi="Times New Roman" w:cs="Times New Roman"/>
          <w:b/>
          <w:sz w:val="24"/>
          <w:szCs w:val="24"/>
          <w:lang w:val="uk-UA"/>
        </w:rPr>
        <w:t>4. Слухали:</w:t>
      </w:r>
    </w:p>
    <w:p w:rsidR="003E33B7" w:rsidRPr="007B7974" w:rsidRDefault="003E33B7" w:rsidP="007B7974">
      <w:pPr>
        <w:tabs>
          <w:tab w:val="left" w:pos="766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408">
        <w:rPr>
          <w:rStyle w:val="FontStyle12"/>
          <w:sz w:val="24"/>
          <w:lang w:val="uk-UA"/>
        </w:rPr>
        <w:t>Завідувача Сектору взаємодії зі ЗМІ</w:t>
      </w:r>
      <w:r w:rsidR="007B7974">
        <w:rPr>
          <w:rStyle w:val="FontStyle12"/>
          <w:sz w:val="24"/>
          <w:lang w:val="uk-UA"/>
        </w:rPr>
        <w:t>, супроводження ІТ систем та міжнародного спіробітництва</w:t>
      </w:r>
      <w:r w:rsidRPr="00265408">
        <w:rPr>
          <w:rStyle w:val="FontStyle12"/>
          <w:sz w:val="24"/>
          <w:lang w:val="uk-UA"/>
        </w:rPr>
        <w:t xml:space="preserve"> Держгеонадр Камас</w:t>
      </w:r>
      <w:r w:rsidR="007B7974">
        <w:rPr>
          <w:rStyle w:val="FontStyle12"/>
          <w:sz w:val="24"/>
          <w:lang w:val="uk-UA"/>
        </w:rPr>
        <w:t>у</w:t>
      </w:r>
      <w:r w:rsidRPr="00265408">
        <w:rPr>
          <w:rStyle w:val="FontStyle12"/>
          <w:sz w:val="24"/>
          <w:lang w:val="uk-UA"/>
        </w:rPr>
        <w:t xml:space="preserve"> М.Ю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 про діяльність Держгеонадр у сфері міжнародного  співробітництва</w:t>
      </w:r>
      <w:r w:rsidRPr="002654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B7974" w:rsidRPr="007B7974">
        <w:rPr>
          <w:rFonts w:ascii="Times New Roman" w:hAnsi="Times New Roman" w:cs="Times New Roman"/>
          <w:sz w:val="24"/>
          <w:szCs w:val="24"/>
          <w:lang w:val="uk-UA"/>
        </w:rPr>
        <w:t>у 2020 році</w:t>
      </w:r>
    </w:p>
    <w:p w:rsidR="00044F7D" w:rsidRPr="00265408" w:rsidRDefault="00044F7D" w:rsidP="00044F7D">
      <w:pPr>
        <w:tabs>
          <w:tab w:val="left" w:pos="766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3E33B7" w:rsidRPr="00265408" w:rsidRDefault="003E33B7" w:rsidP="003E33B7">
      <w:pPr>
        <w:tabs>
          <w:tab w:val="left" w:pos="766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sz w:val="24"/>
          <w:szCs w:val="24"/>
          <w:lang w:val="uk-UA"/>
        </w:rPr>
        <w:t>Взяти інформацію до відома.</w:t>
      </w:r>
    </w:p>
    <w:p w:rsidR="003E33B7" w:rsidRPr="00265408" w:rsidRDefault="003E33B7" w:rsidP="003E33B7">
      <w:pPr>
        <w:tabs>
          <w:tab w:val="left" w:pos="766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«за»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 – 5, </w:t>
      </w:r>
      <w:r w:rsidRPr="00265408">
        <w:rPr>
          <w:rFonts w:ascii="Times New Roman" w:hAnsi="Times New Roman" w:cs="Times New Roman"/>
          <w:b/>
          <w:sz w:val="24"/>
          <w:szCs w:val="24"/>
          <w:lang w:val="uk-UA"/>
        </w:rPr>
        <w:t>«проти»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 – 0, </w:t>
      </w:r>
      <w:r w:rsidRPr="002654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«утрималися» 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>– 0.</w:t>
      </w:r>
    </w:p>
    <w:p w:rsidR="00044F7D" w:rsidRPr="00265408" w:rsidRDefault="00071B6D" w:rsidP="00044F7D">
      <w:pPr>
        <w:tabs>
          <w:tab w:val="left" w:pos="766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sz w:val="24"/>
          <w:szCs w:val="24"/>
          <w:lang w:val="uk-UA"/>
        </w:rPr>
        <w:cr/>
      </w:r>
      <w:r w:rsidR="00044F7D" w:rsidRPr="00265408">
        <w:rPr>
          <w:rFonts w:ascii="Times New Roman" w:hAnsi="Times New Roman" w:cs="Times New Roman"/>
          <w:b/>
          <w:sz w:val="24"/>
          <w:szCs w:val="24"/>
          <w:lang w:val="uk-UA"/>
        </w:rPr>
        <w:t>5. Слухали:</w:t>
      </w:r>
    </w:p>
    <w:p w:rsidR="00C66027" w:rsidRPr="00265408" w:rsidRDefault="00C66027" w:rsidP="00044F7D">
      <w:pPr>
        <w:tabs>
          <w:tab w:val="left" w:pos="766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65408">
        <w:rPr>
          <w:rStyle w:val="FontStyle12"/>
          <w:sz w:val="24"/>
          <w:lang w:val="uk-UA"/>
        </w:rPr>
        <w:t>Голову Громадської ради при Держгеонадрах Жилу П Б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 про н</w:t>
      </w:r>
      <w:r w:rsidR="003E33B7"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адання пропозицій </w:t>
      </w:r>
      <w:bookmarkStart w:id="1" w:name="_Hlk61264932"/>
      <w:r w:rsidR="003E33B7" w:rsidRPr="00265408">
        <w:rPr>
          <w:rFonts w:ascii="Times New Roman" w:hAnsi="Times New Roman" w:cs="Times New Roman"/>
          <w:sz w:val="24"/>
          <w:szCs w:val="24"/>
          <w:lang w:val="uk-UA"/>
        </w:rPr>
        <w:t>Держгеонадрам</w:t>
      </w:r>
      <w:bookmarkEnd w:id="1"/>
      <w:r w:rsidR="003E33B7"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 до орієнтовного плану проведення консультацій з громадськістю на 2021 </w:t>
      </w:r>
      <w:bookmarkStart w:id="2" w:name="_GoBack"/>
      <w:bookmarkEnd w:id="2"/>
      <w:r w:rsidR="003E33B7" w:rsidRPr="00265408">
        <w:rPr>
          <w:rFonts w:ascii="Times New Roman" w:hAnsi="Times New Roman" w:cs="Times New Roman"/>
          <w:sz w:val="24"/>
          <w:szCs w:val="24"/>
          <w:lang w:val="uk-UA"/>
        </w:rPr>
        <w:t>рік.</w:t>
      </w:r>
    </w:p>
    <w:p w:rsidR="00044F7D" w:rsidRPr="00265408" w:rsidRDefault="00044F7D" w:rsidP="00044F7D">
      <w:pPr>
        <w:tabs>
          <w:tab w:val="left" w:pos="766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C66027" w:rsidRPr="00265408" w:rsidRDefault="00C66027" w:rsidP="00044F7D">
      <w:pPr>
        <w:tabs>
          <w:tab w:val="left" w:pos="766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sz w:val="24"/>
          <w:szCs w:val="24"/>
          <w:lang w:val="uk-UA"/>
        </w:rPr>
        <w:t>Затвердити пропозиції до орієнтовного плану проведення консультацій з громадськістю на 2021 та в термін до 30.12.2020 надати до Держгеонадр.</w:t>
      </w:r>
    </w:p>
    <w:p w:rsidR="00C66027" w:rsidRPr="00265408" w:rsidRDefault="00C66027" w:rsidP="00C66027">
      <w:pPr>
        <w:tabs>
          <w:tab w:val="left" w:pos="766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b/>
          <w:sz w:val="24"/>
          <w:szCs w:val="24"/>
          <w:lang w:val="uk-UA"/>
        </w:rPr>
        <w:t>«за»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 – 5, </w:t>
      </w:r>
      <w:r w:rsidRPr="00265408">
        <w:rPr>
          <w:rFonts w:ascii="Times New Roman" w:hAnsi="Times New Roman" w:cs="Times New Roman"/>
          <w:b/>
          <w:sz w:val="24"/>
          <w:szCs w:val="24"/>
          <w:lang w:val="uk-UA"/>
        </w:rPr>
        <w:t>«проти»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 – 0, </w:t>
      </w:r>
      <w:r w:rsidRPr="002654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«утрималися» 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>– 0.</w:t>
      </w:r>
    </w:p>
    <w:p w:rsidR="007B7974" w:rsidRDefault="007B7974" w:rsidP="00044F7D">
      <w:pPr>
        <w:tabs>
          <w:tab w:val="left" w:pos="766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4F7D" w:rsidRPr="00265408" w:rsidRDefault="00044F7D" w:rsidP="00044F7D">
      <w:pPr>
        <w:tabs>
          <w:tab w:val="left" w:pos="766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b/>
          <w:sz w:val="24"/>
          <w:szCs w:val="24"/>
          <w:lang w:val="uk-UA"/>
        </w:rPr>
        <w:t>6. Слухали:</w:t>
      </w:r>
    </w:p>
    <w:p w:rsidR="00C66027" w:rsidRPr="00265408" w:rsidRDefault="00C66027" w:rsidP="00EA465D">
      <w:pPr>
        <w:tabs>
          <w:tab w:val="left" w:pos="766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408">
        <w:rPr>
          <w:rStyle w:val="FontStyle12"/>
          <w:sz w:val="24"/>
          <w:lang w:val="uk-UA"/>
        </w:rPr>
        <w:t xml:space="preserve">Голову Громадської ради при Держгеонадрах Жилу П Б 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bookmarkStart w:id="3" w:name="_Hlk61267536"/>
      <w:r w:rsidRPr="00265408">
        <w:rPr>
          <w:rFonts w:ascii="Times New Roman" w:hAnsi="Times New Roman" w:cs="Times New Roman"/>
          <w:sz w:val="24"/>
          <w:szCs w:val="24"/>
          <w:lang w:val="uk-UA"/>
        </w:rPr>
        <w:t>плану роботи Громадської ради на 202</w:t>
      </w:r>
      <w:r w:rsidR="00D556F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bookmarkEnd w:id="3"/>
      <w:r w:rsidRPr="0026540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26281"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5574" w:rsidRPr="00265408">
        <w:rPr>
          <w:rFonts w:ascii="Times New Roman" w:hAnsi="Times New Roman" w:cs="Times New Roman"/>
          <w:sz w:val="24"/>
          <w:szCs w:val="24"/>
          <w:lang w:val="uk-UA"/>
        </w:rPr>
        <w:t>В ході обговорення Мартиненко І І запропонував доповнити план роботи на 2021рік наступними пунктами:</w:t>
      </w:r>
    </w:p>
    <w:p w:rsidR="003B5574" w:rsidRPr="00265408" w:rsidRDefault="003B5574" w:rsidP="00EA465D">
      <w:pPr>
        <w:tabs>
          <w:tab w:val="left" w:pos="766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sz w:val="24"/>
          <w:szCs w:val="24"/>
          <w:lang w:val="uk-UA"/>
        </w:rPr>
        <w:t>-розгляд стану фінансуванння загальнодержавної програми розвитку МСБ в 2020р та план на 2021р;</w:t>
      </w:r>
    </w:p>
    <w:p w:rsidR="003B5574" w:rsidRPr="00265408" w:rsidRDefault="003B5574" w:rsidP="00EA465D">
      <w:pPr>
        <w:tabs>
          <w:tab w:val="left" w:pos="7665"/>
        </w:tabs>
        <w:jc w:val="both"/>
        <w:rPr>
          <w:rStyle w:val="FontStyle12"/>
          <w:sz w:val="24"/>
          <w:lang w:val="uk-UA"/>
        </w:rPr>
      </w:pP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-стан фінансування </w:t>
      </w:r>
      <w:r w:rsidRPr="00265408">
        <w:rPr>
          <w:rStyle w:val="FontStyle12"/>
          <w:sz w:val="24"/>
          <w:lang w:val="uk-UA"/>
        </w:rPr>
        <w:t xml:space="preserve">Держгеонадр 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 в 2020р та план на 2021р;</w:t>
      </w:r>
    </w:p>
    <w:p w:rsidR="00044F7D" w:rsidRPr="00265408" w:rsidRDefault="00C66027" w:rsidP="00044F7D">
      <w:pPr>
        <w:tabs>
          <w:tab w:val="left" w:pos="766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44F7D" w:rsidRPr="00265408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3B5574" w:rsidRPr="00265408" w:rsidRDefault="007D3BB2" w:rsidP="00044F7D">
      <w:pPr>
        <w:tabs>
          <w:tab w:val="left" w:pos="7665"/>
        </w:tabs>
        <w:rPr>
          <w:lang w:val="uk-UA"/>
        </w:rPr>
      </w:pPr>
      <w:r w:rsidRPr="00265408">
        <w:rPr>
          <w:rFonts w:ascii="Times New Roman" w:hAnsi="Times New Roman" w:cs="Times New Roman"/>
          <w:sz w:val="24"/>
          <w:szCs w:val="24"/>
          <w:lang w:val="uk-UA"/>
        </w:rPr>
        <w:t>Затвердити</w:t>
      </w:r>
      <w:r w:rsidRPr="00265408">
        <w:rPr>
          <w:lang w:val="uk-UA"/>
        </w:rPr>
        <w:t xml:space="preserve"> 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>план роботи Громадської ради на 202</w:t>
      </w:r>
      <w:r w:rsidR="00D556F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 рік з </w:t>
      </w:r>
      <w:r w:rsidR="00D556F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>рахуванням зазначених пропозицій.</w:t>
      </w:r>
    </w:p>
    <w:p w:rsidR="00C66027" w:rsidRPr="00265408" w:rsidRDefault="00C66027" w:rsidP="00C66027">
      <w:pPr>
        <w:tabs>
          <w:tab w:val="left" w:pos="766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b/>
          <w:sz w:val="24"/>
          <w:szCs w:val="24"/>
          <w:lang w:val="uk-UA"/>
        </w:rPr>
        <w:t>«за»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 – 5, </w:t>
      </w:r>
      <w:r w:rsidRPr="00265408">
        <w:rPr>
          <w:rFonts w:ascii="Times New Roman" w:hAnsi="Times New Roman" w:cs="Times New Roman"/>
          <w:b/>
          <w:sz w:val="24"/>
          <w:szCs w:val="24"/>
          <w:lang w:val="uk-UA"/>
        </w:rPr>
        <w:t>«проти»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 – 0, </w:t>
      </w:r>
      <w:r w:rsidRPr="002654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«утрималися» 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>– 0.</w:t>
      </w:r>
    </w:p>
    <w:p w:rsidR="00044F7D" w:rsidRPr="00265408" w:rsidRDefault="00044F7D" w:rsidP="00044F7D">
      <w:pPr>
        <w:tabs>
          <w:tab w:val="left" w:pos="766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F7D" w:rsidRPr="00265408" w:rsidRDefault="00044F7D" w:rsidP="00044F7D">
      <w:pPr>
        <w:tabs>
          <w:tab w:val="left" w:pos="766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5408">
        <w:rPr>
          <w:rFonts w:ascii="Times New Roman" w:hAnsi="Times New Roman" w:cs="Times New Roman"/>
          <w:b/>
          <w:sz w:val="24"/>
          <w:szCs w:val="24"/>
          <w:lang w:val="uk-UA"/>
        </w:rPr>
        <w:t>7. Слухали:</w:t>
      </w:r>
    </w:p>
    <w:p w:rsidR="007D3BB2" w:rsidRPr="00265408" w:rsidRDefault="007D3BB2" w:rsidP="00EA465D">
      <w:pPr>
        <w:tabs>
          <w:tab w:val="left" w:pos="7665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5408">
        <w:rPr>
          <w:rStyle w:val="FontStyle12"/>
          <w:sz w:val="24"/>
          <w:lang w:val="uk-UA"/>
        </w:rPr>
        <w:t>Голову Громадської ради при Держгеонадрах Жилу П Б</w:t>
      </w:r>
      <w:r w:rsidRPr="00265408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пропозицій щодо кандидатури секретаря  Громадської ради  до наступного засідання</w:t>
      </w:r>
    </w:p>
    <w:p w:rsidR="003453A8" w:rsidRPr="00265408" w:rsidRDefault="003453A8" w:rsidP="00EA465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F7D" w:rsidRPr="007B7974" w:rsidRDefault="00044F7D" w:rsidP="00EA465D">
      <w:pPr>
        <w:pStyle w:val="Style7"/>
        <w:widowControl/>
        <w:spacing w:before="24"/>
        <w:ind w:firstLine="0"/>
        <w:jc w:val="both"/>
        <w:rPr>
          <w:rStyle w:val="FontStyle12"/>
          <w:sz w:val="24"/>
        </w:rPr>
      </w:pPr>
      <w:r w:rsidRPr="007B7974">
        <w:rPr>
          <w:rStyle w:val="FontStyle12"/>
          <w:sz w:val="24"/>
        </w:rPr>
        <w:t>У зв’язку з вичерпанням питань порядку денного, Голова Громадської ради</w:t>
      </w:r>
      <w:r w:rsidR="007D3BB2" w:rsidRPr="007B7974">
        <w:rPr>
          <w:rStyle w:val="FontStyle12"/>
          <w:sz w:val="24"/>
        </w:rPr>
        <w:t xml:space="preserve">  Жила П Б </w:t>
      </w:r>
      <w:r w:rsidRPr="007B7974">
        <w:rPr>
          <w:rStyle w:val="FontStyle12"/>
          <w:sz w:val="24"/>
        </w:rPr>
        <w:t>подякував присутнім за плідну роботу та закрив засідання.</w:t>
      </w:r>
    </w:p>
    <w:p w:rsidR="00044F7D" w:rsidRPr="00265408" w:rsidRDefault="00044F7D" w:rsidP="00044F7D">
      <w:pPr>
        <w:pStyle w:val="Style7"/>
        <w:widowControl/>
        <w:spacing w:before="24"/>
        <w:ind w:firstLine="0"/>
        <w:jc w:val="both"/>
        <w:rPr>
          <w:rStyle w:val="FontStyle12"/>
          <w:b/>
          <w:sz w:val="24"/>
          <w:lang w:eastAsia="ru-RU"/>
        </w:rPr>
      </w:pPr>
    </w:p>
    <w:p w:rsidR="00044F7D" w:rsidRPr="00265408" w:rsidRDefault="00044F7D" w:rsidP="00044F7D">
      <w:pPr>
        <w:pStyle w:val="Style7"/>
        <w:widowControl/>
        <w:spacing w:before="24"/>
        <w:ind w:firstLine="0"/>
        <w:jc w:val="both"/>
        <w:rPr>
          <w:rStyle w:val="FontStyle12"/>
          <w:b/>
          <w:sz w:val="28"/>
          <w:szCs w:val="28"/>
          <w:lang w:eastAsia="ru-RU"/>
        </w:rPr>
      </w:pPr>
    </w:p>
    <w:p w:rsidR="00044F7D" w:rsidRPr="00265408" w:rsidRDefault="00044F7D" w:rsidP="00044F7D">
      <w:pPr>
        <w:pStyle w:val="Style7"/>
        <w:widowControl/>
        <w:tabs>
          <w:tab w:val="left" w:pos="4077"/>
          <w:tab w:val="left" w:pos="6569"/>
        </w:tabs>
        <w:spacing w:before="24"/>
        <w:ind w:firstLine="0"/>
        <w:rPr>
          <w:rStyle w:val="FontStyle12"/>
          <w:b/>
          <w:sz w:val="28"/>
          <w:szCs w:val="28"/>
          <w:lang w:eastAsia="ru-RU"/>
        </w:rPr>
      </w:pPr>
    </w:p>
    <w:p w:rsidR="003453A8" w:rsidRPr="00265408" w:rsidRDefault="00044F7D" w:rsidP="00B1745D">
      <w:pPr>
        <w:pStyle w:val="Style7"/>
        <w:widowControl/>
        <w:tabs>
          <w:tab w:val="left" w:pos="4077"/>
          <w:tab w:val="left" w:pos="6569"/>
        </w:tabs>
        <w:spacing w:before="24"/>
        <w:ind w:firstLine="0"/>
        <w:rPr>
          <w:sz w:val="28"/>
          <w:szCs w:val="28"/>
          <w:lang w:eastAsia="ru-RU"/>
        </w:rPr>
      </w:pPr>
      <w:r w:rsidRPr="00265408">
        <w:rPr>
          <w:rStyle w:val="FontStyle12"/>
          <w:b/>
          <w:sz w:val="28"/>
          <w:szCs w:val="28"/>
          <w:lang w:eastAsia="ru-RU"/>
        </w:rPr>
        <w:t xml:space="preserve">Голова Громадської ради   </w:t>
      </w:r>
      <w:r w:rsidRPr="00265408">
        <w:rPr>
          <w:sz w:val="28"/>
          <w:szCs w:val="28"/>
          <w:lang w:eastAsia="ru-RU"/>
        </w:rPr>
        <w:tab/>
      </w:r>
      <w:r w:rsidRPr="007B7974">
        <w:rPr>
          <w:b/>
          <w:sz w:val="28"/>
          <w:szCs w:val="28"/>
          <w:lang w:eastAsia="ru-RU"/>
        </w:rPr>
        <w:t xml:space="preserve">       </w:t>
      </w:r>
      <w:r w:rsidR="007D3BB2" w:rsidRPr="007B7974">
        <w:rPr>
          <w:b/>
          <w:sz w:val="28"/>
          <w:szCs w:val="28"/>
          <w:lang w:eastAsia="ru-RU"/>
        </w:rPr>
        <w:t xml:space="preserve">            </w:t>
      </w:r>
      <w:r w:rsidRPr="007B7974">
        <w:rPr>
          <w:b/>
          <w:sz w:val="28"/>
          <w:szCs w:val="28"/>
          <w:lang w:eastAsia="ru-RU"/>
        </w:rPr>
        <w:t xml:space="preserve">       </w:t>
      </w:r>
      <w:r w:rsidR="00EA465D">
        <w:rPr>
          <w:b/>
          <w:sz w:val="28"/>
          <w:szCs w:val="28"/>
          <w:lang w:eastAsia="ru-RU"/>
        </w:rPr>
        <w:t xml:space="preserve">                           </w:t>
      </w:r>
      <w:r w:rsidRPr="007B7974">
        <w:rPr>
          <w:b/>
          <w:sz w:val="28"/>
          <w:szCs w:val="28"/>
          <w:lang w:eastAsia="ru-RU"/>
        </w:rPr>
        <w:t xml:space="preserve">    </w:t>
      </w:r>
      <w:r w:rsidR="007D3BB2" w:rsidRPr="007B7974">
        <w:rPr>
          <w:b/>
          <w:sz w:val="28"/>
          <w:szCs w:val="28"/>
          <w:lang w:eastAsia="ru-RU"/>
        </w:rPr>
        <w:t>Жила П Б</w:t>
      </w:r>
      <w:r w:rsidRPr="00265408">
        <w:rPr>
          <w:sz w:val="28"/>
          <w:szCs w:val="28"/>
          <w:lang w:eastAsia="ru-RU"/>
        </w:rPr>
        <w:t xml:space="preserve">  </w:t>
      </w:r>
      <w:r w:rsidR="00B1745D" w:rsidRPr="00265408">
        <w:rPr>
          <w:sz w:val="28"/>
          <w:szCs w:val="28"/>
          <w:lang w:eastAsia="ru-RU"/>
        </w:rPr>
        <w:t xml:space="preserve">                     </w:t>
      </w:r>
    </w:p>
    <w:sectPr w:rsidR="003453A8" w:rsidRPr="0026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3C4" w:rsidRDefault="005C33C4" w:rsidP="00571C1C">
      <w:pPr>
        <w:spacing w:after="0" w:line="240" w:lineRule="auto"/>
      </w:pPr>
      <w:r>
        <w:separator/>
      </w:r>
    </w:p>
  </w:endnote>
  <w:endnote w:type="continuationSeparator" w:id="0">
    <w:p w:rsidR="005C33C4" w:rsidRDefault="005C33C4" w:rsidP="0057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3C4" w:rsidRDefault="005C33C4" w:rsidP="00571C1C">
      <w:pPr>
        <w:spacing w:after="0" w:line="240" w:lineRule="auto"/>
      </w:pPr>
      <w:r>
        <w:separator/>
      </w:r>
    </w:p>
  </w:footnote>
  <w:footnote w:type="continuationSeparator" w:id="0">
    <w:p w:rsidR="005C33C4" w:rsidRDefault="005C33C4" w:rsidP="00571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B0"/>
    <w:rsid w:val="0004192D"/>
    <w:rsid w:val="00044F7D"/>
    <w:rsid w:val="00071B6D"/>
    <w:rsid w:val="001311EF"/>
    <w:rsid w:val="00265408"/>
    <w:rsid w:val="002941A9"/>
    <w:rsid w:val="00296F2A"/>
    <w:rsid w:val="002B3E2B"/>
    <w:rsid w:val="003453A8"/>
    <w:rsid w:val="00367B2C"/>
    <w:rsid w:val="003B5574"/>
    <w:rsid w:val="003E33B7"/>
    <w:rsid w:val="00443F36"/>
    <w:rsid w:val="00526281"/>
    <w:rsid w:val="00555E36"/>
    <w:rsid w:val="00571C1C"/>
    <w:rsid w:val="005A0AA3"/>
    <w:rsid w:val="005C33C4"/>
    <w:rsid w:val="00661D8D"/>
    <w:rsid w:val="006C1CB0"/>
    <w:rsid w:val="00714F26"/>
    <w:rsid w:val="007A347D"/>
    <w:rsid w:val="007B2162"/>
    <w:rsid w:val="007B7974"/>
    <w:rsid w:val="007D3BB2"/>
    <w:rsid w:val="00860A73"/>
    <w:rsid w:val="00882B7D"/>
    <w:rsid w:val="008C51D6"/>
    <w:rsid w:val="009C3E03"/>
    <w:rsid w:val="009F02D5"/>
    <w:rsid w:val="00A01B08"/>
    <w:rsid w:val="00A2588A"/>
    <w:rsid w:val="00A716A6"/>
    <w:rsid w:val="00B1536B"/>
    <w:rsid w:val="00B16F69"/>
    <w:rsid w:val="00B1745D"/>
    <w:rsid w:val="00B83670"/>
    <w:rsid w:val="00B87BB0"/>
    <w:rsid w:val="00BC3F65"/>
    <w:rsid w:val="00C66027"/>
    <w:rsid w:val="00C807DC"/>
    <w:rsid w:val="00D26292"/>
    <w:rsid w:val="00D35331"/>
    <w:rsid w:val="00D556F9"/>
    <w:rsid w:val="00DD6391"/>
    <w:rsid w:val="00DE0314"/>
    <w:rsid w:val="00E05549"/>
    <w:rsid w:val="00E0708B"/>
    <w:rsid w:val="00EA465D"/>
    <w:rsid w:val="00EF2836"/>
    <w:rsid w:val="00F3389A"/>
    <w:rsid w:val="00F36344"/>
    <w:rsid w:val="00F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4A21"/>
  <w15:chartTrackingRefBased/>
  <w15:docId w15:val="{152277A5-3C10-4B89-9951-ECB64446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C1C"/>
  </w:style>
  <w:style w:type="paragraph" w:styleId="a5">
    <w:name w:val="footer"/>
    <w:basedOn w:val="a"/>
    <w:link w:val="a6"/>
    <w:uiPriority w:val="99"/>
    <w:unhideWhenUsed/>
    <w:rsid w:val="0057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C1C"/>
  </w:style>
  <w:style w:type="paragraph" w:customStyle="1" w:styleId="Style2">
    <w:name w:val="Style2"/>
    <w:basedOn w:val="a"/>
    <w:uiPriority w:val="99"/>
    <w:rsid w:val="00D35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D35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D35331"/>
    <w:rPr>
      <w:rFonts w:ascii="Times New Roman" w:hAnsi="Times New Roman"/>
      <w:sz w:val="22"/>
    </w:rPr>
  </w:style>
  <w:style w:type="paragraph" w:customStyle="1" w:styleId="Style7">
    <w:name w:val="Style7"/>
    <w:basedOn w:val="a"/>
    <w:uiPriority w:val="99"/>
    <w:rsid w:val="007B2162"/>
    <w:pPr>
      <w:widowControl w:val="0"/>
      <w:autoSpaceDE w:val="0"/>
      <w:autoSpaceDN w:val="0"/>
      <w:adjustRightInd w:val="0"/>
      <w:spacing w:after="0" w:line="278" w:lineRule="exact"/>
      <w:ind w:firstLine="739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 Kotsiuruba</cp:lastModifiedBy>
  <cp:revision>6</cp:revision>
  <dcterms:created xsi:type="dcterms:W3CDTF">2021-01-11T13:03:00Z</dcterms:created>
  <dcterms:modified xsi:type="dcterms:W3CDTF">2021-01-15T10:34:00Z</dcterms:modified>
</cp:coreProperties>
</file>