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21" w:rsidRDefault="00850708" w:rsidP="00B45BCC">
      <w:pPr>
        <w:pStyle w:val="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50708">
        <w:rPr>
          <w:rFonts w:ascii="Times New Roman" w:hAnsi="Times New Roman"/>
          <w:b/>
          <w:sz w:val="32"/>
          <w:szCs w:val="32"/>
        </w:rPr>
        <w:t>Звіт</w:t>
      </w:r>
    </w:p>
    <w:p w:rsidR="00850708" w:rsidRPr="00260221" w:rsidRDefault="00850708" w:rsidP="00B45BCC">
      <w:pPr>
        <w:pStyle w:val="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50708">
        <w:rPr>
          <w:rFonts w:ascii="Times New Roman" w:hAnsi="Times New Roman"/>
          <w:b/>
          <w:sz w:val="32"/>
          <w:szCs w:val="32"/>
        </w:rPr>
        <w:t xml:space="preserve">про результати державного геологічного контролю </w:t>
      </w:r>
      <w:r w:rsidR="00260221" w:rsidRPr="00260221">
        <w:rPr>
          <w:rFonts w:ascii="Times New Roman" w:hAnsi="Times New Roman"/>
          <w:b/>
          <w:sz w:val="32"/>
          <w:szCs w:val="32"/>
        </w:rPr>
        <w:t>за геологічним вивченням надр та раціональним і ефективним використанням надр</w:t>
      </w:r>
    </w:p>
    <w:p w:rsidR="00850708" w:rsidRPr="00850708" w:rsidRDefault="00850708" w:rsidP="00B45BCC">
      <w:pPr>
        <w:pStyle w:val="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50708">
        <w:rPr>
          <w:rFonts w:ascii="Times New Roman" w:hAnsi="Times New Roman"/>
          <w:b/>
          <w:sz w:val="32"/>
          <w:szCs w:val="32"/>
        </w:rPr>
        <w:t>у 2016 році</w:t>
      </w:r>
    </w:p>
    <w:p w:rsidR="00850708" w:rsidRPr="00151CF3" w:rsidRDefault="00850708" w:rsidP="00B45BCC">
      <w:pPr>
        <w:pStyle w:val="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50708" w:rsidRPr="00850708" w:rsidRDefault="00850708" w:rsidP="00B45BCC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708">
        <w:rPr>
          <w:rFonts w:ascii="Times New Roman" w:hAnsi="Times New Roman"/>
          <w:sz w:val="28"/>
          <w:szCs w:val="28"/>
        </w:rPr>
        <w:t>Відповідно до Положення про Державну службу геології та надр України, затвердженого постановою К</w:t>
      </w:r>
      <w:r w:rsidR="000C5C52">
        <w:rPr>
          <w:rFonts w:ascii="Times New Roman" w:hAnsi="Times New Roman"/>
          <w:sz w:val="28"/>
          <w:szCs w:val="28"/>
        </w:rPr>
        <w:t>абінету Міністрів України</w:t>
      </w:r>
      <w:r w:rsidRPr="00850708">
        <w:rPr>
          <w:rFonts w:ascii="Times New Roman" w:hAnsi="Times New Roman"/>
          <w:sz w:val="28"/>
          <w:szCs w:val="28"/>
        </w:rPr>
        <w:t xml:space="preserve"> від 30.12.</w:t>
      </w:r>
      <w:r w:rsidR="00B6597B">
        <w:rPr>
          <w:rFonts w:ascii="Times New Roman" w:hAnsi="Times New Roman"/>
          <w:sz w:val="28"/>
          <w:szCs w:val="28"/>
        </w:rPr>
        <w:t>20</w:t>
      </w:r>
      <w:r w:rsidRPr="00850708">
        <w:rPr>
          <w:rFonts w:ascii="Times New Roman" w:hAnsi="Times New Roman"/>
          <w:sz w:val="28"/>
          <w:szCs w:val="28"/>
        </w:rPr>
        <w:t xml:space="preserve">15 </w:t>
      </w:r>
      <w:r w:rsidR="00B6597B">
        <w:rPr>
          <w:rFonts w:ascii="Times New Roman" w:hAnsi="Times New Roman"/>
          <w:sz w:val="28"/>
          <w:szCs w:val="28"/>
        </w:rPr>
        <w:t xml:space="preserve">року </w:t>
      </w:r>
      <w:r w:rsidRPr="00850708">
        <w:rPr>
          <w:rFonts w:ascii="Times New Roman" w:hAnsi="Times New Roman"/>
          <w:sz w:val="28"/>
          <w:szCs w:val="28"/>
        </w:rPr>
        <w:t>№</w:t>
      </w:r>
      <w:r w:rsidR="00B6597B">
        <w:rPr>
          <w:rFonts w:ascii="Times New Roman" w:hAnsi="Times New Roman"/>
          <w:sz w:val="28"/>
          <w:szCs w:val="28"/>
        </w:rPr>
        <w:t xml:space="preserve"> </w:t>
      </w:r>
      <w:r w:rsidRPr="00850708">
        <w:rPr>
          <w:rFonts w:ascii="Times New Roman" w:hAnsi="Times New Roman"/>
          <w:sz w:val="28"/>
          <w:szCs w:val="28"/>
        </w:rPr>
        <w:t xml:space="preserve">1174, </w:t>
      </w:r>
      <w:proofErr w:type="spellStart"/>
      <w:r w:rsidRPr="00850708">
        <w:rPr>
          <w:rFonts w:ascii="Times New Roman" w:hAnsi="Times New Roman"/>
          <w:sz w:val="28"/>
          <w:szCs w:val="28"/>
        </w:rPr>
        <w:t>Держгеонадра</w:t>
      </w:r>
      <w:proofErr w:type="spellEnd"/>
      <w:r w:rsidRPr="00850708">
        <w:rPr>
          <w:rFonts w:ascii="Times New Roman" w:hAnsi="Times New Roman"/>
          <w:sz w:val="28"/>
          <w:szCs w:val="28"/>
        </w:rPr>
        <w:t xml:space="preserve"> здійснюють державний контроль за геологічним вивченням надр (державний геологічний контроль) та раціональним і ефективним використанням надр України.</w:t>
      </w:r>
    </w:p>
    <w:p w:rsidR="00850708" w:rsidRPr="00850708" w:rsidRDefault="00850708" w:rsidP="00B45B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08">
        <w:rPr>
          <w:rFonts w:ascii="Times New Roman" w:hAnsi="Times New Roman" w:cs="Times New Roman"/>
          <w:sz w:val="28"/>
          <w:szCs w:val="28"/>
        </w:rPr>
        <w:t xml:space="preserve">В структурі Держгеонадр повноваження щодо здійснення державного геологічного контролю покладені на Департамент державного геологічного контролю, до складу </w:t>
      </w:r>
      <w:r w:rsidRPr="00850708">
        <w:rPr>
          <w:rFonts w:ascii="Times New Roman" w:hAnsi="Times New Roman" w:cs="Times New Roman"/>
          <w:color w:val="000000"/>
          <w:sz w:val="28"/>
          <w:szCs w:val="28"/>
        </w:rPr>
        <w:t xml:space="preserve">якого входять 37 </w:t>
      </w:r>
      <w:r w:rsidRPr="00850708">
        <w:rPr>
          <w:rFonts w:ascii="Times New Roman" w:hAnsi="Times New Roman" w:cs="Times New Roman"/>
          <w:sz w:val="28"/>
          <w:szCs w:val="28"/>
        </w:rPr>
        <w:t xml:space="preserve">посадових осіб, які здійснюють перевірки </w:t>
      </w:r>
      <w:r w:rsidR="000C5C52">
        <w:rPr>
          <w:rFonts w:ascii="Times New Roman" w:hAnsi="Times New Roman" w:cs="Times New Roman"/>
          <w:sz w:val="28"/>
          <w:szCs w:val="28"/>
        </w:rPr>
        <w:t xml:space="preserve">в </w:t>
      </w:r>
      <w:r w:rsidR="000C5C52" w:rsidRPr="000C5C52">
        <w:rPr>
          <w:rFonts w:ascii="Times New Roman" w:hAnsi="Times New Roman" w:cs="Times New Roman"/>
          <w:sz w:val="28"/>
          <w:szCs w:val="28"/>
        </w:rPr>
        <w:t>усіх</w:t>
      </w:r>
      <w:r w:rsidRPr="000C5C52">
        <w:rPr>
          <w:rFonts w:ascii="Times New Roman" w:hAnsi="Times New Roman" w:cs="Times New Roman"/>
          <w:sz w:val="28"/>
          <w:szCs w:val="28"/>
        </w:rPr>
        <w:t xml:space="preserve"> адміністративно-територіальних </w:t>
      </w:r>
      <w:r w:rsidRPr="00850708">
        <w:rPr>
          <w:rFonts w:ascii="Times New Roman" w:hAnsi="Times New Roman" w:cs="Times New Roman"/>
          <w:sz w:val="28"/>
          <w:szCs w:val="28"/>
        </w:rPr>
        <w:t>одиницях України вищого рівня</w:t>
      </w:r>
      <w:r>
        <w:rPr>
          <w:rFonts w:ascii="Times New Roman" w:hAnsi="Times New Roman" w:cs="Times New Roman"/>
          <w:sz w:val="28"/>
          <w:szCs w:val="28"/>
        </w:rPr>
        <w:t xml:space="preserve"> (крім території тимчасово окупованої А</w:t>
      </w:r>
      <w:r w:rsidR="00B451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Крим та окремих районів Донецької та Луганської областей)</w:t>
      </w:r>
      <w:r w:rsidRPr="00850708">
        <w:rPr>
          <w:rFonts w:ascii="Times New Roman" w:hAnsi="Times New Roman" w:cs="Times New Roman"/>
          <w:sz w:val="28"/>
          <w:szCs w:val="28"/>
        </w:rPr>
        <w:t>.</w:t>
      </w:r>
    </w:p>
    <w:p w:rsidR="00850708" w:rsidRPr="00850708" w:rsidRDefault="00850708" w:rsidP="00B45B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08">
        <w:rPr>
          <w:rFonts w:ascii="Times New Roman" w:hAnsi="Times New Roman" w:cs="Times New Roman"/>
          <w:sz w:val="28"/>
          <w:szCs w:val="28"/>
        </w:rPr>
        <w:t xml:space="preserve">Державний геологічний контроль здійснюється на підставі Закону України «Про основні засади державного нагляду (контролю) у сфері господарської діяльності» та відповідно до Положення про порядок здійснення державного геологічного контролю, затвердженого постановою Кабінету Міністрів України від 14.12.2011 </w:t>
      </w:r>
      <w:r w:rsidR="000014F2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850708">
        <w:rPr>
          <w:rFonts w:ascii="Times New Roman" w:hAnsi="Times New Roman" w:cs="Times New Roman"/>
          <w:sz w:val="28"/>
          <w:szCs w:val="28"/>
        </w:rPr>
        <w:t>№ 1294.</w:t>
      </w:r>
    </w:p>
    <w:p w:rsidR="00850708" w:rsidRDefault="00850708" w:rsidP="00B45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08">
        <w:rPr>
          <w:rFonts w:ascii="Times New Roman" w:hAnsi="Times New Roman" w:cs="Times New Roman"/>
          <w:sz w:val="28"/>
          <w:szCs w:val="28"/>
        </w:rPr>
        <w:t>Протягом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0708">
        <w:rPr>
          <w:rFonts w:ascii="Times New Roman" w:hAnsi="Times New Roman" w:cs="Times New Roman"/>
          <w:sz w:val="28"/>
          <w:szCs w:val="28"/>
        </w:rPr>
        <w:t xml:space="preserve"> року органами державного геологічного контролю проведено </w:t>
      </w:r>
      <w:r w:rsidRPr="00B4514F">
        <w:rPr>
          <w:rFonts w:ascii="Times New Roman" w:hAnsi="Times New Roman" w:cs="Times New Roman"/>
          <w:b/>
          <w:sz w:val="28"/>
          <w:szCs w:val="28"/>
        </w:rPr>
        <w:t>962</w:t>
      </w:r>
      <w:r w:rsidRPr="00850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</w:t>
      </w:r>
      <w:r w:rsidRPr="00850708">
        <w:rPr>
          <w:rFonts w:ascii="Times New Roman" w:hAnsi="Times New Roman" w:cs="Times New Roman"/>
          <w:sz w:val="28"/>
          <w:szCs w:val="28"/>
        </w:rPr>
        <w:t xml:space="preserve"> державного геологічного контролю, у тому числі </w:t>
      </w:r>
      <w:r w:rsidRPr="000014F2">
        <w:rPr>
          <w:rFonts w:ascii="Times New Roman" w:hAnsi="Times New Roman" w:cs="Times New Roman"/>
          <w:b/>
          <w:sz w:val="28"/>
          <w:szCs w:val="28"/>
        </w:rPr>
        <w:t xml:space="preserve">907 </w:t>
      </w:r>
      <w:r w:rsidRPr="00850708">
        <w:rPr>
          <w:rFonts w:ascii="Times New Roman" w:hAnsi="Times New Roman" w:cs="Times New Roman"/>
          <w:sz w:val="28"/>
          <w:szCs w:val="28"/>
        </w:rPr>
        <w:t xml:space="preserve">планових та </w:t>
      </w:r>
      <w:r w:rsidRPr="00FB21D8">
        <w:rPr>
          <w:rFonts w:ascii="Times New Roman" w:hAnsi="Times New Roman" w:cs="Times New Roman"/>
          <w:b/>
          <w:sz w:val="28"/>
          <w:szCs w:val="28"/>
        </w:rPr>
        <w:t>55</w:t>
      </w:r>
      <w:r w:rsidRPr="00850708">
        <w:rPr>
          <w:rFonts w:ascii="Times New Roman" w:hAnsi="Times New Roman" w:cs="Times New Roman"/>
          <w:sz w:val="28"/>
          <w:szCs w:val="28"/>
        </w:rPr>
        <w:t xml:space="preserve"> позапланових заходів де</w:t>
      </w:r>
      <w:r>
        <w:rPr>
          <w:rFonts w:ascii="Times New Roman" w:hAnsi="Times New Roman" w:cs="Times New Roman"/>
          <w:sz w:val="28"/>
          <w:szCs w:val="28"/>
        </w:rPr>
        <w:t>ржавного геологічного контролю.</w:t>
      </w:r>
    </w:p>
    <w:p w:rsidR="000014F2" w:rsidRPr="00850708" w:rsidRDefault="000014F2" w:rsidP="00B45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708" w:rsidRPr="00850708" w:rsidRDefault="00850708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50708">
        <w:rPr>
          <w:bCs/>
          <w:sz w:val="28"/>
          <w:szCs w:val="28"/>
        </w:rPr>
        <w:t>За видами користування надрами проведено:</w:t>
      </w:r>
    </w:p>
    <w:p w:rsidR="00850708" w:rsidRPr="00850708" w:rsidRDefault="00850708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50708">
        <w:rPr>
          <w:rFonts w:eastAsia="Calibri"/>
          <w:sz w:val="28"/>
          <w:szCs w:val="28"/>
        </w:rPr>
        <w:t>видобування корисних копалин</w:t>
      </w:r>
      <w:r w:rsidR="001521C7">
        <w:rPr>
          <w:rFonts w:eastAsia="Calibri"/>
          <w:sz w:val="28"/>
          <w:szCs w:val="28"/>
        </w:rPr>
        <w:t xml:space="preserve"> </w:t>
      </w:r>
      <w:r w:rsidR="000014F2">
        <w:rPr>
          <w:rFonts w:eastAsia="Calibri"/>
          <w:sz w:val="28"/>
          <w:szCs w:val="28"/>
        </w:rPr>
        <w:t xml:space="preserve">– </w:t>
      </w:r>
      <w:r w:rsidR="001521C7" w:rsidRPr="00FB21D8">
        <w:rPr>
          <w:b/>
          <w:bCs/>
          <w:sz w:val="28"/>
          <w:szCs w:val="28"/>
        </w:rPr>
        <w:t>742</w:t>
      </w:r>
      <w:r w:rsidR="000014F2">
        <w:rPr>
          <w:b/>
          <w:bCs/>
          <w:sz w:val="28"/>
          <w:szCs w:val="28"/>
        </w:rPr>
        <w:t xml:space="preserve"> </w:t>
      </w:r>
      <w:r w:rsidR="001521C7" w:rsidRPr="00850708">
        <w:rPr>
          <w:bCs/>
          <w:sz w:val="28"/>
          <w:szCs w:val="28"/>
        </w:rPr>
        <w:t>перевірки</w:t>
      </w:r>
      <w:r w:rsidR="00522C55">
        <w:rPr>
          <w:bCs/>
          <w:sz w:val="28"/>
          <w:szCs w:val="28"/>
        </w:rPr>
        <w:t>;</w:t>
      </w:r>
    </w:p>
    <w:p w:rsidR="00850708" w:rsidRPr="00850708" w:rsidRDefault="00850708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50708">
        <w:rPr>
          <w:bCs/>
          <w:sz w:val="28"/>
          <w:szCs w:val="28"/>
        </w:rPr>
        <w:t xml:space="preserve">геологічне вивчення – </w:t>
      </w:r>
      <w:r w:rsidR="001521C7" w:rsidRPr="00FB21D8">
        <w:rPr>
          <w:b/>
          <w:bCs/>
          <w:sz w:val="28"/>
          <w:szCs w:val="28"/>
        </w:rPr>
        <w:t>11</w:t>
      </w:r>
      <w:r w:rsidR="001521C7" w:rsidRPr="00850708">
        <w:rPr>
          <w:bCs/>
          <w:sz w:val="28"/>
          <w:szCs w:val="28"/>
        </w:rPr>
        <w:t xml:space="preserve"> перевірок</w:t>
      </w:r>
      <w:r w:rsidRPr="00850708">
        <w:rPr>
          <w:bCs/>
          <w:sz w:val="28"/>
          <w:szCs w:val="28"/>
        </w:rPr>
        <w:t>;</w:t>
      </w:r>
    </w:p>
    <w:p w:rsidR="00850708" w:rsidRPr="00850708" w:rsidRDefault="00850708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50708">
        <w:rPr>
          <w:bCs/>
          <w:sz w:val="28"/>
          <w:szCs w:val="28"/>
        </w:rPr>
        <w:t>геологічне вивчення</w:t>
      </w:r>
      <w:r w:rsidR="000014F2">
        <w:rPr>
          <w:bCs/>
          <w:sz w:val="28"/>
          <w:szCs w:val="28"/>
        </w:rPr>
        <w:t>,</w:t>
      </w:r>
      <w:r w:rsidRPr="00850708">
        <w:rPr>
          <w:bCs/>
          <w:sz w:val="28"/>
          <w:szCs w:val="28"/>
        </w:rPr>
        <w:t xml:space="preserve"> у </w:t>
      </w:r>
      <w:r w:rsidR="000014F2">
        <w:rPr>
          <w:bCs/>
          <w:sz w:val="28"/>
          <w:szCs w:val="28"/>
        </w:rPr>
        <w:t>тому числі дослідно-промислова розробка,</w:t>
      </w:r>
      <w:r w:rsidRPr="00850708">
        <w:rPr>
          <w:bCs/>
          <w:sz w:val="28"/>
          <w:szCs w:val="28"/>
        </w:rPr>
        <w:t xml:space="preserve"> </w:t>
      </w:r>
      <w:r w:rsidR="00FB21D8">
        <w:rPr>
          <w:bCs/>
          <w:sz w:val="28"/>
          <w:szCs w:val="28"/>
        </w:rPr>
        <w:t>–</w:t>
      </w:r>
      <w:r w:rsidR="001521C7">
        <w:rPr>
          <w:bCs/>
          <w:sz w:val="28"/>
          <w:szCs w:val="28"/>
        </w:rPr>
        <w:t xml:space="preserve"> </w:t>
      </w:r>
      <w:r w:rsidR="001521C7" w:rsidRPr="00FB21D8">
        <w:rPr>
          <w:b/>
          <w:bCs/>
          <w:sz w:val="28"/>
          <w:szCs w:val="28"/>
        </w:rPr>
        <w:t>163</w:t>
      </w:r>
      <w:r w:rsidR="00FB21D8">
        <w:rPr>
          <w:bCs/>
          <w:sz w:val="28"/>
          <w:szCs w:val="28"/>
        </w:rPr>
        <w:t xml:space="preserve"> </w:t>
      </w:r>
      <w:r w:rsidR="001521C7" w:rsidRPr="00850708">
        <w:rPr>
          <w:bCs/>
          <w:sz w:val="28"/>
          <w:szCs w:val="28"/>
        </w:rPr>
        <w:t>перевірки</w:t>
      </w:r>
      <w:r w:rsidRPr="00850708">
        <w:rPr>
          <w:bCs/>
          <w:sz w:val="28"/>
          <w:szCs w:val="28"/>
        </w:rPr>
        <w:t>;</w:t>
      </w:r>
    </w:p>
    <w:p w:rsidR="00850708" w:rsidRPr="00850708" w:rsidRDefault="00850708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50708">
        <w:rPr>
          <w:bCs/>
          <w:sz w:val="28"/>
          <w:szCs w:val="28"/>
        </w:rPr>
        <w:t xml:space="preserve">геологічне вивчення нафтогазоносних надр, у тому числі </w:t>
      </w:r>
      <w:r w:rsidR="000014F2">
        <w:rPr>
          <w:bCs/>
          <w:sz w:val="28"/>
          <w:szCs w:val="28"/>
        </w:rPr>
        <w:t>дослідно-промислова розробка</w:t>
      </w:r>
      <w:r w:rsidRPr="00850708">
        <w:rPr>
          <w:bCs/>
          <w:sz w:val="28"/>
          <w:szCs w:val="28"/>
        </w:rPr>
        <w:t xml:space="preserve"> родовищ, з подальшим видобуванням нафти, газу (промислова розробка родовищ) </w:t>
      </w:r>
      <w:r w:rsidR="00FB21D8">
        <w:rPr>
          <w:bCs/>
          <w:sz w:val="28"/>
          <w:szCs w:val="28"/>
        </w:rPr>
        <w:t>–</w:t>
      </w:r>
      <w:r w:rsidR="000014F2">
        <w:rPr>
          <w:bCs/>
          <w:sz w:val="28"/>
          <w:szCs w:val="28"/>
        </w:rPr>
        <w:t xml:space="preserve"> </w:t>
      </w:r>
      <w:r w:rsidR="001521C7" w:rsidRPr="00FB21D8">
        <w:rPr>
          <w:b/>
          <w:bCs/>
          <w:sz w:val="28"/>
          <w:szCs w:val="28"/>
        </w:rPr>
        <w:t>4</w:t>
      </w:r>
      <w:r w:rsidRPr="00FB21D8">
        <w:rPr>
          <w:b/>
          <w:bCs/>
          <w:sz w:val="28"/>
          <w:szCs w:val="28"/>
        </w:rPr>
        <w:t>3</w:t>
      </w:r>
      <w:r w:rsidR="00FB21D8">
        <w:rPr>
          <w:b/>
          <w:bCs/>
          <w:sz w:val="28"/>
          <w:szCs w:val="28"/>
        </w:rPr>
        <w:t xml:space="preserve"> </w:t>
      </w:r>
      <w:r w:rsidRPr="00850708">
        <w:rPr>
          <w:bCs/>
          <w:sz w:val="28"/>
          <w:szCs w:val="28"/>
        </w:rPr>
        <w:t>перевірки;</w:t>
      </w:r>
    </w:p>
    <w:p w:rsidR="00850708" w:rsidRPr="00850708" w:rsidRDefault="00850708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50708">
        <w:rPr>
          <w:bCs/>
          <w:sz w:val="28"/>
          <w:szCs w:val="28"/>
        </w:rPr>
        <w:t xml:space="preserve">будівництво та експлуатація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захоронення шкідливих речовин і відходів виробництва, скидання стічних вод </w:t>
      </w:r>
      <w:r w:rsidR="000014F2">
        <w:rPr>
          <w:bCs/>
          <w:sz w:val="28"/>
          <w:szCs w:val="28"/>
        </w:rPr>
        <w:t>–</w:t>
      </w:r>
      <w:r w:rsidRPr="00850708">
        <w:rPr>
          <w:bCs/>
          <w:sz w:val="28"/>
          <w:szCs w:val="28"/>
        </w:rPr>
        <w:t xml:space="preserve"> </w:t>
      </w:r>
      <w:r w:rsidRPr="00FB21D8">
        <w:rPr>
          <w:b/>
          <w:bCs/>
          <w:sz w:val="28"/>
          <w:szCs w:val="28"/>
        </w:rPr>
        <w:t>1</w:t>
      </w:r>
      <w:r w:rsidR="000014F2">
        <w:rPr>
          <w:b/>
          <w:bCs/>
          <w:sz w:val="28"/>
          <w:szCs w:val="28"/>
        </w:rPr>
        <w:t xml:space="preserve"> </w:t>
      </w:r>
      <w:r w:rsidRPr="00850708">
        <w:rPr>
          <w:bCs/>
          <w:sz w:val="28"/>
          <w:szCs w:val="28"/>
        </w:rPr>
        <w:t>перевірка;</w:t>
      </w:r>
    </w:p>
    <w:p w:rsidR="00850708" w:rsidRDefault="00850708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50708">
        <w:rPr>
          <w:bCs/>
          <w:sz w:val="28"/>
          <w:szCs w:val="28"/>
        </w:rPr>
        <w:lastRenderedPageBreak/>
        <w:t xml:space="preserve"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пам'ятки природи, лікувальні, оздоровчі заклади тощо) </w:t>
      </w:r>
      <w:r w:rsidR="00522C55">
        <w:rPr>
          <w:bCs/>
          <w:sz w:val="28"/>
          <w:szCs w:val="28"/>
        </w:rPr>
        <w:t>–</w:t>
      </w:r>
      <w:r w:rsidRPr="00850708">
        <w:rPr>
          <w:bCs/>
          <w:sz w:val="28"/>
          <w:szCs w:val="28"/>
        </w:rPr>
        <w:t xml:space="preserve"> </w:t>
      </w:r>
      <w:r w:rsidRPr="00FB21D8">
        <w:rPr>
          <w:b/>
          <w:bCs/>
          <w:sz w:val="28"/>
          <w:szCs w:val="28"/>
        </w:rPr>
        <w:t>2</w:t>
      </w:r>
      <w:r w:rsidR="00522C55">
        <w:rPr>
          <w:b/>
          <w:bCs/>
          <w:sz w:val="28"/>
          <w:szCs w:val="28"/>
        </w:rPr>
        <w:t xml:space="preserve"> </w:t>
      </w:r>
      <w:r w:rsidRPr="00850708">
        <w:rPr>
          <w:bCs/>
          <w:sz w:val="28"/>
          <w:szCs w:val="28"/>
        </w:rPr>
        <w:t>перевірки.</w:t>
      </w:r>
    </w:p>
    <w:p w:rsidR="00B45BCC" w:rsidRPr="00850708" w:rsidRDefault="00B45BCC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</w:p>
    <w:p w:rsidR="00850708" w:rsidRDefault="00850708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Позапланові перевірки проводились відповідно до вимог законодавства з наступних підстав: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60"/>
      </w:tblGrid>
      <w:tr w:rsidR="00850708" w:rsidRPr="00850708" w:rsidTr="00850708">
        <w:tc>
          <w:tcPr>
            <w:tcW w:w="7792" w:type="dxa"/>
            <w:vAlign w:val="center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для проведення позапланової перевірки</w:t>
            </w:r>
          </w:p>
        </w:tc>
        <w:tc>
          <w:tcPr>
            <w:tcW w:w="1560" w:type="dxa"/>
            <w:vAlign w:val="center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перевірок</w:t>
            </w:r>
          </w:p>
        </w:tc>
      </w:tr>
      <w:tr w:rsidR="00850708" w:rsidRPr="00850708" w:rsidTr="00850708">
        <w:tc>
          <w:tcPr>
            <w:tcW w:w="7792" w:type="dxa"/>
          </w:tcPr>
          <w:p w:rsidR="00850708" w:rsidRPr="00850708" w:rsidRDefault="00850708" w:rsidP="00B45B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суб'єктом господарювання письмової заяви про здійснення заходу державного нагляду (контролю) за його бажанням</w:t>
            </w:r>
          </w:p>
        </w:tc>
        <w:tc>
          <w:tcPr>
            <w:tcW w:w="1560" w:type="dxa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708" w:rsidRPr="00850708" w:rsidTr="00850708">
        <w:tc>
          <w:tcPr>
            <w:tcW w:w="7792" w:type="dxa"/>
          </w:tcPr>
          <w:p w:rsidR="00850708" w:rsidRPr="00850708" w:rsidRDefault="00850708" w:rsidP="00B45B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виконання суб'єктом господарювання приписів, розпоряджень або інших розпорядчих документів щодо усунення порушень  вимог законодавства, виданих за результатами проведення планових заходів органом державного нагляду (контролю)</w:t>
            </w:r>
          </w:p>
        </w:tc>
        <w:tc>
          <w:tcPr>
            <w:tcW w:w="1560" w:type="dxa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708" w:rsidRPr="00850708" w:rsidTr="00850708">
        <w:tc>
          <w:tcPr>
            <w:tcW w:w="7792" w:type="dxa"/>
          </w:tcPr>
          <w:p w:rsidR="00850708" w:rsidRPr="00850708" w:rsidRDefault="00850708" w:rsidP="00B45B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Обґрунтоване звернення фізичної особи про порушення суб’єктом господарювання її законних прав</w:t>
            </w:r>
          </w:p>
        </w:tc>
        <w:tc>
          <w:tcPr>
            <w:tcW w:w="1560" w:type="dxa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708" w:rsidRPr="00850708" w:rsidTr="00850708">
        <w:tc>
          <w:tcPr>
            <w:tcW w:w="7792" w:type="dxa"/>
          </w:tcPr>
          <w:p w:rsidR="00850708" w:rsidRPr="00850708" w:rsidRDefault="00850708" w:rsidP="00B45B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sz w:val="24"/>
                <w:szCs w:val="24"/>
              </w:rPr>
              <w:t>Ухвала слідчого судді (суду)</w:t>
            </w:r>
          </w:p>
        </w:tc>
        <w:tc>
          <w:tcPr>
            <w:tcW w:w="1560" w:type="dxa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0708" w:rsidRPr="00850708" w:rsidTr="00850708">
        <w:tc>
          <w:tcPr>
            <w:tcW w:w="7792" w:type="dxa"/>
          </w:tcPr>
          <w:p w:rsidR="00850708" w:rsidRPr="00850708" w:rsidRDefault="00850708" w:rsidP="00B45B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sz w:val="24"/>
                <w:szCs w:val="24"/>
              </w:rPr>
              <w:t>Постанова слідчого</w:t>
            </w:r>
          </w:p>
        </w:tc>
        <w:tc>
          <w:tcPr>
            <w:tcW w:w="1560" w:type="dxa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708" w:rsidRPr="00850708" w:rsidTr="00850708">
        <w:tc>
          <w:tcPr>
            <w:tcW w:w="7792" w:type="dxa"/>
          </w:tcPr>
          <w:p w:rsidR="00850708" w:rsidRPr="00850708" w:rsidRDefault="00850708" w:rsidP="00B45BC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560" w:type="dxa"/>
          </w:tcPr>
          <w:p w:rsidR="00850708" w:rsidRPr="00850708" w:rsidRDefault="00850708" w:rsidP="00B45B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0C5C52" w:rsidRDefault="000C5C52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</w:p>
    <w:p w:rsidR="009A65BB" w:rsidRDefault="009A65BB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Узагальнені дані про кількість проведених перевірок за територіальним розподілом наведено у таблиці 1.</w:t>
      </w:r>
    </w:p>
    <w:p w:rsidR="00873C4C" w:rsidRDefault="00873C4C" w:rsidP="00B45BCC">
      <w:pPr>
        <w:pStyle w:val="a3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Узагальнені дані про кількість проведених перевірок за видами корисних копалин наведено у таблиці 2.</w:t>
      </w:r>
    </w:p>
    <w:p w:rsidR="000C5C52" w:rsidRDefault="000C5C52" w:rsidP="00B45BCC">
      <w:pPr>
        <w:pStyle w:val="a3"/>
        <w:spacing w:line="276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Порушення вимог законодавства виявлені під час проведення                            </w:t>
      </w:r>
      <w:r w:rsidRPr="00FB21D8">
        <w:rPr>
          <w:b/>
          <w:sz w:val="28"/>
          <w:szCs w:val="28"/>
        </w:rPr>
        <w:t>859</w:t>
      </w:r>
      <w:r>
        <w:rPr>
          <w:sz w:val="28"/>
          <w:szCs w:val="28"/>
        </w:rPr>
        <w:t xml:space="preserve"> перевірок, що складає </w:t>
      </w:r>
      <w:r w:rsidRPr="00FB21D8">
        <w:rPr>
          <w:b/>
          <w:sz w:val="28"/>
          <w:szCs w:val="28"/>
        </w:rPr>
        <w:t>91,2</w:t>
      </w:r>
      <w:r>
        <w:rPr>
          <w:sz w:val="28"/>
          <w:szCs w:val="28"/>
        </w:rPr>
        <w:t xml:space="preserve"> відсотка від загальної кількості проведених контрольних заходів.</w:t>
      </w: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 поширеними порушеннями, які були виявлені під час перевірок у 2016 році, є:</w:t>
      </w: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недопущення до проведення перевірки – складено </w:t>
      </w:r>
      <w:r w:rsidRPr="00FB21D8">
        <w:rPr>
          <w:rFonts w:ascii="Times New Roman" w:hAnsi="Times New Roman"/>
          <w:b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актів про недопущення до перевірок, що становить </w:t>
      </w:r>
      <w:r w:rsidRPr="00FB21D8">
        <w:rPr>
          <w:rFonts w:ascii="Times New Roman" w:hAnsi="Times New Roman"/>
          <w:b/>
          <w:sz w:val="28"/>
          <w:szCs w:val="28"/>
        </w:rPr>
        <w:t>13,1</w:t>
      </w:r>
      <w:r w:rsidRPr="00FB21D8">
        <w:rPr>
          <w:rFonts w:ascii="Times New Roman" w:hAnsi="Times New Roman"/>
          <w:sz w:val="28"/>
          <w:szCs w:val="28"/>
        </w:rPr>
        <w:t xml:space="preserve"> </w:t>
      </w:r>
      <w:r w:rsidR="00FB21D8" w:rsidRPr="00FB21D8">
        <w:rPr>
          <w:rFonts w:ascii="Times New Roman" w:hAnsi="Times New Roman"/>
          <w:sz w:val="28"/>
          <w:szCs w:val="28"/>
        </w:rPr>
        <w:t>відсотка</w:t>
      </w:r>
      <w:r w:rsidRPr="00FB21D8">
        <w:rPr>
          <w:rFonts w:ascii="Times New Roman" w:hAnsi="Times New Roman"/>
          <w:sz w:val="28"/>
          <w:szCs w:val="28"/>
        </w:rPr>
        <w:t xml:space="preserve"> від</w:t>
      </w:r>
      <w:r>
        <w:rPr>
          <w:rFonts w:ascii="Times New Roman" w:hAnsi="Times New Roman"/>
          <w:sz w:val="28"/>
          <w:szCs w:val="28"/>
        </w:rPr>
        <w:t xml:space="preserve"> загальної кількості складених актів;</w:t>
      </w: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порушення особливих умов спеціального дозволу </w:t>
      </w:r>
      <w:r w:rsidR="00A80B9A">
        <w:rPr>
          <w:rFonts w:ascii="Times New Roman" w:hAnsi="Times New Roman"/>
          <w:sz w:val="28"/>
          <w:szCs w:val="28"/>
        </w:rPr>
        <w:t xml:space="preserve">на користування надрами </w:t>
      </w:r>
      <w:r>
        <w:rPr>
          <w:rFonts w:ascii="Times New Roman" w:hAnsi="Times New Roman"/>
          <w:sz w:val="28"/>
          <w:szCs w:val="28"/>
        </w:rPr>
        <w:t>– вияв</w:t>
      </w:r>
      <w:r w:rsidR="00A80B9A">
        <w:rPr>
          <w:rFonts w:ascii="Times New Roman" w:hAnsi="Times New Roman"/>
          <w:sz w:val="28"/>
          <w:szCs w:val="28"/>
        </w:rPr>
        <w:t xml:space="preserve">лені під час </w:t>
      </w:r>
      <w:r w:rsidRPr="00FB21D8">
        <w:rPr>
          <w:rFonts w:ascii="Times New Roman" w:hAnsi="Times New Roman"/>
          <w:b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перевірок, що становить </w:t>
      </w:r>
      <w:r w:rsidRPr="00FB21D8">
        <w:rPr>
          <w:rFonts w:ascii="Times New Roman" w:hAnsi="Times New Roman"/>
          <w:b/>
          <w:sz w:val="28"/>
          <w:szCs w:val="28"/>
        </w:rPr>
        <w:t>12,0</w:t>
      </w:r>
      <w:r w:rsidRPr="00FB21D8">
        <w:rPr>
          <w:rFonts w:ascii="Times New Roman" w:hAnsi="Times New Roman"/>
          <w:sz w:val="28"/>
          <w:szCs w:val="28"/>
        </w:rPr>
        <w:t xml:space="preserve"> </w:t>
      </w:r>
      <w:r w:rsidR="00FB21D8" w:rsidRPr="00FB21D8">
        <w:rPr>
          <w:rFonts w:ascii="Times New Roman" w:hAnsi="Times New Roman"/>
          <w:sz w:val="28"/>
          <w:szCs w:val="28"/>
        </w:rPr>
        <w:t>відсотк</w:t>
      </w:r>
      <w:r w:rsidR="00FB21D8">
        <w:rPr>
          <w:rFonts w:ascii="Times New Roman" w:hAnsi="Times New Roman"/>
          <w:sz w:val="28"/>
          <w:szCs w:val="28"/>
        </w:rPr>
        <w:t>ів</w:t>
      </w:r>
      <w:r w:rsidR="00A80B9A">
        <w:rPr>
          <w:rFonts w:ascii="Times New Roman" w:hAnsi="Times New Roman"/>
          <w:sz w:val="28"/>
          <w:szCs w:val="28"/>
        </w:rPr>
        <w:br/>
      </w:r>
      <w:r w:rsidRPr="00FB21D8">
        <w:rPr>
          <w:rFonts w:ascii="Times New Roman" w:hAnsi="Times New Roman"/>
          <w:sz w:val="28"/>
          <w:szCs w:val="28"/>
        </w:rPr>
        <w:t>від загальної</w:t>
      </w:r>
      <w:r>
        <w:rPr>
          <w:rFonts w:ascii="Times New Roman" w:hAnsi="Times New Roman"/>
          <w:sz w:val="28"/>
          <w:szCs w:val="28"/>
        </w:rPr>
        <w:t xml:space="preserve"> кількості перевірок</w:t>
      </w:r>
      <w:r w:rsidR="003D46CE">
        <w:rPr>
          <w:rFonts w:ascii="Times New Roman" w:hAnsi="Times New Roman"/>
          <w:sz w:val="28"/>
          <w:szCs w:val="28"/>
        </w:rPr>
        <w:t>;</w:t>
      </w: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відсутність документів на право користування земельною ділянкою для потреб, пов’язаних з користуванням надрами</w:t>
      </w:r>
      <w:r w:rsidR="003D46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виявлені під час </w:t>
      </w:r>
      <w:r w:rsidRPr="00FB21D8">
        <w:rPr>
          <w:rFonts w:ascii="Times New Roman" w:hAnsi="Times New Roman"/>
          <w:b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перевірок, що становить </w:t>
      </w:r>
      <w:r w:rsidRPr="00FB21D8">
        <w:rPr>
          <w:rFonts w:ascii="Times New Roman" w:hAnsi="Times New Roman"/>
          <w:b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</w:t>
      </w:r>
      <w:r w:rsidR="00FB21D8" w:rsidRPr="00FB21D8">
        <w:rPr>
          <w:rFonts w:ascii="Times New Roman" w:hAnsi="Times New Roman"/>
          <w:sz w:val="28"/>
          <w:szCs w:val="28"/>
        </w:rPr>
        <w:t>відсотка</w:t>
      </w:r>
      <w:r>
        <w:rPr>
          <w:rFonts w:ascii="Times New Roman" w:hAnsi="Times New Roman"/>
          <w:sz w:val="28"/>
          <w:szCs w:val="28"/>
        </w:rPr>
        <w:t xml:space="preserve"> від загальної кількості перевірок</w:t>
      </w:r>
      <w:r w:rsidR="003D46CE">
        <w:rPr>
          <w:rFonts w:ascii="Times New Roman" w:hAnsi="Times New Roman"/>
          <w:sz w:val="28"/>
          <w:szCs w:val="28"/>
        </w:rPr>
        <w:t>;</w:t>
      </w: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відсутність акту про надання гірничого відводу – виявлені під час                      </w:t>
      </w:r>
      <w:r w:rsidRPr="00FB21D8"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перевір</w:t>
      </w:r>
      <w:r w:rsidR="00FB21D8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, що становить 3,3 </w:t>
      </w:r>
      <w:r w:rsidR="00FB21D8" w:rsidRPr="00FB21D8">
        <w:rPr>
          <w:rFonts w:ascii="Times New Roman" w:hAnsi="Times New Roman"/>
          <w:sz w:val="28"/>
          <w:szCs w:val="28"/>
        </w:rPr>
        <w:t>відсотка</w:t>
      </w:r>
      <w:r>
        <w:rPr>
          <w:rFonts w:ascii="Times New Roman" w:hAnsi="Times New Roman"/>
          <w:sz w:val="28"/>
          <w:szCs w:val="28"/>
        </w:rPr>
        <w:t xml:space="preserve"> від загальної кількості перевірок</w:t>
      </w:r>
      <w:r w:rsidR="003D46CE">
        <w:rPr>
          <w:rFonts w:ascii="Times New Roman" w:hAnsi="Times New Roman"/>
          <w:sz w:val="28"/>
          <w:szCs w:val="28"/>
        </w:rPr>
        <w:t>;</w:t>
      </w: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порушення термінів проведення робіт, визначених Програмою робіт –             виявлені під час </w:t>
      </w:r>
      <w:r w:rsidRPr="00FB21D8">
        <w:rPr>
          <w:rFonts w:ascii="Times New Roman" w:hAnsi="Times New Roman"/>
          <w:b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перевірок, що становить </w:t>
      </w:r>
      <w:r w:rsidRPr="00FB21D8">
        <w:rPr>
          <w:rFonts w:ascii="Times New Roman" w:hAnsi="Times New Roman"/>
          <w:b/>
          <w:sz w:val="28"/>
          <w:szCs w:val="28"/>
        </w:rPr>
        <w:t xml:space="preserve">18,7 </w:t>
      </w:r>
      <w:r w:rsidR="00FB21D8" w:rsidRPr="00FB21D8">
        <w:rPr>
          <w:rFonts w:ascii="Times New Roman" w:hAnsi="Times New Roman"/>
          <w:sz w:val="28"/>
          <w:szCs w:val="28"/>
        </w:rPr>
        <w:t>відсотка</w:t>
      </w:r>
      <w:r>
        <w:rPr>
          <w:rFonts w:ascii="Times New Roman" w:hAnsi="Times New Roman"/>
          <w:sz w:val="28"/>
          <w:szCs w:val="28"/>
        </w:rPr>
        <w:t xml:space="preserve"> від загальної кількості перевірок.</w:t>
      </w:r>
    </w:p>
    <w:p w:rsidR="00B45BCC" w:rsidRDefault="00B45BCC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перевірок, проведених у 2016 році, </w:t>
      </w:r>
      <w:r w:rsidRPr="00FB21D8">
        <w:rPr>
          <w:rFonts w:ascii="Times New Roman" w:hAnsi="Times New Roman"/>
          <w:sz w:val="28"/>
          <w:szCs w:val="28"/>
        </w:rPr>
        <w:t>складено</w:t>
      </w:r>
      <w:r w:rsidRPr="00A827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827EE">
        <w:rPr>
          <w:rFonts w:ascii="Times New Roman" w:hAnsi="Times New Roman"/>
          <w:b/>
          <w:sz w:val="28"/>
          <w:szCs w:val="28"/>
        </w:rPr>
        <w:t xml:space="preserve">832 </w:t>
      </w:r>
      <w:r w:rsidRPr="00FB21D8">
        <w:rPr>
          <w:rFonts w:ascii="Times New Roman" w:hAnsi="Times New Roman"/>
          <w:sz w:val="28"/>
          <w:szCs w:val="28"/>
        </w:rPr>
        <w:t>приписи</w:t>
      </w:r>
      <w:r>
        <w:rPr>
          <w:rFonts w:ascii="Times New Roman" w:hAnsi="Times New Roman"/>
          <w:sz w:val="28"/>
          <w:szCs w:val="28"/>
        </w:rPr>
        <w:t xml:space="preserve"> щодо усунення виявлених порушень.</w:t>
      </w:r>
    </w:p>
    <w:p w:rsidR="00B45BCC" w:rsidRDefault="00B45BCC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C52" w:rsidRDefault="000C5C52" w:rsidP="00B45BCC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перевірок, проведених у 2016 році, відповідно до                 статей 57 та 58 Кодексу України про адміністративні правопорушення складено </w:t>
      </w:r>
      <w:r w:rsidRPr="00A827EE">
        <w:rPr>
          <w:rFonts w:ascii="Times New Roman" w:hAnsi="Times New Roman"/>
          <w:b/>
          <w:sz w:val="28"/>
          <w:szCs w:val="28"/>
        </w:rPr>
        <w:t xml:space="preserve">52 </w:t>
      </w:r>
      <w:r w:rsidRPr="00FB21D8">
        <w:rPr>
          <w:rFonts w:ascii="Times New Roman" w:hAnsi="Times New Roman"/>
          <w:sz w:val="28"/>
          <w:szCs w:val="28"/>
        </w:rPr>
        <w:t>протоколи</w:t>
      </w:r>
      <w:r>
        <w:rPr>
          <w:rFonts w:ascii="Times New Roman" w:hAnsi="Times New Roman"/>
          <w:sz w:val="28"/>
          <w:szCs w:val="28"/>
        </w:rPr>
        <w:t xml:space="preserve"> про адміністративні правопорушення. У 2016 році до адміністративної відповідальності притягнуто </w:t>
      </w:r>
      <w:r w:rsidRPr="00A827EE">
        <w:rPr>
          <w:rFonts w:ascii="Times New Roman" w:hAnsi="Times New Roman"/>
          <w:b/>
          <w:sz w:val="28"/>
          <w:szCs w:val="28"/>
        </w:rPr>
        <w:t xml:space="preserve">49 </w:t>
      </w:r>
      <w:r w:rsidRPr="00FB21D8"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, сума штрафних санкцій склала </w:t>
      </w:r>
      <w:r w:rsidRPr="00A827EE">
        <w:rPr>
          <w:rFonts w:ascii="Times New Roman" w:hAnsi="Times New Roman"/>
          <w:b/>
          <w:sz w:val="28"/>
          <w:szCs w:val="28"/>
        </w:rPr>
        <w:t xml:space="preserve">235,6 </w:t>
      </w:r>
      <w:r w:rsidRPr="00FB21D8">
        <w:rPr>
          <w:rFonts w:ascii="Times New Roman" w:hAnsi="Times New Roman"/>
          <w:sz w:val="28"/>
          <w:szCs w:val="28"/>
        </w:rPr>
        <w:t>тис. гривень</w:t>
      </w:r>
      <w:r w:rsidRPr="001423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 Державного бюджету України надійшло                    </w:t>
      </w:r>
      <w:r w:rsidRPr="00142325">
        <w:rPr>
          <w:rFonts w:ascii="Times New Roman" w:hAnsi="Times New Roman"/>
          <w:b/>
          <w:sz w:val="28"/>
          <w:szCs w:val="28"/>
        </w:rPr>
        <w:t xml:space="preserve">155,7 </w:t>
      </w:r>
      <w:r w:rsidRPr="00FB21D8">
        <w:rPr>
          <w:rFonts w:ascii="Times New Roman" w:hAnsi="Times New Roman"/>
          <w:sz w:val="28"/>
          <w:szCs w:val="28"/>
        </w:rPr>
        <w:t>тис. гривень</w:t>
      </w:r>
      <w:r w:rsidRPr="00142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решті постанов про адміністративні правопорушення матеріали направлені до Державної виконавчої служби</w:t>
      </w:r>
      <w:r w:rsidR="00012046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.</w:t>
      </w:r>
    </w:p>
    <w:p w:rsidR="009A65BB" w:rsidRDefault="009A65BB" w:rsidP="000C5C52">
      <w:pPr>
        <w:pStyle w:val="a3"/>
        <w:ind w:firstLine="708"/>
        <w:rPr>
          <w:bCs/>
          <w:sz w:val="28"/>
          <w:szCs w:val="28"/>
        </w:rPr>
      </w:pPr>
    </w:p>
    <w:p w:rsidR="009A65BB" w:rsidRDefault="009A65BB" w:rsidP="00850708">
      <w:pPr>
        <w:pStyle w:val="a3"/>
        <w:ind w:firstLine="708"/>
        <w:rPr>
          <w:bCs/>
          <w:sz w:val="28"/>
          <w:szCs w:val="28"/>
        </w:rPr>
      </w:pPr>
    </w:p>
    <w:p w:rsidR="009A65BB" w:rsidRDefault="009A65BB" w:rsidP="00850708">
      <w:pPr>
        <w:pStyle w:val="a3"/>
        <w:ind w:firstLine="708"/>
        <w:rPr>
          <w:bCs/>
          <w:sz w:val="28"/>
          <w:szCs w:val="28"/>
        </w:rPr>
        <w:sectPr w:rsidR="009A65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708" w:rsidRDefault="009A65BB" w:rsidP="009A65BB">
      <w:pPr>
        <w:pStyle w:val="a3"/>
        <w:ind w:firstLine="708"/>
        <w:jc w:val="right"/>
        <w:rPr>
          <w:bCs/>
        </w:rPr>
      </w:pPr>
      <w:r>
        <w:rPr>
          <w:bCs/>
        </w:rPr>
        <w:lastRenderedPageBreak/>
        <w:t>Таблиця 1</w:t>
      </w:r>
    </w:p>
    <w:p w:rsidR="009A65BB" w:rsidRPr="009A65BB" w:rsidRDefault="009A65BB" w:rsidP="009A65BB">
      <w:pPr>
        <w:pStyle w:val="a3"/>
        <w:ind w:firstLine="708"/>
        <w:jc w:val="center"/>
        <w:rPr>
          <w:b/>
          <w:bCs/>
        </w:rPr>
      </w:pPr>
      <w:r w:rsidRPr="009A65BB">
        <w:rPr>
          <w:b/>
          <w:bCs/>
          <w:sz w:val="28"/>
          <w:szCs w:val="28"/>
        </w:rPr>
        <w:t>Узагальнені дані про кількість проведених перевірок за територіальним розподілом</w:t>
      </w:r>
    </w:p>
    <w:p w:rsidR="009A65BB" w:rsidRPr="00850708" w:rsidRDefault="009A65BB" w:rsidP="00850708">
      <w:pPr>
        <w:pStyle w:val="a3"/>
        <w:ind w:firstLine="708"/>
        <w:rPr>
          <w:bCs/>
          <w:sz w:val="28"/>
          <w:szCs w:val="28"/>
        </w:rPr>
      </w:pPr>
    </w:p>
    <w:tbl>
      <w:tblPr>
        <w:tblStyle w:val="a7"/>
        <w:tblW w:w="14803" w:type="dxa"/>
        <w:tblLook w:val="04A0" w:firstRow="1" w:lastRow="0" w:firstColumn="1" w:lastColumn="0" w:noHBand="0" w:noVBand="1"/>
      </w:tblPr>
      <w:tblGrid>
        <w:gridCol w:w="2405"/>
        <w:gridCol w:w="1131"/>
        <w:gridCol w:w="1463"/>
        <w:gridCol w:w="1249"/>
        <w:gridCol w:w="1249"/>
        <w:gridCol w:w="2563"/>
        <w:gridCol w:w="2409"/>
        <w:gridCol w:w="2334"/>
      </w:tblGrid>
      <w:tr w:rsidR="009A65BB" w:rsidTr="00BC3390">
        <w:tc>
          <w:tcPr>
            <w:tcW w:w="2405" w:type="dxa"/>
            <w:vMerge w:val="restart"/>
          </w:tcPr>
          <w:p w:rsidR="009A65BB" w:rsidRPr="009A65BB" w:rsidRDefault="009A65BB" w:rsidP="00BC3390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9A65BB">
              <w:rPr>
                <w:bCs/>
                <w:sz w:val="22"/>
                <w:szCs w:val="22"/>
              </w:rPr>
              <w:t>Назва адміністративно-територіальної одиниці</w:t>
            </w:r>
            <w:r w:rsidR="00BC3390">
              <w:rPr>
                <w:bCs/>
                <w:sz w:val="22"/>
                <w:szCs w:val="22"/>
              </w:rPr>
              <w:t xml:space="preserve"> (область/місто)</w:t>
            </w:r>
          </w:p>
        </w:tc>
        <w:tc>
          <w:tcPr>
            <w:tcW w:w="12398" w:type="dxa"/>
            <w:gridSpan w:val="7"/>
          </w:tcPr>
          <w:p w:rsidR="009A65BB" w:rsidRPr="009A65BB" w:rsidRDefault="009A65BB" w:rsidP="009A65B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9A65BB">
              <w:rPr>
                <w:bCs/>
                <w:sz w:val="22"/>
                <w:szCs w:val="22"/>
              </w:rPr>
              <w:t>Кількість перевірок</w:t>
            </w:r>
          </w:p>
        </w:tc>
      </w:tr>
      <w:tr w:rsidR="009A65BB" w:rsidTr="00BC3390">
        <w:trPr>
          <w:cantSplit/>
          <w:trHeight w:val="1634"/>
        </w:trPr>
        <w:tc>
          <w:tcPr>
            <w:tcW w:w="2405" w:type="dxa"/>
            <w:vMerge/>
          </w:tcPr>
          <w:p w:rsidR="009A65BB" w:rsidRPr="009A65BB" w:rsidRDefault="009A65BB" w:rsidP="009A65BB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131" w:type="dxa"/>
          </w:tcPr>
          <w:p w:rsidR="009A65BB" w:rsidRPr="009A65BB" w:rsidRDefault="009A65BB" w:rsidP="00873C4C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9A65BB">
              <w:rPr>
                <w:bCs/>
                <w:sz w:val="22"/>
                <w:szCs w:val="22"/>
              </w:rPr>
              <w:t>загальна кількість перевірок</w:t>
            </w:r>
          </w:p>
        </w:tc>
        <w:tc>
          <w:tcPr>
            <w:tcW w:w="1463" w:type="dxa"/>
            <w:shd w:val="clear" w:color="auto" w:fill="auto"/>
          </w:tcPr>
          <w:p w:rsidR="009A65BB" w:rsidRPr="009A65BB" w:rsidRDefault="00BC3390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="009A65BB" w:rsidRPr="009A65BB">
              <w:rPr>
                <w:rFonts w:ascii="Times New Roman" w:eastAsia="Calibri" w:hAnsi="Times New Roman"/>
                <w:sz w:val="22"/>
                <w:szCs w:val="22"/>
              </w:rPr>
              <w:t>идобування корисних копалин</w:t>
            </w:r>
          </w:p>
        </w:tc>
        <w:tc>
          <w:tcPr>
            <w:tcW w:w="1249" w:type="dxa"/>
            <w:shd w:val="clear" w:color="auto" w:fill="auto"/>
          </w:tcPr>
          <w:p w:rsidR="009A65BB" w:rsidRPr="009A65BB" w:rsidRDefault="00BC3390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г</w:t>
            </w:r>
            <w:r w:rsidR="009A65BB" w:rsidRPr="009A65BB">
              <w:rPr>
                <w:rFonts w:ascii="Times New Roman" w:eastAsia="Calibri" w:hAnsi="Times New Roman"/>
                <w:bCs/>
                <w:sz w:val="22"/>
                <w:szCs w:val="22"/>
              </w:rPr>
              <w:t>еологічне вивчення</w:t>
            </w:r>
          </w:p>
        </w:tc>
        <w:tc>
          <w:tcPr>
            <w:tcW w:w="1249" w:type="dxa"/>
            <w:shd w:val="clear" w:color="auto" w:fill="auto"/>
          </w:tcPr>
          <w:p w:rsidR="009A65BB" w:rsidRPr="009A65BB" w:rsidRDefault="00BC3390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г</w:t>
            </w:r>
            <w:r w:rsidR="009A65BB" w:rsidRPr="009A65BB">
              <w:rPr>
                <w:rFonts w:ascii="Times New Roman" w:eastAsia="Calibri" w:hAnsi="Times New Roman"/>
                <w:bCs/>
                <w:sz w:val="22"/>
                <w:szCs w:val="22"/>
              </w:rPr>
              <w:t>еологічне вивчення у т. ч. з ДПР</w:t>
            </w:r>
          </w:p>
        </w:tc>
        <w:tc>
          <w:tcPr>
            <w:tcW w:w="2563" w:type="dxa"/>
            <w:shd w:val="clear" w:color="auto" w:fill="auto"/>
          </w:tcPr>
          <w:p w:rsidR="009A65BB" w:rsidRPr="009A65BB" w:rsidRDefault="00BC3390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г</w:t>
            </w:r>
            <w:r w:rsidR="009A65BB" w:rsidRPr="009A65BB">
              <w:rPr>
                <w:rFonts w:ascii="Times New Roman" w:eastAsia="Calibri" w:hAnsi="Times New Roman"/>
                <w:sz w:val="22"/>
                <w:szCs w:val="22"/>
              </w:rPr>
              <w:t>еологічне вивчення нафтогазоносних надр, у тому числі ДПР родовищ, з подальшим видобуванням нафти, газу (промислова розробка родовищ)</w:t>
            </w:r>
          </w:p>
        </w:tc>
        <w:tc>
          <w:tcPr>
            <w:tcW w:w="2409" w:type="dxa"/>
            <w:shd w:val="clear" w:color="auto" w:fill="auto"/>
          </w:tcPr>
          <w:p w:rsidR="009A65BB" w:rsidRPr="009A65BB" w:rsidRDefault="00BC3390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б</w:t>
            </w:r>
            <w:r w:rsidR="009A65BB" w:rsidRPr="009A65BB">
              <w:rPr>
                <w:rFonts w:ascii="Times New Roman" w:eastAsia="Calibri" w:hAnsi="Times New Roman"/>
                <w:sz w:val="22"/>
                <w:szCs w:val="22"/>
              </w:rPr>
              <w:t>удівництво та експлуатація підземних споруд, не пов’язаних з видобуванням корисних копалин</w:t>
            </w:r>
          </w:p>
        </w:tc>
        <w:tc>
          <w:tcPr>
            <w:tcW w:w="2334" w:type="dxa"/>
            <w:shd w:val="clear" w:color="auto" w:fill="auto"/>
          </w:tcPr>
          <w:p w:rsidR="009A65BB" w:rsidRPr="009A65BB" w:rsidRDefault="00BC3390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с</w:t>
            </w:r>
            <w:r w:rsidR="009A65BB" w:rsidRPr="009A65BB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творення геологічних територій </w:t>
            </w:r>
            <w:r w:rsidR="009A65BB" w:rsidRPr="009A65BB">
              <w:rPr>
                <w:rFonts w:ascii="Times New Roman" w:eastAsia="Calibri" w:hAnsi="Times New Roman"/>
                <w:sz w:val="22"/>
                <w:szCs w:val="22"/>
              </w:rPr>
              <w:t>та об’єктів, що мають важливе наукове, культурне, санітарно-оздоровче значення</w:t>
            </w:r>
          </w:p>
        </w:tc>
      </w:tr>
      <w:tr w:rsidR="009A65BB" w:rsidTr="00BC3390">
        <w:tc>
          <w:tcPr>
            <w:tcW w:w="2405" w:type="dxa"/>
          </w:tcPr>
          <w:p w:rsidR="009A65BB" w:rsidRPr="009A65BB" w:rsidRDefault="009A65BB" w:rsidP="00C242FE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Вінницька</w:t>
            </w:r>
            <w:r w:rsidR="00BC33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</w:tcPr>
          <w:p w:rsidR="009A65BB" w:rsidRPr="00C5552B" w:rsidRDefault="009A2508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463" w:type="dxa"/>
          </w:tcPr>
          <w:p w:rsidR="009A65BB" w:rsidRPr="00C5552B" w:rsidRDefault="001521C7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24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9A65BB" w:rsidRPr="00C5552B" w:rsidRDefault="001521C7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3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A65BB" w:rsidTr="00BC3390">
        <w:tc>
          <w:tcPr>
            <w:tcW w:w="2405" w:type="dxa"/>
          </w:tcPr>
          <w:p w:rsidR="009A65BB" w:rsidRPr="009A65BB" w:rsidRDefault="009A65BB" w:rsidP="00C242FE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Волинська</w:t>
            </w:r>
          </w:p>
        </w:tc>
        <w:tc>
          <w:tcPr>
            <w:tcW w:w="1131" w:type="dxa"/>
          </w:tcPr>
          <w:p w:rsidR="009A65BB" w:rsidRPr="00C5552B" w:rsidRDefault="004A6126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63" w:type="dxa"/>
          </w:tcPr>
          <w:p w:rsidR="009A65BB" w:rsidRPr="00C5552B" w:rsidRDefault="00BA666A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49" w:type="dxa"/>
          </w:tcPr>
          <w:p w:rsidR="009A65BB" w:rsidRPr="00C5552B" w:rsidRDefault="00BA666A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A65BB" w:rsidRPr="00C5552B" w:rsidRDefault="00BA666A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3" w:type="dxa"/>
          </w:tcPr>
          <w:p w:rsidR="009A65BB" w:rsidRPr="00C5552B" w:rsidRDefault="00BA666A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A65BB" w:rsidTr="00BC3390">
        <w:tc>
          <w:tcPr>
            <w:tcW w:w="2405" w:type="dxa"/>
          </w:tcPr>
          <w:p w:rsidR="009A65BB" w:rsidRPr="009A65BB" w:rsidRDefault="009A65BB" w:rsidP="00C242FE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Дніпропетровська</w:t>
            </w:r>
          </w:p>
        </w:tc>
        <w:tc>
          <w:tcPr>
            <w:tcW w:w="1131" w:type="dxa"/>
          </w:tcPr>
          <w:p w:rsidR="009A65BB" w:rsidRPr="00C5552B" w:rsidRDefault="009A2508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4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124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3" w:type="dxa"/>
          </w:tcPr>
          <w:p w:rsidR="009A65BB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A65BB" w:rsidTr="00BC3390">
        <w:tc>
          <w:tcPr>
            <w:tcW w:w="2405" w:type="dxa"/>
          </w:tcPr>
          <w:p w:rsidR="009A65BB" w:rsidRPr="009A65BB" w:rsidRDefault="009A65BB" w:rsidP="00C242FE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Донецька</w:t>
            </w:r>
          </w:p>
        </w:tc>
        <w:tc>
          <w:tcPr>
            <w:tcW w:w="1131" w:type="dxa"/>
          </w:tcPr>
          <w:p w:rsidR="009A65BB" w:rsidRPr="00C5552B" w:rsidRDefault="009A2508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63" w:type="dxa"/>
          </w:tcPr>
          <w:p w:rsidR="009A65BB" w:rsidRPr="00C5552B" w:rsidRDefault="00714E41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4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63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A65BB" w:rsidTr="00BC3390">
        <w:tc>
          <w:tcPr>
            <w:tcW w:w="2405" w:type="dxa"/>
          </w:tcPr>
          <w:p w:rsidR="009A65BB" w:rsidRPr="009A65BB" w:rsidRDefault="009A65BB" w:rsidP="00C242FE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Житомирська</w:t>
            </w:r>
          </w:p>
        </w:tc>
        <w:tc>
          <w:tcPr>
            <w:tcW w:w="1131" w:type="dxa"/>
          </w:tcPr>
          <w:p w:rsidR="009A65BB" w:rsidRPr="00C5552B" w:rsidRDefault="00A777E2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63" w:type="dxa"/>
          </w:tcPr>
          <w:p w:rsidR="009A65BB" w:rsidRPr="00C5552B" w:rsidRDefault="001521C7" w:rsidP="00A777E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8</w:t>
            </w:r>
            <w:r w:rsidR="00A777E2"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A65BB" w:rsidRPr="00C5552B" w:rsidRDefault="001521C7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A65BB" w:rsidRPr="00C5552B" w:rsidRDefault="001521C7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3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A65BB" w:rsidTr="00BC3390">
        <w:tc>
          <w:tcPr>
            <w:tcW w:w="2405" w:type="dxa"/>
          </w:tcPr>
          <w:p w:rsidR="009A65BB" w:rsidRPr="009A65BB" w:rsidRDefault="009A65BB" w:rsidP="00C242FE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Закарпатська</w:t>
            </w:r>
          </w:p>
        </w:tc>
        <w:tc>
          <w:tcPr>
            <w:tcW w:w="1131" w:type="dxa"/>
          </w:tcPr>
          <w:p w:rsidR="009A65BB" w:rsidRPr="00C5552B" w:rsidRDefault="009A2508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63" w:type="dxa"/>
          </w:tcPr>
          <w:p w:rsidR="009A65BB" w:rsidRPr="00C5552B" w:rsidRDefault="00A46762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4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9A65BB" w:rsidRPr="00C5552B" w:rsidRDefault="00A46762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63" w:type="dxa"/>
          </w:tcPr>
          <w:p w:rsidR="009A65BB" w:rsidRPr="00C5552B" w:rsidRDefault="00A46762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9A65BB" w:rsidRPr="00C5552B" w:rsidRDefault="00457880" w:rsidP="00712AAA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Запорізька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Івано-Франківська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BA666A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Київська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Кіровоградська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Львівська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Миколаївська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4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Одеська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4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Полтавська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4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249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5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Рівненська</w:t>
            </w:r>
          </w:p>
        </w:tc>
        <w:tc>
          <w:tcPr>
            <w:tcW w:w="1131" w:type="dxa"/>
          </w:tcPr>
          <w:p w:rsidR="00A46762" w:rsidRPr="00C5552B" w:rsidRDefault="009A2508" w:rsidP="00A777E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</w:t>
            </w:r>
            <w:r w:rsidR="00A777E2" w:rsidRPr="00C555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63" w:type="dxa"/>
          </w:tcPr>
          <w:p w:rsidR="00A46762" w:rsidRPr="00C5552B" w:rsidRDefault="00A777E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Сумська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Тернопільська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Харківська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5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Херсонська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Хмельницька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Черкаська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63" w:type="dxa"/>
          </w:tcPr>
          <w:p w:rsidR="00A46762" w:rsidRPr="00C5552B" w:rsidRDefault="00A46762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  <w:r w:rsidR="00C5552B" w:rsidRPr="00C5552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Чернігівська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63" w:type="dxa"/>
          </w:tcPr>
          <w:p w:rsidR="00A46762" w:rsidRPr="00C5552B" w:rsidRDefault="00C5552B" w:rsidP="00C5552B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Чернівецька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9A65BB" w:rsidRDefault="00A46762" w:rsidP="00A46762">
            <w:pPr>
              <w:rPr>
                <w:rFonts w:ascii="Times New Roman" w:hAnsi="Times New Roman" w:cs="Times New Roman"/>
              </w:rPr>
            </w:pPr>
            <w:r w:rsidRPr="009A65BB">
              <w:rPr>
                <w:rFonts w:ascii="Times New Roman" w:hAnsi="Times New Roman" w:cs="Times New Roman"/>
              </w:rPr>
              <w:t>м. Київ</w:t>
            </w:r>
          </w:p>
        </w:tc>
        <w:tc>
          <w:tcPr>
            <w:tcW w:w="1131" w:type="dxa"/>
          </w:tcPr>
          <w:p w:rsidR="00A46762" w:rsidRPr="00C5552B" w:rsidRDefault="009A2508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63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4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</w:tcPr>
          <w:p w:rsidR="00A46762" w:rsidRPr="00C5552B" w:rsidRDefault="00A46762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C5552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3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A46762" w:rsidRPr="00C5552B" w:rsidRDefault="00457880" w:rsidP="00A46762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6762" w:rsidTr="00BC3390">
        <w:tc>
          <w:tcPr>
            <w:tcW w:w="2405" w:type="dxa"/>
          </w:tcPr>
          <w:p w:rsidR="00A46762" w:rsidRPr="00873C4C" w:rsidRDefault="00A46762" w:rsidP="00A46762">
            <w:pPr>
              <w:rPr>
                <w:rFonts w:ascii="Times New Roman" w:hAnsi="Times New Roman" w:cs="Times New Roman"/>
                <w:b/>
              </w:rPr>
            </w:pPr>
            <w:r w:rsidRPr="00873C4C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131" w:type="dxa"/>
          </w:tcPr>
          <w:p w:rsidR="00A46762" w:rsidRPr="00873C4C" w:rsidRDefault="004A6126" w:rsidP="00A777E2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3C4C">
              <w:rPr>
                <w:b/>
                <w:bCs/>
                <w:sz w:val="22"/>
                <w:szCs w:val="22"/>
              </w:rPr>
              <w:t>96</w:t>
            </w:r>
            <w:r w:rsidR="00A777E2" w:rsidRPr="00873C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3" w:type="dxa"/>
          </w:tcPr>
          <w:p w:rsidR="00A46762" w:rsidRPr="00873C4C" w:rsidRDefault="009A2508" w:rsidP="00A777E2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3C4C">
              <w:rPr>
                <w:b/>
                <w:bCs/>
                <w:sz w:val="22"/>
                <w:szCs w:val="22"/>
              </w:rPr>
              <w:t>74</w:t>
            </w:r>
            <w:r w:rsidR="00A777E2" w:rsidRPr="00873C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9" w:type="dxa"/>
          </w:tcPr>
          <w:p w:rsidR="00A46762" w:rsidRPr="00873C4C" w:rsidRDefault="009A2508" w:rsidP="00A46762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3C4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49" w:type="dxa"/>
          </w:tcPr>
          <w:p w:rsidR="00A46762" w:rsidRPr="00873C4C" w:rsidRDefault="009A2508" w:rsidP="00873C4C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3C4C">
              <w:rPr>
                <w:b/>
                <w:bCs/>
                <w:sz w:val="22"/>
                <w:szCs w:val="22"/>
              </w:rPr>
              <w:t>16</w:t>
            </w:r>
            <w:r w:rsidR="00873C4C" w:rsidRPr="00873C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63" w:type="dxa"/>
          </w:tcPr>
          <w:p w:rsidR="00A46762" w:rsidRPr="00873C4C" w:rsidRDefault="009A2508" w:rsidP="00A46762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3C4C">
              <w:rPr>
                <w:b/>
                <w:bCs/>
                <w:sz w:val="22"/>
                <w:szCs w:val="22"/>
              </w:rPr>
              <w:t>4</w:t>
            </w:r>
            <w:r w:rsidR="00A777E2" w:rsidRPr="00873C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A46762" w:rsidRPr="00873C4C" w:rsidRDefault="009A2508" w:rsidP="00A46762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3C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4" w:type="dxa"/>
          </w:tcPr>
          <w:p w:rsidR="00A46762" w:rsidRPr="00873C4C" w:rsidRDefault="009A2508" w:rsidP="00A46762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3C4C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9A65BB" w:rsidRDefault="009A65BB" w:rsidP="00850708">
      <w:pPr>
        <w:pStyle w:val="a3"/>
        <w:ind w:firstLine="708"/>
        <w:rPr>
          <w:bCs/>
          <w:sz w:val="26"/>
          <w:szCs w:val="26"/>
        </w:rPr>
      </w:pPr>
    </w:p>
    <w:p w:rsidR="00873C4C" w:rsidRDefault="000C5C52" w:rsidP="00873C4C">
      <w:pPr>
        <w:pStyle w:val="a3"/>
        <w:ind w:firstLine="708"/>
        <w:jc w:val="right"/>
        <w:rPr>
          <w:bCs/>
        </w:rPr>
      </w:pPr>
      <w:r>
        <w:rPr>
          <w:bCs/>
        </w:rPr>
        <w:lastRenderedPageBreak/>
        <w:t>Таблиця 2</w:t>
      </w:r>
    </w:p>
    <w:p w:rsidR="00873C4C" w:rsidRDefault="00873C4C" w:rsidP="00850708">
      <w:pPr>
        <w:pStyle w:val="a3"/>
        <w:ind w:firstLine="708"/>
        <w:rPr>
          <w:bCs/>
          <w:sz w:val="26"/>
          <w:szCs w:val="26"/>
        </w:rPr>
      </w:pPr>
    </w:p>
    <w:p w:rsidR="00873C4C" w:rsidRPr="000C5C52" w:rsidRDefault="00873C4C" w:rsidP="000C5C52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0C5C52">
        <w:rPr>
          <w:b/>
          <w:bCs/>
          <w:sz w:val="28"/>
          <w:szCs w:val="28"/>
        </w:rPr>
        <w:t xml:space="preserve">Узагальнені дані про кількість проведених перевірок за видами корисних копалин </w:t>
      </w:r>
    </w:p>
    <w:p w:rsidR="00873C4C" w:rsidRDefault="00873C4C" w:rsidP="00850708">
      <w:pPr>
        <w:pStyle w:val="a3"/>
        <w:ind w:firstLine="708"/>
        <w:rPr>
          <w:bCs/>
          <w:sz w:val="26"/>
          <w:szCs w:val="26"/>
        </w:rPr>
      </w:pPr>
    </w:p>
    <w:p w:rsidR="00873C4C" w:rsidRDefault="00873C4C" w:rsidP="00850708">
      <w:pPr>
        <w:pStyle w:val="a3"/>
        <w:ind w:firstLine="708"/>
        <w:rPr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73C4C" w:rsidRPr="00873C4C" w:rsidTr="003A76DD">
        <w:tc>
          <w:tcPr>
            <w:tcW w:w="2912" w:type="dxa"/>
            <w:vMerge w:val="restart"/>
          </w:tcPr>
          <w:p w:rsidR="00873C4C" w:rsidRPr="00873C4C" w:rsidRDefault="00873C4C" w:rsidP="00873C4C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Назва корисної копалини</w:t>
            </w:r>
          </w:p>
        </w:tc>
        <w:tc>
          <w:tcPr>
            <w:tcW w:w="11648" w:type="dxa"/>
            <w:gridSpan w:val="4"/>
          </w:tcPr>
          <w:p w:rsidR="00873C4C" w:rsidRPr="00873C4C" w:rsidRDefault="00873C4C" w:rsidP="00873C4C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Кількість перевірок</w:t>
            </w:r>
          </w:p>
        </w:tc>
      </w:tr>
      <w:tr w:rsidR="00873C4C" w:rsidRPr="00873C4C" w:rsidTr="00873C4C">
        <w:tc>
          <w:tcPr>
            <w:tcW w:w="2912" w:type="dxa"/>
            <w:vMerge/>
          </w:tcPr>
          <w:p w:rsidR="00873C4C" w:rsidRPr="00873C4C" w:rsidRDefault="00873C4C" w:rsidP="00873C4C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912" w:type="dxa"/>
          </w:tcPr>
          <w:p w:rsidR="00873C4C" w:rsidRPr="009A65BB" w:rsidRDefault="00873C4C" w:rsidP="00873C4C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9A65BB">
              <w:rPr>
                <w:bCs/>
                <w:sz w:val="22"/>
                <w:szCs w:val="22"/>
              </w:rPr>
              <w:t>загальна кількість перевірок</w:t>
            </w:r>
          </w:p>
        </w:tc>
        <w:tc>
          <w:tcPr>
            <w:tcW w:w="2912" w:type="dxa"/>
          </w:tcPr>
          <w:p w:rsidR="00873C4C" w:rsidRPr="009A65BB" w:rsidRDefault="00873C4C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9A65BB">
              <w:rPr>
                <w:rFonts w:ascii="Times New Roman" w:eastAsia="Calibri" w:hAnsi="Times New Roman"/>
                <w:sz w:val="22"/>
                <w:szCs w:val="22"/>
              </w:rPr>
              <w:t>идобування корисних копалин</w:t>
            </w:r>
          </w:p>
        </w:tc>
        <w:tc>
          <w:tcPr>
            <w:tcW w:w="2912" w:type="dxa"/>
          </w:tcPr>
          <w:p w:rsidR="00873C4C" w:rsidRPr="009A65BB" w:rsidRDefault="00873C4C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г</w:t>
            </w:r>
            <w:r w:rsidRPr="009A65BB">
              <w:rPr>
                <w:rFonts w:ascii="Times New Roman" w:eastAsia="Calibri" w:hAnsi="Times New Roman"/>
                <w:bCs/>
                <w:sz w:val="22"/>
                <w:szCs w:val="22"/>
              </w:rPr>
              <w:t>еологічне вивчення</w:t>
            </w:r>
          </w:p>
        </w:tc>
        <w:tc>
          <w:tcPr>
            <w:tcW w:w="2912" w:type="dxa"/>
          </w:tcPr>
          <w:p w:rsidR="00873C4C" w:rsidRPr="009A65BB" w:rsidRDefault="00873C4C" w:rsidP="00873C4C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г</w:t>
            </w:r>
            <w:r w:rsidRPr="009A65BB">
              <w:rPr>
                <w:rFonts w:ascii="Times New Roman" w:eastAsia="Calibri" w:hAnsi="Times New Roman"/>
                <w:bCs/>
                <w:sz w:val="22"/>
                <w:szCs w:val="22"/>
              </w:rPr>
              <w:t>еологічне вивчення у т. ч. з ДПР</w:t>
            </w:r>
          </w:p>
        </w:tc>
      </w:tr>
      <w:tr w:rsidR="008F0DF0" w:rsidRPr="00873C4C" w:rsidTr="008F0DF0">
        <w:tc>
          <w:tcPr>
            <w:tcW w:w="2912" w:type="dxa"/>
            <w:vAlign w:val="center"/>
          </w:tcPr>
          <w:p w:rsidR="008F0DF0" w:rsidRPr="00F83D8F" w:rsidRDefault="008F0DF0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Берил, топаз</w:t>
            </w:r>
          </w:p>
        </w:tc>
        <w:tc>
          <w:tcPr>
            <w:tcW w:w="2912" w:type="dxa"/>
            <w:vAlign w:val="center"/>
          </w:tcPr>
          <w:p w:rsidR="008F0DF0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8F0DF0" w:rsidRPr="00F83D8F" w:rsidRDefault="00457880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8F0DF0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8F0DF0" w:rsidRDefault="008F0DF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1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Бішофіт</w:t>
            </w:r>
            <w:proofErr w:type="spellEnd"/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Вапняк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12" w:type="dxa"/>
            <w:vAlign w:val="center"/>
          </w:tcPr>
          <w:p w:rsidR="00F83D8F" w:rsidRDefault="00EF2D2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12" w:type="dxa"/>
            <w:vAlign w:val="center"/>
          </w:tcPr>
          <w:p w:rsidR="00F83D8F" w:rsidRDefault="008F0DF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4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324D5A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 пи</w:t>
            </w:r>
            <w:r w:rsidR="00F83D8F"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тні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Default="008F0DF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93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 мінеральні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Default="008F0DF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13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 технічні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Default="008F0DF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9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угілля кам’яне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Вуглеводні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Default="008F0DF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12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Глини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2" w:type="dxa"/>
            <w:vAlign w:val="center"/>
          </w:tcPr>
          <w:p w:rsidR="00F83D8F" w:rsidRDefault="0045788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Default="008F0DF0" w:rsidP="008F0DF0">
            <w:pPr>
              <w:pStyle w:val="a5"/>
              <w:widowControl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1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324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Граніт, мігматит, </w:t>
            </w:r>
            <w:proofErr w:type="spellStart"/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чарнок</w:t>
            </w:r>
            <w:r w:rsidR="0032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гнейс, </w:t>
            </w:r>
            <w:r w:rsidRPr="000F6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габро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178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Графіт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Грязі лікувальні мулові, ропа лікувальна</w:t>
            </w:r>
          </w:p>
        </w:tc>
        <w:tc>
          <w:tcPr>
            <w:tcW w:w="2912" w:type="dxa"/>
            <w:vAlign w:val="center"/>
          </w:tcPr>
          <w:p w:rsidR="00F83D8F" w:rsidRPr="00F83D8F" w:rsidRDefault="000F6CD6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12" w:type="dxa"/>
            <w:vAlign w:val="center"/>
          </w:tcPr>
          <w:p w:rsidR="00F83D8F" w:rsidRPr="00F83D8F" w:rsidRDefault="000F6CD6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Залізні руди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Каоліни</w:t>
            </w:r>
            <w:proofErr w:type="spellEnd"/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Марганцеві руди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Мармур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Пісковик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Пісок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Піщано-гравійна суміш</w:t>
            </w:r>
          </w:p>
        </w:tc>
        <w:tc>
          <w:tcPr>
            <w:tcW w:w="2912" w:type="dxa"/>
            <w:vAlign w:val="center"/>
          </w:tcPr>
          <w:p w:rsidR="00F83D8F" w:rsidRPr="00F83D8F" w:rsidRDefault="000F6CD6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12" w:type="dxa"/>
            <w:vAlign w:val="center"/>
          </w:tcPr>
          <w:p w:rsidR="00F83D8F" w:rsidRPr="00F83D8F" w:rsidRDefault="000F6CD6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0F6CD6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 титану</w:t>
            </w:r>
          </w:p>
        </w:tc>
        <w:tc>
          <w:tcPr>
            <w:tcW w:w="2912" w:type="dxa"/>
            <w:vAlign w:val="center"/>
          </w:tcPr>
          <w:p w:rsidR="00F83D8F" w:rsidRPr="00F83D8F" w:rsidRDefault="000F6CD6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12" w:type="dxa"/>
            <w:vAlign w:val="center"/>
          </w:tcPr>
          <w:p w:rsidR="00F83D8F" w:rsidRPr="00F83D8F" w:rsidRDefault="000F6CD6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Сапропель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Сировина цементна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Суглинки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Трепел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83D8F" w:rsidRPr="00873C4C" w:rsidTr="008F0DF0">
        <w:tc>
          <w:tcPr>
            <w:tcW w:w="2912" w:type="dxa"/>
            <w:vAlign w:val="center"/>
          </w:tcPr>
          <w:p w:rsidR="00F83D8F" w:rsidRPr="00F83D8F" w:rsidRDefault="00F83D8F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Цеоліти</w:t>
            </w:r>
          </w:p>
        </w:tc>
        <w:tc>
          <w:tcPr>
            <w:tcW w:w="2912" w:type="dxa"/>
            <w:vAlign w:val="center"/>
          </w:tcPr>
          <w:p w:rsidR="00F83D8F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F83D8F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F83D8F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0DF0" w:rsidRPr="00873C4C" w:rsidTr="008F0DF0">
        <w:tc>
          <w:tcPr>
            <w:tcW w:w="2912" w:type="dxa"/>
            <w:vAlign w:val="center"/>
          </w:tcPr>
          <w:p w:rsidR="008F0DF0" w:rsidRPr="00F83D8F" w:rsidRDefault="008F0DF0" w:rsidP="00F8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Хромові руди</w:t>
            </w:r>
          </w:p>
        </w:tc>
        <w:tc>
          <w:tcPr>
            <w:tcW w:w="2912" w:type="dxa"/>
            <w:vAlign w:val="center"/>
          </w:tcPr>
          <w:p w:rsidR="008F0DF0" w:rsidRPr="00F83D8F" w:rsidRDefault="00EF2D2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12" w:type="dxa"/>
            <w:vAlign w:val="center"/>
          </w:tcPr>
          <w:p w:rsidR="008F0DF0" w:rsidRPr="00F83D8F" w:rsidRDefault="00457880" w:rsidP="008F0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8F0DF0" w:rsidRPr="00F83D8F" w:rsidRDefault="0045788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12" w:type="dxa"/>
            <w:vAlign w:val="center"/>
          </w:tcPr>
          <w:p w:rsidR="008F0DF0" w:rsidRPr="00F83D8F" w:rsidRDefault="008F0DF0" w:rsidP="008F0DF0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873C4C" w:rsidRDefault="00873C4C" w:rsidP="00850708">
      <w:pPr>
        <w:pStyle w:val="a3"/>
        <w:ind w:firstLine="708"/>
        <w:rPr>
          <w:bCs/>
          <w:sz w:val="26"/>
          <w:szCs w:val="26"/>
        </w:rPr>
      </w:pPr>
    </w:p>
    <w:p w:rsidR="00873C4C" w:rsidRDefault="00873C4C" w:rsidP="00850708">
      <w:pPr>
        <w:pStyle w:val="a3"/>
        <w:ind w:firstLine="708"/>
        <w:rPr>
          <w:bCs/>
          <w:sz w:val="26"/>
          <w:szCs w:val="26"/>
        </w:rPr>
      </w:pPr>
    </w:p>
    <w:p w:rsidR="009A65BB" w:rsidRDefault="009A65BB" w:rsidP="00850708">
      <w:pPr>
        <w:pStyle w:val="a3"/>
        <w:ind w:firstLine="708"/>
        <w:rPr>
          <w:bCs/>
          <w:sz w:val="26"/>
          <w:szCs w:val="26"/>
        </w:rPr>
        <w:sectPr w:rsidR="009A65BB" w:rsidSect="009A65B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22BCE" w:rsidRDefault="00AB3221" w:rsidP="000C5C52">
      <w:pPr>
        <w:pStyle w:val="a3"/>
        <w:ind w:firstLine="708"/>
      </w:pPr>
    </w:p>
    <w:sectPr w:rsidR="0042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8"/>
    <w:rsid w:val="000014F2"/>
    <w:rsid w:val="00012046"/>
    <w:rsid w:val="000C5C52"/>
    <w:rsid w:val="000F6CD6"/>
    <w:rsid w:val="001521C7"/>
    <w:rsid w:val="00260221"/>
    <w:rsid w:val="002D5250"/>
    <w:rsid w:val="00324D5A"/>
    <w:rsid w:val="003D46CE"/>
    <w:rsid w:val="00436046"/>
    <w:rsid w:val="00457880"/>
    <w:rsid w:val="004607C7"/>
    <w:rsid w:val="004A6126"/>
    <w:rsid w:val="00522C55"/>
    <w:rsid w:val="0064049B"/>
    <w:rsid w:val="00647234"/>
    <w:rsid w:val="00712AAA"/>
    <w:rsid w:val="00714E41"/>
    <w:rsid w:val="00824FFE"/>
    <w:rsid w:val="00850708"/>
    <w:rsid w:val="00873C4C"/>
    <w:rsid w:val="008F0DF0"/>
    <w:rsid w:val="00971DCD"/>
    <w:rsid w:val="009A2508"/>
    <w:rsid w:val="009A65BB"/>
    <w:rsid w:val="00A46762"/>
    <w:rsid w:val="00A777E2"/>
    <w:rsid w:val="00A80B9A"/>
    <w:rsid w:val="00AB3221"/>
    <w:rsid w:val="00AC7E7A"/>
    <w:rsid w:val="00B4514F"/>
    <w:rsid w:val="00B45BCC"/>
    <w:rsid w:val="00B6597B"/>
    <w:rsid w:val="00BA666A"/>
    <w:rsid w:val="00BC3390"/>
    <w:rsid w:val="00C23FB8"/>
    <w:rsid w:val="00C242FE"/>
    <w:rsid w:val="00C5552B"/>
    <w:rsid w:val="00D51965"/>
    <w:rsid w:val="00D559D0"/>
    <w:rsid w:val="00E32EF0"/>
    <w:rsid w:val="00ED0860"/>
    <w:rsid w:val="00EF2D20"/>
    <w:rsid w:val="00F83D8F"/>
    <w:rsid w:val="00FB21D8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AB4F-C963-4423-B118-7629BCA7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0708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0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50708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paragraph" w:customStyle="1" w:styleId="2">
    <w:name w:val="Знак2"/>
    <w:basedOn w:val="a"/>
    <w:rsid w:val="008507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Plain Text"/>
    <w:basedOn w:val="a"/>
    <w:link w:val="a6"/>
    <w:rsid w:val="008507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507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3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0C5C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F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6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4571</Words>
  <Characters>2606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Biriukov</dc:creator>
  <cp:keywords/>
  <dc:description/>
  <cp:lastModifiedBy>O Biriukov</cp:lastModifiedBy>
  <cp:revision>2</cp:revision>
  <cp:lastPrinted>2017-03-09T08:59:00Z</cp:lastPrinted>
  <dcterms:created xsi:type="dcterms:W3CDTF">2017-03-10T09:03:00Z</dcterms:created>
  <dcterms:modified xsi:type="dcterms:W3CDTF">2017-03-10T09:03:00Z</dcterms:modified>
</cp:coreProperties>
</file>