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B6" w:rsidRDefault="0082197C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9pt;margin-top:0;width:42.25pt;height:60pt;z-index:-25166080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793DB6" w:rsidRDefault="00793DB6">
      <w:pPr>
        <w:spacing w:line="360" w:lineRule="exact"/>
      </w:pPr>
    </w:p>
    <w:p w:rsidR="00793DB6" w:rsidRDefault="00793DB6">
      <w:pPr>
        <w:spacing w:line="467" w:lineRule="exact"/>
      </w:pPr>
    </w:p>
    <w:p w:rsidR="00793DB6" w:rsidRDefault="00793DB6">
      <w:pPr>
        <w:rPr>
          <w:sz w:val="2"/>
          <w:szCs w:val="2"/>
        </w:rPr>
        <w:sectPr w:rsidR="00793DB6">
          <w:type w:val="continuous"/>
          <w:pgSz w:w="11900" w:h="16840"/>
          <w:pgMar w:top="1070" w:right="1030" w:bottom="1670" w:left="1486" w:header="0" w:footer="3" w:gutter="0"/>
          <w:cols w:space="720"/>
          <w:noEndnote/>
          <w:docGrid w:linePitch="360"/>
        </w:sectPr>
      </w:pPr>
    </w:p>
    <w:p w:rsidR="00793DB6" w:rsidRDefault="00793DB6">
      <w:pPr>
        <w:spacing w:line="135" w:lineRule="exact"/>
        <w:rPr>
          <w:sz w:val="11"/>
          <w:szCs w:val="11"/>
        </w:rPr>
      </w:pPr>
    </w:p>
    <w:p w:rsidR="00793DB6" w:rsidRDefault="00793DB6">
      <w:pPr>
        <w:rPr>
          <w:sz w:val="2"/>
          <w:szCs w:val="2"/>
        </w:rPr>
        <w:sectPr w:rsidR="00793DB6">
          <w:type w:val="continuous"/>
          <w:pgSz w:w="11900" w:h="16840"/>
          <w:pgMar w:top="2420" w:right="0" w:bottom="2943" w:left="0" w:header="0" w:footer="3" w:gutter="0"/>
          <w:cols w:space="720"/>
          <w:noEndnote/>
          <w:docGrid w:linePitch="360"/>
        </w:sectPr>
      </w:pPr>
    </w:p>
    <w:p w:rsidR="00793DB6" w:rsidRDefault="0082197C">
      <w:pPr>
        <w:pStyle w:val="10"/>
        <w:keepNext/>
        <w:keepLines/>
        <w:shd w:val="clear" w:color="auto" w:fill="auto"/>
        <w:spacing w:after="297" w:line="260" w:lineRule="exact"/>
        <w:ind w:right="20"/>
      </w:pPr>
      <w:bookmarkStart w:id="0" w:name="bookmark0"/>
      <w:r>
        <w:rPr>
          <w:noProof/>
          <w:lang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1.55pt;margin-top:17.65pt;width:467.25pt;height:0;z-index:251661312" o:connectortype="straight" strokecolor="black [3213]" strokeweight="3pt">
            <v:shadow type="perspective" color="#7f7f7f [1601]" opacity=".5" offset="1pt" offset2="-1pt"/>
          </v:shape>
        </w:pict>
      </w:r>
      <w:r w:rsidR="008A7CF6">
        <w:t>ДЕРЖАВНА СЛУЖБА ГЕОЛОГІЇ ТА НАДР УКРАЇНИ</w:t>
      </w:r>
      <w:bookmarkEnd w:id="0"/>
    </w:p>
    <w:p w:rsidR="00793DB6" w:rsidRDefault="008A7CF6">
      <w:pPr>
        <w:pStyle w:val="10"/>
        <w:keepNext/>
        <w:keepLines/>
        <w:shd w:val="clear" w:color="auto" w:fill="auto"/>
        <w:spacing w:after="293" w:line="260" w:lineRule="exact"/>
        <w:ind w:right="20"/>
      </w:pPr>
      <w:bookmarkStart w:id="1" w:name="bookmark1"/>
      <w:r>
        <w:t>НАКАЗ</w:t>
      </w:r>
      <w:bookmarkEnd w:id="1"/>
    </w:p>
    <w:p w:rsidR="00793DB6" w:rsidRPr="00384616" w:rsidRDefault="0082197C">
      <w:pPr>
        <w:pStyle w:val="30"/>
        <w:shd w:val="clear" w:color="auto" w:fill="auto"/>
        <w:spacing w:before="0" w:after="733" w:line="280" w:lineRule="exact"/>
        <w:rPr>
          <w:rFonts w:ascii="Times New Roman" w:hAnsi="Times New Roman" w:cs="Times New Roman"/>
        </w:rPr>
      </w:pPr>
      <w:r w:rsidRPr="0082197C">
        <w:rPr>
          <w:noProof/>
          <w:lang w:bidi="ar-SA"/>
        </w:rPr>
        <w:pict>
          <v:shape id="_x0000_s1035" type="#_x0000_t32" style="position:absolute;margin-left:436.9pt;margin-top:9.65pt;width:30.05pt;height:0;z-index:251660288" o:connectortype="straight"/>
        </w:pict>
      </w:r>
      <w:r w:rsidRPr="0082197C">
        <w:rPr>
          <w:noProof/>
          <w:lang w:bidi="ar-SA"/>
        </w:rPr>
        <w:pict>
          <v:shape id="_x0000_s1034" type="#_x0000_t32" style="position:absolute;margin-left:38.1pt;margin-top:10.5pt;width:53.4pt;height:0;z-index:251659264" o:connectortype="straight"/>
        </w:pict>
      </w:r>
      <w:r w:rsidRPr="0082197C">
        <w:rPr>
          <w:noProof/>
          <w:lang w:bidi="ar-SA"/>
        </w:rPr>
        <w:pict>
          <v:shape id="_x0000_s1033" type="#_x0000_t32" style="position:absolute;margin-left:6.45pt;margin-top:10.5pt;width:20.8pt;height:0;z-index:251658240" o:connectortype="straight" strokecolor="black [3213]"/>
        </w:pict>
      </w:r>
      <w:r w:rsidR="00736975" w:rsidRPr="0082197C">
        <w:t>«</w:t>
      </w:r>
      <w:r>
        <w:t xml:space="preserve"> 24 »</w:t>
      </w:r>
      <w:r w:rsidR="00736975" w:rsidRPr="0082197C">
        <w:tab/>
      </w:r>
      <w:r>
        <w:t xml:space="preserve">      02 </w:t>
      </w:r>
      <w:r w:rsidR="00736975" w:rsidRPr="0082197C">
        <w:tab/>
        <w:t>2016 р</w:t>
      </w:r>
      <w:r w:rsidR="00736975">
        <w:t>.</w:t>
      </w:r>
      <w:r w:rsidR="00736975">
        <w:tab/>
      </w:r>
      <w:r w:rsidR="00736975">
        <w:tab/>
      </w:r>
      <w:r w:rsidR="00DD29E1">
        <w:t xml:space="preserve">   Київ</w:t>
      </w:r>
      <w:r w:rsidR="00DD29E1">
        <w:tab/>
      </w:r>
      <w:r w:rsidR="00736975">
        <w:tab/>
      </w:r>
      <w:r w:rsidR="00736975">
        <w:tab/>
      </w:r>
      <w:r w:rsidR="00736975">
        <w:tab/>
      </w:r>
      <w:r w:rsidR="00DD29E1" w:rsidRPr="00384616">
        <w:rPr>
          <w:rFonts w:ascii="Times New Roman" w:hAnsi="Times New Roman" w:cs="Times New Roman"/>
        </w:rPr>
        <w:t xml:space="preserve">        </w:t>
      </w:r>
      <w:r w:rsidR="00384616" w:rsidRPr="00384616">
        <w:rPr>
          <w:rFonts w:ascii="Times New Roman" w:hAnsi="Times New Roman" w:cs="Times New Roman"/>
        </w:rPr>
        <w:t>№</w:t>
      </w:r>
      <w:r w:rsidR="00736975" w:rsidRPr="00384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67</w:t>
      </w:r>
      <w:bookmarkStart w:id="2" w:name="_GoBack"/>
      <w:bookmarkEnd w:id="2"/>
    </w:p>
    <w:p w:rsidR="00736975" w:rsidRPr="00DD29E1" w:rsidRDefault="008A7CF6" w:rsidP="00736975">
      <w:pPr>
        <w:pStyle w:val="40"/>
        <w:shd w:val="clear" w:color="auto" w:fill="auto"/>
        <w:spacing w:before="0" w:after="0"/>
        <w:rPr>
          <w:sz w:val="24"/>
          <w:szCs w:val="24"/>
        </w:rPr>
      </w:pPr>
      <w:r w:rsidRPr="00DD29E1">
        <w:rPr>
          <w:sz w:val="24"/>
          <w:szCs w:val="24"/>
        </w:rPr>
        <w:t xml:space="preserve">Щодо внесення змін до наказів </w:t>
      </w:r>
    </w:p>
    <w:p w:rsidR="00736975" w:rsidRPr="00DD29E1" w:rsidRDefault="008A7CF6" w:rsidP="00736975">
      <w:pPr>
        <w:pStyle w:val="40"/>
        <w:shd w:val="clear" w:color="auto" w:fill="auto"/>
        <w:spacing w:before="0" w:after="0"/>
        <w:rPr>
          <w:sz w:val="24"/>
          <w:szCs w:val="24"/>
        </w:rPr>
      </w:pPr>
      <w:r w:rsidRPr="00DD29E1">
        <w:rPr>
          <w:sz w:val="24"/>
          <w:szCs w:val="24"/>
        </w:rPr>
        <w:t xml:space="preserve">Держгеонадр України від 18.12.2015 № 431 та </w:t>
      </w:r>
    </w:p>
    <w:p w:rsidR="00793DB6" w:rsidRPr="00DD29E1" w:rsidRDefault="008A7CF6" w:rsidP="00736975">
      <w:pPr>
        <w:pStyle w:val="40"/>
        <w:shd w:val="clear" w:color="auto" w:fill="auto"/>
        <w:spacing w:before="0" w:after="0"/>
        <w:rPr>
          <w:sz w:val="24"/>
          <w:szCs w:val="24"/>
        </w:rPr>
      </w:pPr>
      <w:r w:rsidRPr="00DD29E1">
        <w:rPr>
          <w:sz w:val="24"/>
          <w:szCs w:val="24"/>
        </w:rPr>
        <w:t>від 23.12.2015 №434</w:t>
      </w:r>
    </w:p>
    <w:p w:rsidR="00736975" w:rsidRDefault="00736975" w:rsidP="00736975">
      <w:pPr>
        <w:pStyle w:val="40"/>
        <w:shd w:val="clear" w:color="auto" w:fill="auto"/>
        <w:spacing w:before="0" w:after="0"/>
      </w:pPr>
    </w:p>
    <w:p w:rsidR="00736975" w:rsidRDefault="00736975" w:rsidP="00736975">
      <w:pPr>
        <w:pStyle w:val="40"/>
        <w:shd w:val="clear" w:color="auto" w:fill="auto"/>
        <w:spacing w:before="0" w:after="0"/>
      </w:pPr>
    </w:p>
    <w:p w:rsidR="00793DB6" w:rsidRDefault="008A7CF6">
      <w:pPr>
        <w:pStyle w:val="20"/>
        <w:shd w:val="clear" w:color="auto" w:fill="auto"/>
        <w:spacing w:before="0" w:after="349"/>
        <w:ind w:firstLine="960"/>
      </w:pPr>
      <w:r>
        <w:t>Відповідно до пункту 7 Критеріїв,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контролю Державною службою геології та надр, що затверджені постановою Кабінету Міністрів України від 05 листопада 2014 року № 593,</w:t>
      </w:r>
    </w:p>
    <w:p w:rsidR="00793DB6" w:rsidRDefault="008A7CF6">
      <w:pPr>
        <w:pStyle w:val="10"/>
        <w:keepNext/>
        <w:keepLines/>
        <w:shd w:val="clear" w:color="auto" w:fill="auto"/>
        <w:spacing w:after="257" w:line="260" w:lineRule="exact"/>
        <w:jc w:val="left"/>
      </w:pPr>
      <w:bookmarkStart w:id="3" w:name="bookmark2"/>
      <w:r>
        <w:t>НАКАЗУЮ:</w:t>
      </w:r>
      <w:bookmarkEnd w:id="3"/>
    </w:p>
    <w:p w:rsidR="00793DB6" w:rsidRDefault="008A7CF6">
      <w:pPr>
        <w:pStyle w:val="20"/>
        <w:numPr>
          <w:ilvl w:val="0"/>
          <w:numId w:val="1"/>
        </w:numPr>
        <w:shd w:val="clear" w:color="auto" w:fill="auto"/>
        <w:tabs>
          <w:tab w:val="left" w:pos="997"/>
        </w:tabs>
        <w:spacing w:before="0" w:after="0"/>
        <w:ind w:firstLine="680"/>
      </w:pPr>
      <w:r>
        <w:t xml:space="preserve">Внести зміни до Плану проведення </w:t>
      </w:r>
      <w:r w:rsidR="00736975">
        <w:t>перевірок надрокористувачів у І </w:t>
      </w:r>
      <w:r>
        <w:t xml:space="preserve">кварталі 2016 року, затвердженого </w:t>
      </w:r>
      <w:r w:rsidR="00736975">
        <w:t>наказом Державної служби геолог</w:t>
      </w:r>
      <w:r>
        <w:t>ії та надр України від 18.12.2015 № 431, виключивши з нього Товариство з обмеженою відповідальністю «Нафтогазова компанія «Альфа» (спеціальний дозвіл на користування надрами від 03.10.2013 № 4443) та Товариство з обмеженою відповідальністю «Промислова компанія «Газвидобування» (спеціальний дозвіл на користування надрами від 10.08.2001 № 1727) на підставі листів зазначених надрокористувачів від 05.02.2016 № 22/1 та від 05.02.2016 № 15 відповідно.</w:t>
      </w:r>
    </w:p>
    <w:p w:rsidR="00793DB6" w:rsidRDefault="008A7CF6" w:rsidP="00736975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/>
        <w:ind w:firstLine="680"/>
      </w:pPr>
      <w:r>
        <w:t>Внести зміни до Переліку надрокористувачів, щодо яких буде</w:t>
      </w:r>
      <w:r w:rsidR="00736975">
        <w:t xml:space="preserve"> </w:t>
      </w:r>
      <w:r>
        <w:t>здійснюватися державний геологічний контроль у 1 кварталі 2016 року, затвердженого наказом Державної служби геології</w:t>
      </w:r>
      <w:r w:rsidR="00736975">
        <w:t xml:space="preserve"> та надр України від 23.12.2015 № </w:t>
      </w:r>
      <w:r>
        <w:t>434, виключивши з нього вищезазначених</w:t>
      </w:r>
      <w:r w:rsidR="00736975">
        <w:t xml:space="preserve"> </w:t>
      </w:r>
      <w:r>
        <w:t>надрокористувачів.</w:t>
      </w:r>
    </w:p>
    <w:p w:rsidR="00736975" w:rsidRPr="00736975" w:rsidRDefault="008A7CF6" w:rsidP="00736975">
      <w:pPr>
        <w:pStyle w:val="20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/>
        <w:ind w:firstLine="680"/>
        <w:rPr>
          <w:sz w:val="2"/>
          <w:szCs w:val="2"/>
        </w:rPr>
      </w:pPr>
      <w:r>
        <w:t>Контроль за виконанням цього наказу залишаю за собою.</w:t>
      </w:r>
    </w:p>
    <w:p w:rsidR="00736975" w:rsidRDefault="00736975" w:rsidP="00736975">
      <w:pPr>
        <w:pStyle w:val="20"/>
        <w:shd w:val="clear" w:color="auto" w:fill="auto"/>
        <w:tabs>
          <w:tab w:val="left" w:pos="1011"/>
        </w:tabs>
        <w:spacing w:before="0" w:after="0"/>
        <w:ind w:left="680"/>
      </w:pPr>
    </w:p>
    <w:p w:rsidR="00736975" w:rsidRDefault="00736975" w:rsidP="00736975">
      <w:pPr>
        <w:pStyle w:val="20"/>
        <w:shd w:val="clear" w:color="auto" w:fill="auto"/>
        <w:tabs>
          <w:tab w:val="left" w:pos="1011"/>
        </w:tabs>
        <w:spacing w:before="0" w:after="0"/>
        <w:ind w:left="680"/>
      </w:pPr>
    </w:p>
    <w:p w:rsidR="00736975" w:rsidRDefault="00736975" w:rsidP="00736975">
      <w:pPr>
        <w:pStyle w:val="20"/>
        <w:shd w:val="clear" w:color="auto" w:fill="auto"/>
        <w:tabs>
          <w:tab w:val="left" w:pos="1011"/>
        </w:tabs>
        <w:spacing w:before="0" w:after="0"/>
        <w:ind w:left="680"/>
      </w:pPr>
    </w:p>
    <w:p w:rsidR="00793DB6" w:rsidRPr="00736975" w:rsidRDefault="00736975" w:rsidP="00736975">
      <w:pPr>
        <w:pStyle w:val="20"/>
        <w:shd w:val="clear" w:color="auto" w:fill="auto"/>
        <w:tabs>
          <w:tab w:val="left" w:pos="1011"/>
        </w:tabs>
        <w:spacing w:before="0" w:after="0"/>
        <w:rPr>
          <w:b/>
          <w:sz w:val="2"/>
          <w:szCs w:val="2"/>
        </w:rPr>
      </w:pPr>
      <w:r>
        <w:rPr>
          <w:b/>
        </w:rPr>
        <w:t>Т.в.о. Голови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36975">
        <w:rPr>
          <w:b/>
        </w:rPr>
        <w:tab/>
      </w:r>
      <w:r w:rsidRPr="00736975">
        <w:rPr>
          <w:b/>
        </w:rPr>
        <w:tab/>
      </w:r>
      <w:r>
        <w:rPr>
          <w:b/>
        </w:rPr>
        <w:t xml:space="preserve">        </w:t>
      </w:r>
      <w:r w:rsidRPr="00736975">
        <w:rPr>
          <w:b/>
        </w:rPr>
        <w:t>М.О. Бояркін</w:t>
      </w:r>
      <w:r w:rsidRPr="00736975">
        <w:rPr>
          <w:b/>
          <w:sz w:val="2"/>
          <w:szCs w:val="2"/>
        </w:rPr>
        <w:t xml:space="preserve"> </w:t>
      </w:r>
    </w:p>
    <w:sectPr w:rsidR="00793DB6" w:rsidRPr="00736975">
      <w:type w:val="continuous"/>
      <w:pgSz w:w="11900" w:h="16840"/>
      <w:pgMar w:top="1070" w:right="1030" w:bottom="1070" w:left="14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B8" w:rsidRDefault="008F76B8">
      <w:r>
        <w:separator/>
      </w:r>
    </w:p>
  </w:endnote>
  <w:endnote w:type="continuationSeparator" w:id="0">
    <w:p w:rsidR="008F76B8" w:rsidRDefault="008F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B8" w:rsidRDefault="008F76B8"/>
  </w:footnote>
  <w:footnote w:type="continuationSeparator" w:id="0">
    <w:p w:rsidR="008F76B8" w:rsidRDefault="008F76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81A14"/>
    <w:multiLevelType w:val="multilevel"/>
    <w:tmpl w:val="71AA0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93DB6"/>
    <w:rsid w:val="00384616"/>
    <w:rsid w:val="00736975"/>
    <w:rsid w:val="00793DB6"/>
    <w:rsid w:val="0082197C"/>
    <w:rsid w:val="008A7CF6"/>
    <w:rsid w:val="008F76B8"/>
    <w:rsid w:val="00D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5" type="connector" idref="#_x0000_s1035"/>
        <o:r id="V:Rule6" type="connector" idref="#_x0000_s1034"/>
        <o:r id="V:Rule7" type="connector" idref="#_x0000_s1033"/>
        <o:r id="V:Rule8" type="connector" idref="#_x0000_s1036"/>
      </o:rules>
    </o:shapelayout>
  </w:shapeDefaults>
  <w:decimalSymbol w:val=","/>
  <w:listSeparator w:val=";"/>
  <w15:docId w15:val="{9F4E709A-ADE3-4E89-94FA-358E8D5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и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и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и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">
    <w:name w:val="Основни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и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ий текст (2)"/>
    <w:basedOn w:val="a"/>
    <w:link w:val="2"/>
    <w:pPr>
      <w:shd w:val="clear" w:color="auto" w:fill="FFFFFF"/>
      <w:spacing w:before="6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ий текст (3)"/>
    <w:basedOn w:val="a"/>
    <w:link w:val="3"/>
    <w:pPr>
      <w:shd w:val="clear" w:color="auto" w:fill="FFFFFF"/>
      <w:spacing w:before="300" w:after="840" w:line="0" w:lineRule="atLeast"/>
    </w:pPr>
    <w:rPr>
      <w:rFonts w:ascii="Garamond" w:eastAsia="Garamond" w:hAnsi="Garamond" w:cs="Garamond"/>
      <w:sz w:val="28"/>
      <w:szCs w:val="28"/>
    </w:rPr>
  </w:style>
  <w:style w:type="paragraph" w:customStyle="1" w:styleId="40">
    <w:name w:val="Основний текст (4)"/>
    <w:basedOn w:val="a"/>
    <w:link w:val="4"/>
    <w:pPr>
      <w:shd w:val="clear" w:color="auto" w:fill="FFFFFF"/>
      <w:spacing w:before="840" w:after="60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">
    <w:name w:val="Основни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978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 Grebenyuk</cp:lastModifiedBy>
  <cp:revision>5</cp:revision>
  <dcterms:created xsi:type="dcterms:W3CDTF">2016-05-16T13:56:00Z</dcterms:created>
  <dcterms:modified xsi:type="dcterms:W3CDTF">2016-05-16T15:10:00Z</dcterms:modified>
</cp:coreProperties>
</file>