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743" w:rsidRPr="00F51500" w:rsidRDefault="00493743" w:rsidP="00493743">
      <w:pPr>
        <w:spacing w:after="0"/>
        <w:ind w:firstLine="0"/>
        <w:jc w:val="center"/>
        <w:rPr>
          <w:rFonts w:eastAsia="Times New Roman"/>
          <w:b/>
          <w:color w:val="000000" w:themeColor="text1"/>
          <w:lang w:eastAsia="ru-RU"/>
        </w:rPr>
      </w:pPr>
      <w:r w:rsidRPr="00F51500">
        <w:rPr>
          <w:rFonts w:eastAsia="Times New Roman"/>
          <w:b/>
          <w:color w:val="000000" w:themeColor="text1"/>
          <w:lang w:eastAsia="ru-RU"/>
        </w:rPr>
        <w:t>АНАЛІЗ РЕГУЛЯТОРНОГО ВПЛИВУ</w:t>
      </w:r>
    </w:p>
    <w:p w:rsidR="00BD0A04" w:rsidRPr="00F51500" w:rsidRDefault="00BD0A04" w:rsidP="00BD0A04">
      <w:pPr>
        <w:spacing w:after="0"/>
        <w:ind w:firstLine="0"/>
        <w:jc w:val="center"/>
        <w:rPr>
          <w:rFonts w:eastAsia="Times New Roman"/>
          <w:b/>
          <w:color w:val="000000" w:themeColor="text1"/>
          <w:lang w:eastAsia="ru-RU"/>
        </w:rPr>
      </w:pPr>
      <w:r w:rsidRPr="00F51500">
        <w:rPr>
          <w:rFonts w:eastAsia="Times New Roman"/>
          <w:b/>
          <w:color w:val="000000" w:themeColor="text1"/>
          <w:lang w:eastAsia="ru-RU"/>
        </w:rPr>
        <w:t xml:space="preserve">до </w:t>
      </w:r>
      <w:proofErr w:type="spellStart"/>
      <w:r w:rsidRPr="00F51500">
        <w:rPr>
          <w:rFonts w:eastAsia="Times New Roman"/>
          <w:b/>
          <w:color w:val="000000" w:themeColor="text1"/>
          <w:lang w:eastAsia="ru-RU"/>
        </w:rPr>
        <w:t>про</w:t>
      </w:r>
      <w:r w:rsidR="005D5B58" w:rsidRPr="00F51500">
        <w:rPr>
          <w:rFonts w:eastAsia="Times New Roman"/>
          <w:b/>
          <w:color w:val="000000" w:themeColor="text1"/>
          <w:lang w:eastAsia="ru-RU"/>
        </w:rPr>
        <w:t>є</w:t>
      </w:r>
      <w:r w:rsidRPr="00F51500">
        <w:rPr>
          <w:rFonts w:eastAsia="Times New Roman"/>
          <w:b/>
          <w:color w:val="000000" w:themeColor="text1"/>
          <w:lang w:eastAsia="ru-RU"/>
        </w:rPr>
        <w:t>кту</w:t>
      </w:r>
      <w:proofErr w:type="spellEnd"/>
      <w:r w:rsidRPr="00F51500">
        <w:rPr>
          <w:rFonts w:eastAsia="Times New Roman"/>
          <w:b/>
          <w:color w:val="000000" w:themeColor="text1"/>
          <w:lang w:eastAsia="ru-RU"/>
        </w:rPr>
        <w:t xml:space="preserve"> Закону України </w:t>
      </w:r>
    </w:p>
    <w:p w:rsidR="00BD0A04" w:rsidRPr="00F51500" w:rsidRDefault="00BD0A04" w:rsidP="00BD0A04">
      <w:pPr>
        <w:spacing w:after="0"/>
        <w:ind w:firstLine="0"/>
        <w:jc w:val="center"/>
        <w:rPr>
          <w:rFonts w:eastAsia="Times New Roman"/>
          <w:b/>
          <w:color w:val="000000" w:themeColor="text1"/>
          <w:lang w:eastAsia="ru-RU"/>
        </w:rPr>
      </w:pPr>
      <w:r w:rsidRPr="00F51500">
        <w:rPr>
          <w:rFonts w:eastAsia="Times New Roman"/>
          <w:b/>
          <w:color w:val="000000" w:themeColor="text1"/>
          <w:lang w:eastAsia="ru-RU"/>
        </w:rPr>
        <w:t xml:space="preserve">«Про внесення змін до Загальнодержавної програми розвитку </w:t>
      </w:r>
    </w:p>
    <w:p w:rsidR="00BD0A04" w:rsidRPr="00F51500" w:rsidRDefault="00BD0A04" w:rsidP="00BD0A04">
      <w:pPr>
        <w:spacing w:after="0"/>
        <w:ind w:firstLine="0"/>
        <w:jc w:val="center"/>
        <w:rPr>
          <w:rFonts w:eastAsia="Times New Roman"/>
          <w:b/>
          <w:color w:val="000000" w:themeColor="text1"/>
          <w:lang w:eastAsia="ru-RU"/>
        </w:rPr>
      </w:pPr>
      <w:r w:rsidRPr="00F51500">
        <w:rPr>
          <w:rFonts w:eastAsia="Times New Roman"/>
          <w:b/>
          <w:color w:val="000000" w:themeColor="text1"/>
          <w:lang w:eastAsia="ru-RU"/>
        </w:rPr>
        <w:t>мінерально-сировинної бази України на період до 2030 року»</w:t>
      </w:r>
    </w:p>
    <w:p w:rsidR="00493743" w:rsidRPr="00F51500" w:rsidRDefault="00493743" w:rsidP="00493743">
      <w:pPr>
        <w:spacing w:after="0"/>
        <w:ind w:firstLine="0"/>
        <w:jc w:val="center"/>
        <w:rPr>
          <w:rFonts w:eastAsia="Times New Roman"/>
          <w:b/>
          <w:color w:val="000000" w:themeColor="text1"/>
          <w:lang w:eastAsia="ru-RU"/>
        </w:rPr>
      </w:pPr>
    </w:p>
    <w:p w:rsidR="00493743" w:rsidRPr="00F51500" w:rsidRDefault="00493743" w:rsidP="00493743">
      <w:pPr>
        <w:spacing w:after="120"/>
        <w:rPr>
          <w:rFonts w:eastAsia="Times New Roman"/>
          <w:b/>
          <w:color w:val="000000" w:themeColor="text1"/>
          <w:lang w:eastAsia="ru-RU"/>
        </w:rPr>
      </w:pPr>
      <w:r w:rsidRPr="00F51500">
        <w:rPr>
          <w:rFonts w:eastAsia="Times New Roman"/>
          <w:b/>
          <w:color w:val="000000" w:themeColor="text1"/>
          <w:lang w:eastAsia="ru-RU"/>
        </w:rPr>
        <w:t>І. Визначення проблеми</w:t>
      </w:r>
    </w:p>
    <w:p w:rsidR="00C506A2" w:rsidRPr="00F51500" w:rsidRDefault="00C506A2" w:rsidP="00C506A2">
      <w:pPr>
        <w:spacing w:after="0"/>
        <w:rPr>
          <w:rFonts w:eastAsia="Times New Roman"/>
          <w:color w:val="000000" w:themeColor="text1"/>
        </w:rPr>
      </w:pPr>
      <w:r w:rsidRPr="00F51500">
        <w:rPr>
          <w:rFonts w:eastAsia="Times New Roman"/>
          <w:color w:val="000000" w:themeColor="text1"/>
        </w:rPr>
        <w:t xml:space="preserve">Розроблення цього </w:t>
      </w:r>
      <w:proofErr w:type="spellStart"/>
      <w:r w:rsidRPr="00F51500">
        <w:rPr>
          <w:rFonts w:eastAsia="Times New Roman"/>
          <w:color w:val="000000" w:themeColor="text1"/>
        </w:rPr>
        <w:t>законо</w:t>
      </w:r>
      <w:r w:rsidR="001E4333" w:rsidRPr="00F51500">
        <w:rPr>
          <w:rFonts w:eastAsia="Times New Roman"/>
          <w:color w:val="000000" w:themeColor="text1"/>
        </w:rPr>
        <w:t>проєкт</w:t>
      </w:r>
      <w:r w:rsidRPr="00F51500">
        <w:rPr>
          <w:rFonts w:eastAsia="Times New Roman"/>
          <w:color w:val="000000" w:themeColor="text1"/>
        </w:rPr>
        <w:t>у</w:t>
      </w:r>
      <w:proofErr w:type="spellEnd"/>
      <w:r w:rsidRPr="00F51500">
        <w:rPr>
          <w:rFonts w:eastAsia="Times New Roman"/>
          <w:color w:val="000000" w:themeColor="text1"/>
        </w:rPr>
        <w:t xml:space="preserve"> обумовлене вимогами </w:t>
      </w:r>
      <w:r w:rsidRPr="00F51500">
        <w:rPr>
          <w:color w:val="000000" w:themeColor="text1"/>
          <w:shd w:val="clear" w:color="auto" w:fill="FFFFFF"/>
        </w:rPr>
        <w:t xml:space="preserve">Указу Президента України </w:t>
      </w:r>
      <w:r w:rsidRPr="00F51500">
        <w:rPr>
          <w:rStyle w:val="aa"/>
          <w:b w:val="0"/>
          <w:color w:val="000000" w:themeColor="text1"/>
          <w:shd w:val="clear" w:color="auto" w:fill="FFFFFF"/>
        </w:rPr>
        <w:t xml:space="preserve">від 02.12.2019 № 874/2019 </w:t>
      </w:r>
      <w:r w:rsidRPr="00F51500">
        <w:rPr>
          <w:color w:val="000000" w:themeColor="text1"/>
          <w:shd w:val="clear" w:color="auto" w:fill="FFFFFF"/>
        </w:rPr>
        <w:t>«Про рішення Ради національної безпеки і оборони України від 2 грудня 2019 року "Про невідкладні заходи щодо забезпечення енергетичної безпеки"</w:t>
      </w:r>
      <w:r w:rsidRPr="00F51500">
        <w:rPr>
          <w:rFonts w:eastAsia="Times New Roman"/>
          <w:color w:val="000000" w:themeColor="text1"/>
        </w:rPr>
        <w:t>.</w:t>
      </w:r>
    </w:p>
    <w:p w:rsidR="00C506A2" w:rsidRPr="00F51500" w:rsidRDefault="00C506A2" w:rsidP="00C506A2">
      <w:pPr>
        <w:shd w:val="clear" w:color="auto" w:fill="FFFFFF"/>
        <w:spacing w:after="0"/>
        <w:ind w:firstLine="708"/>
        <w:rPr>
          <w:rFonts w:eastAsia="Calibri"/>
          <w:color w:val="000000" w:themeColor="text1"/>
          <w:shd w:val="clear" w:color="auto" w:fill="FFFFFF"/>
        </w:rPr>
      </w:pPr>
      <w:r w:rsidRPr="00F51500">
        <w:rPr>
          <w:rFonts w:eastAsia="Times New Roman"/>
          <w:color w:val="000000" w:themeColor="text1"/>
        </w:rPr>
        <w:t>Загальнодержавна програма розвитку мінерально-сировинної бази України на період до 2030 року (далі – Програма) розроблялася як пролонгація Програми-2010, а ідеологія, закладена в ній, була сформована у 1990 роках. Обсяги видатків Державного бюджету України на фінансування заходів Програми склали лише 20% від передбачених Програмою. Щорічне фінансування зменшилися з 1,2 млрд. грн. на початку її реалізації до 40 млн. грн. в 2020 році.</w:t>
      </w:r>
      <w:r w:rsidRPr="00F51500">
        <w:rPr>
          <w:color w:val="000000" w:themeColor="text1"/>
        </w:rPr>
        <w:t xml:space="preserve"> </w:t>
      </w:r>
      <w:r w:rsidRPr="00F51500">
        <w:rPr>
          <w:rFonts w:eastAsia="Times New Roman"/>
          <w:color w:val="000000" w:themeColor="text1"/>
        </w:rPr>
        <w:t>Переважна більшість завдань виконана в обсягах, що не перевищують 20% від запланованих показників.</w:t>
      </w:r>
      <w:r w:rsidRPr="00F51500">
        <w:rPr>
          <w:rFonts w:eastAsia="Calibri"/>
          <w:color w:val="000000" w:themeColor="text1"/>
          <w:shd w:val="clear" w:color="auto" w:fill="FFFFFF"/>
        </w:rPr>
        <w:t xml:space="preserve"> Більше третини об’єктів, проведення робіт на яких передбачалось Програмою надані приватним </w:t>
      </w:r>
      <w:proofErr w:type="spellStart"/>
      <w:r w:rsidRPr="00F51500">
        <w:rPr>
          <w:rFonts w:eastAsia="Calibri"/>
          <w:color w:val="000000" w:themeColor="text1"/>
          <w:shd w:val="clear" w:color="auto" w:fill="FFFFFF"/>
        </w:rPr>
        <w:t>надрокористувачам</w:t>
      </w:r>
      <w:proofErr w:type="spellEnd"/>
      <w:r w:rsidRPr="00F51500">
        <w:rPr>
          <w:rFonts w:eastAsia="Calibri"/>
          <w:color w:val="000000" w:themeColor="text1"/>
          <w:shd w:val="clear" w:color="auto" w:fill="FFFFFF"/>
        </w:rPr>
        <w:t xml:space="preserve"> або знаходяться на непідконтрольній території. Окупація АР Крим та окремих районів Донецької та Луганської областей унеможливлює на даний час використання природних ресурсів цих територій для потреб економіки України та вимагає пошуків їх альтернативних джерел. Стан світової мінерально-сировинної бази та перспективи використання окремих її видів визначають необхідність посиленої </w:t>
      </w:r>
      <w:r w:rsidRPr="00F51500">
        <w:rPr>
          <w:rFonts w:eastAsia="Calibri"/>
          <w:bCs/>
          <w:color w:val="000000" w:themeColor="text1"/>
          <w:shd w:val="clear" w:color="auto" w:fill="FFFFFF"/>
        </w:rPr>
        <w:t>уваги до критичних та стратегічно важливих  мінеральних ресурсів</w:t>
      </w:r>
      <w:r w:rsidRPr="00F51500">
        <w:rPr>
          <w:rFonts w:eastAsia="Calibri"/>
          <w:color w:val="000000" w:themeColor="text1"/>
          <w:shd w:val="clear" w:color="auto" w:fill="FFFFFF"/>
        </w:rPr>
        <w:t xml:space="preserve"> України. </w:t>
      </w:r>
      <w:r w:rsidRPr="00F51500">
        <w:rPr>
          <w:rFonts w:eastAsia="Times New Roman"/>
          <w:color w:val="000000" w:themeColor="text1"/>
        </w:rPr>
        <w:t>Новітні геополітичні виклики зумовили потребу активізації робіт, направлених на підготовку паливно-енергетичної складової.</w:t>
      </w:r>
    </w:p>
    <w:p w:rsidR="00C506A2" w:rsidRPr="00F51500" w:rsidRDefault="001E4333" w:rsidP="00C506A2">
      <w:pPr>
        <w:spacing w:after="0"/>
        <w:rPr>
          <w:rFonts w:eastAsia="Times New Roman"/>
          <w:color w:val="000000" w:themeColor="text1"/>
          <w:lang w:eastAsia="ru-RU"/>
        </w:rPr>
      </w:pPr>
      <w:proofErr w:type="spellStart"/>
      <w:r w:rsidRPr="00F51500">
        <w:rPr>
          <w:rFonts w:eastAsia="Times New Roman"/>
          <w:color w:val="000000" w:themeColor="text1"/>
          <w:lang w:eastAsia="ru-RU"/>
        </w:rPr>
        <w:t>Проєкт</w:t>
      </w:r>
      <w:r w:rsidR="00C506A2" w:rsidRPr="00F51500">
        <w:rPr>
          <w:rFonts w:eastAsia="Times New Roman"/>
          <w:color w:val="000000" w:themeColor="text1"/>
          <w:lang w:eastAsia="ru-RU"/>
        </w:rPr>
        <w:t>ом</w:t>
      </w:r>
      <w:proofErr w:type="spellEnd"/>
      <w:r w:rsidR="00C506A2" w:rsidRPr="00F51500">
        <w:rPr>
          <w:rFonts w:eastAsia="Times New Roman"/>
          <w:color w:val="000000" w:themeColor="text1"/>
          <w:lang w:eastAsia="ru-RU"/>
        </w:rPr>
        <w:t xml:space="preserve"> </w:t>
      </w:r>
      <w:proofErr w:type="spellStart"/>
      <w:r w:rsidR="00C506A2" w:rsidRPr="00F51500">
        <w:rPr>
          <w:rFonts w:eastAsia="Times New Roman"/>
          <w:color w:val="000000" w:themeColor="text1"/>
          <w:lang w:eastAsia="ru-RU"/>
        </w:rPr>
        <w:t>акта</w:t>
      </w:r>
      <w:proofErr w:type="spellEnd"/>
      <w:r w:rsidR="00C506A2" w:rsidRPr="00F51500">
        <w:rPr>
          <w:rFonts w:eastAsia="Times New Roman"/>
          <w:color w:val="000000" w:themeColor="text1"/>
          <w:lang w:eastAsia="ru-RU"/>
        </w:rPr>
        <w:t xml:space="preserve"> передбачається: концентрація робіт на пріоритетних напрямах розвитку мінерально-сировинної бази; зосередження державного фінансування дослідження надр виключно на пошукових та пошуково-оцінювальних роботах з метою виявлення інвестиційно привабливих об’єктів.</w:t>
      </w:r>
    </w:p>
    <w:p w:rsidR="00C506A2" w:rsidRPr="00F51500" w:rsidRDefault="00C506A2" w:rsidP="00C506A2">
      <w:pPr>
        <w:spacing w:after="0"/>
        <w:rPr>
          <w:rFonts w:eastAsia="Times New Roman"/>
          <w:color w:val="000000" w:themeColor="text1"/>
        </w:rPr>
      </w:pPr>
      <w:r w:rsidRPr="00F51500">
        <w:rPr>
          <w:rFonts w:eastAsia="Times New Roman"/>
          <w:color w:val="000000" w:themeColor="text1"/>
        </w:rPr>
        <w:t xml:space="preserve">Запропонована редакція Програми передбачає науково-інформаційне  забезпечення усіх стадій робіт, у тому числі через постійний моніторинг тенденцій розвитку світового та українського ринку мінеральної сировини. </w:t>
      </w:r>
    </w:p>
    <w:p w:rsidR="0033542C" w:rsidRPr="00F51500" w:rsidRDefault="0033542C" w:rsidP="0033542C">
      <w:pPr>
        <w:spacing w:after="0"/>
        <w:rPr>
          <w:rFonts w:eastAsia="Times New Roman"/>
          <w:color w:val="000000" w:themeColor="text1"/>
        </w:rPr>
      </w:pPr>
      <w:r w:rsidRPr="00F51500">
        <w:rPr>
          <w:rFonts w:eastAsia="Times New Roman"/>
          <w:color w:val="000000" w:themeColor="text1"/>
        </w:rPr>
        <w:t xml:space="preserve">Реалізація запропонованого </w:t>
      </w:r>
      <w:proofErr w:type="spellStart"/>
      <w:r w:rsidR="001E4333" w:rsidRPr="00F51500">
        <w:rPr>
          <w:rFonts w:eastAsia="Times New Roman"/>
          <w:color w:val="000000" w:themeColor="text1"/>
        </w:rPr>
        <w:t>проєкт</w:t>
      </w:r>
      <w:r w:rsidRPr="00F51500">
        <w:rPr>
          <w:rFonts w:eastAsia="Times New Roman"/>
          <w:color w:val="000000" w:themeColor="text1"/>
        </w:rPr>
        <w:t>у</w:t>
      </w:r>
      <w:proofErr w:type="spellEnd"/>
      <w:r w:rsidRPr="00F51500">
        <w:rPr>
          <w:rFonts w:eastAsia="Times New Roman"/>
          <w:color w:val="000000" w:themeColor="text1"/>
        </w:rPr>
        <w:t xml:space="preserve"> призведе до подальшого розвитку мінерально-сировинної бази держави, і, як результат - збільшення надходжень до державного і місцевих бюджетів, залучення недержавних інвестицій.</w:t>
      </w:r>
    </w:p>
    <w:p w:rsidR="00493743" w:rsidRPr="00F51500" w:rsidRDefault="00493743" w:rsidP="004937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textAlignment w:val="baseline"/>
        <w:rPr>
          <w:rFonts w:eastAsia="Times New Roman"/>
          <w:color w:val="000000" w:themeColor="text1"/>
          <w:lang w:eastAsia="uk-UA"/>
        </w:rPr>
      </w:pPr>
      <w:r w:rsidRPr="00F51500">
        <w:rPr>
          <w:rFonts w:eastAsia="Times New Roman"/>
          <w:color w:val="000000" w:themeColor="text1"/>
          <w:lang w:eastAsia="uk-UA"/>
        </w:rPr>
        <w:t xml:space="preserve">Реалізація </w:t>
      </w:r>
      <w:proofErr w:type="spellStart"/>
      <w:r w:rsidR="001E4333" w:rsidRPr="00F51500">
        <w:rPr>
          <w:rFonts w:eastAsia="Times New Roman"/>
          <w:color w:val="000000" w:themeColor="text1"/>
          <w:lang w:eastAsia="uk-UA"/>
        </w:rPr>
        <w:t>проєкт</w:t>
      </w:r>
      <w:r w:rsidRPr="00F51500">
        <w:rPr>
          <w:rFonts w:eastAsia="Times New Roman"/>
          <w:color w:val="000000" w:themeColor="text1"/>
          <w:lang w:eastAsia="uk-UA"/>
        </w:rPr>
        <w:t>у</w:t>
      </w:r>
      <w:proofErr w:type="spellEnd"/>
      <w:r w:rsidRPr="00F51500">
        <w:rPr>
          <w:rFonts w:eastAsia="Times New Roman"/>
          <w:color w:val="000000" w:themeColor="text1"/>
          <w:lang w:eastAsia="uk-UA"/>
        </w:rPr>
        <w:t xml:space="preserve"> </w:t>
      </w:r>
      <w:proofErr w:type="spellStart"/>
      <w:r w:rsidRPr="00F51500">
        <w:rPr>
          <w:rFonts w:eastAsia="Times New Roman"/>
          <w:color w:val="000000" w:themeColor="text1"/>
          <w:lang w:eastAsia="uk-UA"/>
        </w:rPr>
        <w:t>акта</w:t>
      </w:r>
      <w:proofErr w:type="spellEnd"/>
      <w:r w:rsidRPr="00F51500">
        <w:rPr>
          <w:rFonts w:eastAsia="Times New Roman"/>
          <w:color w:val="000000" w:themeColor="text1"/>
          <w:lang w:eastAsia="uk-UA"/>
        </w:rPr>
        <w:t xml:space="preserve"> вплине 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5"/>
        <w:gridCol w:w="3168"/>
        <w:gridCol w:w="3155"/>
      </w:tblGrid>
      <w:tr w:rsidR="00B2500A" w:rsidRPr="00F51500" w:rsidTr="00EE110A">
        <w:tc>
          <w:tcPr>
            <w:tcW w:w="3414"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Групи (підгрупи)</w:t>
            </w:r>
          </w:p>
        </w:tc>
        <w:tc>
          <w:tcPr>
            <w:tcW w:w="3415"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Так</w:t>
            </w:r>
          </w:p>
        </w:tc>
        <w:tc>
          <w:tcPr>
            <w:tcW w:w="3415"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Ні</w:t>
            </w:r>
          </w:p>
        </w:tc>
      </w:tr>
      <w:tr w:rsidR="00B2500A" w:rsidRPr="00F51500" w:rsidTr="00EE110A">
        <w:tc>
          <w:tcPr>
            <w:tcW w:w="3414" w:type="dxa"/>
          </w:tcPr>
          <w:p w:rsidR="00493743" w:rsidRPr="00F51500" w:rsidRDefault="00493743" w:rsidP="00493743">
            <w:pPr>
              <w:spacing w:after="0"/>
              <w:ind w:firstLine="0"/>
              <w:rPr>
                <w:rFonts w:eastAsia="Times New Roman"/>
                <w:bCs/>
                <w:color w:val="000000" w:themeColor="text1"/>
                <w:lang w:eastAsia="uk-UA"/>
              </w:rPr>
            </w:pPr>
            <w:r w:rsidRPr="00F51500">
              <w:rPr>
                <w:rFonts w:eastAsia="Times New Roman"/>
                <w:bCs/>
                <w:color w:val="000000" w:themeColor="text1"/>
                <w:lang w:eastAsia="uk-UA"/>
              </w:rPr>
              <w:t>Громадяни</w:t>
            </w:r>
          </w:p>
        </w:tc>
        <w:tc>
          <w:tcPr>
            <w:tcW w:w="3415" w:type="dxa"/>
          </w:tcPr>
          <w:p w:rsidR="00493743" w:rsidRPr="00F51500" w:rsidRDefault="0032153B" w:rsidP="0032153B">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w:t>
            </w:r>
          </w:p>
        </w:tc>
        <w:tc>
          <w:tcPr>
            <w:tcW w:w="3415" w:type="dxa"/>
          </w:tcPr>
          <w:p w:rsidR="00493743" w:rsidRPr="00F51500" w:rsidRDefault="0042720B" w:rsidP="00493743">
            <w:pPr>
              <w:spacing w:after="0"/>
              <w:ind w:firstLine="0"/>
              <w:jc w:val="center"/>
              <w:rPr>
                <w:rFonts w:eastAsia="Times New Roman"/>
                <w:bCs/>
                <w:color w:val="000000" w:themeColor="text1"/>
                <w:lang w:eastAsia="uk-UA"/>
              </w:rPr>
            </w:pPr>
            <w:r>
              <w:rPr>
                <w:rFonts w:eastAsia="Times New Roman"/>
                <w:bCs/>
                <w:color w:val="000000" w:themeColor="text1"/>
                <w:lang w:eastAsia="uk-UA"/>
              </w:rPr>
              <w:t>+</w:t>
            </w:r>
          </w:p>
        </w:tc>
      </w:tr>
      <w:tr w:rsidR="00B2500A" w:rsidRPr="00F51500" w:rsidTr="00EE110A">
        <w:tc>
          <w:tcPr>
            <w:tcW w:w="3414" w:type="dxa"/>
          </w:tcPr>
          <w:p w:rsidR="00493743" w:rsidRPr="00F51500" w:rsidRDefault="00493743" w:rsidP="00493743">
            <w:pPr>
              <w:spacing w:after="0"/>
              <w:ind w:firstLine="0"/>
              <w:rPr>
                <w:rFonts w:eastAsia="Times New Roman"/>
                <w:bCs/>
                <w:color w:val="000000" w:themeColor="text1"/>
                <w:lang w:eastAsia="uk-UA"/>
              </w:rPr>
            </w:pPr>
            <w:r w:rsidRPr="00F51500">
              <w:rPr>
                <w:rFonts w:eastAsia="Times New Roman"/>
                <w:bCs/>
                <w:color w:val="000000" w:themeColor="text1"/>
                <w:lang w:eastAsia="uk-UA"/>
              </w:rPr>
              <w:t>Держава</w:t>
            </w:r>
          </w:p>
        </w:tc>
        <w:tc>
          <w:tcPr>
            <w:tcW w:w="3415"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w:t>
            </w:r>
          </w:p>
        </w:tc>
        <w:tc>
          <w:tcPr>
            <w:tcW w:w="3415" w:type="dxa"/>
          </w:tcPr>
          <w:p w:rsidR="00493743" w:rsidRPr="00F51500" w:rsidRDefault="0042720B" w:rsidP="00493743">
            <w:pPr>
              <w:spacing w:after="0"/>
              <w:ind w:firstLine="0"/>
              <w:jc w:val="center"/>
              <w:rPr>
                <w:rFonts w:eastAsia="Times New Roman"/>
                <w:bCs/>
                <w:color w:val="000000" w:themeColor="text1"/>
                <w:lang w:eastAsia="uk-UA"/>
              </w:rPr>
            </w:pPr>
            <w:r>
              <w:rPr>
                <w:rFonts w:eastAsia="Times New Roman"/>
                <w:bCs/>
                <w:color w:val="000000" w:themeColor="text1"/>
                <w:lang w:eastAsia="uk-UA"/>
              </w:rPr>
              <w:t>-</w:t>
            </w:r>
          </w:p>
        </w:tc>
      </w:tr>
      <w:tr w:rsidR="00B2500A" w:rsidRPr="00F51500" w:rsidTr="00EE110A">
        <w:tc>
          <w:tcPr>
            <w:tcW w:w="3414" w:type="dxa"/>
          </w:tcPr>
          <w:p w:rsidR="00493743" w:rsidRPr="00F51500" w:rsidRDefault="00493743" w:rsidP="00493743">
            <w:pPr>
              <w:spacing w:after="0"/>
              <w:ind w:firstLine="0"/>
              <w:rPr>
                <w:rFonts w:eastAsia="Times New Roman"/>
                <w:bCs/>
                <w:color w:val="000000" w:themeColor="text1"/>
                <w:lang w:eastAsia="uk-UA"/>
              </w:rPr>
            </w:pPr>
            <w:proofErr w:type="spellStart"/>
            <w:r w:rsidRPr="00F51500">
              <w:rPr>
                <w:rFonts w:eastAsia="Times New Roman"/>
                <w:bCs/>
                <w:color w:val="000000" w:themeColor="text1"/>
                <w:lang w:eastAsia="uk-UA"/>
              </w:rPr>
              <w:t>Суб</w:t>
            </w:r>
            <w:proofErr w:type="spellEnd"/>
            <w:r w:rsidRPr="00F51500">
              <w:rPr>
                <w:rFonts w:eastAsia="Times New Roman"/>
                <w:bCs/>
                <w:color w:val="000000" w:themeColor="text1"/>
                <w:lang w:val="en-US" w:eastAsia="uk-UA"/>
              </w:rPr>
              <w:t>’</w:t>
            </w:r>
            <w:proofErr w:type="spellStart"/>
            <w:r w:rsidRPr="00F51500">
              <w:rPr>
                <w:rFonts w:eastAsia="Times New Roman"/>
                <w:bCs/>
                <w:color w:val="000000" w:themeColor="text1"/>
                <w:lang w:eastAsia="uk-UA"/>
              </w:rPr>
              <w:t>єкти</w:t>
            </w:r>
            <w:proofErr w:type="spellEnd"/>
            <w:r w:rsidRPr="00F51500">
              <w:rPr>
                <w:rFonts w:eastAsia="Times New Roman"/>
                <w:bCs/>
                <w:color w:val="000000" w:themeColor="text1"/>
                <w:lang w:eastAsia="uk-UA"/>
              </w:rPr>
              <w:t xml:space="preserve"> господарювання </w:t>
            </w:r>
          </w:p>
        </w:tc>
        <w:tc>
          <w:tcPr>
            <w:tcW w:w="3415" w:type="dxa"/>
          </w:tcPr>
          <w:p w:rsidR="00493743" w:rsidRPr="00F51500" w:rsidRDefault="00493743" w:rsidP="00493743">
            <w:pPr>
              <w:spacing w:after="0"/>
              <w:ind w:firstLine="0"/>
              <w:jc w:val="center"/>
              <w:rPr>
                <w:rFonts w:eastAsia="Times New Roman"/>
                <w:bCs/>
                <w:color w:val="000000" w:themeColor="text1"/>
                <w:lang w:val="en-US" w:eastAsia="uk-UA"/>
              </w:rPr>
            </w:pPr>
            <w:r w:rsidRPr="00F51500">
              <w:rPr>
                <w:rFonts w:eastAsia="Times New Roman"/>
                <w:bCs/>
                <w:color w:val="000000" w:themeColor="text1"/>
                <w:lang w:val="en-US" w:eastAsia="uk-UA"/>
              </w:rPr>
              <w:t>+</w:t>
            </w:r>
          </w:p>
        </w:tc>
        <w:tc>
          <w:tcPr>
            <w:tcW w:w="3415" w:type="dxa"/>
          </w:tcPr>
          <w:p w:rsidR="00493743" w:rsidRPr="00F51500" w:rsidRDefault="0042720B" w:rsidP="0032153B">
            <w:pPr>
              <w:spacing w:after="0"/>
              <w:ind w:firstLine="0"/>
              <w:jc w:val="center"/>
              <w:rPr>
                <w:rFonts w:eastAsia="Times New Roman"/>
                <w:bCs/>
                <w:color w:val="000000" w:themeColor="text1"/>
                <w:lang w:eastAsia="uk-UA"/>
              </w:rPr>
            </w:pPr>
            <w:r>
              <w:rPr>
                <w:rFonts w:eastAsia="Times New Roman"/>
                <w:bCs/>
                <w:color w:val="000000" w:themeColor="text1"/>
                <w:lang w:eastAsia="uk-UA"/>
              </w:rPr>
              <w:t>-</w:t>
            </w:r>
          </w:p>
        </w:tc>
      </w:tr>
    </w:tbl>
    <w:p w:rsidR="00493743" w:rsidRPr="00F51500" w:rsidRDefault="00493743" w:rsidP="00493743">
      <w:pPr>
        <w:spacing w:after="0"/>
        <w:ind w:firstLine="567"/>
        <w:rPr>
          <w:rFonts w:eastAsia="Times New Roman"/>
          <w:bCs/>
          <w:color w:val="000000" w:themeColor="text1"/>
          <w:lang w:eastAsia="uk-UA"/>
        </w:rPr>
      </w:pPr>
    </w:p>
    <w:p w:rsidR="00FD4339" w:rsidRPr="00FD4339" w:rsidRDefault="00FD4339" w:rsidP="00FD4339">
      <w:pPr>
        <w:spacing w:after="0"/>
        <w:ind w:firstLine="567"/>
        <w:rPr>
          <w:rFonts w:eastAsia="Times New Roman"/>
          <w:bCs/>
          <w:color w:val="000000" w:themeColor="text1"/>
          <w:lang w:eastAsia="uk-UA"/>
        </w:rPr>
      </w:pPr>
      <w:r w:rsidRPr="00FD4339">
        <w:rPr>
          <w:rFonts w:eastAsia="Times New Roman"/>
          <w:bCs/>
          <w:color w:val="000000" w:themeColor="text1"/>
          <w:lang w:eastAsia="uk-UA"/>
        </w:rPr>
        <w:lastRenderedPageBreak/>
        <w:t>Врегулювання зазначених проблемних питань не може бути здійснено за допомогою:</w:t>
      </w:r>
    </w:p>
    <w:p w:rsidR="00FD4339" w:rsidRPr="00FD4339" w:rsidRDefault="00FD4339" w:rsidP="00FD4339">
      <w:pPr>
        <w:spacing w:after="0"/>
        <w:ind w:firstLine="567"/>
        <w:rPr>
          <w:rFonts w:eastAsia="Times New Roman"/>
          <w:bCs/>
          <w:color w:val="000000" w:themeColor="text1"/>
          <w:lang w:eastAsia="uk-UA"/>
        </w:rPr>
      </w:pPr>
      <w:r w:rsidRPr="00FD4339">
        <w:rPr>
          <w:rFonts w:eastAsia="Times New Roman"/>
          <w:bCs/>
          <w:color w:val="000000" w:themeColor="text1"/>
          <w:lang w:eastAsia="uk-UA"/>
        </w:rPr>
        <w:t>ринкових механізмів, оскільки такі питання регулюються виключно нормативно-правовими актами;</w:t>
      </w:r>
    </w:p>
    <w:p w:rsidR="00C3584F" w:rsidRDefault="00FD4339" w:rsidP="00FD4339">
      <w:pPr>
        <w:spacing w:after="0"/>
        <w:ind w:firstLine="567"/>
        <w:rPr>
          <w:rFonts w:eastAsia="Times New Roman"/>
          <w:bCs/>
          <w:color w:val="000000" w:themeColor="text1"/>
          <w:lang w:eastAsia="uk-UA"/>
        </w:rPr>
      </w:pPr>
      <w:r w:rsidRPr="00FD4339">
        <w:rPr>
          <w:rFonts w:eastAsia="Times New Roman"/>
          <w:bCs/>
          <w:color w:val="000000" w:themeColor="text1"/>
          <w:lang w:eastAsia="uk-UA"/>
        </w:rPr>
        <w:t>діючих регуляторних актів, оскільки чинним законодавством порушені питання не врегульовані.</w:t>
      </w:r>
    </w:p>
    <w:p w:rsidR="00FD4339" w:rsidRPr="00F51500" w:rsidRDefault="00FD4339" w:rsidP="00493743">
      <w:pPr>
        <w:spacing w:after="0"/>
        <w:ind w:firstLine="567"/>
        <w:rPr>
          <w:rFonts w:eastAsia="Times New Roman"/>
          <w:bCs/>
          <w:color w:val="000000" w:themeColor="text1"/>
          <w:lang w:eastAsia="uk-UA"/>
        </w:rPr>
      </w:pPr>
    </w:p>
    <w:p w:rsidR="00493743" w:rsidRPr="00F51500" w:rsidRDefault="00493743" w:rsidP="00493743">
      <w:pPr>
        <w:spacing w:after="120"/>
        <w:rPr>
          <w:rFonts w:eastAsia="Times New Roman"/>
          <w:b/>
          <w:color w:val="000000" w:themeColor="text1"/>
          <w:lang w:eastAsia="ru-RU"/>
        </w:rPr>
      </w:pPr>
      <w:r w:rsidRPr="00F51500">
        <w:rPr>
          <w:rFonts w:eastAsia="Times New Roman"/>
          <w:b/>
          <w:color w:val="000000" w:themeColor="text1"/>
          <w:lang w:eastAsia="ru-RU"/>
        </w:rPr>
        <w:t>ІІ. Цілі державного регулювання</w:t>
      </w:r>
    </w:p>
    <w:p w:rsidR="00C83F55" w:rsidRPr="00F51500" w:rsidRDefault="00493743" w:rsidP="00C83F55">
      <w:pPr>
        <w:spacing w:after="0"/>
        <w:rPr>
          <w:rFonts w:eastAsia="Times New Roman"/>
          <w:color w:val="000000" w:themeColor="text1"/>
        </w:rPr>
      </w:pPr>
      <w:r w:rsidRPr="00F51500">
        <w:rPr>
          <w:rFonts w:cstheme="minorBidi"/>
          <w:color w:val="000000" w:themeColor="text1"/>
          <w:lang w:eastAsia="ru-RU"/>
        </w:rPr>
        <w:t xml:space="preserve">Основною ціллю прийняття </w:t>
      </w:r>
      <w:proofErr w:type="spellStart"/>
      <w:r w:rsidR="001E4333" w:rsidRPr="00F51500">
        <w:rPr>
          <w:rFonts w:cstheme="minorBidi"/>
          <w:color w:val="000000" w:themeColor="text1"/>
          <w:lang w:eastAsia="ru-RU"/>
        </w:rPr>
        <w:t>проєкт</w:t>
      </w:r>
      <w:r w:rsidRPr="00F51500">
        <w:rPr>
          <w:rFonts w:cstheme="minorBidi"/>
          <w:color w:val="000000" w:themeColor="text1"/>
          <w:lang w:eastAsia="ru-RU"/>
        </w:rPr>
        <w:t>у</w:t>
      </w:r>
      <w:proofErr w:type="spellEnd"/>
      <w:r w:rsidRPr="00F51500">
        <w:rPr>
          <w:rFonts w:cstheme="minorBidi"/>
          <w:color w:val="000000" w:themeColor="text1"/>
          <w:lang w:eastAsia="ru-RU"/>
        </w:rPr>
        <w:t xml:space="preserve"> регуляторного акту є</w:t>
      </w:r>
      <w:r w:rsidRPr="00F51500">
        <w:rPr>
          <w:rFonts w:cstheme="minorBidi"/>
          <w:b/>
          <w:color w:val="000000" w:themeColor="text1"/>
          <w:lang w:eastAsia="ru-RU"/>
        </w:rPr>
        <w:t xml:space="preserve"> </w:t>
      </w:r>
      <w:r w:rsidRPr="00F51500">
        <w:rPr>
          <w:rFonts w:cstheme="minorBidi"/>
          <w:color w:val="000000" w:themeColor="text1"/>
          <w:lang w:eastAsia="ru-RU"/>
        </w:rPr>
        <w:t xml:space="preserve">необхідність закріплення на рівні </w:t>
      </w:r>
      <w:r w:rsidR="00C83F55" w:rsidRPr="00F51500">
        <w:rPr>
          <w:rFonts w:cstheme="minorBidi"/>
          <w:color w:val="000000" w:themeColor="text1"/>
          <w:lang w:eastAsia="ru-RU"/>
        </w:rPr>
        <w:t>Закону України</w:t>
      </w:r>
      <w:r w:rsidRPr="00F51500">
        <w:rPr>
          <w:rFonts w:cstheme="minorBidi"/>
          <w:color w:val="000000" w:themeColor="text1"/>
          <w:lang w:eastAsia="ru-RU"/>
        </w:rPr>
        <w:t xml:space="preserve"> вимог, викладених у </w:t>
      </w:r>
      <w:r w:rsidR="00C83F55" w:rsidRPr="00F51500">
        <w:rPr>
          <w:rFonts w:eastAsia="Times New Roman"/>
          <w:color w:val="000000" w:themeColor="text1"/>
        </w:rPr>
        <w:t xml:space="preserve">Кодексі України про надра, Указі Президента України від 30.04.1992 № 287 «Про управління в галузі використання і охорони надр України», Указі </w:t>
      </w:r>
      <w:r w:rsidR="00C506A2" w:rsidRPr="00F51500">
        <w:rPr>
          <w:color w:val="000000" w:themeColor="text1"/>
          <w:shd w:val="clear" w:color="auto" w:fill="FFFFFF"/>
        </w:rPr>
        <w:t xml:space="preserve">Президента України </w:t>
      </w:r>
      <w:r w:rsidR="00C506A2" w:rsidRPr="00F51500">
        <w:rPr>
          <w:rStyle w:val="aa"/>
          <w:b w:val="0"/>
          <w:color w:val="000000" w:themeColor="text1"/>
          <w:shd w:val="clear" w:color="auto" w:fill="FFFFFF"/>
        </w:rPr>
        <w:t xml:space="preserve">від 02.12.2019 № 874/2019 </w:t>
      </w:r>
      <w:r w:rsidR="00C506A2" w:rsidRPr="00F51500">
        <w:rPr>
          <w:color w:val="000000" w:themeColor="text1"/>
          <w:shd w:val="clear" w:color="auto" w:fill="FFFFFF"/>
        </w:rPr>
        <w:t>«Про рішення Ради національної безпеки і оборони України від 2 грудня 2019 року "Про невідкладні заходи щодо забезпечення енергетичної безпеки"</w:t>
      </w:r>
      <w:r w:rsidR="00C83F55" w:rsidRPr="00F51500">
        <w:rPr>
          <w:rFonts w:eastAsia="Times New Roman"/>
          <w:color w:val="000000" w:themeColor="text1"/>
        </w:rPr>
        <w:t>, Законі України «Про затвердження Загальнодержавної програми розвитку мінерально-сировинної бази України на період до 2030 року».</w:t>
      </w:r>
    </w:p>
    <w:p w:rsidR="00493743" w:rsidRPr="00F51500" w:rsidRDefault="00493743" w:rsidP="00493743">
      <w:pPr>
        <w:spacing w:after="0"/>
        <w:rPr>
          <w:rFonts w:eastAsia="Times New Roman"/>
          <w:color w:val="000000" w:themeColor="text1"/>
          <w:lang w:eastAsia="ru-RU"/>
        </w:rPr>
      </w:pPr>
    </w:p>
    <w:p w:rsidR="00493743" w:rsidRPr="00F51500" w:rsidRDefault="00493743" w:rsidP="00493743">
      <w:pPr>
        <w:spacing w:after="120"/>
        <w:rPr>
          <w:rFonts w:eastAsia="Times New Roman"/>
          <w:b/>
          <w:color w:val="000000" w:themeColor="text1"/>
          <w:lang w:eastAsia="ru-RU"/>
        </w:rPr>
      </w:pPr>
      <w:r w:rsidRPr="00F51500">
        <w:rPr>
          <w:rFonts w:eastAsia="Times New Roman"/>
          <w:b/>
          <w:color w:val="000000" w:themeColor="text1"/>
          <w:lang w:eastAsia="ru-RU"/>
        </w:rPr>
        <w:t>ІІІ. Визначення та оцінка альтернативних способів досягнення цілей</w:t>
      </w:r>
    </w:p>
    <w:p w:rsidR="00493743" w:rsidRPr="00F51500" w:rsidRDefault="00493743" w:rsidP="00493743">
      <w:pPr>
        <w:spacing w:after="0"/>
        <w:ind w:firstLine="708"/>
        <w:rPr>
          <w:rFonts w:eastAsia="Times New Roman"/>
          <w:color w:val="000000" w:themeColor="text1"/>
          <w:lang w:val="ru-RU" w:eastAsia="ru-RU"/>
        </w:rPr>
      </w:pPr>
      <w:r w:rsidRPr="00F51500">
        <w:rPr>
          <w:rFonts w:eastAsia="Times New Roman"/>
          <w:color w:val="000000" w:themeColor="text1"/>
          <w:lang w:val="ru-RU" w:eastAsia="ru-RU"/>
        </w:rPr>
        <w:t xml:space="preserve">1. </w:t>
      </w:r>
      <w:proofErr w:type="spellStart"/>
      <w:r w:rsidRPr="00F51500">
        <w:rPr>
          <w:rFonts w:eastAsia="Times New Roman"/>
          <w:color w:val="000000" w:themeColor="text1"/>
          <w:lang w:val="ru-RU" w:eastAsia="ru-RU"/>
        </w:rPr>
        <w:t>Визначення</w:t>
      </w:r>
      <w:proofErr w:type="spellEnd"/>
      <w:r w:rsidRPr="00F51500">
        <w:rPr>
          <w:rFonts w:eastAsia="Times New Roman"/>
          <w:color w:val="000000" w:themeColor="text1"/>
          <w:lang w:val="ru-RU" w:eastAsia="ru-RU"/>
        </w:rPr>
        <w:t xml:space="preserve"> </w:t>
      </w:r>
      <w:proofErr w:type="spellStart"/>
      <w:r w:rsidRPr="00F51500">
        <w:rPr>
          <w:rFonts w:eastAsia="Times New Roman"/>
          <w:color w:val="000000" w:themeColor="text1"/>
          <w:lang w:val="ru-RU" w:eastAsia="ru-RU"/>
        </w:rPr>
        <w:t>альтернативних</w:t>
      </w:r>
      <w:proofErr w:type="spellEnd"/>
      <w:r w:rsidRPr="00F51500">
        <w:rPr>
          <w:rFonts w:eastAsia="Times New Roman"/>
          <w:color w:val="000000" w:themeColor="text1"/>
          <w:lang w:val="ru-RU" w:eastAsia="ru-RU"/>
        </w:rPr>
        <w:t xml:space="preserve"> </w:t>
      </w:r>
      <w:proofErr w:type="spellStart"/>
      <w:r w:rsidRPr="00F51500">
        <w:rPr>
          <w:rFonts w:eastAsia="Times New Roman"/>
          <w:color w:val="000000" w:themeColor="text1"/>
          <w:lang w:val="ru-RU" w:eastAsia="ru-RU"/>
        </w:rPr>
        <w:t>способів</w:t>
      </w:r>
      <w:proofErr w:type="spellEnd"/>
      <w:r w:rsidRPr="00F51500">
        <w:rPr>
          <w:rFonts w:eastAsia="Times New Roman"/>
          <w:color w:val="000000" w:themeColor="text1"/>
          <w:lang w:val="ru-RU" w:eastAsia="ru-RU"/>
        </w:rPr>
        <w:t>.</w:t>
      </w:r>
    </w:p>
    <w:p w:rsidR="005D5B58" w:rsidRPr="00F51500" w:rsidRDefault="007336BB" w:rsidP="007336BB">
      <w:pPr>
        <w:spacing w:after="120"/>
        <w:ind w:firstLine="708"/>
        <w:rPr>
          <w:rFonts w:eastAsia="Times New Roman"/>
          <w:color w:val="000000" w:themeColor="text1"/>
          <w:lang w:val="ru-RU" w:eastAsia="ru-RU"/>
        </w:rPr>
      </w:pPr>
      <w:proofErr w:type="spellStart"/>
      <w:r w:rsidRPr="00F51500">
        <w:rPr>
          <w:rFonts w:eastAsia="Times New Roman"/>
          <w:color w:val="000000" w:themeColor="text1"/>
          <w:lang w:val="ru-RU" w:eastAsia="ru-RU"/>
        </w:rPr>
        <w:t>Існує</w:t>
      </w:r>
      <w:proofErr w:type="spellEnd"/>
      <w:r w:rsidRPr="00F51500">
        <w:rPr>
          <w:rFonts w:eastAsia="Times New Roman"/>
          <w:color w:val="000000" w:themeColor="text1"/>
          <w:lang w:val="ru-RU" w:eastAsia="ru-RU"/>
        </w:rPr>
        <w:t xml:space="preserve"> два </w:t>
      </w:r>
      <w:proofErr w:type="spellStart"/>
      <w:r w:rsidRPr="00F51500">
        <w:rPr>
          <w:rFonts w:eastAsia="Times New Roman"/>
          <w:color w:val="000000" w:themeColor="text1"/>
          <w:lang w:val="ru-RU" w:eastAsia="ru-RU"/>
        </w:rPr>
        <w:t>прийнятних</w:t>
      </w:r>
      <w:proofErr w:type="spellEnd"/>
      <w:r w:rsidRPr="00F51500">
        <w:rPr>
          <w:rFonts w:eastAsia="Times New Roman"/>
          <w:color w:val="000000" w:themeColor="text1"/>
          <w:lang w:val="ru-RU" w:eastAsia="ru-RU"/>
        </w:rPr>
        <w:t xml:space="preserve"> </w:t>
      </w:r>
      <w:proofErr w:type="spellStart"/>
      <w:r w:rsidRPr="00F51500">
        <w:rPr>
          <w:rFonts w:eastAsia="Times New Roman"/>
          <w:color w:val="000000" w:themeColor="text1"/>
          <w:lang w:val="ru-RU" w:eastAsia="ru-RU"/>
        </w:rPr>
        <w:t>альтернативних</w:t>
      </w:r>
      <w:proofErr w:type="spellEnd"/>
      <w:r w:rsidRPr="00F51500">
        <w:rPr>
          <w:rFonts w:eastAsia="Times New Roman"/>
          <w:color w:val="000000" w:themeColor="text1"/>
          <w:lang w:val="ru-RU" w:eastAsia="ru-RU"/>
        </w:rPr>
        <w:t xml:space="preserve"> </w:t>
      </w:r>
      <w:proofErr w:type="spellStart"/>
      <w:r w:rsidRPr="00F51500">
        <w:rPr>
          <w:rFonts w:eastAsia="Times New Roman"/>
          <w:color w:val="000000" w:themeColor="text1"/>
          <w:lang w:val="ru-RU" w:eastAsia="ru-RU"/>
        </w:rPr>
        <w:t>способи</w:t>
      </w:r>
      <w:proofErr w:type="spellEnd"/>
      <w:r w:rsidRPr="00F51500">
        <w:rPr>
          <w:rFonts w:eastAsia="Times New Roman"/>
          <w:color w:val="000000" w:themeColor="text1"/>
          <w:lang w:val="ru-RU" w:eastAsia="ru-RU"/>
        </w:rPr>
        <w:t xml:space="preserve"> </w:t>
      </w:r>
      <w:proofErr w:type="spellStart"/>
      <w:r w:rsidRPr="00F51500">
        <w:rPr>
          <w:rFonts w:eastAsia="Times New Roman"/>
          <w:color w:val="000000" w:themeColor="text1"/>
          <w:lang w:val="ru-RU" w:eastAsia="ru-RU"/>
        </w:rPr>
        <w:t>досягнення</w:t>
      </w:r>
      <w:proofErr w:type="spellEnd"/>
      <w:r w:rsidRPr="00F51500">
        <w:rPr>
          <w:rFonts w:eastAsia="Times New Roman"/>
          <w:color w:val="000000" w:themeColor="text1"/>
          <w:lang w:val="ru-RU" w:eastAsia="ru-RU"/>
        </w:rPr>
        <w:t xml:space="preserve"> </w:t>
      </w:r>
      <w:proofErr w:type="spellStart"/>
      <w:r w:rsidRPr="00F51500">
        <w:rPr>
          <w:rFonts w:eastAsia="Times New Roman"/>
          <w:color w:val="000000" w:themeColor="text1"/>
          <w:lang w:val="ru-RU" w:eastAsia="ru-RU"/>
        </w:rPr>
        <w:t>цілей</w:t>
      </w:r>
      <w:proofErr w:type="spellEnd"/>
      <w:r w:rsidRPr="00F51500">
        <w:rPr>
          <w:rFonts w:eastAsia="Times New Roman"/>
          <w:color w:val="000000" w:themeColor="text1"/>
          <w:lang w:val="ru-RU" w:eastAsia="ru-RU"/>
        </w:rPr>
        <w:t xml:space="preserve"> державного </w:t>
      </w:r>
      <w:proofErr w:type="spellStart"/>
      <w:r w:rsidRPr="00F51500">
        <w:rPr>
          <w:rFonts w:eastAsia="Times New Roman"/>
          <w:color w:val="000000" w:themeColor="text1"/>
          <w:lang w:val="ru-RU" w:eastAsia="ru-RU"/>
        </w:rPr>
        <w:t>регулювання</w:t>
      </w:r>
      <w:proofErr w:type="spellEnd"/>
      <w:r w:rsidRPr="00F51500">
        <w:rPr>
          <w:rFonts w:eastAsia="Times New Roman"/>
          <w:color w:val="000000" w:themeColor="text1"/>
          <w:lang w:val="ru-RU" w:eastAsia="ru-RU"/>
        </w:rPr>
        <w:t xml:space="preserve"> </w:t>
      </w:r>
      <w:proofErr w:type="spellStart"/>
      <w:r w:rsidRPr="00F51500">
        <w:rPr>
          <w:rFonts w:eastAsia="Times New Roman"/>
          <w:color w:val="000000" w:themeColor="text1"/>
          <w:lang w:val="ru-RU" w:eastAsia="ru-RU"/>
        </w:rPr>
        <w:t>встановленної</w:t>
      </w:r>
      <w:proofErr w:type="spellEnd"/>
      <w:r w:rsidRPr="00F51500">
        <w:rPr>
          <w:rFonts w:eastAsia="Times New Roman"/>
          <w:color w:val="000000" w:themeColor="text1"/>
          <w:lang w:val="ru-RU" w:eastAsia="ru-RU"/>
        </w:rPr>
        <w:t xml:space="preserve"> мети.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5137"/>
      </w:tblGrid>
      <w:tr w:rsidR="00B2500A" w:rsidRPr="00F51500" w:rsidTr="00EE110A">
        <w:tc>
          <w:tcPr>
            <w:tcW w:w="4786" w:type="dxa"/>
          </w:tcPr>
          <w:p w:rsidR="00493743" w:rsidRPr="00F51500" w:rsidRDefault="00493743" w:rsidP="00493743">
            <w:pPr>
              <w:spacing w:after="0"/>
              <w:ind w:firstLine="0"/>
              <w:jc w:val="center"/>
              <w:rPr>
                <w:rFonts w:eastAsia="Times New Roman"/>
                <w:color w:val="000000" w:themeColor="text1"/>
                <w:lang w:val="ru-RU" w:eastAsia="ru-RU"/>
              </w:rPr>
            </w:pPr>
            <w:r w:rsidRPr="00F51500">
              <w:rPr>
                <w:rFonts w:eastAsia="Times New Roman"/>
                <w:color w:val="000000" w:themeColor="text1"/>
                <w:lang w:val="ru-RU" w:eastAsia="ru-RU"/>
              </w:rPr>
              <w:t xml:space="preserve">Вид </w:t>
            </w:r>
            <w:proofErr w:type="spellStart"/>
            <w:r w:rsidRPr="00F51500">
              <w:rPr>
                <w:rFonts w:eastAsia="Times New Roman"/>
                <w:color w:val="000000" w:themeColor="text1"/>
                <w:lang w:val="ru-RU" w:eastAsia="ru-RU"/>
              </w:rPr>
              <w:t>альтернативи</w:t>
            </w:r>
            <w:proofErr w:type="spellEnd"/>
          </w:p>
        </w:tc>
        <w:tc>
          <w:tcPr>
            <w:tcW w:w="5458" w:type="dxa"/>
          </w:tcPr>
          <w:p w:rsidR="00493743" w:rsidRPr="00F51500" w:rsidRDefault="00493743" w:rsidP="00493743">
            <w:pPr>
              <w:spacing w:after="0"/>
              <w:ind w:firstLine="0"/>
              <w:jc w:val="center"/>
              <w:rPr>
                <w:rFonts w:eastAsia="Times New Roman"/>
                <w:color w:val="000000" w:themeColor="text1"/>
                <w:lang w:val="ru-RU" w:eastAsia="ru-RU"/>
              </w:rPr>
            </w:pPr>
            <w:proofErr w:type="spellStart"/>
            <w:r w:rsidRPr="00F51500">
              <w:rPr>
                <w:rFonts w:eastAsia="Times New Roman"/>
                <w:color w:val="000000" w:themeColor="text1"/>
                <w:lang w:val="ru-RU" w:eastAsia="ru-RU"/>
              </w:rPr>
              <w:t>Опис</w:t>
            </w:r>
            <w:proofErr w:type="spellEnd"/>
            <w:r w:rsidRPr="00F51500">
              <w:rPr>
                <w:rFonts w:eastAsia="Times New Roman"/>
                <w:color w:val="000000" w:themeColor="text1"/>
                <w:lang w:val="ru-RU" w:eastAsia="ru-RU"/>
              </w:rPr>
              <w:t xml:space="preserve"> </w:t>
            </w:r>
            <w:proofErr w:type="spellStart"/>
            <w:r w:rsidRPr="00F51500">
              <w:rPr>
                <w:rFonts w:eastAsia="Times New Roman"/>
                <w:color w:val="000000" w:themeColor="text1"/>
                <w:lang w:val="ru-RU" w:eastAsia="ru-RU"/>
              </w:rPr>
              <w:t>альтернативи</w:t>
            </w:r>
            <w:proofErr w:type="spellEnd"/>
          </w:p>
        </w:tc>
      </w:tr>
      <w:tr w:rsidR="00B2500A" w:rsidRPr="00F51500" w:rsidTr="00EE110A">
        <w:tc>
          <w:tcPr>
            <w:tcW w:w="4786" w:type="dxa"/>
          </w:tcPr>
          <w:p w:rsidR="00493743" w:rsidRPr="00F51500" w:rsidRDefault="00493743" w:rsidP="00493743">
            <w:pPr>
              <w:spacing w:after="0"/>
              <w:ind w:firstLine="0"/>
              <w:rPr>
                <w:rFonts w:eastAsia="Times New Roman"/>
                <w:color w:val="000000" w:themeColor="text1"/>
                <w:lang w:eastAsia="ru-RU"/>
              </w:rPr>
            </w:pPr>
            <w:r w:rsidRPr="00F51500">
              <w:rPr>
                <w:rFonts w:eastAsia="Times New Roman"/>
                <w:color w:val="000000" w:themeColor="text1"/>
                <w:lang w:eastAsia="ru-RU"/>
              </w:rPr>
              <w:t>Збереження</w:t>
            </w:r>
            <w:r w:rsidR="007336BB" w:rsidRPr="00F51500">
              <w:rPr>
                <w:rFonts w:eastAsia="Times New Roman"/>
                <w:color w:val="000000" w:themeColor="text1"/>
                <w:lang w:eastAsia="ru-RU"/>
              </w:rPr>
              <w:t xml:space="preserve"> ситуації, яка існує на цей час</w:t>
            </w:r>
          </w:p>
          <w:p w:rsidR="00404918" w:rsidRPr="00F51500" w:rsidRDefault="00404918" w:rsidP="00493743">
            <w:pPr>
              <w:spacing w:after="0"/>
              <w:ind w:firstLine="0"/>
              <w:rPr>
                <w:rFonts w:eastAsia="Times New Roman"/>
                <w:color w:val="000000" w:themeColor="text1"/>
                <w:lang w:val="ru-RU" w:eastAsia="ru-RU"/>
              </w:rPr>
            </w:pPr>
            <w:r w:rsidRPr="00F51500">
              <w:rPr>
                <w:rFonts w:eastAsia="Times New Roman"/>
                <w:color w:val="000000" w:themeColor="text1"/>
                <w:lang w:val="ru-RU" w:eastAsia="ru-RU"/>
              </w:rPr>
              <w:t>(«</w:t>
            </w:r>
            <w:r w:rsidRPr="00F51500">
              <w:rPr>
                <w:rFonts w:eastAsia="Times New Roman"/>
                <w:b/>
                <w:color w:val="000000" w:themeColor="text1"/>
                <w:lang w:val="ru-RU" w:eastAsia="ru-RU"/>
              </w:rPr>
              <w:t>Альтернатива 1</w:t>
            </w:r>
            <w:r w:rsidRPr="00F51500">
              <w:rPr>
                <w:rFonts w:eastAsia="Times New Roman"/>
                <w:color w:val="000000" w:themeColor="text1"/>
                <w:lang w:val="ru-RU" w:eastAsia="ru-RU"/>
              </w:rPr>
              <w:t>»)</w:t>
            </w:r>
          </w:p>
        </w:tc>
        <w:tc>
          <w:tcPr>
            <w:tcW w:w="5458" w:type="dxa"/>
          </w:tcPr>
          <w:p w:rsidR="00493743" w:rsidRPr="00F51500" w:rsidRDefault="00493743" w:rsidP="007A5E37">
            <w:pPr>
              <w:spacing w:after="0"/>
              <w:rPr>
                <w:rFonts w:eastAsia="Times New Roman"/>
                <w:color w:val="000000" w:themeColor="text1"/>
                <w:lang w:eastAsia="ru-RU"/>
              </w:rPr>
            </w:pPr>
            <w:r w:rsidRPr="00F51500">
              <w:rPr>
                <w:rFonts w:eastAsia="Times New Roman"/>
                <w:color w:val="000000" w:themeColor="text1"/>
                <w:lang w:eastAsia="ru-RU"/>
              </w:rPr>
              <w:t xml:space="preserve">Відсутність </w:t>
            </w:r>
            <w:r w:rsidR="00B30565" w:rsidRPr="00F51500">
              <w:rPr>
                <w:rFonts w:eastAsia="Times New Roman"/>
                <w:color w:val="000000" w:themeColor="text1"/>
              </w:rPr>
              <w:t>актуалізації положень Програми з урахуванням загроз енергетичній безпеці</w:t>
            </w:r>
            <w:r w:rsidR="002849E1" w:rsidRPr="00F51500">
              <w:rPr>
                <w:rFonts w:eastAsia="Times New Roman"/>
                <w:color w:val="000000" w:themeColor="text1"/>
              </w:rPr>
              <w:t>, не виконання рекомендацій Висновку Колегії Рахункової палати України</w:t>
            </w:r>
            <w:r w:rsidR="00A421EB" w:rsidRPr="00F51500">
              <w:rPr>
                <w:rFonts w:eastAsia="Times New Roman"/>
                <w:color w:val="000000" w:themeColor="text1"/>
              </w:rPr>
              <w:t>, залишення без змін низки завдань, які втратили свою актуальність через відсутність реальних проявів і родовищ деяких видів корисних копалин</w:t>
            </w:r>
            <w:r w:rsidRPr="00F51500">
              <w:rPr>
                <w:rFonts w:eastAsia="Times New Roman"/>
                <w:color w:val="000000" w:themeColor="text1"/>
                <w:lang w:eastAsia="ru-RU"/>
              </w:rPr>
              <w:t>.</w:t>
            </w:r>
          </w:p>
        </w:tc>
      </w:tr>
      <w:tr w:rsidR="00B2500A" w:rsidRPr="00F51500" w:rsidTr="00EE110A">
        <w:tc>
          <w:tcPr>
            <w:tcW w:w="4786" w:type="dxa"/>
          </w:tcPr>
          <w:p w:rsidR="00C83F55" w:rsidRPr="00F51500" w:rsidRDefault="00493743" w:rsidP="00C83F55">
            <w:pPr>
              <w:spacing w:after="0"/>
              <w:ind w:firstLine="0"/>
              <w:rPr>
                <w:rFonts w:eastAsia="Times New Roman"/>
                <w:color w:val="000000" w:themeColor="text1"/>
                <w:lang w:eastAsia="ru-RU"/>
              </w:rPr>
            </w:pPr>
            <w:r w:rsidRPr="00F51500">
              <w:rPr>
                <w:rFonts w:eastAsia="Times New Roman"/>
                <w:color w:val="000000" w:themeColor="text1"/>
                <w:lang w:eastAsia="ru-RU"/>
              </w:rPr>
              <w:t xml:space="preserve">Прийняття </w:t>
            </w:r>
            <w:proofErr w:type="spellStart"/>
            <w:r w:rsidR="001E4333" w:rsidRPr="00F51500">
              <w:rPr>
                <w:rFonts w:eastAsia="Times New Roman"/>
                <w:color w:val="000000" w:themeColor="text1"/>
                <w:lang w:eastAsia="ru-RU"/>
              </w:rPr>
              <w:t>проєкт</w:t>
            </w:r>
            <w:r w:rsidR="00C83F55" w:rsidRPr="00F51500">
              <w:rPr>
                <w:rFonts w:eastAsia="Times New Roman"/>
                <w:color w:val="000000" w:themeColor="text1"/>
                <w:lang w:eastAsia="ru-RU"/>
              </w:rPr>
              <w:t>у</w:t>
            </w:r>
            <w:proofErr w:type="spellEnd"/>
            <w:r w:rsidR="00C83F55" w:rsidRPr="00F51500">
              <w:rPr>
                <w:rFonts w:eastAsia="Times New Roman"/>
                <w:color w:val="000000" w:themeColor="text1"/>
                <w:lang w:eastAsia="ru-RU"/>
              </w:rPr>
              <w:t xml:space="preserve"> Закону України «Про внесення змін до Закону України «Про затвердження Загальнодержавної програми розвитку мінерально-сировинної бази України на період до 2030 року»</w:t>
            </w:r>
          </w:p>
          <w:p w:rsidR="00404918" w:rsidRPr="00F51500" w:rsidRDefault="00404918" w:rsidP="00C83F55">
            <w:pPr>
              <w:spacing w:after="0"/>
              <w:ind w:firstLine="0"/>
              <w:rPr>
                <w:rFonts w:eastAsia="Times New Roman"/>
                <w:color w:val="000000" w:themeColor="text1"/>
                <w:lang w:eastAsia="ru-RU"/>
              </w:rPr>
            </w:pPr>
            <w:r w:rsidRPr="00F51500">
              <w:rPr>
                <w:rFonts w:eastAsia="Times New Roman"/>
                <w:color w:val="000000" w:themeColor="text1"/>
                <w:lang w:val="ru-RU" w:eastAsia="ru-RU"/>
              </w:rPr>
              <w:t>(«</w:t>
            </w:r>
            <w:r w:rsidRPr="00F51500">
              <w:rPr>
                <w:rFonts w:eastAsia="Times New Roman"/>
                <w:b/>
                <w:color w:val="000000" w:themeColor="text1"/>
                <w:lang w:val="ru-RU" w:eastAsia="ru-RU"/>
              </w:rPr>
              <w:t xml:space="preserve">Альтернатива </w:t>
            </w:r>
            <w:r w:rsidR="008411BF" w:rsidRPr="00F51500">
              <w:rPr>
                <w:rFonts w:eastAsia="Times New Roman"/>
                <w:b/>
                <w:color w:val="000000" w:themeColor="text1"/>
                <w:lang w:val="ru-RU" w:eastAsia="ru-RU"/>
              </w:rPr>
              <w:t>2</w:t>
            </w:r>
            <w:r w:rsidRPr="00F51500">
              <w:rPr>
                <w:rFonts w:eastAsia="Times New Roman"/>
                <w:color w:val="000000" w:themeColor="text1"/>
                <w:lang w:val="ru-RU" w:eastAsia="ru-RU"/>
              </w:rPr>
              <w:t>»)</w:t>
            </w:r>
          </w:p>
          <w:p w:rsidR="00493743" w:rsidRPr="00F51500" w:rsidRDefault="00493743" w:rsidP="00C83F55">
            <w:pPr>
              <w:spacing w:after="0"/>
              <w:ind w:firstLine="0"/>
              <w:rPr>
                <w:rFonts w:eastAsia="Times New Roman"/>
                <w:color w:val="000000" w:themeColor="text1"/>
                <w:lang w:eastAsia="ru-RU"/>
              </w:rPr>
            </w:pPr>
          </w:p>
          <w:p w:rsidR="00493743" w:rsidRPr="00F51500" w:rsidRDefault="00493743" w:rsidP="00C83F55">
            <w:pPr>
              <w:spacing w:after="0"/>
              <w:ind w:firstLine="0"/>
              <w:rPr>
                <w:rFonts w:eastAsia="Times New Roman"/>
                <w:color w:val="000000" w:themeColor="text1"/>
                <w:lang w:eastAsia="ru-RU"/>
              </w:rPr>
            </w:pPr>
          </w:p>
        </w:tc>
        <w:tc>
          <w:tcPr>
            <w:tcW w:w="5458" w:type="dxa"/>
          </w:tcPr>
          <w:p w:rsidR="00493743" w:rsidRPr="00F51500" w:rsidRDefault="006C7ADB" w:rsidP="007A5E37">
            <w:pPr>
              <w:spacing w:after="0"/>
              <w:rPr>
                <w:rFonts w:eastAsia="Times New Roman"/>
                <w:color w:val="000000" w:themeColor="text1"/>
              </w:rPr>
            </w:pPr>
            <w:r w:rsidRPr="00F51500">
              <w:rPr>
                <w:rFonts w:eastAsia="Times New Roman"/>
                <w:color w:val="000000" w:themeColor="text1"/>
              </w:rPr>
              <w:t xml:space="preserve">Подальше удосконалення законодавства в частині геологічного вивчення надр. </w:t>
            </w:r>
            <w:r w:rsidRPr="00F51500">
              <w:rPr>
                <w:rFonts w:eastAsia="Times New Roman"/>
                <w:color w:val="000000" w:themeColor="text1"/>
                <w:lang w:eastAsia="ru-RU"/>
              </w:rPr>
              <w:t>Концентрація робіт на пріоритетних напрямах розвитку мінерально-сировинної бази; зосередження державного фінансування дослідження надр, в основному, на геологорозвідувальних роботах з метою виявлення інвестиційно привабливих об’єктів. Н</w:t>
            </w:r>
            <w:r w:rsidRPr="00F51500">
              <w:rPr>
                <w:rFonts w:eastAsia="Times New Roman"/>
                <w:color w:val="000000" w:themeColor="text1"/>
              </w:rPr>
              <w:t xml:space="preserve">ауково-інформаційне  забезпечення усіх стадій робіт, у тому числі через постійний моніторинг тенденцій розвитку світового та </w:t>
            </w:r>
            <w:r w:rsidRPr="00F51500">
              <w:rPr>
                <w:rFonts w:eastAsia="Times New Roman"/>
                <w:color w:val="000000" w:themeColor="text1"/>
              </w:rPr>
              <w:lastRenderedPageBreak/>
              <w:t>українського ринку мінеральної сировини. Актуалізації положень Програми з урахуванням загроз енергетичній безпеці, виконання рекомендацій Висновку Кол</w:t>
            </w:r>
            <w:r w:rsidR="007A5E37">
              <w:rPr>
                <w:rFonts w:eastAsia="Times New Roman"/>
                <w:color w:val="000000" w:themeColor="text1"/>
              </w:rPr>
              <w:t>егії Рахункової палати України.</w:t>
            </w:r>
          </w:p>
        </w:tc>
      </w:tr>
    </w:tbl>
    <w:p w:rsidR="00493743" w:rsidRPr="00F51500" w:rsidRDefault="00493743" w:rsidP="00493743">
      <w:pPr>
        <w:spacing w:after="0"/>
        <w:rPr>
          <w:rFonts w:eastAsia="Times New Roman"/>
          <w:color w:val="000000" w:themeColor="text1"/>
          <w:lang w:eastAsia="ru-RU"/>
        </w:rPr>
      </w:pPr>
    </w:p>
    <w:p w:rsidR="00000B84" w:rsidRPr="00F51500" w:rsidRDefault="00000B84" w:rsidP="00493743">
      <w:pPr>
        <w:spacing w:after="0"/>
        <w:ind w:firstLine="708"/>
        <w:rPr>
          <w:rFonts w:eastAsia="Times New Roman"/>
          <w:color w:val="000000" w:themeColor="text1"/>
          <w:lang w:eastAsia="ru-RU"/>
        </w:rPr>
      </w:pPr>
    </w:p>
    <w:p w:rsidR="00493743" w:rsidRPr="00F51500" w:rsidRDefault="00493743" w:rsidP="00493743">
      <w:pPr>
        <w:spacing w:after="0"/>
        <w:ind w:firstLine="708"/>
        <w:rPr>
          <w:rFonts w:eastAsia="Times New Roman"/>
          <w:color w:val="000000" w:themeColor="text1"/>
          <w:lang w:eastAsia="ru-RU"/>
        </w:rPr>
      </w:pPr>
      <w:r w:rsidRPr="00F51500">
        <w:rPr>
          <w:rFonts w:eastAsia="Times New Roman"/>
          <w:color w:val="000000" w:themeColor="text1"/>
          <w:lang w:eastAsia="ru-RU"/>
        </w:rPr>
        <w:t>2. Оцінка вибраних альтернативних способів досягнення цілей.</w:t>
      </w:r>
    </w:p>
    <w:p w:rsidR="00493743" w:rsidRPr="00F51500" w:rsidRDefault="00493743" w:rsidP="00EA01A8">
      <w:pPr>
        <w:spacing w:after="120"/>
        <w:ind w:firstLine="708"/>
        <w:rPr>
          <w:rFonts w:eastAsia="Times New Roman"/>
          <w:color w:val="000000" w:themeColor="text1"/>
          <w:lang w:eastAsia="ru-RU"/>
        </w:rPr>
      </w:pPr>
      <w:r w:rsidRPr="00F51500">
        <w:rPr>
          <w:rFonts w:eastAsia="Times New Roman"/>
          <w:color w:val="000000" w:themeColor="text1"/>
          <w:lang w:eastAsia="ru-RU"/>
        </w:rPr>
        <w:t>Оцінка впливу на сферу інтересів держави.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1"/>
        <w:gridCol w:w="2849"/>
        <w:gridCol w:w="3768"/>
      </w:tblGrid>
      <w:tr w:rsidR="00B2500A" w:rsidRPr="00F51500" w:rsidTr="00EE110A">
        <w:tc>
          <w:tcPr>
            <w:tcW w:w="3148"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Вид альтернативи</w:t>
            </w:r>
          </w:p>
        </w:tc>
        <w:tc>
          <w:tcPr>
            <w:tcW w:w="2943"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Вигоди</w:t>
            </w:r>
          </w:p>
        </w:tc>
        <w:tc>
          <w:tcPr>
            <w:tcW w:w="3927"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Витрати</w:t>
            </w:r>
          </w:p>
        </w:tc>
      </w:tr>
      <w:tr w:rsidR="00B2500A" w:rsidRPr="00F51500" w:rsidTr="00EE110A">
        <w:tc>
          <w:tcPr>
            <w:tcW w:w="3148" w:type="dxa"/>
          </w:tcPr>
          <w:p w:rsidR="00493743" w:rsidRPr="00F51500" w:rsidRDefault="00493743" w:rsidP="00493743">
            <w:pPr>
              <w:spacing w:after="0"/>
              <w:ind w:firstLine="0"/>
              <w:rPr>
                <w:rFonts w:eastAsia="Times New Roman"/>
                <w:color w:val="000000" w:themeColor="text1"/>
                <w:lang w:val="ru-RU" w:eastAsia="ru-RU"/>
              </w:rPr>
            </w:pPr>
            <w:r w:rsidRPr="00F51500">
              <w:rPr>
                <w:rFonts w:eastAsia="Times New Roman"/>
                <w:color w:val="000000" w:themeColor="text1"/>
                <w:lang w:val="ru-RU" w:eastAsia="ru-RU"/>
              </w:rPr>
              <w:t>Альтернатива 1.</w:t>
            </w:r>
          </w:p>
        </w:tc>
        <w:tc>
          <w:tcPr>
            <w:tcW w:w="2943" w:type="dxa"/>
          </w:tcPr>
          <w:p w:rsidR="00493743" w:rsidRPr="00F51500" w:rsidRDefault="00C009BE" w:rsidP="00C009BE">
            <w:pPr>
              <w:spacing w:after="0"/>
              <w:ind w:firstLine="0"/>
              <w:jc w:val="center"/>
              <w:rPr>
                <w:rFonts w:eastAsia="Times New Roman"/>
                <w:color w:val="000000" w:themeColor="text1"/>
                <w:lang w:val="ru-RU" w:eastAsia="ru-RU"/>
              </w:rPr>
            </w:pPr>
            <w:proofErr w:type="spellStart"/>
            <w:r w:rsidRPr="00F51500">
              <w:rPr>
                <w:rFonts w:eastAsia="Times New Roman"/>
                <w:color w:val="000000" w:themeColor="text1"/>
                <w:lang w:val="ru-RU" w:eastAsia="ru-RU"/>
              </w:rPr>
              <w:t>Відсутні</w:t>
            </w:r>
            <w:proofErr w:type="spellEnd"/>
            <w:r w:rsidR="00754AAD" w:rsidRPr="00F51500">
              <w:rPr>
                <w:rFonts w:eastAsia="Times New Roman"/>
                <w:color w:val="000000" w:themeColor="text1"/>
                <w:lang w:val="ru-RU" w:eastAsia="ru-RU"/>
              </w:rPr>
              <w:t>.</w:t>
            </w:r>
          </w:p>
        </w:tc>
        <w:tc>
          <w:tcPr>
            <w:tcW w:w="3927" w:type="dxa"/>
          </w:tcPr>
          <w:p w:rsidR="00493743" w:rsidRPr="00F51500" w:rsidRDefault="00493743" w:rsidP="00493743">
            <w:pPr>
              <w:spacing w:after="0"/>
              <w:ind w:firstLine="0"/>
              <w:rPr>
                <w:rFonts w:eastAsia="Times New Roman"/>
                <w:bCs/>
                <w:color w:val="000000" w:themeColor="text1"/>
                <w:lang w:eastAsia="uk-UA"/>
              </w:rPr>
            </w:pPr>
            <w:r w:rsidRPr="00F51500">
              <w:rPr>
                <w:rFonts w:eastAsia="Times New Roman"/>
                <w:bCs/>
                <w:color w:val="000000" w:themeColor="text1"/>
                <w:lang w:eastAsia="uk-UA"/>
              </w:rPr>
              <w:t xml:space="preserve">Неврегульованість на рівні держави процедури </w:t>
            </w:r>
            <w:r w:rsidR="00610152" w:rsidRPr="00F51500">
              <w:rPr>
                <w:rFonts w:eastAsia="Times New Roman"/>
                <w:color w:val="000000" w:themeColor="text1"/>
              </w:rPr>
              <w:t xml:space="preserve">геологічного вивчення надр, відсутність можливості </w:t>
            </w:r>
            <w:r w:rsidR="00610152" w:rsidRPr="00F51500">
              <w:rPr>
                <w:rFonts w:eastAsia="Times New Roman"/>
                <w:color w:val="000000" w:themeColor="text1"/>
                <w:lang w:eastAsia="ru-RU"/>
              </w:rPr>
              <w:t>виявлення інвестиційно привабливих об’єктів</w:t>
            </w:r>
            <w:r w:rsidRPr="00F51500">
              <w:rPr>
                <w:rFonts w:eastAsia="Times New Roman"/>
                <w:bCs/>
                <w:color w:val="000000" w:themeColor="text1"/>
                <w:lang w:eastAsia="uk-UA"/>
              </w:rPr>
              <w:t>.</w:t>
            </w:r>
          </w:p>
        </w:tc>
      </w:tr>
      <w:tr w:rsidR="00B2500A" w:rsidRPr="00F51500" w:rsidTr="00EE110A">
        <w:tc>
          <w:tcPr>
            <w:tcW w:w="3148" w:type="dxa"/>
          </w:tcPr>
          <w:p w:rsidR="00493743" w:rsidRPr="00F51500" w:rsidRDefault="00493743" w:rsidP="00493743">
            <w:pPr>
              <w:spacing w:after="0"/>
              <w:ind w:firstLine="0"/>
              <w:rPr>
                <w:rFonts w:eastAsia="Times New Roman"/>
                <w:color w:val="000000" w:themeColor="text1"/>
                <w:lang w:eastAsia="ru-RU"/>
              </w:rPr>
            </w:pPr>
            <w:r w:rsidRPr="00F51500">
              <w:rPr>
                <w:rFonts w:eastAsia="Times New Roman"/>
                <w:color w:val="000000" w:themeColor="text1"/>
                <w:lang w:eastAsia="ru-RU"/>
              </w:rPr>
              <w:t>Альтернатива 2.</w:t>
            </w:r>
          </w:p>
          <w:p w:rsidR="00493743" w:rsidRPr="00F51500" w:rsidRDefault="00493743" w:rsidP="00493743">
            <w:pPr>
              <w:spacing w:after="0"/>
              <w:ind w:firstLine="0"/>
              <w:rPr>
                <w:rFonts w:eastAsia="Times New Roman"/>
                <w:color w:val="000000" w:themeColor="text1"/>
                <w:lang w:eastAsia="ru-RU"/>
              </w:rPr>
            </w:pPr>
          </w:p>
          <w:p w:rsidR="00493743" w:rsidRPr="00F51500" w:rsidRDefault="00493743" w:rsidP="00493743">
            <w:pPr>
              <w:spacing w:after="0"/>
              <w:ind w:firstLine="0"/>
              <w:rPr>
                <w:rFonts w:eastAsia="Times New Roman"/>
                <w:color w:val="000000" w:themeColor="text1"/>
                <w:lang w:eastAsia="ru-RU"/>
              </w:rPr>
            </w:pPr>
          </w:p>
          <w:p w:rsidR="00493743" w:rsidRPr="00F51500" w:rsidRDefault="00493743" w:rsidP="00493743">
            <w:pPr>
              <w:spacing w:after="0"/>
              <w:ind w:firstLine="0"/>
              <w:rPr>
                <w:rFonts w:eastAsia="Times New Roman"/>
                <w:bCs/>
                <w:color w:val="000000" w:themeColor="text1"/>
                <w:lang w:eastAsia="uk-UA"/>
              </w:rPr>
            </w:pPr>
          </w:p>
        </w:tc>
        <w:tc>
          <w:tcPr>
            <w:tcW w:w="2943" w:type="dxa"/>
          </w:tcPr>
          <w:p w:rsidR="00493743" w:rsidRPr="00F51500" w:rsidRDefault="00493743" w:rsidP="003560DD">
            <w:pPr>
              <w:spacing w:after="0"/>
              <w:ind w:firstLine="0"/>
              <w:rPr>
                <w:rFonts w:eastAsia="Times New Roman"/>
                <w:color w:val="000000" w:themeColor="text1"/>
                <w:lang w:eastAsia="ru-RU"/>
              </w:rPr>
            </w:pPr>
            <w:r w:rsidRPr="00F51500">
              <w:rPr>
                <w:rFonts w:eastAsia="Times New Roman"/>
                <w:color w:val="000000" w:themeColor="text1"/>
                <w:lang w:eastAsia="ru-RU"/>
              </w:rPr>
              <w:t xml:space="preserve">Упорядкування організаційної можливості виконання функції щодо здійснення </w:t>
            </w:r>
            <w:r w:rsidR="00610152" w:rsidRPr="00F51500">
              <w:rPr>
                <w:rFonts w:eastAsia="Times New Roman"/>
                <w:color w:val="000000" w:themeColor="text1"/>
                <w:lang w:eastAsia="ru-RU"/>
              </w:rPr>
              <w:t>розвитку мінерально-сировинної бази України</w:t>
            </w:r>
            <w:r w:rsidR="003560DD" w:rsidRPr="00F51500">
              <w:rPr>
                <w:rFonts w:eastAsia="Times New Roman"/>
                <w:color w:val="000000" w:themeColor="text1"/>
                <w:lang w:eastAsia="ru-RU"/>
              </w:rPr>
              <w:t>, концентрація робіт на пріоритетних напрямах розвитку мінерально-сировинної бази</w:t>
            </w:r>
            <w:r w:rsidRPr="00F51500">
              <w:rPr>
                <w:rFonts w:eastAsia="Times New Roman"/>
                <w:color w:val="000000" w:themeColor="text1"/>
                <w:lang w:eastAsia="ru-RU"/>
              </w:rPr>
              <w:t>.</w:t>
            </w:r>
          </w:p>
        </w:tc>
        <w:tc>
          <w:tcPr>
            <w:tcW w:w="3927" w:type="dxa"/>
          </w:tcPr>
          <w:p w:rsidR="00493743" w:rsidRPr="00F51500" w:rsidRDefault="00C009BE" w:rsidP="00493743">
            <w:pPr>
              <w:spacing w:after="0"/>
              <w:ind w:firstLine="0"/>
              <w:jc w:val="center"/>
              <w:rPr>
                <w:rFonts w:eastAsia="Times New Roman"/>
                <w:bCs/>
                <w:color w:val="000000" w:themeColor="text1"/>
                <w:lang w:eastAsia="uk-UA"/>
              </w:rPr>
            </w:pPr>
            <w:proofErr w:type="spellStart"/>
            <w:r w:rsidRPr="00F51500">
              <w:rPr>
                <w:rFonts w:eastAsia="Times New Roman"/>
                <w:color w:val="000000" w:themeColor="text1"/>
                <w:lang w:val="ru-RU" w:eastAsia="ru-RU"/>
              </w:rPr>
              <w:t>Відсутні</w:t>
            </w:r>
            <w:proofErr w:type="spellEnd"/>
            <w:r w:rsidR="00754AAD" w:rsidRPr="00F51500">
              <w:rPr>
                <w:rFonts w:eastAsia="Times New Roman"/>
                <w:color w:val="000000" w:themeColor="text1"/>
                <w:lang w:val="ru-RU" w:eastAsia="ru-RU"/>
              </w:rPr>
              <w:t>.</w:t>
            </w:r>
          </w:p>
        </w:tc>
      </w:tr>
    </w:tbl>
    <w:p w:rsidR="00493743" w:rsidRPr="00F51500" w:rsidRDefault="00493743" w:rsidP="00493743">
      <w:pPr>
        <w:spacing w:after="0"/>
        <w:ind w:firstLine="708"/>
        <w:rPr>
          <w:rFonts w:eastAsia="Times New Roman"/>
          <w:color w:val="000000" w:themeColor="text1"/>
          <w:lang w:eastAsia="ru-RU"/>
        </w:rPr>
      </w:pPr>
    </w:p>
    <w:p w:rsidR="00493743" w:rsidRPr="00F51500" w:rsidRDefault="00493743" w:rsidP="00493743">
      <w:pPr>
        <w:spacing w:after="0"/>
        <w:ind w:firstLine="708"/>
        <w:rPr>
          <w:rFonts w:eastAsia="Times New Roman"/>
          <w:color w:val="000000" w:themeColor="text1"/>
          <w:lang w:eastAsia="ru-RU"/>
        </w:rPr>
      </w:pPr>
      <w:r w:rsidRPr="00F51500">
        <w:rPr>
          <w:rFonts w:eastAsia="Times New Roman"/>
          <w:color w:val="000000" w:themeColor="text1"/>
          <w:lang w:eastAsia="ru-RU"/>
        </w:rPr>
        <w:t>Оцінка впливу на сферу інтересів громадян.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9"/>
        <w:gridCol w:w="2913"/>
        <w:gridCol w:w="3626"/>
      </w:tblGrid>
      <w:tr w:rsidR="00B2500A" w:rsidRPr="00F51500" w:rsidTr="00EE110A">
        <w:tc>
          <w:tcPr>
            <w:tcW w:w="3227" w:type="dxa"/>
          </w:tcPr>
          <w:p w:rsidR="00493743" w:rsidRPr="00F51500" w:rsidRDefault="00493743" w:rsidP="00C009BE">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Вид альтернативи</w:t>
            </w:r>
          </w:p>
        </w:tc>
        <w:tc>
          <w:tcPr>
            <w:tcW w:w="3118" w:type="dxa"/>
          </w:tcPr>
          <w:p w:rsidR="00493743" w:rsidRPr="00F51500" w:rsidRDefault="00493743" w:rsidP="00C009BE">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Вигоди</w:t>
            </w:r>
          </w:p>
        </w:tc>
        <w:tc>
          <w:tcPr>
            <w:tcW w:w="3899" w:type="dxa"/>
          </w:tcPr>
          <w:p w:rsidR="00493743" w:rsidRPr="00F51500" w:rsidRDefault="00493743" w:rsidP="00C009BE">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Витрати</w:t>
            </w:r>
          </w:p>
        </w:tc>
      </w:tr>
      <w:tr w:rsidR="00B2500A" w:rsidRPr="00F51500" w:rsidTr="00EE110A">
        <w:tc>
          <w:tcPr>
            <w:tcW w:w="3227" w:type="dxa"/>
          </w:tcPr>
          <w:p w:rsidR="00493743" w:rsidRPr="00F51500" w:rsidRDefault="00493743" w:rsidP="00493743">
            <w:pPr>
              <w:spacing w:after="0"/>
              <w:ind w:firstLine="0"/>
              <w:rPr>
                <w:rFonts w:eastAsia="Times New Roman"/>
                <w:color w:val="000000" w:themeColor="text1"/>
                <w:lang w:val="ru-RU" w:eastAsia="ru-RU"/>
              </w:rPr>
            </w:pPr>
            <w:r w:rsidRPr="00F51500">
              <w:rPr>
                <w:rFonts w:eastAsia="Times New Roman"/>
                <w:color w:val="000000" w:themeColor="text1"/>
                <w:lang w:val="ru-RU" w:eastAsia="ru-RU"/>
              </w:rPr>
              <w:t>Альтернатива 1.</w:t>
            </w:r>
          </w:p>
          <w:p w:rsidR="00493743" w:rsidRPr="00F51500" w:rsidRDefault="00493743" w:rsidP="00493743">
            <w:pPr>
              <w:spacing w:after="0"/>
              <w:ind w:firstLine="0"/>
              <w:rPr>
                <w:rFonts w:eastAsia="Times New Roman"/>
                <w:color w:val="000000" w:themeColor="text1"/>
                <w:lang w:val="ru-RU" w:eastAsia="ru-RU"/>
              </w:rPr>
            </w:pPr>
          </w:p>
        </w:tc>
        <w:tc>
          <w:tcPr>
            <w:tcW w:w="3118" w:type="dxa"/>
          </w:tcPr>
          <w:p w:rsidR="00493743" w:rsidRPr="00F51500" w:rsidRDefault="0032153B" w:rsidP="0032153B">
            <w:pPr>
              <w:spacing w:after="0"/>
              <w:ind w:firstLine="0"/>
              <w:jc w:val="center"/>
              <w:rPr>
                <w:rFonts w:eastAsia="Times New Roman"/>
                <w:color w:val="000000" w:themeColor="text1"/>
                <w:lang w:val="ru-RU" w:eastAsia="ru-RU"/>
              </w:rPr>
            </w:pPr>
            <w:r w:rsidRPr="00F51500">
              <w:rPr>
                <w:rFonts w:eastAsia="Times New Roman"/>
                <w:color w:val="000000" w:themeColor="text1"/>
                <w:lang w:val="ru-RU" w:eastAsia="ru-RU"/>
              </w:rPr>
              <w:t>-</w:t>
            </w:r>
          </w:p>
        </w:tc>
        <w:tc>
          <w:tcPr>
            <w:tcW w:w="3899" w:type="dxa"/>
          </w:tcPr>
          <w:p w:rsidR="00493743" w:rsidRPr="00F51500" w:rsidRDefault="0032153B" w:rsidP="0032153B">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w:t>
            </w:r>
          </w:p>
        </w:tc>
      </w:tr>
      <w:tr w:rsidR="00B2500A" w:rsidRPr="00F51500" w:rsidTr="00EE110A">
        <w:tc>
          <w:tcPr>
            <w:tcW w:w="3227" w:type="dxa"/>
          </w:tcPr>
          <w:p w:rsidR="00493743" w:rsidRPr="00F51500" w:rsidRDefault="00493743" w:rsidP="00493743">
            <w:pPr>
              <w:spacing w:after="0"/>
              <w:ind w:firstLine="0"/>
              <w:rPr>
                <w:rFonts w:eastAsia="Times New Roman"/>
                <w:color w:val="000000" w:themeColor="text1"/>
                <w:lang w:eastAsia="ru-RU"/>
              </w:rPr>
            </w:pPr>
            <w:r w:rsidRPr="00F51500">
              <w:rPr>
                <w:rFonts w:eastAsia="Times New Roman"/>
                <w:color w:val="000000" w:themeColor="text1"/>
                <w:lang w:eastAsia="ru-RU"/>
              </w:rPr>
              <w:t>Альтернатива 2.</w:t>
            </w:r>
          </w:p>
          <w:p w:rsidR="00493743" w:rsidRPr="00F51500" w:rsidRDefault="00493743" w:rsidP="00493743">
            <w:pPr>
              <w:spacing w:after="0"/>
              <w:ind w:firstLine="0"/>
              <w:rPr>
                <w:rFonts w:eastAsia="Times New Roman"/>
                <w:b/>
                <w:bCs/>
                <w:color w:val="000000" w:themeColor="text1"/>
                <w:lang w:eastAsia="ru-RU"/>
              </w:rPr>
            </w:pPr>
          </w:p>
        </w:tc>
        <w:tc>
          <w:tcPr>
            <w:tcW w:w="3118" w:type="dxa"/>
          </w:tcPr>
          <w:p w:rsidR="00493743" w:rsidRPr="00F51500" w:rsidRDefault="0032153B" w:rsidP="0032153B">
            <w:pPr>
              <w:widowControl w:val="0"/>
              <w:autoSpaceDE w:val="0"/>
              <w:autoSpaceDN w:val="0"/>
              <w:adjustRightInd w:val="0"/>
              <w:spacing w:after="0"/>
              <w:ind w:firstLine="0"/>
              <w:jc w:val="center"/>
              <w:rPr>
                <w:rFonts w:eastAsia="Times New Roman"/>
                <w:bCs/>
                <w:color w:val="000000" w:themeColor="text1"/>
                <w:lang w:eastAsia="uk-UA"/>
              </w:rPr>
            </w:pPr>
            <w:r w:rsidRPr="00F51500">
              <w:rPr>
                <w:rFonts w:eastAsia="Times New Roman"/>
                <w:color w:val="000000" w:themeColor="text1"/>
                <w:lang w:eastAsia="ru-RU"/>
              </w:rPr>
              <w:t>-</w:t>
            </w:r>
          </w:p>
        </w:tc>
        <w:tc>
          <w:tcPr>
            <w:tcW w:w="3899" w:type="dxa"/>
          </w:tcPr>
          <w:p w:rsidR="00493743" w:rsidRPr="00F51500" w:rsidRDefault="0032153B" w:rsidP="0032153B">
            <w:pPr>
              <w:spacing w:after="0"/>
              <w:ind w:firstLine="0"/>
              <w:jc w:val="center"/>
              <w:rPr>
                <w:rFonts w:eastAsia="Times New Roman"/>
                <w:bCs/>
                <w:color w:val="000000" w:themeColor="text1"/>
                <w:lang w:eastAsia="uk-UA"/>
              </w:rPr>
            </w:pPr>
            <w:r w:rsidRPr="00F51500">
              <w:rPr>
                <w:rFonts w:eastAsia="Times New Roman"/>
                <w:color w:val="000000" w:themeColor="text1"/>
                <w:lang w:val="ru-RU" w:eastAsia="ru-RU"/>
              </w:rPr>
              <w:t>-</w:t>
            </w:r>
          </w:p>
        </w:tc>
      </w:tr>
    </w:tbl>
    <w:p w:rsidR="0060125D" w:rsidRPr="00F51500" w:rsidRDefault="0060125D" w:rsidP="00493743">
      <w:pPr>
        <w:spacing w:after="0"/>
        <w:ind w:firstLine="708"/>
        <w:rPr>
          <w:rFonts w:eastAsia="Times New Roman"/>
          <w:color w:val="000000" w:themeColor="text1"/>
          <w:lang w:eastAsia="ru-RU"/>
        </w:rPr>
      </w:pPr>
    </w:p>
    <w:p w:rsidR="008C4224" w:rsidRPr="00F51500" w:rsidRDefault="008C4224" w:rsidP="008C4224">
      <w:pPr>
        <w:widowControl w:val="0"/>
        <w:tabs>
          <w:tab w:val="left" w:pos="990"/>
        </w:tabs>
        <w:spacing w:after="120"/>
        <w:rPr>
          <w:rFonts w:eastAsia="Times New Roman"/>
          <w:u w:val="single"/>
          <w:lang w:eastAsia="ru-RU"/>
        </w:rPr>
      </w:pPr>
      <w:r w:rsidRPr="00F51500">
        <w:rPr>
          <w:rFonts w:eastAsia="Times New Roman"/>
          <w:u w:val="single"/>
          <w:lang w:eastAsia="ru-RU"/>
        </w:rPr>
        <w:t>Оцінка впливу на сферу інтересів суб’єктів господарювання</w:t>
      </w:r>
    </w:p>
    <w:p w:rsidR="008C4224" w:rsidRPr="00F51500" w:rsidRDefault="008C4224" w:rsidP="008C4224">
      <w:pPr>
        <w:widowControl w:val="0"/>
        <w:tabs>
          <w:tab w:val="left" w:pos="990"/>
        </w:tabs>
        <w:ind w:left="270" w:firstLine="720"/>
        <w:rPr>
          <w:rFonts w:eastAsia="Times New Roman"/>
          <w:u w:val="single"/>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1506"/>
        <w:gridCol w:w="1603"/>
        <w:gridCol w:w="1337"/>
        <w:gridCol w:w="1451"/>
        <w:gridCol w:w="1425"/>
      </w:tblGrid>
      <w:tr w:rsidR="008C4224" w:rsidRPr="00F51500" w:rsidTr="008C4224">
        <w:tc>
          <w:tcPr>
            <w:tcW w:w="1748" w:type="dxa"/>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Показник</w:t>
            </w:r>
          </w:p>
        </w:tc>
        <w:tc>
          <w:tcPr>
            <w:tcW w:w="1506" w:type="dxa"/>
            <w:shd w:val="clear" w:color="auto" w:fill="auto"/>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Великі*</w:t>
            </w:r>
          </w:p>
        </w:tc>
        <w:tc>
          <w:tcPr>
            <w:tcW w:w="1603" w:type="dxa"/>
            <w:shd w:val="clear" w:color="auto" w:fill="auto"/>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Середні*</w:t>
            </w:r>
          </w:p>
        </w:tc>
        <w:tc>
          <w:tcPr>
            <w:tcW w:w="1337" w:type="dxa"/>
            <w:shd w:val="clear" w:color="auto" w:fill="auto"/>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Малі*</w:t>
            </w:r>
          </w:p>
        </w:tc>
        <w:tc>
          <w:tcPr>
            <w:tcW w:w="1451" w:type="dxa"/>
            <w:shd w:val="clear" w:color="auto" w:fill="auto"/>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Мікро*</w:t>
            </w:r>
          </w:p>
        </w:tc>
        <w:tc>
          <w:tcPr>
            <w:tcW w:w="1425" w:type="dxa"/>
            <w:shd w:val="clear" w:color="auto" w:fill="auto"/>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Разом*</w:t>
            </w:r>
          </w:p>
        </w:tc>
      </w:tr>
      <w:tr w:rsidR="008C4224" w:rsidRPr="00F51500" w:rsidTr="008C4224">
        <w:tc>
          <w:tcPr>
            <w:tcW w:w="1748" w:type="dxa"/>
          </w:tcPr>
          <w:p w:rsidR="008C4224" w:rsidRPr="00F51500" w:rsidRDefault="008C4224" w:rsidP="008C4224">
            <w:pPr>
              <w:ind w:firstLine="22"/>
              <w:rPr>
                <w:rFonts w:eastAsia="Calibri"/>
                <w:color w:val="000000"/>
                <w:shd w:val="clear" w:color="auto" w:fill="FFFFFF"/>
              </w:rPr>
            </w:pPr>
            <w:r w:rsidRPr="00F51500">
              <w:rPr>
                <w:rFonts w:eastAsia="Calibri"/>
                <w:color w:val="000000"/>
                <w:shd w:val="clear" w:color="auto" w:fill="FFFFFF"/>
              </w:rPr>
              <w:t xml:space="preserve">Кількість суб'єктів </w:t>
            </w:r>
            <w:r w:rsidRPr="00F51500">
              <w:rPr>
                <w:rFonts w:eastAsia="Calibri"/>
                <w:color w:val="000000"/>
                <w:shd w:val="clear" w:color="auto" w:fill="FFFFFF"/>
              </w:rPr>
              <w:lastRenderedPageBreak/>
              <w:t>господарювання, що підпадають під дію регулювання, одиниць</w:t>
            </w:r>
          </w:p>
        </w:tc>
        <w:tc>
          <w:tcPr>
            <w:tcW w:w="1506"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lastRenderedPageBreak/>
              <w:t>54</w:t>
            </w:r>
          </w:p>
        </w:tc>
        <w:tc>
          <w:tcPr>
            <w:tcW w:w="1603"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 xml:space="preserve">472 </w:t>
            </w:r>
          </w:p>
        </w:tc>
        <w:tc>
          <w:tcPr>
            <w:tcW w:w="1337"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585</w:t>
            </w:r>
          </w:p>
        </w:tc>
        <w:tc>
          <w:tcPr>
            <w:tcW w:w="1451"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1741</w:t>
            </w:r>
          </w:p>
        </w:tc>
        <w:tc>
          <w:tcPr>
            <w:tcW w:w="1425"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2852</w:t>
            </w:r>
          </w:p>
        </w:tc>
      </w:tr>
      <w:tr w:rsidR="008C4224" w:rsidRPr="00F51500" w:rsidTr="008C4224">
        <w:tc>
          <w:tcPr>
            <w:tcW w:w="1748" w:type="dxa"/>
          </w:tcPr>
          <w:p w:rsidR="008C4224" w:rsidRPr="00F51500" w:rsidRDefault="008C4224" w:rsidP="008C4224">
            <w:pPr>
              <w:ind w:firstLine="22"/>
              <w:rPr>
                <w:rFonts w:eastAsia="Calibri"/>
                <w:color w:val="000000"/>
                <w:shd w:val="clear" w:color="auto" w:fill="FFFFFF"/>
              </w:rPr>
            </w:pPr>
            <w:r w:rsidRPr="00F51500">
              <w:rPr>
                <w:rFonts w:eastAsia="Calibri"/>
                <w:color w:val="000000"/>
                <w:shd w:val="clear" w:color="auto" w:fill="FFFFFF"/>
              </w:rPr>
              <w:t>Питома вага групи у загальній кількості, відсотків</w:t>
            </w:r>
          </w:p>
        </w:tc>
        <w:tc>
          <w:tcPr>
            <w:tcW w:w="1506"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 xml:space="preserve">1,89 </w:t>
            </w:r>
          </w:p>
        </w:tc>
        <w:tc>
          <w:tcPr>
            <w:tcW w:w="1603"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16,54</w:t>
            </w:r>
          </w:p>
        </w:tc>
        <w:tc>
          <w:tcPr>
            <w:tcW w:w="1337"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20,51</w:t>
            </w:r>
          </w:p>
        </w:tc>
        <w:tc>
          <w:tcPr>
            <w:tcW w:w="1451"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61,04</w:t>
            </w:r>
          </w:p>
        </w:tc>
        <w:tc>
          <w:tcPr>
            <w:tcW w:w="1425" w:type="dxa"/>
            <w:shd w:val="clear" w:color="auto" w:fill="auto"/>
            <w:vAlign w:val="center"/>
          </w:tcPr>
          <w:p w:rsidR="008C4224" w:rsidRPr="00F51500" w:rsidRDefault="008C4224" w:rsidP="008C4224">
            <w:pPr>
              <w:ind w:firstLine="22"/>
              <w:jc w:val="center"/>
              <w:rPr>
                <w:rFonts w:eastAsia="Calibri"/>
                <w:color w:val="000000"/>
                <w:shd w:val="clear" w:color="auto" w:fill="FFFFFF"/>
              </w:rPr>
            </w:pPr>
            <w:r w:rsidRPr="00F51500">
              <w:rPr>
                <w:rFonts w:eastAsia="Calibri"/>
                <w:color w:val="000000"/>
                <w:shd w:val="clear" w:color="auto" w:fill="FFFFFF"/>
              </w:rPr>
              <w:t>100</w:t>
            </w:r>
          </w:p>
        </w:tc>
      </w:tr>
    </w:tbl>
    <w:p w:rsidR="008C4224" w:rsidRPr="00F51500" w:rsidRDefault="008C4224" w:rsidP="008C4224">
      <w:pPr>
        <w:widowControl w:val="0"/>
        <w:tabs>
          <w:tab w:val="left" w:pos="990"/>
        </w:tabs>
        <w:spacing w:before="120" w:after="120"/>
        <w:rPr>
          <w:rFonts w:eastAsia="Times New Roman"/>
          <w:i/>
          <w:lang w:eastAsia="ru-RU"/>
        </w:rPr>
      </w:pPr>
      <w:r w:rsidRPr="00F51500">
        <w:rPr>
          <w:rFonts w:eastAsia="Times New Roman"/>
          <w:i/>
          <w:lang w:eastAsia="ru-RU"/>
        </w:rPr>
        <w:t>*Державна служба статистики України.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803"/>
        <w:gridCol w:w="3815"/>
      </w:tblGrid>
      <w:tr w:rsidR="00B2500A" w:rsidRPr="00F51500" w:rsidTr="00CF3BFC">
        <w:tc>
          <w:tcPr>
            <w:tcW w:w="3010"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Вид альтернативи</w:t>
            </w:r>
          </w:p>
        </w:tc>
        <w:tc>
          <w:tcPr>
            <w:tcW w:w="2803"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Вигоди</w:t>
            </w:r>
          </w:p>
        </w:tc>
        <w:tc>
          <w:tcPr>
            <w:tcW w:w="3815" w:type="dxa"/>
          </w:tcPr>
          <w:p w:rsidR="00493743" w:rsidRPr="00F51500" w:rsidRDefault="00493743" w:rsidP="00493743">
            <w:pPr>
              <w:spacing w:after="0"/>
              <w:ind w:firstLine="0"/>
              <w:jc w:val="center"/>
              <w:rPr>
                <w:rFonts w:eastAsia="Times New Roman"/>
                <w:bCs/>
                <w:color w:val="000000" w:themeColor="text1"/>
                <w:lang w:eastAsia="uk-UA"/>
              </w:rPr>
            </w:pPr>
            <w:r w:rsidRPr="00F51500">
              <w:rPr>
                <w:rFonts w:eastAsia="Times New Roman"/>
                <w:bCs/>
                <w:color w:val="000000" w:themeColor="text1"/>
                <w:lang w:eastAsia="uk-UA"/>
              </w:rPr>
              <w:t>Витрати</w:t>
            </w:r>
          </w:p>
        </w:tc>
      </w:tr>
      <w:tr w:rsidR="00B2500A" w:rsidRPr="00F51500" w:rsidTr="00CF3BFC">
        <w:tc>
          <w:tcPr>
            <w:tcW w:w="3010" w:type="dxa"/>
          </w:tcPr>
          <w:p w:rsidR="00493743" w:rsidRPr="00F51500" w:rsidRDefault="0032153B" w:rsidP="00493743">
            <w:pPr>
              <w:spacing w:after="0"/>
              <w:ind w:firstLine="0"/>
              <w:rPr>
                <w:rFonts w:eastAsia="Times New Roman"/>
                <w:color w:val="000000" w:themeColor="text1"/>
                <w:lang w:val="ru-RU" w:eastAsia="ru-RU"/>
              </w:rPr>
            </w:pPr>
            <w:r w:rsidRPr="00F51500">
              <w:rPr>
                <w:rFonts w:eastAsia="Times New Roman"/>
                <w:color w:val="000000" w:themeColor="text1"/>
                <w:lang w:val="ru-RU" w:eastAsia="ru-RU"/>
              </w:rPr>
              <w:t>Альтернатива 1</w:t>
            </w:r>
            <w:r w:rsidR="00493743" w:rsidRPr="00F51500">
              <w:rPr>
                <w:rFonts w:eastAsia="Times New Roman"/>
                <w:color w:val="000000" w:themeColor="text1"/>
                <w:lang w:eastAsia="ru-RU"/>
              </w:rPr>
              <w:t>.</w:t>
            </w:r>
          </w:p>
          <w:p w:rsidR="00493743" w:rsidRPr="00F51500" w:rsidRDefault="00493743" w:rsidP="00493743">
            <w:pPr>
              <w:spacing w:after="0"/>
              <w:ind w:firstLine="0"/>
              <w:rPr>
                <w:rFonts w:eastAsia="Times New Roman"/>
                <w:color w:val="000000" w:themeColor="text1"/>
                <w:lang w:val="ru-RU" w:eastAsia="ru-RU"/>
              </w:rPr>
            </w:pPr>
          </w:p>
        </w:tc>
        <w:tc>
          <w:tcPr>
            <w:tcW w:w="2803" w:type="dxa"/>
          </w:tcPr>
          <w:p w:rsidR="00493743" w:rsidRPr="00F51500" w:rsidRDefault="00493743" w:rsidP="00754AAD">
            <w:pPr>
              <w:spacing w:after="0"/>
              <w:ind w:hanging="34"/>
              <w:rPr>
                <w:rFonts w:eastAsia="Times New Roman"/>
                <w:color w:val="000000" w:themeColor="text1"/>
                <w:lang w:val="ru-RU" w:eastAsia="ru-RU"/>
              </w:rPr>
            </w:pPr>
            <w:r w:rsidRPr="00F51500">
              <w:rPr>
                <w:rFonts w:eastAsia="Times New Roman"/>
                <w:color w:val="000000" w:themeColor="text1"/>
                <w:lang w:val="ru-RU" w:eastAsia="ru-RU"/>
              </w:rPr>
              <w:t xml:space="preserve">        </w:t>
            </w:r>
            <w:proofErr w:type="spellStart"/>
            <w:r w:rsidR="00754AAD" w:rsidRPr="00F51500">
              <w:rPr>
                <w:rFonts w:eastAsia="Times New Roman"/>
                <w:color w:val="000000" w:themeColor="text1"/>
                <w:lang w:val="ru-RU" w:eastAsia="ru-RU"/>
              </w:rPr>
              <w:t>Відсутні</w:t>
            </w:r>
            <w:proofErr w:type="spellEnd"/>
          </w:p>
        </w:tc>
        <w:tc>
          <w:tcPr>
            <w:tcW w:w="3815" w:type="dxa"/>
          </w:tcPr>
          <w:p w:rsidR="00000B84" w:rsidRPr="00F51500" w:rsidRDefault="0032153B" w:rsidP="0032153B">
            <w:pPr>
              <w:spacing w:after="0"/>
              <w:ind w:firstLine="0"/>
              <w:rPr>
                <w:rFonts w:eastAsia="Times New Roman"/>
                <w:bCs/>
                <w:color w:val="000000" w:themeColor="text1"/>
                <w:lang w:eastAsia="uk-UA"/>
              </w:rPr>
            </w:pPr>
            <w:r w:rsidRPr="00F51500">
              <w:rPr>
                <w:rFonts w:eastAsia="Times New Roman"/>
                <w:bCs/>
                <w:color w:val="000000" w:themeColor="text1"/>
                <w:lang w:eastAsia="uk-UA"/>
              </w:rPr>
              <w:t>Витрати залишаться на існуючому рівні.</w:t>
            </w:r>
          </w:p>
        </w:tc>
      </w:tr>
      <w:tr w:rsidR="00B2500A" w:rsidRPr="00F51500" w:rsidTr="00CF3BFC">
        <w:tc>
          <w:tcPr>
            <w:tcW w:w="3010" w:type="dxa"/>
          </w:tcPr>
          <w:p w:rsidR="00493743" w:rsidRPr="00F51500" w:rsidRDefault="00493743" w:rsidP="00493743">
            <w:pPr>
              <w:spacing w:after="0"/>
              <w:ind w:firstLine="0"/>
              <w:rPr>
                <w:rFonts w:eastAsia="Times New Roman"/>
                <w:color w:val="000000" w:themeColor="text1"/>
                <w:lang w:eastAsia="ru-RU"/>
              </w:rPr>
            </w:pPr>
            <w:r w:rsidRPr="00F51500">
              <w:rPr>
                <w:rFonts w:eastAsia="Times New Roman"/>
                <w:color w:val="000000" w:themeColor="text1"/>
                <w:lang w:eastAsia="ru-RU"/>
              </w:rPr>
              <w:t>Альтернатива 2.</w:t>
            </w:r>
          </w:p>
        </w:tc>
        <w:tc>
          <w:tcPr>
            <w:tcW w:w="2803" w:type="dxa"/>
          </w:tcPr>
          <w:p w:rsidR="00493743" w:rsidRPr="00F51500" w:rsidRDefault="00493743" w:rsidP="00493743">
            <w:pPr>
              <w:widowControl w:val="0"/>
              <w:autoSpaceDE w:val="0"/>
              <w:autoSpaceDN w:val="0"/>
              <w:adjustRightInd w:val="0"/>
              <w:spacing w:after="0"/>
              <w:ind w:firstLine="0"/>
              <w:rPr>
                <w:rFonts w:eastAsia="Times New Roman"/>
                <w:bCs/>
                <w:color w:val="000000" w:themeColor="text1"/>
                <w:lang w:eastAsia="uk-UA"/>
              </w:rPr>
            </w:pPr>
            <w:r w:rsidRPr="00F51500">
              <w:rPr>
                <w:rFonts w:eastAsia="Times New Roman"/>
                <w:color w:val="000000" w:themeColor="text1"/>
                <w:lang w:eastAsia="ru-RU"/>
              </w:rPr>
              <w:t xml:space="preserve">Встановлення чітких вимог до процедури </w:t>
            </w:r>
            <w:r w:rsidR="00163BD8" w:rsidRPr="00F51500">
              <w:rPr>
                <w:rFonts w:eastAsia="Times New Roman"/>
                <w:color w:val="000000" w:themeColor="text1"/>
                <w:lang w:eastAsia="ru-RU"/>
              </w:rPr>
              <w:t>розвитку мінерально-сировинної бази та геологічного вивчення</w:t>
            </w:r>
            <w:r w:rsidRPr="00F51500">
              <w:rPr>
                <w:rFonts w:eastAsia="Times New Roman"/>
                <w:color w:val="000000" w:themeColor="text1"/>
                <w:lang w:eastAsia="ru-RU"/>
              </w:rPr>
              <w:t>.</w:t>
            </w:r>
          </w:p>
        </w:tc>
        <w:tc>
          <w:tcPr>
            <w:tcW w:w="3815" w:type="dxa"/>
          </w:tcPr>
          <w:p w:rsidR="0032153B" w:rsidRPr="00F51500" w:rsidRDefault="0032153B" w:rsidP="0032153B">
            <w:pPr>
              <w:spacing w:after="0"/>
              <w:ind w:firstLine="0"/>
              <w:jc w:val="left"/>
              <w:rPr>
                <w:rFonts w:eastAsia="Times New Roman"/>
                <w:bCs/>
                <w:color w:val="000000" w:themeColor="text1"/>
                <w:lang w:eastAsia="uk-UA"/>
              </w:rPr>
            </w:pPr>
            <w:r w:rsidRPr="00F51500">
              <w:rPr>
                <w:rFonts w:eastAsia="Times New Roman"/>
                <w:bCs/>
                <w:color w:val="000000" w:themeColor="text1"/>
                <w:lang w:eastAsia="uk-UA"/>
              </w:rPr>
              <w:t>Прогнозуються витрати, пов’язані виключно з необхідністю ознайомитись з новими вимогами регулювання.</w:t>
            </w:r>
          </w:p>
          <w:p w:rsidR="00493743" w:rsidRPr="00F51500" w:rsidRDefault="0032153B" w:rsidP="0032153B">
            <w:pPr>
              <w:spacing w:after="0"/>
              <w:ind w:firstLine="0"/>
              <w:jc w:val="left"/>
              <w:rPr>
                <w:rFonts w:eastAsia="Times New Roman"/>
                <w:bCs/>
                <w:color w:val="000000" w:themeColor="text1"/>
                <w:lang w:eastAsia="uk-UA"/>
              </w:rPr>
            </w:pPr>
            <w:r w:rsidRPr="00F51500">
              <w:rPr>
                <w:rFonts w:eastAsia="Times New Roman"/>
                <w:bCs/>
                <w:color w:val="000000" w:themeColor="text1"/>
                <w:lang w:eastAsia="uk-UA"/>
              </w:rPr>
              <w:t>А саме: 0,5 год на ознайомлення з нормативно-правовим актом.</w:t>
            </w:r>
          </w:p>
        </w:tc>
      </w:tr>
    </w:tbl>
    <w:p w:rsidR="000555FF" w:rsidRPr="00F51500" w:rsidRDefault="000555FF" w:rsidP="00493743">
      <w:pPr>
        <w:spacing w:after="0"/>
        <w:ind w:firstLine="708"/>
        <w:rPr>
          <w:rFonts w:eastAsia="Times New Roman"/>
          <w:color w:val="000000" w:themeColor="text1"/>
          <w:lang w:eastAsia="ru-RU"/>
        </w:rPr>
      </w:pPr>
    </w:p>
    <w:p w:rsidR="00A519F0" w:rsidRPr="00F51500" w:rsidRDefault="00A519F0" w:rsidP="00A519F0">
      <w:pPr>
        <w:widowControl w:val="0"/>
        <w:tabs>
          <w:tab w:val="left" w:pos="990"/>
        </w:tabs>
        <w:spacing w:before="120" w:after="120"/>
        <w:ind w:left="270"/>
        <w:jc w:val="center"/>
        <w:rPr>
          <w:rFonts w:eastAsia="Times New Roman"/>
          <w:b/>
          <w:lang w:eastAsia="ru-RU"/>
        </w:rPr>
      </w:pPr>
      <w:r w:rsidRPr="00F51500">
        <w:rPr>
          <w:rFonts w:eastAsia="Times New Roman"/>
          <w:b/>
          <w:lang w:eastAsia="ru-RU"/>
        </w:rPr>
        <w:t>ТЕСТ 1</w:t>
      </w:r>
    </w:p>
    <w:p w:rsidR="00A519F0" w:rsidRPr="00F51500" w:rsidRDefault="00A519F0" w:rsidP="00A519F0">
      <w:pPr>
        <w:widowControl w:val="0"/>
        <w:tabs>
          <w:tab w:val="left" w:pos="990"/>
        </w:tabs>
        <w:spacing w:before="120" w:after="120"/>
        <w:ind w:left="270"/>
        <w:jc w:val="center"/>
        <w:rPr>
          <w:rFonts w:eastAsia="Times New Roman"/>
          <w:b/>
          <w:lang w:eastAsia="ru-RU"/>
        </w:rPr>
      </w:pPr>
      <w:r w:rsidRPr="00F51500">
        <w:rPr>
          <w:rFonts w:eastAsia="Times New Roman"/>
          <w:b/>
          <w:lang w:eastAsia="ru-RU"/>
        </w:rPr>
        <w:t>малого підприємництва (М-Тест)</w:t>
      </w:r>
    </w:p>
    <w:p w:rsidR="00A519F0" w:rsidRPr="00F51500" w:rsidRDefault="00A519F0" w:rsidP="00A519F0">
      <w:pPr>
        <w:widowControl w:val="0"/>
        <w:tabs>
          <w:tab w:val="left" w:pos="990"/>
        </w:tabs>
        <w:spacing w:before="120" w:after="120"/>
        <w:rPr>
          <w:rFonts w:eastAsia="Times New Roman"/>
          <w:lang w:eastAsia="ru-RU"/>
        </w:rPr>
      </w:pPr>
      <w:r w:rsidRPr="00F51500">
        <w:rPr>
          <w:rFonts w:eastAsia="Times New Roman"/>
          <w:lang w:eastAsia="ru-RU"/>
        </w:rPr>
        <w:t>1. Консультації з представниками мікро – та малого підприємництва щодо оцінки впливу регулювання.</w:t>
      </w:r>
    </w:p>
    <w:p w:rsidR="00A519F0" w:rsidRPr="00F51500" w:rsidRDefault="00A519F0" w:rsidP="00A519F0">
      <w:pPr>
        <w:widowControl w:val="0"/>
        <w:tabs>
          <w:tab w:val="left" w:pos="990"/>
        </w:tabs>
        <w:spacing w:before="120" w:after="120"/>
        <w:rPr>
          <w:rFonts w:eastAsia="Times New Roman"/>
          <w:lang w:eastAsia="ru-RU"/>
        </w:rPr>
      </w:pPr>
      <w:r w:rsidRPr="00F51500">
        <w:rPr>
          <w:rFonts w:eastAsia="Times New Roman"/>
          <w:lang w:eastAsia="ru-RU"/>
        </w:rPr>
        <w:t>Консультації щодо визначення впливу запропонованого регулювання для суб’єктів малого підприємництва та визначення переліку процедур, виконання яких необхідно для здійснення регулювання, проведено розробником з 14.11.2020 по 24.11.2020.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119"/>
        <w:gridCol w:w="1842"/>
        <w:gridCol w:w="3523"/>
      </w:tblGrid>
      <w:tr w:rsidR="00A519F0" w:rsidRPr="00F51500" w:rsidTr="00D97630">
        <w:tc>
          <w:tcPr>
            <w:tcW w:w="1384" w:type="dxa"/>
            <w:shd w:val="clear" w:color="auto" w:fill="auto"/>
            <w:vAlign w:val="center"/>
          </w:tcPr>
          <w:p w:rsidR="00A519F0" w:rsidRPr="00F51500" w:rsidRDefault="00A519F0" w:rsidP="00A519F0">
            <w:pPr>
              <w:widowControl w:val="0"/>
              <w:tabs>
                <w:tab w:val="left" w:pos="990"/>
              </w:tabs>
              <w:spacing w:before="120" w:after="120"/>
              <w:ind w:left="22" w:hanging="22"/>
              <w:rPr>
                <w:rFonts w:eastAsia="Times New Roman"/>
                <w:lang w:eastAsia="ru-RU"/>
              </w:rPr>
            </w:pPr>
            <w:r w:rsidRPr="00F51500">
              <w:rPr>
                <w:rFonts w:eastAsia="Times New Roman"/>
                <w:lang w:eastAsia="ru-RU"/>
              </w:rPr>
              <w:t>Порядковий номер</w:t>
            </w:r>
          </w:p>
        </w:tc>
        <w:tc>
          <w:tcPr>
            <w:tcW w:w="3119" w:type="dxa"/>
            <w:shd w:val="clear" w:color="auto" w:fill="auto"/>
            <w:vAlign w:val="center"/>
          </w:tcPr>
          <w:p w:rsidR="00A519F0" w:rsidRPr="00F51500" w:rsidRDefault="00A519F0" w:rsidP="00A519F0">
            <w:pPr>
              <w:widowControl w:val="0"/>
              <w:tabs>
                <w:tab w:val="left" w:pos="990"/>
              </w:tabs>
              <w:spacing w:before="120" w:after="120"/>
              <w:ind w:left="22" w:hanging="22"/>
              <w:rPr>
                <w:rFonts w:eastAsia="Times New Roman"/>
                <w:lang w:eastAsia="ru-RU"/>
              </w:rPr>
            </w:pPr>
            <w:r w:rsidRPr="00F51500">
              <w:rPr>
                <w:rFonts w:eastAsia="Times New Roman"/>
                <w:lang w:eastAsia="ru-RU"/>
              </w:rPr>
              <w:t>Вид консультацій</w:t>
            </w:r>
          </w:p>
        </w:tc>
        <w:tc>
          <w:tcPr>
            <w:tcW w:w="1842" w:type="dxa"/>
            <w:shd w:val="clear" w:color="auto" w:fill="auto"/>
            <w:vAlign w:val="center"/>
          </w:tcPr>
          <w:p w:rsidR="00A519F0" w:rsidRPr="00F51500" w:rsidRDefault="00A519F0" w:rsidP="00A519F0">
            <w:pPr>
              <w:widowControl w:val="0"/>
              <w:tabs>
                <w:tab w:val="left" w:pos="990"/>
              </w:tabs>
              <w:spacing w:before="120" w:after="120"/>
              <w:ind w:left="22" w:hanging="22"/>
              <w:rPr>
                <w:rFonts w:eastAsia="Times New Roman"/>
                <w:lang w:eastAsia="ru-RU"/>
              </w:rPr>
            </w:pPr>
            <w:r w:rsidRPr="00F51500">
              <w:rPr>
                <w:rFonts w:eastAsia="Times New Roman"/>
                <w:lang w:eastAsia="ru-RU"/>
              </w:rPr>
              <w:t>Кількість учасників консультацій</w:t>
            </w:r>
          </w:p>
        </w:tc>
        <w:tc>
          <w:tcPr>
            <w:tcW w:w="3523" w:type="dxa"/>
            <w:shd w:val="clear" w:color="auto" w:fill="auto"/>
            <w:vAlign w:val="center"/>
          </w:tcPr>
          <w:p w:rsidR="00A519F0" w:rsidRPr="00F51500" w:rsidRDefault="00A519F0" w:rsidP="00A519F0">
            <w:pPr>
              <w:widowControl w:val="0"/>
              <w:tabs>
                <w:tab w:val="left" w:pos="990"/>
              </w:tabs>
              <w:spacing w:before="120" w:after="120"/>
              <w:ind w:left="22" w:hanging="22"/>
              <w:rPr>
                <w:rFonts w:eastAsia="Times New Roman"/>
                <w:lang w:eastAsia="ru-RU"/>
              </w:rPr>
            </w:pPr>
            <w:r w:rsidRPr="00F51500">
              <w:rPr>
                <w:rFonts w:eastAsia="Times New Roman"/>
                <w:lang w:eastAsia="ru-RU"/>
              </w:rPr>
              <w:t>Основні результати консультацій</w:t>
            </w:r>
          </w:p>
        </w:tc>
      </w:tr>
      <w:tr w:rsidR="00A519F0" w:rsidRPr="00F51500" w:rsidTr="00D97630">
        <w:tc>
          <w:tcPr>
            <w:tcW w:w="1384" w:type="dxa"/>
            <w:shd w:val="clear" w:color="auto" w:fill="auto"/>
          </w:tcPr>
          <w:p w:rsidR="00A519F0" w:rsidRPr="00F51500" w:rsidRDefault="00A519F0" w:rsidP="00A519F0">
            <w:pPr>
              <w:widowControl w:val="0"/>
              <w:tabs>
                <w:tab w:val="left" w:pos="990"/>
              </w:tabs>
              <w:spacing w:before="120" w:after="120"/>
              <w:ind w:left="22" w:hanging="22"/>
              <w:rPr>
                <w:rFonts w:eastAsia="Times New Roman"/>
                <w:lang w:eastAsia="ru-RU"/>
              </w:rPr>
            </w:pPr>
            <w:r w:rsidRPr="00F51500">
              <w:rPr>
                <w:rFonts w:eastAsia="Times New Roman"/>
                <w:lang w:eastAsia="ru-RU"/>
              </w:rPr>
              <w:t>1.</w:t>
            </w:r>
          </w:p>
        </w:tc>
        <w:tc>
          <w:tcPr>
            <w:tcW w:w="3119" w:type="dxa"/>
            <w:shd w:val="clear" w:color="auto" w:fill="auto"/>
          </w:tcPr>
          <w:p w:rsidR="00A519F0" w:rsidRPr="00F51500" w:rsidRDefault="00A519F0" w:rsidP="00A519F0">
            <w:pPr>
              <w:widowControl w:val="0"/>
              <w:tabs>
                <w:tab w:val="left" w:pos="990"/>
              </w:tabs>
              <w:spacing w:before="120" w:after="120"/>
              <w:ind w:left="22" w:hanging="22"/>
              <w:rPr>
                <w:rFonts w:eastAsia="Times New Roman"/>
                <w:lang w:eastAsia="ru-RU"/>
              </w:rPr>
            </w:pPr>
            <w:r w:rsidRPr="00F51500">
              <w:rPr>
                <w:rFonts w:eastAsia="Times New Roman"/>
                <w:lang w:eastAsia="ru-RU"/>
              </w:rPr>
              <w:t xml:space="preserve">Телефонні консультації із суб’єктами підприємницької діяльності – </w:t>
            </w:r>
            <w:proofErr w:type="spellStart"/>
            <w:r w:rsidRPr="00F51500">
              <w:rPr>
                <w:rFonts w:eastAsia="Times New Roman"/>
                <w:lang w:eastAsia="ru-RU"/>
              </w:rPr>
              <w:t>надрокористувачами</w:t>
            </w:r>
            <w:proofErr w:type="spellEnd"/>
            <w:r w:rsidRPr="00F51500">
              <w:rPr>
                <w:rFonts w:eastAsia="Times New Roman"/>
                <w:lang w:eastAsia="ru-RU"/>
              </w:rPr>
              <w:t>.</w:t>
            </w:r>
          </w:p>
        </w:tc>
        <w:tc>
          <w:tcPr>
            <w:tcW w:w="1842" w:type="dxa"/>
            <w:shd w:val="clear" w:color="auto" w:fill="auto"/>
          </w:tcPr>
          <w:p w:rsidR="00A519F0" w:rsidRPr="00F51500" w:rsidRDefault="00A519F0" w:rsidP="00A519F0">
            <w:pPr>
              <w:widowControl w:val="0"/>
              <w:tabs>
                <w:tab w:val="left" w:pos="990"/>
              </w:tabs>
              <w:spacing w:before="120" w:after="120"/>
              <w:ind w:left="22" w:hanging="22"/>
              <w:jc w:val="center"/>
              <w:rPr>
                <w:rFonts w:eastAsia="Times New Roman"/>
                <w:lang w:eastAsia="ru-RU"/>
              </w:rPr>
            </w:pPr>
            <w:r w:rsidRPr="00F51500">
              <w:rPr>
                <w:rFonts w:eastAsia="Times New Roman"/>
                <w:lang w:eastAsia="ru-RU"/>
              </w:rPr>
              <w:t>5</w:t>
            </w:r>
          </w:p>
        </w:tc>
        <w:tc>
          <w:tcPr>
            <w:tcW w:w="3523" w:type="dxa"/>
            <w:shd w:val="clear" w:color="auto" w:fill="auto"/>
          </w:tcPr>
          <w:p w:rsidR="00A519F0" w:rsidRPr="00F51500" w:rsidRDefault="00A519F0" w:rsidP="00A519F0">
            <w:pPr>
              <w:widowControl w:val="0"/>
              <w:tabs>
                <w:tab w:val="left" w:pos="990"/>
              </w:tabs>
              <w:spacing w:before="120" w:after="120"/>
              <w:ind w:left="22" w:hanging="22"/>
              <w:rPr>
                <w:rFonts w:eastAsia="Times New Roman"/>
                <w:lang w:eastAsia="ru-RU"/>
              </w:rPr>
            </w:pPr>
            <w:r w:rsidRPr="00F51500">
              <w:rPr>
                <w:rFonts w:eastAsia="Times New Roman"/>
                <w:lang w:eastAsia="ru-RU"/>
              </w:rPr>
              <w:t>Регулювання сприймається.</w:t>
            </w:r>
          </w:p>
          <w:p w:rsidR="00A519F0" w:rsidRPr="00F51500" w:rsidRDefault="00A519F0" w:rsidP="00A519F0">
            <w:pPr>
              <w:widowControl w:val="0"/>
              <w:tabs>
                <w:tab w:val="left" w:pos="990"/>
              </w:tabs>
              <w:spacing w:before="120" w:after="120"/>
              <w:ind w:left="22" w:hanging="22"/>
              <w:rPr>
                <w:rFonts w:eastAsia="Times New Roman"/>
                <w:lang w:eastAsia="ru-RU"/>
              </w:rPr>
            </w:pPr>
            <w:r w:rsidRPr="00F51500">
              <w:rPr>
                <w:rFonts w:eastAsia="Times New Roman"/>
                <w:lang w:eastAsia="ru-RU"/>
              </w:rPr>
              <w:t xml:space="preserve">Отримано інформацію щодо переліку процедур, які необхідно виконати у </w:t>
            </w:r>
            <w:r w:rsidRPr="00F51500">
              <w:rPr>
                <w:rFonts w:eastAsia="Times New Roman"/>
                <w:lang w:eastAsia="ru-RU"/>
              </w:rPr>
              <w:lastRenderedPageBreak/>
              <w:t>зв’язку із запровадженням нових вимог регулювання:</w:t>
            </w:r>
          </w:p>
          <w:p w:rsidR="00A519F0" w:rsidRPr="00F51500" w:rsidRDefault="00A519F0" w:rsidP="00A519F0">
            <w:pPr>
              <w:widowControl w:val="0"/>
              <w:tabs>
                <w:tab w:val="left" w:pos="990"/>
              </w:tabs>
              <w:spacing w:before="120" w:after="120"/>
              <w:ind w:left="22" w:hanging="22"/>
              <w:rPr>
                <w:rFonts w:eastAsia="Times New Roman"/>
                <w:bCs/>
                <w:lang w:eastAsia="ru-RU"/>
              </w:rPr>
            </w:pPr>
            <w:r w:rsidRPr="00F51500">
              <w:rPr>
                <w:rFonts w:eastAsia="Times New Roman"/>
                <w:bCs/>
                <w:lang w:eastAsia="ru-RU"/>
              </w:rPr>
              <w:t>ознайомитися з новими вимогами регулювання – 0,5 год.</w:t>
            </w:r>
          </w:p>
        </w:tc>
      </w:tr>
    </w:tbl>
    <w:p w:rsidR="00A519F0" w:rsidRPr="00F51500" w:rsidRDefault="00A519F0" w:rsidP="00A519F0">
      <w:pPr>
        <w:spacing w:after="120"/>
        <w:ind w:firstLine="0"/>
        <w:rPr>
          <w:rFonts w:eastAsia="Times New Roman"/>
          <w:b/>
          <w:color w:val="000000" w:themeColor="text1"/>
          <w:lang w:eastAsia="ru-RU"/>
        </w:rPr>
      </w:pPr>
    </w:p>
    <w:p w:rsidR="00A519F0" w:rsidRPr="00F51500" w:rsidRDefault="00A519F0" w:rsidP="00A519F0">
      <w:pPr>
        <w:widowControl w:val="0"/>
        <w:tabs>
          <w:tab w:val="left" w:pos="990"/>
        </w:tabs>
        <w:spacing w:before="120" w:after="120"/>
        <w:rPr>
          <w:rFonts w:eastAsia="Times New Roman"/>
          <w:b/>
          <w:lang w:eastAsia="ru-RU"/>
        </w:rPr>
      </w:pPr>
      <w:r w:rsidRPr="00F51500">
        <w:rPr>
          <w:rFonts w:eastAsia="Times New Roman"/>
          <w:b/>
          <w:lang w:eastAsia="ru-RU"/>
        </w:rPr>
        <w:t>2.</w:t>
      </w:r>
      <w:r w:rsidRPr="00F51500">
        <w:rPr>
          <w:rFonts w:eastAsia="Times New Roman"/>
          <w:lang w:eastAsia="ru-RU"/>
        </w:rPr>
        <w:t xml:space="preserve"> </w:t>
      </w:r>
      <w:r w:rsidRPr="00F51500">
        <w:rPr>
          <w:rFonts w:eastAsia="Times New Roman"/>
          <w:b/>
          <w:lang w:eastAsia="ru-RU"/>
        </w:rPr>
        <w:t>Вимірювання впливу регулювання на суб’єктів малого підприємництва:</w:t>
      </w:r>
    </w:p>
    <w:p w:rsidR="00A519F0" w:rsidRPr="00F51500" w:rsidRDefault="00A519F0" w:rsidP="00A519F0">
      <w:pPr>
        <w:widowControl w:val="0"/>
        <w:tabs>
          <w:tab w:val="left" w:pos="142"/>
          <w:tab w:val="left" w:pos="990"/>
        </w:tabs>
        <w:spacing w:before="120" w:after="120"/>
        <w:textAlignment w:val="baseline"/>
        <w:rPr>
          <w:rFonts w:eastAsia="Times New Roman"/>
          <w:lang w:eastAsia="ru-RU"/>
        </w:rPr>
      </w:pPr>
      <w:r w:rsidRPr="00F51500">
        <w:rPr>
          <w:rFonts w:eastAsia="Times New Roman"/>
          <w:lang w:eastAsia="ru-RU"/>
        </w:rPr>
        <w:t>кількість суб'єктів малого (мікро) підприємництва, на яких поширюється регулювання: 2326.</w:t>
      </w:r>
    </w:p>
    <w:p w:rsidR="00A519F0" w:rsidRPr="00F51500" w:rsidRDefault="00A519F0" w:rsidP="00A519F0">
      <w:pPr>
        <w:widowControl w:val="0"/>
        <w:tabs>
          <w:tab w:val="left" w:pos="142"/>
          <w:tab w:val="left" w:pos="990"/>
        </w:tabs>
        <w:spacing w:before="120" w:after="120"/>
        <w:textAlignment w:val="baseline"/>
        <w:rPr>
          <w:rFonts w:eastAsia="Times New Roman"/>
          <w:lang w:eastAsia="ru-RU"/>
        </w:rPr>
      </w:pPr>
      <w:r w:rsidRPr="00F51500">
        <w:rPr>
          <w:rFonts w:eastAsia="Times New Roman"/>
          <w:lang w:eastAsia="ru-RU"/>
        </w:rPr>
        <w:t>питома вага суб'єктів малого підприємництва у загальній кількості суб'єктів господарювання, на яких проблема справляє вплив 81,5 %.</w:t>
      </w:r>
    </w:p>
    <w:p w:rsidR="00A519F0" w:rsidRPr="00F51500" w:rsidRDefault="00A519F0" w:rsidP="00A519F0">
      <w:pPr>
        <w:widowControl w:val="0"/>
        <w:numPr>
          <w:ilvl w:val="0"/>
          <w:numId w:val="1"/>
        </w:numPr>
        <w:tabs>
          <w:tab w:val="left" w:pos="990"/>
        </w:tabs>
        <w:spacing w:before="120" w:after="120"/>
        <w:ind w:left="0" w:firstLine="709"/>
        <w:rPr>
          <w:rFonts w:eastAsia="Times New Roman"/>
          <w:b/>
          <w:lang w:eastAsia="ru-RU"/>
        </w:rPr>
      </w:pPr>
      <w:r w:rsidRPr="00F51500">
        <w:rPr>
          <w:rFonts w:eastAsia="Times New Roman"/>
          <w:b/>
          <w:lang w:eastAsia="ru-RU"/>
        </w:rPr>
        <w:t>Розрахунок витрат суб’єкта малого підприємництва на виконання вимог регулювання.</w:t>
      </w:r>
    </w:p>
    <w:p w:rsidR="00A519F0" w:rsidRPr="00F51500" w:rsidRDefault="00A519F0" w:rsidP="00A519F0">
      <w:pPr>
        <w:widowControl w:val="0"/>
        <w:tabs>
          <w:tab w:val="left" w:pos="990"/>
        </w:tabs>
        <w:spacing w:before="120" w:after="120"/>
        <w:rPr>
          <w:rFonts w:eastAsia="Times New Roman"/>
          <w:lang w:eastAsia="ru-RU"/>
        </w:rPr>
      </w:pPr>
      <w:r w:rsidRPr="00F51500">
        <w:rPr>
          <w:rFonts w:eastAsia="Times New Roman"/>
          <w:lang w:eastAsia="ru-RU"/>
        </w:rPr>
        <w:t xml:space="preserve">У розрахунку вартості 1 години роботи використано вартість 1 години роботи, яка відповідно до Закону України «Про Державний бюджет України на 2021 рік», з 1 січня 2021 року становить – 36,11 гривні.  </w:t>
      </w:r>
    </w:p>
    <w:p w:rsidR="00A519F0" w:rsidRPr="00F51500" w:rsidRDefault="00A519F0" w:rsidP="005D46BA">
      <w:pPr>
        <w:widowControl w:val="0"/>
        <w:tabs>
          <w:tab w:val="left" w:pos="990"/>
        </w:tabs>
        <w:spacing w:before="120" w:after="120"/>
      </w:pPr>
      <w:r w:rsidRPr="00F51500">
        <w:rPr>
          <w:rFonts w:eastAsia="Times New Roman"/>
          <w:lang w:eastAsia="ru-RU"/>
        </w:rPr>
        <w:t>Первинна інформація про вимоги регулювання може бути отримана за результатами пошуку</w:t>
      </w:r>
      <w:r w:rsidRPr="00F51500">
        <w:rPr>
          <w:rFonts w:eastAsia="Times New Roman"/>
          <w:b/>
          <w:lang w:eastAsia="ru-RU"/>
        </w:rPr>
        <w:t xml:space="preserve"> </w:t>
      </w:r>
      <w:proofErr w:type="spellStart"/>
      <w:r w:rsidRPr="00F51500">
        <w:rPr>
          <w:rFonts w:eastAsia="Times New Roman"/>
          <w:lang w:eastAsia="ru-RU"/>
        </w:rPr>
        <w:t>проєкту</w:t>
      </w:r>
      <w:proofErr w:type="spellEnd"/>
      <w:r w:rsidRPr="00F51500">
        <w:rPr>
          <w:rFonts w:eastAsia="Times New Roman"/>
          <w:lang w:eastAsia="ru-RU"/>
        </w:rPr>
        <w:t xml:space="preserve"> </w:t>
      </w:r>
      <w:r w:rsidR="005D46BA" w:rsidRPr="00F51500">
        <w:t xml:space="preserve">Закону України «Про внесення змін до Загальнодержавної програми розвитку мінерально-сировинної бази України на період до 2030 року» </w:t>
      </w:r>
      <w:r w:rsidRPr="00F51500">
        <w:rPr>
          <w:rFonts w:eastAsia="Times New Roman"/>
          <w:lang w:eastAsia="ru-RU"/>
        </w:rPr>
        <w:t xml:space="preserve">на офіційному веб-сайті Державної служби геології </w:t>
      </w:r>
      <w:proofErr w:type="spellStart"/>
      <w:r w:rsidRPr="00F51500">
        <w:rPr>
          <w:rFonts w:eastAsia="Times New Roman"/>
          <w:lang w:eastAsia="ru-RU"/>
        </w:rPr>
        <w:t>танадр</w:t>
      </w:r>
      <w:proofErr w:type="spellEnd"/>
      <w:r w:rsidRPr="00F51500">
        <w:rPr>
          <w:rFonts w:eastAsia="Times New Roman"/>
          <w:lang w:eastAsia="ru-RU"/>
        </w:rPr>
        <w:t xml:space="preserve"> України.</w:t>
      </w:r>
    </w:p>
    <w:p w:rsidR="00A519F0" w:rsidRPr="00F51500" w:rsidRDefault="00A519F0" w:rsidP="00A519F0">
      <w:pPr>
        <w:widowControl w:val="0"/>
        <w:tabs>
          <w:tab w:val="left" w:pos="990"/>
        </w:tabs>
        <w:spacing w:before="120" w:after="120"/>
        <w:rPr>
          <w:rFonts w:eastAsia="Times New Roman"/>
          <w:lang w:eastAsia="ru-RU"/>
        </w:rPr>
      </w:pPr>
      <w:r w:rsidRPr="00F51500">
        <w:rPr>
          <w:rFonts w:eastAsia="Times New Roman"/>
          <w:lang w:eastAsia="ru-RU"/>
        </w:rPr>
        <w:t>Інформація про розмір часу, який витрачається суб’єктами на отримання зазначеної інформації є оціночною.</w:t>
      </w:r>
    </w:p>
    <w:p w:rsidR="00A519F0" w:rsidRPr="00F51500" w:rsidRDefault="00A519F0" w:rsidP="00A519F0">
      <w:pPr>
        <w:widowControl w:val="0"/>
        <w:tabs>
          <w:tab w:val="left" w:pos="990"/>
        </w:tabs>
        <w:spacing w:before="120" w:after="120"/>
        <w:ind w:left="270" w:firstLine="720"/>
        <w:jc w:val="center"/>
        <w:rPr>
          <w:rFonts w:eastAsia="Times New Roman"/>
          <w:b/>
          <w:lang w:eastAsia="ru-RU"/>
        </w:rPr>
      </w:pPr>
    </w:p>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Розрахунок витрат суб’єктів малого підприємництва на виконання вимог регулювання</w:t>
      </w: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3150"/>
        <w:gridCol w:w="110"/>
        <w:gridCol w:w="1780"/>
        <w:gridCol w:w="63"/>
        <w:gridCol w:w="1827"/>
        <w:gridCol w:w="16"/>
        <w:gridCol w:w="434"/>
        <w:gridCol w:w="1170"/>
      </w:tblGrid>
      <w:tr w:rsidR="00A519F0" w:rsidRPr="00F51500" w:rsidTr="00D97630">
        <w:tc>
          <w:tcPr>
            <w:tcW w:w="990" w:type="dxa"/>
            <w:tcBorders>
              <w:bottom w:val="single" w:sz="4" w:space="0" w:color="auto"/>
            </w:tcBorders>
            <w:shd w:val="clear" w:color="auto" w:fill="auto"/>
          </w:tcPr>
          <w:p w:rsidR="00A519F0" w:rsidRPr="00F51500" w:rsidRDefault="00A519F0" w:rsidP="00A519F0">
            <w:pPr>
              <w:keepNext/>
              <w:widowControl w:val="0"/>
              <w:ind w:firstLine="0"/>
              <w:jc w:val="center"/>
              <w:textAlignment w:val="baseline"/>
              <w:rPr>
                <w:rFonts w:eastAsia="Times New Roman"/>
                <w:lang w:eastAsia="ru-RU"/>
              </w:rPr>
            </w:pPr>
            <w:r w:rsidRPr="00F51500">
              <w:rPr>
                <w:rFonts w:eastAsia="Times New Roman"/>
                <w:lang w:eastAsia="ru-RU"/>
              </w:rPr>
              <w:t>№ з/п</w:t>
            </w:r>
          </w:p>
        </w:tc>
        <w:tc>
          <w:tcPr>
            <w:tcW w:w="3150" w:type="dxa"/>
            <w:tcBorders>
              <w:bottom w:val="single" w:sz="4" w:space="0" w:color="auto"/>
            </w:tcBorders>
            <w:shd w:val="clear" w:color="auto" w:fill="auto"/>
          </w:tcPr>
          <w:p w:rsidR="00A519F0" w:rsidRPr="00F51500" w:rsidRDefault="00A519F0" w:rsidP="00A519F0">
            <w:pPr>
              <w:keepNext/>
              <w:widowControl w:val="0"/>
              <w:ind w:firstLine="0"/>
              <w:jc w:val="center"/>
              <w:textAlignment w:val="baseline"/>
              <w:rPr>
                <w:rFonts w:eastAsia="Times New Roman"/>
                <w:lang w:eastAsia="ru-RU"/>
              </w:rPr>
            </w:pPr>
            <w:r w:rsidRPr="00F51500">
              <w:rPr>
                <w:rFonts w:eastAsia="Times New Roman"/>
                <w:lang w:eastAsia="ru-RU"/>
              </w:rPr>
              <w:t>Найменування оцінки</w:t>
            </w:r>
          </w:p>
        </w:tc>
        <w:tc>
          <w:tcPr>
            <w:tcW w:w="1890" w:type="dxa"/>
            <w:gridSpan w:val="2"/>
            <w:tcBorders>
              <w:bottom w:val="single" w:sz="4" w:space="0" w:color="auto"/>
            </w:tcBorders>
            <w:shd w:val="clear" w:color="auto" w:fill="auto"/>
          </w:tcPr>
          <w:p w:rsidR="00A519F0" w:rsidRPr="00F51500" w:rsidRDefault="00A519F0" w:rsidP="00A519F0">
            <w:pPr>
              <w:keepNext/>
              <w:widowControl w:val="0"/>
              <w:ind w:firstLine="0"/>
              <w:jc w:val="center"/>
              <w:textAlignment w:val="baseline"/>
              <w:rPr>
                <w:rFonts w:eastAsia="Times New Roman"/>
                <w:lang w:eastAsia="ru-RU"/>
              </w:rPr>
            </w:pPr>
            <w:r w:rsidRPr="00F51500">
              <w:rPr>
                <w:rFonts w:eastAsia="Times New Roman"/>
                <w:lang w:eastAsia="ru-RU"/>
              </w:rPr>
              <w:t>У перший рік (стартовий рік впровадження регулювання)</w:t>
            </w:r>
          </w:p>
        </w:tc>
        <w:tc>
          <w:tcPr>
            <w:tcW w:w="1890" w:type="dxa"/>
            <w:gridSpan w:val="2"/>
            <w:tcBorders>
              <w:bottom w:val="single" w:sz="4" w:space="0" w:color="auto"/>
            </w:tcBorders>
            <w:shd w:val="clear" w:color="auto" w:fill="auto"/>
          </w:tcPr>
          <w:p w:rsidR="00A519F0" w:rsidRPr="00F51500" w:rsidRDefault="00A519F0" w:rsidP="00A519F0">
            <w:pPr>
              <w:keepNext/>
              <w:widowControl w:val="0"/>
              <w:ind w:firstLine="0"/>
              <w:jc w:val="center"/>
              <w:textAlignment w:val="baseline"/>
              <w:rPr>
                <w:rFonts w:eastAsia="Times New Roman"/>
                <w:lang w:eastAsia="ru-RU"/>
              </w:rPr>
            </w:pPr>
            <w:r w:rsidRPr="00F51500">
              <w:rPr>
                <w:rFonts w:eastAsia="Times New Roman"/>
                <w:lang w:eastAsia="ru-RU"/>
              </w:rPr>
              <w:t>Періодичні (за наступний рік)</w:t>
            </w:r>
          </w:p>
        </w:tc>
        <w:tc>
          <w:tcPr>
            <w:tcW w:w="1620" w:type="dxa"/>
            <w:gridSpan w:val="3"/>
            <w:tcBorders>
              <w:bottom w:val="single" w:sz="4" w:space="0" w:color="auto"/>
            </w:tcBorders>
            <w:shd w:val="clear" w:color="auto" w:fill="auto"/>
          </w:tcPr>
          <w:p w:rsidR="00A519F0" w:rsidRPr="00F51500" w:rsidRDefault="00A519F0" w:rsidP="00A519F0">
            <w:pPr>
              <w:keepNext/>
              <w:widowControl w:val="0"/>
              <w:ind w:firstLine="0"/>
              <w:jc w:val="center"/>
              <w:textAlignment w:val="baseline"/>
              <w:rPr>
                <w:rFonts w:eastAsia="Times New Roman"/>
                <w:lang w:eastAsia="ru-RU"/>
              </w:rPr>
            </w:pPr>
            <w:r w:rsidRPr="00F51500">
              <w:rPr>
                <w:rFonts w:eastAsia="Times New Roman"/>
                <w:lang w:eastAsia="ru-RU"/>
              </w:rPr>
              <w:t>Витрати за</w:t>
            </w:r>
          </w:p>
          <w:p w:rsidR="00A519F0" w:rsidRPr="00F51500" w:rsidRDefault="00A519F0" w:rsidP="00A519F0">
            <w:pPr>
              <w:keepNext/>
              <w:widowControl w:val="0"/>
              <w:ind w:firstLine="0"/>
              <w:jc w:val="center"/>
              <w:textAlignment w:val="baseline"/>
              <w:rPr>
                <w:rFonts w:eastAsia="Times New Roman"/>
                <w:lang w:eastAsia="ru-RU"/>
              </w:rPr>
            </w:pPr>
            <w:r w:rsidRPr="00F51500">
              <w:rPr>
                <w:rFonts w:eastAsia="Times New Roman"/>
                <w:lang w:eastAsia="ru-RU"/>
              </w:rPr>
              <w:t>п’ять років</w:t>
            </w:r>
          </w:p>
        </w:tc>
      </w:tr>
      <w:tr w:rsidR="00A519F0" w:rsidRPr="00F51500" w:rsidTr="00D97630">
        <w:tc>
          <w:tcPr>
            <w:tcW w:w="9540" w:type="dxa"/>
            <w:gridSpan w:val="9"/>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b/>
                <w:lang w:eastAsia="ru-RU"/>
              </w:rPr>
              <w:t>Оцінка «прямих» витрат суб’єктів малого підприємництва на виконання регулювання</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1.</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Придбання необхідного обладнання (пристроїв, машин, механізмів)</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c>
          <w:tcPr>
            <w:tcW w:w="1843" w:type="dxa"/>
            <w:gridSpan w:val="2"/>
            <w:shd w:val="clear" w:color="auto" w:fill="auto"/>
          </w:tcPr>
          <w:p w:rsidR="00A519F0" w:rsidRPr="00F51500" w:rsidRDefault="00A519F0" w:rsidP="00A519F0">
            <w:pPr>
              <w:widowControl w:val="0"/>
              <w:tabs>
                <w:tab w:val="left" w:pos="990"/>
              </w:tabs>
              <w:autoSpaceDE w:val="0"/>
              <w:autoSpaceDN w:val="0"/>
              <w:adjustRightInd w:val="0"/>
              <w:spacing w:before="120" w:after="120"/>
              <w:ind w:firstLine="0"/>
              <w:jc w:val="center"/>
              <w:rPr>
                <w:rFonts w:eastAsia="Calibri"/>
                <w:b/>
                <w:color w:val="000000"/>
                <w:lang w:eastAsia="ru-RU"/>
              </w:rPr>
            </w:pPr>
            <w:r w:rsidRPr="00F51500">
              <w:rPr>
                <w:rFonts w:eastAsia="Calibri"/>
                <w:b/>
                <w:color w:val="000000"/>
                <w:lang w:eastAsia="ru-RU"/>
              </w:rPr>
              <w:t>-</w:t>
            </w:r>
          </w:p>
        </w:tc>
        <w:tc>
          <w:tcPr>
            <w:tcW w:w="1604"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lastRenderedPageBreak/>
              <w:t>2.</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Процедури повірки та/або постановки на відповідний облік у визначеному органі державної влади чи місцевого самоврядування</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c>
          <w:tcPr>
            <w:tcW w:w="1604"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p w:rsidR="00A519F0" w:rsidRPr="00F51500" w:rsidRDefault="00A519F0" w:rsidP="00A519F0">
            <w:pPr>
              <w:widowControl w:val="0"/>
              <w:tabs>
                <w:tab w:val="left" w:pos="990"/>
              </w:tabs>
              <w:spacing w:before="120" w:after="120"/>
              <w:ind w:firstLine="0"/>
              <w:textAlignment w:val="baseline"/>
              <w:rPr>
                <w:rFonts w:eastAsia="Times New Roman"/>
                <w:b/>
                <w:lang w:eastAsia="ru-RU"/>
              </w:rPr>
            </w:pP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3.</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Процедури експлуатації обладнання (експлуатаційні витрати - витратні матеріали)</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c>
          <w:tcPr>
            <w:tcW w:w="1604"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r>
      <w:tr w:rsidR="00A519F0" w:rsidRPr="00F51500" w:rsidTr="00D97630">
        <w:trPr>
          <w:trHeight w:val="840"/>
        </w:trPr>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4.</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Процедури обслуговування обладнання (технічне обслуговування)</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c>
          <w:tcPr>
            <w:tcW w:w="1604"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b/>
                <w:lang w:eastAsia="ru-RU"/>
              </w:rPr>
            </w:pPr>
            <w:r w:rsidRPr="00F51500">
              <w:rPr>
                <w:rFonts w:eastAsia="Times New Roman"/>
                <w:b/>
                <w:lang w:eastAsia="ru-RU"/>
              </w:rPr>
              <w:t>-</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5.</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Інші процедури:</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c>
          <w:tcPr>
            <w:tcW w:w="1604"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6.</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Cs/>
                <w:lang w:eastAsia="ru-RU"/>
              </w:rPr>
            </w:pPr>
            <w:r w:rsidRPr="00F51500">
              <w:rPr>
                <w:rFonts w:eastAsia="Times New Roman"/>
                <w:bCs/>
                <w:lang w:eastAsia="ru-RU"/>
              </w:rPr>
              <w:t>Разом, гривень</w:t>
            </w:r>
          </w:p>
          <w:p w:rsidR="00A519F0" w:rsidRPr="00F51500" w:rsidRDefault="00A519F0" w:rsidP="00A519F0">
            <w:pPr>
              <w:widowControl w:val="0"/>
              <w:tabs>
                <w:tab w:val="left" w:pos="990"/>
              </w:tabs>
              <w:spacing w:before="120" w:after="120"/>
              <w:ind w:firstLine="0"/>
              <w:textAlignment w:val="baseline"/>
              <w:rPr>
                <w:rFonts w:eastAsia="Times New Roman"/>
                <w:bCs/>
                <w:i/>
                <w:lang w:eastAsia="ru-RU"/>
              </w:rPr>
            </w:pPr>
            <w:r w:rsidRPr="00F51500">
              <w:rPr>
                <w:rFonts w:eastAsia="Times New Roman"/>
                <w:bCs/>
                <w:i/>
                <w:lang w:eastAsia="ru-RU"/>
              </w:rPr>
              <w:t>Формула:</w:t>
            </w:r>
          </w:p>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bCs/>
                <w:i/>
                <w:lang w:eastAsia="ru-RU"/>
              </w:rPr>
              <w:t>(сума рядків 1 + 2 + 3 + 4 + 5)</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c>
          <w:tcPr>
            <w:tcW w:w="1604"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7.</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Кількість суб’єктів господарювання, що повинні виконати вимоги регулювання, одиниць.</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c>
          <w:tcPr>
            <w:tcW w:w="1604"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8.</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Cs/>
                <w:lang w:eastAsia="ru-RU"/>
              </w:rPr>
            </w:pPr>
            <w:r w:rsidRPr="00F51500">
              <w:rPr>
                <w:rFonts w:eastAsia="Times New Roman"/>
                <w:bCs/>
                <w:lang w:eastAsia="ru-RU"/>
              </w:rPr>
              <w:t>Сумарно, гривень</w:t>
            </w:r>
          </w:p>
          <w:p w:rsidR="00A519F0" w:rsidRPr="00F51500" w:rsidRDefault="00A519F0" w:rsidP="00A519F0">
            <w:pPr>
              <w:widowControl w:val="0"/>
              <w:tabs>
                <w:tab w:val="left" w:pos="990"/>
              </w:tabs>
              <w:spacing w:before="120" w:after="120"/>
              <w:ind w:firstLine="0"/>
              <w:textAlignment w:val="baseline"/>
              <w:rPr>
                <w:rFonts w:eastAsia="Times New Roman"/>
                <w:bCs/>
                <w:i/>
                <w:lang w:eastAsia="ru-RU"/>
              </w:rPr>
            </w:pPr>
            <w:r w:rsidRPr="00F51500">
              <w:rPr>
                <w:rFonts w:eastAsia="Times New Roman"/>
                <w:bCs/>
                <w:i/>
                <w:lang w:eastAsia="ru-RU"/>
              </w:rPr>
              <w:t>Формула:</w:t>
            </w:r>
          </w:p>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bCs/>
                <w:i/>
                <w:lang w:eastAsia="ru-RU"/>
              </w:rPr>
              <w:t>відповідний стовпчик “разом” Х  кількість суб’єктів малого підприємництва, що повинні виконати вимоги регулювання (рядок 6 Х рядок 7)</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c>
          <w:tcPr>
            <w:tcW w:w="1604"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r>
      <w:tr w:rsidR="00A519F0" w:rsidRPr="00F51500" w:rsidTr="00D97630">
        <w:tc>
          <w:tcPr>
            <w:tcW w:w="9540" w:type="dxa"/>
            <w:gridSpan w:val="9"/>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b/>
                <w:lang w:eastAsia="ru-RU"/>
              </w:rPr>
              <w:t>Оцінка вартості адміністративних процедур суб’єктів малого підприємництва щодо виконання регулювання</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9.</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 xml:space="preserve">Процедури отримання первинної інформації </w:t>
            </w:r>
            <w:r w:rsidRPr="00F51500">
              <w:rPr>
                <w:rFonts w:eastAsia="Times New Roman"/>
                <w:lang w:eastAsia="ru-RU"/>
              </w:rPr>
              <w:lastRenderedPageBreak/>
              <w:t>про вимоги регулювання</w:t>
            </w:r>
          </w:p>
          <w:p w:rsidR="00A519F0" w:rsidRPr="00F51500" w:rsidRDefault="00A519F0" w:rsidP="00A519F0">
            <w:pPr>
              <w:widowControl w:val="0"/>
              <w:tabs>
                <w:tab w:val="left" w:pos="990"/>
              </w:tabs>
              <w:spacing w:before="120" w:after="120"/>
              <w:ind w:firstLine="0"/>
              <w:textAlignment w:val="baseline"/>
              <w:rPr>
                <w:rFonts w:eastAsia="Times New Roman"/>
                <w:i/>
                <w:lang w:eastAsia="ru-RU"/>
              </w:rPr>
            </w:pPr>
            <w:r w:rsidRPr="00F51500">
              <w:rPr>
                <w:rFonts w:eastAsia="Times New Roman"/>
                <w:i/>
                <w:lang w:eastAsia="ru-RU"/>
              </w:rPr>
              <w:t>Формула:</w:t>
            </w:r>
          </w:p>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i/>
                <w:lang w:eastAsia="ru-RU"/>
              </w:rPr>
              <w:t>витрати часу на отримання інформації про регулювання Х вартість часу суб’єкта малого підприємництва (заробітна плата) Х оціночна кількість форм</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lastRenderedPageBreak/>
              <w:t xml:space="preserve">0,5 год. (час, який </w:t>
            </w:r>
            <w:r w:rsidRPr="00F51500">
              <w:rPr>
                <w:rFonts w:eastAsia="Times New Roman"/>
                <w:lang w:eastAsia="ru-RU"/>
              </w:rPr>
              <w:lastRenderedPageBreak/>
              <w:t>витрачається с/г на пошук нормативно-правового акту в мережі  Інтернет та ознайомлення з ним; за результатами консультацій)</w:t>
            </w:r>
            <w:r w:rsidRPr="00F51500">
              <w:rPr>
                <w:rFonts w:eastAsia="Calibri"/>
              </w:rPr>
              <w:t xml:space="preserve"> </w:t>
            </w:r>
            <w:r w:rsidRPr="00F51500">
              <w:rPr>
                <w:rFonts w:eastAsia="Times New Roman"/>
                <w:lang w:eastAsia="ru-RU"/>
              </w:rPr>
              <w:t xml:space="preserve">Х 36,11 грн. = </w:t>
            </w:r>
          </w:p>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b/>
                <w:lang w:eastAsia="ru-RU"/>
              </w:rPr>
              <w:t>18,055 грн.</w:t>
            </w:r>
          </w:p>
        </w:tc>
        <w:tc>
          <w:tcPr>
            <w:tcW w:w="2277" w:type="dxa"/>
            <w:gridSpan w:val="3"/>
            <w:shd w:val="clear" w:color="auto" w:fill="auto"/>
          </w:tcPr>
          <w:p w:rsidR="00A519F0" w:rsidRPr="00F51500" w:rsidRDefault="00A519F0" w:rsidP="00A519F0">
            <w:pPr>
              <w:widowControl w:val="0"/>
              <w:tabs>
                <w:tab w:val="left" w:pos="990"/>
              </w:tabs>
              <w:autoSpaceDE w:val="0"/>
              <w:autoSpaceDN w:val="0"/>
              <w:adjustRightInd w:val="0"/>
              <w:spacing w:before="120" w:after="120"/>
              <w:ind w:firstLine="0"/>
              <w:rPr>
                <w:rFonts w:eastAsia="Calibri"/>
                <w:color w:val="000000"/>
                <w:lang w:eastAsia="ru-RU"/>
              </w:rPr>
            </w:pPr>
            <w:r w:rsidRPr="00F51500">
              <w:rPr>
                <w:rFonts w:eastAsia="Calibri"/>
                <w:color w:val="000000"/>
                <w:lang w:eastAsia="ru-RU"/>
              </w:rPr>
              <w:lastRenderedPageBreak/>
              <w:t>0,00</w:t>
            </w:r>
          </w:p>
          <w:p w:rsidR="00A519F0" w:rsidRPr="00F51500" w:rsidRDefault="00A519F0" w:rsidP="00A519F0">
            <w:pPr>
              <w:widowControl w:val="0"/>
              <w:tabs>
                <w:tab w:val="left" w:pos="990"/>
              </w:tabs>
              <w:autoSpaceDE w:val="0"/>
              <w:autoSpaceDN w:val="0"/>
              <w:adjustRightInd w:val="0"/>
              <w:spacing w:before="120" w:after="120"/>
              <w:ind w:firstLine="0"/>
              <w:rPr>
                <w:rFonts w:eastAsia="Calibri"/>
                <w:color w:val="000000"/>
                <w:lang w:eastAsia="ru-RU"/>
              </w:rPr>
            </w:pPr>
            <w:r w:rsidRPr="00F51500">
              <w:rPr>
                <w:rFonts w:eastAsia="Calibri"/>
                <w:color w:val="000000"/>
                <w:lang w:eastAsia="ru-RU"/>
              </w:rPr>
              <w:lastRenderedPageBreak/>
              <w:t>(суб’єкт повинен виконувати вимоги регулювання лише в перший рік)</w:t>
            </w:r>
          </w:p>
        </w:tc>
        <w:tc>
          <w:tcPr>
            <w:tcW w:w="117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Cs/>
                <w:lang w:eastAsia="ru-RU"/>
              </w:rPr>
            </w:pPr>
            <w:r w:rsidRPr="00F51500">
              <w:rPr>
                <w:rFonts w:eastAsia="Times New Roman"/>
                <w:bCs/>
                <w:lang w:eastAsia="ru-RU"/>
              </w:rPr>
              <w:lastRenderedPageBreak/>
              <w:t xml:space="preserve">0,00 </w:t>
            </w:r>
            <w:r w:rsidRPr="00F51500">
              <w:rPr>
                <w:rFonts w:eastAsia="Times New Roman"/>
                <w:bCs/>
                <w:lang w:eastAsia="ru-RU"/>
              </w:rPr>
              <w:lastRenderedPageBreak/>
              <w:t>грн.</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lastRenderedPageBreak/>
              <w:t>10.</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Процедури організації виконання вимог регулювання</w:t>
            </w:r>
          </w:p>
          <w:p w:rsidR="00A519F0" w:rsidRPr="00F51500" w:rsidRDefault="00A519F0" w:rsidP="00A519F0">
            <w:pPr>
              <w:widowControl w:val="0"/>
              <w:tabs>
                <w:tab w:val="left" w:pos="990"/>
              </w:tabs>
              <w:spacing w:before="120" w:after="120"/>
              <w:ind w:firstLine="0"/>
              <w:textAlignment w:val="baseline"/>
              <w:rPr>
                <w:rFonts w:eastAsia="Times New Roman"/>
                <w:i/>
                <w:lang w:eastAsia="ru-RU"/>
              </w:rPr>
            </w:pPr>
            <w:r w:rsidRPr="00F51500">
              <w:rPr>
                <w:rFonts w:eastAsia="Times New Roman"/>
                <w:i/>
                <w:lang w:eastAsia="ru-RU"/>
              </w:rPr>
              <w:t>Формула:</w:t>
            </w:r>
          </w:p>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i/>
                <w:lang w:eastAsia="ru-RU"/>
              </w:rPr>
              <w:t xml:space="preserve">витрати часу на розроблення та впровадження внутрішніх для суб’єкта малого підприємництва процедур на впровадження вимог регулювання Х вартість часу суб’єкта малого підприємництва (заробітна плата) Х оціночна кількість внутрішніх процедур </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0,00</w:t>
            </w:r>
          </w:p>
        </w:tc>
        <w:tc>
          <w:tcPr>
            <w:tcW w:w="2277" w:type="dxa"/>
            <w:gridSpan w:val="3"/>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Cs/>
                <w:lang w:eastAsia="ru-RU"/>
              </w:rPr>
            </w:pPr>
            <w:r w:rsidRPr="00F51500">
              <w:rPr>
                <w:rFonts w:eastAsia="Times New Roman"/>
                <w:bCs/>
                <w:lang w:eastAsia="ru-RU"/>
              </w:rPr>
              <w:t>0,00</w:t>
            </w:r>
          </w:p>
        </w:tc>
        <w:tc>
          <w:tcPr>
            <w:tcW w:w="117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0,00</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11.</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 xml:space="preserve">Процедури офіційного звітування. </w:t>
            </w:r>
          </w:p>
          <w:p w:rsidR="00A519F0" w:rsidRPr="00F51500" w:rsidRDefault="00A519F0" w:rsidP="00A519F0">
            <w:pPr>
              <w:widowControl w:val="0"/>
              <w:tabs>
                <w:tab w:val="left" w:pos="990"/>
              </w:tabs>
              <w:spacing w:before="120" w:after="120"/>
              <w:ind w:firstLine="0"/>
              <w:textAlignment w:val="baseline"/>
              <w:rPr>
                <w:rFonts w:eastAsia="Times New Roman"/>
                <w:lang w:eastAsia="ru-RU"/>
              </w:rPr>
            </w:pP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lang w:eastAsia="ru-RU"/>
              </w:rPr>
            </w:pPr>
            <w:r w:rsidRPr="00F51500">
              <w:rPr>
                <w:rFonts w:eastAsia="Times New Roman"/>
                <w:lang w:eastAsia="ru-RU"/>
              </w:rPr>
              <w:t>0,00</w:t>
            </w:r>
          </w:p>
        </w:tc>
        <w:tc>
          <w:tcPr>
            <w:tcW w:w="2277" w:type="dxa"/>
            <w:gridSpan w:val="3"/>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lang w:eastAsia="ru-RU"/>
              </w:rPr>
            </w:pPr>
            <w:r w:rsidRPr="00F51500">
              <w:rPr>
                <w:rFonts w:eastAsia="Times New Roman"/>
                <w:lang w:eastAsia="ru-RU"/>
              </w:rPr>
              <w:t>0,00</w:t>
            </w:r>
          </w:p>
        </w:tc>
        <w:tc>
          <w:tcPr>
            <w:tcW w:w="1170" w:type="dxa"/>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lang w:eastAsia="ru-RU"/>
              </w:rPr>
            </w:pPr>
            <w:r w:rsidRPr="00F51500">
              <w:rPr>
                <w:rFonts w:eastAsia="Times New Roman"/>
                <w:lang w:eastAsia="ru-RU"/>
              </w:rPr>
              <w:t>0,00</w:t>
            </w:r>
          </w:p>
        </w:tc>
      </w:tr>
      <w:tr w:rsidR="00A519F0" w:rsidRPr="00F51500" w:rsidTr="00D97630">
        <w:trPr>
          <w:trHeight w:val="840"/>
        </w:trPr>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12.</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 xml:space="preserve">Процедури щодо забезпечення процесу перевірок </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lang w:eastAsia="ru-RU"/>
              </w:rPr>
            </w:pPr>
            <w:r w:rsidRPr="00F51500">
              <w:rPr>
                <w:rFonts w:eastAsia="Times New Roman"/>
                <w:lang w:eastAsia="ru-RU"/>
              </w:rPr>
              <w:t>0,00</w:t>
            </w:r>
          </w:p>
        </w:tc>
        <w:tc>
          <w:tcPr>
            <w:tcW w:w="2277" w:type="dxa"/>
            <w:gridSpan w:val="3"/>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lang w:eastAsia="ru-RU"/>
              </w:rPr>
            </w:pPr>
            <w:r w:rsidRPr="00F51500">
              <w:rPr>
                <w:rFonts w:eastAsia="Times New Roman"/>
                <w:lang w:eastAsia="ru-RU"/>
              </w:rPr>
              <w:t>0,00</w:t>
            </w:r>
          </w:p>
        </w:tc>
        <w:tc>
          <w:tcPr>
            <w:tcW w:w="1170" w:type="dxa"/>
            <w:shd w:val="clear" w:color="auto" w:fill="auto"/>
          </w:tcPr>
          <w:p w:rsidR="00A519F0" w:rsidRPr="00F51500" w:rsidRDefault="00A519F0" w:rsidP="00A519F0">
            <w:pPr>
              <w:widowControl w:val="0"/>
              <w:tabs>
                <w:tab w:val="left" w:pos="990"/>
              </w:tabs>
              <w:spacing w:before="120" w:after="120"/>
              <w:ind w:firstLine="0"/>
              <w:jc w:val="center"/>
              <w:textAlignment w:val="baseline"/>
              <w:rPr>
                <w:rFonts w:eastAsia="Times New Roman"/>
                <w:lang w:eastAsia="ru-RU"/>
              </w:rPr>
            </w:pPr>
            <w:r w:rsidRPr="00F51500">
              <w:rPr>
                <w:rFonts w:eastAsia="Times New Roman"/>
                <w:lang w:eastAsia="ru-RU"/>
              </w:rPr>
              <w:t>0,00</w:t>
            </w:r>
          </w:p>
        </w:tc>
      </w:tr>
      <w:tr w:rsidR="00A519F0" w:rsidRPr="00F51500" w:rsidTr="00D97630">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13.</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Інші процедури:</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lang w:eastAsia="ru-RU"/>
              </w:rPr>
            </w:pPr>
          </w:p>
        </w:tc>
        <w:tc>
          <w:tcPr>
            <w:tcW w:w="2277" w:type="dxa"/>
            <w:gridSpan w:val="3"/>
            <w:shd w:val="clear" w:color="auto" w:fill="auto"/>
          </w:tcPr>
          <w:p w:rsidR="00A519F0" w:rsidRPr="00F51500" w:rsidRDefault="00A519F0" w:rsidP="00A519F0">
            <w:pPr>
              <w:widowControl w:val="0"/>
              <w:tabs>
                <w:tab w:val="left" w:pos="990"/>
              </w:tabs>
              <w:spacing w:before="120" w:after="120"/>
              <w:ind w:firstLine="0"/>
              <w:rPr>
                <w:rFonts w:eastAsia="Times New Roman"/>
                <w:lang w:eastAsia="ru-RU"/>
              </w:rPr>
            </w:pPr>
          </w:p>
        </w:tc>
        <w:tc>
          <w:tcPr>
            <w:tcW w:w="1170" w:type="dxa"/>
            <w:shd w:val="clear" w:color="auto" w:fill="auto"/>
          </w:tcPr>
          <w:p w:rsidR="00A519F0" w:rsidRPr="00F51500" w:rsidRDefault="00A519F0" w:rsidP="00A519F0">
            <w:pPr>
              <w:widowControl w:val="0"/>
              <w:tabs>
                <w:tab w:val="left" w:pos="990"/>
              </w:tabs>
              <w:spacing w:before="120" w:after="120"/>
              <w:ind w:firstLine="0"/>
              <w:rPr>
                <w:rFonts w:eastAsia="Times New Roman"/>
                <w:lang w:eastAsia="ru-RU"/>
              </w:rPr>
            </w:pPr>
          </w:p>
        </w:tc>
      </w:tr>
      <w:tr w:rsidR="00A519F0" w:rsidRPr="00F51500" w:rsidTr="00D97630">
        <w:trPr>
          <w:trHeight w:val="777"/>
        </w:trPr>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14.</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Разом, гривень</w:t>
            </w:r>
          </w:p>
        </w:tc>
        <w:tc>
          <w:tcPr>
            <w:tcW w:w="1843" w:type="dxa"/>
            <w:gridSpan w:val="2"/>
            <w:shd w:val="clear" w:color="auto" w:fill="auto"/>
          </w:tcPr>
          <w:p w:rsidR="00A519F0" w:rsidRPr="00F51500" w:rsidRDefault="00A519F0" w:rsidP="00A519F0">
            <w:pPr>
              <w:widowControl w:val="0"/>
              <w:tabs>
                <w:tab w:val="left" w:pos="360"/>
                <w:tab w:val="center" w:pos="813"/>
                <w:tab w:val="left" w:pos="990"/>
              </w:tabs>
              <w:spacing w:before="120" w:after="120"/>
              <w:ind w:firstLine="0"/>
              <w:rPr>
                <w:rFonts w:eastAsia="Times New Roman"/>
                <w:b/>
                <w:lang w:eastAsia="ru-RU"/>
              </w:rPr>
            </w:pPr>
            <w:r w:rsidRPr="00F51500">
              <w:rPr>
                <w:rFonts w:eastAsia="Times New Roman"/>
                <w:b/>
                <w:lang w:eastAsia="ru-RU"/>
              </w:rPr>
              <w:t>18,055 грн</w:t>
            </w:r>
          </w:p>
        </w:tc>
        <w:tc>
          <w:tcPr>
            <w:tcW w:w="2277" w:type="dxa"/>
            <w:gridSpan w:val="3"/>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Х</w:t>
            </w:r>
          </w:p>
        </w:tc>
        <w:tc>
          <w:tcPr>
            <w:tcW w:w="117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
                <w:lang w:eastAsia="ru-RU"/>
              </w:rPr>
            </w:pPr>
            <w:r w:rsidRPr="00F51500">
              <w:rPr>
                <w:rFonts w:eastAsia="Times New Roman"/>
                <w:b/>
                <w:lang w:eastAsia="ru-RU"/>
              </w:rPr>
              <w:t xml:space="preserve"> 18,055 грн</w:t>
            </w:r>
          </w:p>
        </w:tc>
      </w:tr>
      <w:tr w:rsidR="00A519F0" w:rsidRPr="00F51500" w:rsidTr="00D97630">
        <w:trPr>
          <w:trHeight w:val="921"/>
        </w:trPr>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lastRenderedPageBreak/>
              <w:t>15.</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
                <w:lang w:eastAsia="ru-RU"/>
              </w:rPr>
            </w:pPr>
            <w:r w:rsidRPr="00F51500">
              <w:rPr>
                <w:rFonts w:eastAsia="Times New Roman"/>
                <w:lang w:eastAsia="ru-RU"/>
              </w:rPr>
              <w:t>Кількість суб’єктів малого підприємництва, що повинні виконати вимоги регулювання, одиниць.</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
                <w:lang w:eastAsia="ru-RU"/>
              </w:rPr>
            </w:pPr>
            <w:r w:rsidRPr="00F51500">
              <w:rPr>
                <w:rFonts w:eastAsia="Times New Roman"/>
                <w:b/>
                <w:lang w:eastAsia="ru-RU"/>
              </w:rPr>
              <w:t>2326</w:t>
            </w:r>
          </w:p>
        </w:tc>
        <w:tc>
          <w:tcPr>
            <w:tcW w:w="2277" w:type="dxa"/>
            <w:gridSpan w:val="3"/>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Х</w:t>
            </w:r>
          </w:p>
        </w:tc>
        <w:tc>
          <w:tcPr>
            <w:tcW w:w="117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
                <w:lang w:eastAsia="ru-RU"/>
              </w:rPr>
            </w:pPr>
            <w:r w:rsidRPr="00F51500">
              <w:rPr>
                <w:rFonts w:eastAsia="Times New Roman"/>
                <w:b/>
                <w:lang w:eastAsia="ru-RU"/>
              </w:rPr>
              <w:t>2326</w:t>
            </w:r>
          </w:p>
        </w:tc>
      </w:tr>
      <w:tr w:rsidR="00A519F0" w:rsidRPr="00F51500" w:rsidTr="00D97630">
        <w:trPr>
          <w:trHeight w:val="480"/>
        </w:trPr>
        <w:tc>
          <w:tcPr>
            <w:tcW w:w="99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16.</w:t>
            </w:r>
          </w:p>
        </w:tc>
        <w:tc>
          <w:tcPr>
            <w:tcW w:w="3260"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lang w:eastAsia="ru-RU"/>
              </w:rPr>
            </w:pPr>
            <w:r w:rsidRPr="00F51500">
              <w:rPr>
                <w:rFonts w:eastAsia="Times New Roman"/>
                <w:lang w:eastAsia="ru-RU"/>
              </w:rPr>
              <w:t>Сумарно, гривень</w:t>
            </w:r>
          </w:p>
        </w:tc>
        <w:tc>
          <w:tcPr>
            <w:tcW w:w="1843" w:type="dxa"/>
            <w:gridSpan w:val="2"/>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
                <w:lang w:eastAsia="ru-RU"/>
              </w:rPr>
            </w:pPr>
            <w:r w:rsidRPr="00F51500">
              <w:rPr>
                <w:rFonts w:eastAsia="Times New Roman"/>
                <w:b/>
                <w:lang w:eastAsia="ru-RU"/>
              </w:rPr>
              <w:t>41996 грн</w:t>
            </w:r>
          </w:p>
        </w:tc>
        <w:tc>
          <w:tcPr>
            <w:tcW w:w="2277" w:type="dxa"/>
            <w:gridSpan w:val="3"/>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
                <w:color w:val="FF0000"/>
                <w:lang w:eastAsia="ru-RU"/>
              </w:rPr>
            </w:pPr>
            <w:r w:rsidRPr="00F51500">
              <w:rPr>
                <w:rFonts w:eastAsia="Times New Roman"/>
                <w:lang w:eastAsia="ru-RU"/>
              </w:rPr>
              <w:t>Х</w:t>
            </w:r>
          </w:p>
        </w:tc>
        <w:tc>
          <w:tcPr>
            <w:tcW w:w="1170" w:type="dxa"/>
            <w:shd w:val="clear" w:color="auto" w:fill="auto"/>
          </w:tcPr>
          <w:p w:rsidR="00A519F0" w:rsidRPr="00F51500" w:rsidRDefault="00A519F0" w:rsidP="00A519F0">
            <w:pPr>
              <w:widowControl w:val="0"/>
              <w:tabs>
                <w:tab w:val="left" w:pos="990"/>
              </w:tabs>
              <w:spacing w:before="120" w:after="120"/>
              <w:ind w:firstLine="0"/>
              <w:textAlignment w:val="baseline"/>
              <w:rPr>
                <w:rFonts w:eastAsia="Times New Roman"/>
                <w:b/>
                <w:lang w:eastAsia="ru-RU"/>
              </w:rPr>
            </w:pPr>
            <w:r w:rsidRPr="00F51500">
              <w:rPr>
                <w:rFonts w:eastAsia="Times New Roman"/>
                <w:b/>
                <w:lang w:eastAsia="ru-RU"/>
              </w:rPr>
              <w:t>41996 грн</w:t>
            </w:r>
          </w:p>
        </w:tc>
      </w:tr>
    </w:tbl>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 xml:space="preserve">Витрати на одного суб’єкта господарювання великого і середнього підприємництва, які виникають внаслідок дії регуляторного </w:t>
      </w:r>
      <w:proofErr w:type="spellStart"/>
      <w:r w:rsidRPr="00F51500">
        <w:rPr>
          <w:rFonts w:eastAsia="Times New Roman"/>
          <w:b/>
          <w:lang w:eastAsia="ru-RU"/>
        </w:rPr>
        <w:t>акта</w:t>
      </w:r>
      <w:proofErr w:type="spellEnd"/>
    </w:p>
    <w:p w:rsidR="00A519F0" w:rsidRPr="00F51500" w:rsidRDefault="00A519F0" w:rsidP="00A519F0">
      <w:pPr>
        <w:widowControl w:val="0"/>
        <w:tabs>
          <w:tab w:val="left" w:pos="990"/>
        </w:tabs>
        <w:spacing w:before="120" w:after="120"/>
        <w:ind w:firstLine="0"/>
        <w:rPr>
          <w:rFonts w:eastAsia="Times New Roman"/>
          <w:b/>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4003"/>
        <w:gridCol w:w="794"/>
        <w:gridCol w:w="1782"/>
        <w:gridCol w:w="1757"/>
        <w:gridCol w:w="61"/>
      </w:tblGrid>
      <w:tr w:rsidR="00A519F0" w:rsidRPr="00F51500" w:rsidTr="00D97630">
        <w:tc>
          <w:tcPr>
            <w:tcW w:w="1384" w:type="dxa"/>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jc w:val="center"/>
              <w:rPr>
                <w:rFonts w:eastAsia="Times New Roman"/>
                <w:lang w:eastAsia="ru-RU"/>
              </w:rPr>
            </w:pPr>
            <w:r w:rsidRPr="00F51500">
              <w:rPr>
                <w:rFonts w:eastAsia="Times New Roman"/>
                <w:lang w:eastAsia="ru-RU"/>
              </w:rPr>
              <w:t>Порядковий номер</w:t>
            </w:r>
          </w:p>
        </w:tc>
        <w:tc>
          <w:tcPr>
            <w:tcW w:w="4797" w:type="dxa"/>
            <w:gridSpan w:val="2"/>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jc w:val="center"/>
              <w:rPr>
                <w:rFonts w:eastAsia="Times New Roman"/>
                <w:lang w:eastAsia="ru-RU"/>
              </w:rPr>
            </w:pPr>
            <w:r w:rsidRPr="00F51500">
              <w:rPr>
                <w:rFonts w:eastAsia="Times New Roman"/>
                <w:lang w:eastAsia="ru-RU"/>
              </w:rPr>
              <w:t>Витрати</w:t>
            </w:r>
          </w:p>
        </w:tc>
        <w:tc>
          <w:tcPr>
            <w:tcW w:w="1782" w:type="dxa"/>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jc w:val="center"/>
              <w:rPr>
                <w:rFonts w:eastAsia="Times New Roman"/>
                <w:lang w:eastAsia="ru-RU"/>
              </w:rPr>
            </w:pPr>
            <w:r w:rsidRPr="00F51500">
              <w:rPr>
                <w:rFonts w:eastAsia="Times New Roman"/>
                <w:lang w:eastAsia="ru-RU"/>
              </w:rPr>
              <w:t>За перший рік</w:t>
            </w:r>
          </w:p>
        </w:tc>
        <w:tc>
          <w:tcPr>
            <w:tcW w:w="1818" w:type="dxa"/>
            <w:gridSpan w:val="2"/>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jc w:val="center"/>
              <w:rPr>
                <w:rFonts w:eastAsia="Times New Roman"/>
                <w:lang w:eastAsia="ru-RU"/>
              </w:rPr>
            </w:pPr>
            <w:r w:rsidRPr="00F51500">
              <w:rPr>
                <w:rFonts w:eastAsia="Times New Roman"/>
                <w:lang w:eastAsia="ru-RU"/>
              </w:rPr>
              <w:t>За п’ять років</w:t>
            </w:r>
          </w:p>
        </w:tc>
      </w:tr>
      <w:tr w:rsidR="00A519F0" w:rsidRPr="00F51500" w:rsidTr="00D97630">
        <w:tc>
          <w:tcPr>
            <w:tcW w:w="1384" w:type="dxa"/>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jc w:val="center"/>
              <w:rPr>
                <w:rFonts w:eastAsia="Times New Roman"/>
                <w:lang w:eastAsia="ru-RU"/>
              </w:rPr>
            </w:pPr>
            <w:r w:rsidRPr="00F51500">
              <w:rPr>
                <w:rFonts w:eastAsia="Times New Roman"/>
                <w:lang w:eastAsia="ru-RU"/>
              </w:rPr>
              <w:t>1</w:t>
            </w:r>
          </w:p>
        </w:tc>
        <w:tc>
          <w:tcPr>
            <w:tcW w:w="4797" w:type="dxa"/>
            <w:gridSpan w:val="2"/>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rPr>
                <w:rFonts w:eastAsia="Times New Roman"/>
                <w:lang w:eastAsia="ru-RU"/>
              </w:rPr>
            </w:pPr>
            <w:r w:rsidRPr="00F51500">
              <w:rPr>
                <w:rFonts w:eastAsia="Times New Roman"/>
                <w:lang w:eastAsia="ru-RU"/>
              </w:rPr>
              <w:t>Процедури отримання первинної інформації про вимоги регулювання</w:t>
            </w:r>
          </w:p>
          <w:p w:rsidR="00A519F0" w:rsidRPr="00F51500" w:rsidRDefault="00A519F0" w:rsidP="00A519F0">
            <w:pPr>
              <w:ind w:firstLine="0"/>
              <w:rPr>
                <w:rFonts w:eastAsia="Times New Roman"/>
                <w:lang w:eastAsia="ru-RU"/>
              </w:rPr>
            </w:pPr>
          </w:p>
        </w:tc>
        <w:tc>
          <w:tcPr>
            <w:tcW w:w="1782" w:type="dxa"/>
            <w:tcBorders>
              <w:top w:val="single" w:sz="4" w:space="0" w:color="auto"/>
              <w:left w:val="single" w:sz="4" w:space="0" w:color="auto"/>
              <w:bottom w:val="single" w:sz="4" w:space="0" w:color="auto"/>
              <w:right w:val="single" w:sz="4" w:space="0" w:color="auto"/>
            </w:tcBorders>
          </w:tcPr>
          <w:p w:rsidR="00A519F0" w:rsidRPr="00F51500" w:rsidRDefault="00A519F0" w:rsidP="00A519F0">
            <w:pPr>
              <w:keepNext/>
              <w:widowControl w:val="0"/>
              <w:ind w:firstLine="0"/>
              <w:jc w:val="center"/>
              <w:textAlignment w:val="baseline"/>
              <w:rPr>
                <w:rFonts w:eastAsia="Times New Roman"/>
                <w:lang w:eastAsia="ru-RU"/>
              </w:rPr>
            </w:pPr>
            <w:r w:rsidRPr="00F51500">
              <w:rPr>
                <w:rFonts w:eastAsia="Times New Roman"/>
                <w:lang w:eastAsia="ru-RU"/>
              </w:rPr>
              <w:t>18,055 грн</w:t>
            </w:r>
          </w:p>
        </w:tc>
        <w:tc>
          <w:tcPr>
            <w:tcW w:w="1818" w:type="dxa"/>
            <w:gridSpan w:val="2"/>
            <w:tcBorders>
              <w:top w:val="single" w:sz="4" w:space="0" w:color="auto"/>
              <w:left w:val="single" w:sz="4" w:space="0" w:color="auto"/>
              <w:bottom w:val="single" w:sz="4" w:space="0" w:color="auto"/>
              <w:right w:val="single" w:sz="4" w:space="0" w:color="auto"/>
            </w:tcBorders>
          </w:tcPr>
          <w:p w:rsidR="00A519F0" w:rsidRPr="00F51500" w:rsidRDefault="00A519F0" w:rsidP="00A519F0">
            <w:pPr>
              <w:keepNext/>
              <w:widowControl w:val="0"/>
              <w:ind w:firstLine="0"/>
              <w:jc w:val="center"/>
              <w:textAlignment w:val="baseline"/>
              <w:rPr>
                <w:rFonts w:eastAsia="Times New Roman"/>
                <w:lang w:eastAsia="ru-RU"/>
              </w:rPr>
            </w:pPr>
            <w:r w:rsidRPr="00F51500">
              <w:rPr>
                <w:rFonts w:eastAsia="Times New Roman"/>
                <w:lang w:eastAsia="ru-RU"/>
              </w:rPr>
              <w:t>18,055 грн</w:t>
            </w:r>
          </w:p>
        </w:tc>
      </w:tr>
      <w:tr w:rsidR="00A519F0" w:rsidRPr="00F51500" w:rsidTr="00D97630">
        <w:tc>
          <w:tcPr>
            <w:tcW w:w="1384" w:type="dxa"/>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jc w:val="center"/>
              <w:rPr>
                <w:rFonts w:eastAsia="Times New Roman"/>
                <w:lang w:eastAsia="ru-RU"/>
              </w:rPr>
            </w:pPr>
            <w:r w:rsidRPr="00F51500">
              <w:rPr>
                <w:rFonts w:eastAsia="Times New Roman"/>
                <w:lang w:eastAsia="ru-RU"/>
              </w:rPr>
              <w:t>2</w:t>
            </w:r>
          </w:p>
        </w:tc>
        <w:tc>
          <w:tcPr>
            <w:tcW w:w="4797" w:type="dxa"/>
            <w:gridSpan w:val="2"/>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rPr>
                <w:rFonts w:eastAsia="Times New Roman"/>
                <w:lang w:eastAsia="ru-RU"/>
              </w:rPr>
            </w:pPr>
            <w:r w:rsidRPr="00F51500">
              <w:rPr>
                <w:rFonts w:eastAsia="Times New Roman"/>
                <w:lang w:eastAsia="ru-RU"/>
              </w:rPr>
              <w:t>Процедури організації виконання вимог регулювання</w:t>
            </w:r>
          </w:p>
          <w:p w:rsidR="00A519F0" w:rsidRPr="00F51500" w:rsidRDefault="00A519F0" w:rsidP="00A519F0">
            <w:pPr>
              <w:ind w:firstLine="0"/>
              <w:rPr>
                <w:rFonts w:eastAsia="Times New Roman"/>
                <w:lang w:eastAsia="ru-RU"/>
              </w:rPr>
            </w:pPr>
          </w:p>
        </w:tc>
        <w:tc>
          <w:tcPr>
            <w:tcW w:w="1782" w:type="dxa"/>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lang w:eastAsia="ru-RU"/>
              </w:rPr>
            </w:pPr>
            <w:r w:rsidRPr="00F51500">
              <w:rPr>
                <w:rFonts w:eastAsia="Times New Roman"/>
                <w:lang w:eastAsia="ru-RU"/>
              </w:rPr>
              <w:t>0.00  грн</w:t>
            </w:r>
          </w:p>
        </w:tc>
        <w:tc>
          <w:tcPr>
            <w:tcW w:w="1818" w:type="dxa"/>
            <w:gridSpan w:val="2"/>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lang w:eastAsia="ru-RU"/>
              </w:rPr>
            </w:pPr>
            <w:r w:rsidRPr="00F51500">
              <w:rPr>
                <w:rFonts w:eastAsia="Times New Roman"/>
                <w:lang w:eastAsia="ru-RU"/>
              </w:rPr>
              <w:t xml:space="preserve">0.00 грн </w:t>
            </w:r>
          </w:p>
        </w:tc>
      </w:tr>
      <w:tr w:rsidR="00A519F0" w:rsidRPr="00F51500" w:rsidTr="00D97630">
        <w:tc>
          <w:tcPr>
            <w:tcW w:w="1384" w:type="dxa"/>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lang w:eastAsia="ru-RU"/>
              </w:rPr>
            </w:pPr>
            <w:r w:rsidRPr="00F51500">
              <w:rPr>
                <w:rFonts w:eastAsia="Times New Roman"/>
                <w:lang w:eastAsia="ru-RU"/>
              </w:rPr>
              <w:t>3</w:t>
            </w:r>
          </w:p>
        </w:tc>
        <w:tc>
          <w:tcPr>
            <w:tcW w:w="4797" w:type="dxa"/>
            <w:gridSpan w:val="2"/>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rPr>
                <w:rFonts w:eastAsia="Times New Roman"/>
                <w:lang w:eastAsia="ru-RU"/>
              </w:rPr>
            </w:pPr>
            <w:r w:rsidRPr="00F51500">
              <w:rPr>
                <w:rFonts w:eastAsia="Times New Roman"/>
                <w:lang w:eastAsia="ru-RU"/>
              </w:rPr>
              <w:t>РАЗОМ (сума рядків: 1+2+3), гривень</w:t>
            </w:r>
          </w:p>
          <w:p w:rsidR="00A519F0" w:rsidRPr="00F51500" w:rsidRDefault="00A519F0" w:rsidP="00A519F0">
            <w:pPr>
              <w:ind w:firstLine="0"/>
              <w:rPr>
                <w:rFonts w:eastAsia="Times New Roman"/>
                <w:lang w:eastAsia="ru-RU"/>
              </w:rPr>
            </w:pPr>
          </w:p>
          <w:p w:rsidR="00A519F0" w:rsidRPr="00F51500" w:rsidRDefault="00A519F0" w:rsidP="00A519F0">
            <w:pPr>
              <w:ind w:firstLine="0"/>
              <w:rPr>
                <w:rFonts w:eastAsia="Times New Roman"/>
                <w:lang w:eastAsia="ru-RU"/>
              </w:rPr>
            </w:pPr>
          </w:p>
        </w:tc>
        <w:tc>
          <w:tcPr>
            <w:tcW w:w="1782" w:type="dxa"/>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lang w:eastAsia="ru-RU"/>
              </w:rPr>
            </w:pPr>
            <w:r w:rsidRPr="00F51500">
              <w:rPr>
                <w:rFonts w:eastAsia="Times New Roman"/>
                <w:lang w:eastAsia="ru-RU"/>
              </w:rPr>
              <w:t>18,055 грн</w:t>
            </w:r>
          </w:p>
        </w:tc>
        <w:tc>
          <w:tcPr>
            <w:tcW w:w="1818" w:type="dxa"/>
            <w:gridSpan w:val="2"/>
            <w:tcBorders>
              <w:top w:val="single" w:sz="4" w:space="0" w:color="auto"/>
              <w:left w:val="single" w:sz="4" w:space="0" w:color="auto"/>
              <w:bottom w:val="single" w:sz="4" w:space="0" w:color="auto"/>
              <w:right w:val="single" w:sz="4" w:space="0" w:color="auto"/>
            </w:tcBorders>
          </w:tcPr>
          <w:p w:rsidR="00A519F0" w:rsidRPr="00F51500" w:rsidRDefault="00A519F0" w:rsidP="00A519F0">
            <w:pPr>
              <w:tabs>
                <w:tab w:val="left" w:pos="552"/>
                <w:tab w:val="center" w:pos="801"/>
              </w:tabs>
              <w:ind w:firstLine="0"/>
              <w:jc w:val="center"/>
              <w:rPr>
                <w:rFonts w:eastAsia="Times New Roman"/>
                <w:lang w:eastAsia="ru-RU"/>
              </w:rPr>
            </w:pPr>
            <w:r w:rsidRPr="00F51500">
              <w:rPr>
                <w:rFonts w:eastAsia="Times New Roman"/>
                <w:lang w:eastAsia="ru-RU"/>
              </w:rPr>
              <w:t>18,055 грн</w:t>
            </w:r>
          </w:p>
        </w:tc>
      </w:tr>
      <w:tr w:rsidR="00A519F0" w:rsidRPr="00F51500" w:rsidTr="00D97630">
        <w:tc>
          <w:tcPr>
            <w:tcW w:w="1384" w:type="dxa"/>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lang w:eastAsia="ru-RU"/>
              </w:rPr>
            </w:pPr>
            <w:r w:rsidRPr="00F51500">
              <w:rPr>
                <w:rFonts w:eastAsia="Times New Roman"/>
                <w:lang w:eastAsia="ru-RU"/>
              </w:rPr>
              <w:t>4</w:t>
            </w:r>
          </w:p>
        </w:tc>
        <w:tc>
          <w:tcPr>
            <w:tcW w:w="4797" w:type="dxa"/>
            <w:gridSpan w:val="2"/>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rPr>
                <w:rFonts w:eastAsia="Times New Roman"/>
                <w:lang w:eastAsia="ru-RU"/>
              </w:rPr>
            </w:pPr>
            <w:r w:rsidRPr="00F51500">
              <w:rPr>
                <w:rFonts w:eastAsia="Times New Roman"/>
                <w:lang w:eastAsia="ru-RU"/>
              </w:rPr>
              <w:t>Кількість суб’єктів господарювання великого та середнього підприємництва, на яких буде поширено регулювання, одиниць</w:t>
            </w:r>
          </w:p>
          <w:p w:rsidR="00A519F0" w:rsidRPr="00F51500" w:rsidRDefault="00A519F0" w:rsidP="00A519F0">
            <w:pPr>
              <w:ind w:firstLine="0"/>
              <w:rPr>
                <w:rFonts w:eastAsia="Times New Roman"/>
                <w:lang w:eastAsia="ru-RU"/>
              </w:rPr>
            </w:pPr>
          </w:p>
        </w:tc>
        <w:tc>
          <w:tcPr>
            <w:tcW w:w="1782" w:type="dxa"/>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b/>
                <w:lang w:eastAsia="ru-RU"/>
              </w:rPr>
            </w:pPr>
          </w:p>
          <w:p w:rsidR="00A519F0" w:rsidRPr="00F51500" w:rsidRDefault="00A519F0" w:rsidP="00A519F0">
            <w:pPr>
              <w:ind w:firstLine="0"/>
              <w:jc w:val="center"/>
              <w:rPr>
                <w:rFonts w:eastAsia="Times New Roman"/>
                <w:b/>
                <w:lang w:eastAsia="ru-RU"/>
              </w:rPr>
            </w:pPr>
            <w:r w:rsidRPr="00F51500">
              <w:rPr>
                <w:rFonts w:eastAsia="Times New Roman"/>
                <w:b/>
                <w:lang w:eastAsia="ru-RU"/>
              </w:rPr>
              <w:t>526</w:t>
            </w:r>
          </w:p>
        </w:tc>
        <w:tc>
          <w:tcPr>
            <w:tcW w:w="1818" w:type="dxa"/>
            <w:gridSpan w:val="2"/>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b/>
                <w:lang w:eastAsia="ru-RU"/>
              </w:rPr>
            </w:pPr>
          </w:p>
          <w:p w:rsidR="00A519F0" w:rsidRPr="00F51500" w:rsidRDefault="00A519F0" w:rsidP="00A519F0">
            <w:pPr>
              <w:ind w:firstLine="0"/>
              <w:jc w:val="center"/>
              <w:rPr>
                <w:rFonts w:eastAsia="Times New Roman"/>
                <w:b/>
                <w:lang w:eastAsia="ru-RU"/>
              </w:rPr>
            </w:pPr>
            <w:r w:rsidRPr="00F51500">
              <w:rPr>
                <w:rFonts w:eastAsia="Times New Roman"/>
                <w:b/>
                <w:lang w:eastAsia="ru-RU"/>
              </w:rPr>
              <w:t>526</w:t>
            </w:r>
          </w:p>
        </w:tc>
      </w:tr>
      <w:tr w:rsidR="00A519F0" w:rsidRPr="00F51500" w:rsidTr="00D97630">
        <w:tc>
          <w:tcPr>
            <w:tcW w:w="1384" w:type="dxa"/>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lang w:eastAsia="ru-RU"/>
              </w:rPr>
            </w:pPr>
            <w:r w:rsidRPr="00F51500">
              <w:rPr>
                <w:rFonts w:eastAsia="Times New Roman"/>
                <w:lang w:eastAsia="ru-RU"/>
              </w:rPr>
              <w:t>5</w:t>
            </w:r>
          </w:p>
        </w:tc>
        <w:tc>
          <w:tcPr>
            <w:tcW w:w="4797" w:type="dxa"/>
            <w:gridSpan w:val="2"/>
            <w:tcBorders>
              <w:top w:val="single" w:sz="4" w:space="0" w:color="auto"/>
              <w:left w:val="single" w:sz="4" w:space="0" w:color="auto"/>
              <w:bottom w:val="single" w:sz="4" w:space="0" w:color="auto"/>
              <w:right w:val="single" w:sz="4" w:space="0" w:color="auto"/>
            </w:tcBorders>
            <w:hideMark/>
          </w:tcPr>
          <w:p w:rsidR="00A519F0" w:rsidRPr="00F51500" w:rsidRDefault="00A519F0" w:rsidP="00A519F0">
            <w:pPr>
              <w:ind w:firstLine="0"/>
              <w:rPr>
                <w:rFonts w:eastAsia="Times New Roman"/>
                <w:lang w:eastAsia="ru-RU"/>
              </w:rPr>
            </w:pPr>
            <w:r w:rsidRPr="00F51500">
              <w:rPr>
                <w:rFonts w:eastAsia="Times New Roman"/>
                <w:lang w:eastAsia="ru-RU"/>
              </w:rPr>
              <w:t>Сумарні витрати суб’єктів господарювання великого та середнього підприємництва, на виконання регулювання (вартість регулювання) (рядок 3 х рядок 4), гривень</w:t>
            </w:r>
          </w:p>
          <w:p w:rsidR="00A519F0" w:rsidRPr="00F51500" w:rsidRDefault="00A519F0" w:rsidP="00A519F0">
            <w:pPr>
              <w:ind w:firstLine="0"/>
              <w:rPr>
                <w:rFonts w:eastAsia="Times New Roman"/>
                <w:lang w:eastAsia="ru-RU"/>
              </w:rPr>
            </w:pPr>
          </w:p>
        </w:tc>
        <w:tc>
          <w:tcPr>
            <w:tcW w:w="1782" w:type="dxa"/>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b/>
                <w:lang w:eastAsia="ru-RU"/>
              </w:rPr>
            </w:pPr>
            <w:r w:rsidRPr="00F51500">
              <w:rPr>
                <w:rFonts w:eastAsia="Times New Roman"/>
                <w:b/>
                <w:lang w:eastAsia="ru-RU"/>
              </w:rPr>
              <w:t>9497 грн.</w:t>
            </w:r>
          </w:p>
        </w:tc>
        <w:tc>
          <w:tcPr>
            <w:tcW w:w="1818" w:type="dxa"/>
            <w:gridSpan w:val="2"/>
            <w:tcBorders>
              <w:top w:val="single" w:sz="4" w:space="0" w:color="auto"/>
              <w:left w:val="single" w:sz="4" w:space="0" w:color="auto"/>
              <w:bottom w:val="single" w:sz="4" w:space="0" w:color="auto"/>
              <w:right w:val="single" w:sz="4" w:space="0" w:color="auto"/>
            </w:tcBorders>
          </w:tcPr>
          <w:p w:rsidR="00A519F0" w:rsidRPr="00F51500" w:rsidRDefault="00A519F0" w:rsidP="00A519F0">
            <w:pPr>
              <w:ind w:firstLine="0"/>
              <w:jc w:val="center"/>
              <w:rPr>
                <w:rFonts w:eastAsia="Times New Roman"/>
                <w:b/>
                <w:lang w:eastAsia="ru-RU"/>
              </w:rPr>
            </w:pPr>
            <w:r w:rsidRPr="00F51500">
              <w:rPr>
                <w:rFonts w:eastAsia="Times New Roman"/>
                <w:b/>
                <w:lang w:eastAsia="ru-RU"/>
              </w:rPr>
              <w:t>9497 грн.</w:t>
            </w: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jc w:val="center"/>
              <w:rPr>
                <w:rFonts w:eastAsia="Times New Roman"/>
                <w:lang w:eastAsia="ru-RU"/>
              </w:rPr>
            </w:pPr>
            <w:r w:rsidRPr="00F51500">
              <w:rPr>
                <w:rFonts w:eastAsia="Times New Roman"/>
                <w:lang w:eastAsia="ru-RU"/>
              </w:rPr>
              <w:t>Сумарні витрати за альтернативами</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jc w:val="center"/>
              <w:rPr>
                <w:rFonts w:eastAsia="Times New Roman"/>
                <w:lang w:eastAsia="ru-RU"/>
              </w:rPr>
            </w:pPr>
            <w:r w:rsidRPr="00F51500">
              <w:rPr>
                <w:rFonts w:eastAsia="Times New Roman"/>
                <w:lang w:eastAsia="ru-RU"/>
              </w:rPr>
              <w:t>Сума витрат, гривень</w:t>
            </w: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b/>
                <w:iCs/>
                <w:lang w:eastAsia="ru-RU"/>
              </w:rPr>
            </w:pPr>
            <w:r w:rsidRPr="00F51500">
              <w:rPr>
                <w:rFonts w:eastAsia="Times New Roman"/>
                <w:b/>
                <w:iCs/>
                <w:lang w:eastAsia="ru-RU"/>
              </w:rPr>
              <w:lastRenderedPageBreak/>
              <w:t>Альтернатива 1.</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jc w:val="center"/>
              <w:rPr>
                <w:rFonts w:eastAsia="Times New Roman"/>
                <w:lang w:eastAsia="ru-RU"/>
              </w:rPr>
            </w:pP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iCs/>
                <w:lang w:eastAsia="ru-RU"/>
              </w:rPr>
            </w:pPr>
            <w:r w:rsidRPr="00F51500">
              <w:rPr>
                <w:rFonts w:eastAsia="Times New Roman"/>
                <w:iCs/>
                <w:lang w:eastAsia="ru-RU"/>
              </w:rPr>
              <w:t>Витрати держави</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iCs/>
                <w:lang w:eastAsia="ru-RU"/>
              </w:rPr>
            </w:pPr>
            <w:r w:rsidRPr="00F51500">
              <w:rPr>
                <w:rFonts w:eastAsia="Times New Roman"/>
                <w:iCs/>
                <w:lang w:eastAsia="ru-RU"/>
              </w:rPr>
              <w:t>Витрати с/г великого та середнього підприємництва</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rPr>
                <w:rFonts w:eastAsia="Times New Roman"/>
                <w:i/>
                <w:iCs/>
                <w:lang w:eastAsia="ru-RU"/>
              </w:rPr>
            </w:pPr>
            <w:r w:rsidRPr="00F51500">
              <w:rPr>
                <w:rFonts w:eastAsia="Times New Roman"/>
                <w:i/>
                <w:iCs/>
                <w:lang w:eastAsia="ru-RU"/>
              </w:rPr>
              <w:t>Див. Розділ Оцінка впливу на сферу інтересів суб’єктів господарювання</w:t>
            </w:r>
          </w:p>
          <w:p w:rsidR="00A519F0" w:rsidRPr="00F51500" w:rsidRDefault="00A519F0" w:rsidP="00A519F0">
            <w:pPr>
              <w:widowControl w:val="0"/>
              <w:tabs>
                <w:tab w:val="left" w:pos="990"/>
              </w:tabs>
              <w:spacing w:before="120" w:after="120"/>
              <w:ind w:firstLine="0"/>
              <w:jc w:val="center"/>
              <w:rPr>
                <w:rFonts w:eastAsia="Times New Roman"/>
                <w:lang w:eastAsia="ru-RU"/>
              </w:rPr>
            </w:pP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iCs/>
                <w:lang w:eastAsia="ru-RU"/>
              </w:rPr>
            </w:pPr>
            <w:r w:rsidRPr="00F51500">
              <w:rPr>
                <w:rFonts w:eastAsia="Times New Roman"/>
                <w:iCs/>
                <w:lang w:eastAsia="ru-RU"/>
              </w:rPr>
              <w:t>Витрати с/г малого підприємництва</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rPr>
                <w:rFonts w:eastAsia="Times New Roman"/>
                <w:i/>
                <w:iCs/>
                <w:lang w:eastAsia="ru-RU"/>
              </w:rPr>
            </w:pPr>
            <w:r w:rsidRPr="00F51500">
              <w:rPr>
                <w:rFonts w:eastAsia="Times New Roman"/>
                <w:i/>
                <w:iCs/>
                <w:lang w:eastAsia="ru-RU"/>
              </w:rPr>
              <w:t>Див. Розділ Оцінка впливу на сферу інтересів суб’єктів господарювання</w:t>
            </w: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b/>
                <w:iCs/>
                <w:lang w:eastAsia="ru-RU"/>
              </w:rPr>
            </w:pPr>
            <w:bookmarkStart w:id="0" w:name="_Hlk16069202"/>
            <w:r w:rsidRPr="00F51500">
              <w:rPr>
                <w:rFonts w:eastAsia="Times New Roman"/>
                <w:b/>
                <w:iCs/>
                <w:lang w:eastAsia="ru-RU"/>
              </w:rPr>
              <w:t>Альтернатива 2.</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jc w:val="center"/>
              <w:rPr>
                <w:rFonts w:eastAsia="Times New Roman"/>
                <w:lang w:eastAsia="ru-RU"/>
              </w:rPr>
            </w:pP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iCs/>
                <w:lang w:eastAsia="ru-RU"/>
              </w:rPr>
            </w:pPr>
            <w:r w:rsidRPr="00F51500">
              <w:rPr>
                <w:rFonts w:eastAsia="Times New Roman"/>
                <w:iCs/>
                <w:lang w:eastAsia="ru-RU"/>
              </w:rPr>
              <w:t>Витрати держави</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jc w:val="center"/>
              <w:rPr>
                <w:rFonts w:eastAsia="Times New Roman"/>
                <w:b/>
                <w:lang w:eastAsia="ru-RU"/>
              </w:rPr>
            </w:pPr>
            <w:r w:rsidRPr="00F51500">
              <w:rPr>
                <w:rFonts w:eastAsia="Times New Roman"/>
                <w:b/>
                <w:lang w:eastAsia="ru-RU"/>
              </w:rPr>
              <w:t>-</w:t>
            </w: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iCs/>
                <w:lang w:eastAsia="ru-RU"/>
              </w:rPr>
            </w:pPr>
            <w:r w:rsidRPr="00F51500">
              <w:rPr>
                <w:rFonts w:eastAsia="Times New Roman"/>
                <w:iCs/>
                <w:lang w:eastAsia="ru-RU"/>
              </w:rPr>
              <w:t>Витрати с/г великого та середнього підприємництва</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jc w:val="center"/>
              <w:rPr>
                <w:rFonts w:eastAsia="Times New Roman"/>
                <w:lang w:eastAsia="ru-RU"/>
              </w:rPr>
            </w:pPr>
            <w:r w:rsidRPr="00F51500">
              <w:rPr>
                <w:rFonts w:eastAsia="Times New Roman"/>
                <w:lang w:eastAsia="ru-RU"/>
              </w:rPr>
              <w:t>7680 грн.</w:t>
            </w:r>
          </w:p>
        </w:tc>
      </w:tr>
      <w:tr w:rsidR="00A519F0" w:rsidRPr="00F51500" w:rsidTr="00D97630">
        <w:tblPrEx>
          <w:tblLook w:val="04A0" w:firstRow="1" w:lastRow="0" w:firstColumn="1" w:lastColumn="0" w:noHBand="0" w:noVBand="1"/>
        </w:tblPrEx>
        <w:trPr>
          <w:gridAfter w:val="1"/>
          <w:wAfter w:w="61" w:type="dxa"/>
        </w:trPr>
        <w:tc>
          <w:tcPr>
            <w:tcW w:w="5387" w:type="dxa"/>
            <w:gridSpan w:val="2"/>
            <w:shd w:val="clear" w:color="auto" w:fill="auto"/>
          </w:tcPr>
          <w:p w:rsidR="00A519F0" w:rsidRPr="00F51500" w:rsidRDefault="00A519F0" w:rsidP="00A519F0">
            <w:pPr>
              <w:widowControl w:val="0"/>
              <w:tabs>
                <w:tab w:val="left" w:pos="990"/>
              </w:tabs>
              <w:spacing w:before="120" w:after="120"/>
              <w:ind w:firstLine="0"/>
              <w:rPr>
                <w:rFonts w:eastAsia="Times New Roman"/>
                <w:iCs/>
                <w:lang w:eastAsia="ru-RU"/>
              </w:rPr>
            </w:pPr>
            <w:r w:rsidRPr="00F51500">
              <w:rPr>
                <w:rFonts w:eastAsia="Times New Roman"/>
                <w:iCs/>
                <w:lang w:eastAsia="ru-RU"/>
              </w:rPr>
              <w:t>Витрати с/г малого підприємництва</w:t>
            </w:r>
          </w:p>
        </w:tc>
        <w:tc>
          <w:tcPr>
            <w:tcW w:w="4333" w:type="dxa"/>
            <w:gridSpan w:val="3"/>
            <w:shd w:val="clear" w:color="auto" w:fill="auto"/>
          </w:tcPr>
          <w:p w:rsidR="00A519F0" w:rsidRPr="00F51500" w:rsidRDefault="00A519F0" w:rsidP="00A519F0">
            <w:pPr>
              <w:widowControl w:val="0"/>
              <w:tabs>
                <w:tab w:val="left" w:pos="990"/>
              </w:tabs>
              <w:spacing w:before="120" w:after="120"/>
              <w:ind w:firstLine="0"/>
              <w:jc w:val="center"/>
              <w:rPr>
                <w:rFonts w:eastAsia="Times New Roman"/>
                <w:lang w:eastAsia="ru-RU"/>
              </w:rPr>
            </w:pPr>
            <w:r w:rsidRPr="00F51500">
              <w:rPr>
                <w:rFonts w:eastAsia="Times New Roman"/>
                <w:lang w:eastAsia="ru-RU"/>
              </w:rPr>
              <w:t>33960 грн.</w:t>
            </w:r>
          </w:p>
        </w:tc>
      </w:tr>
      <w:bookmarkEnd w:id="0"/>
    </w:tbl>
    <w:p w:rsidR="00A519F0" w:rsidRPr="00F51500" w:rsidRDefault="00A519F0" w:rsidP="00A519F0">
      <w:pPr>
        <w:spacing w:after="120"/>
        <w:ind w:firstLine="0"/>
        <w:rPr>
          <w:rFonts w:eastAsia="Times New Roman"/>
          <w:b/>
          <w:color w:val="000000" w:themeColor="text1"/>
          <w:lang w:eastAsia="ru-RU"/>
        </w:rPr>
      </w:pPr>
    </w:p>
    <w:p w:rsidR="00493743" w:rsidRPr="00F51500" w:rsidRDefault="00493743" w:rsidP="00493743">
      <w:pPr>
        <w:spacing w:after="120"/>
        <w:rPr>
          <w:rFonts w:eastAsia="Times New Roman"/>
          <w:b/>
          <w:color w:val="000000" w:themeColor="text1"/>
          <w:lang w:eastAsia="ru-RU"/>
        </w:rPr>
      </w:pPr>
      <w:r w:rsidRPr="00F51500">
        <w:rPr>
          <w:rFonts w:eastAsia="Times New Roman"/>
          <w:b/>
          <w:color w:val="000000" w:themeColor="text1"/>
          <w:lang w:val="en-US" w:eastAsia="ru-RU"/>
        </w:rPr>
        <w:t>IV</w:t>
      </w:r>
      <w:r w:rsidRPr="00F51500">
        <w:rPr>
          <w:rFonts w:eastAsia="Times New Roman"/>
          <w:b/>
          <w:color w:val="000000" w:themeColor="text1"/>
          <w:lang w:eastAsia="ru-RU"/>
        </w:rPr>
        <w:t xml:space="preserve">. Вибір найбільш оптимального альтернативного способу досягнення цілей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404"/>
        <w:gridCol w:w="240"/>
        <w:gridCol w:w="1977"/>
        <w:gridCol w:w="1520"/>
        <w:gridCol w:w="383"/>
        <w:gridCol w:w="538"/>
        <w:gridCol w:w="2237"/>
      </w:tblGrid>
      <w:tr w:rsidR="00B2500A" w:rsidRPr="00F51500" w:rsidTr="009171B1">
        <w:tc>
          <w:tcPr>
            <w:tcW w:w="2745" w:type="dxa"/>
            <w:gridSpan w:val="2"/>
          </w:tcPr>
          <w:p w:rsidR="00493743" w:rsidRPr="00E75D2F" w:rsidRDefault="00493743" w:rsidP="00493743">
            <w:pPr>
              <w:spacing w:after="0"/>
              <w:ind w:firstLine="0"/>
              <w:jc w:val="center"/>
              <w:rPr>
                <w:rFonts w:eastAsia="Times New Roman"/>
                <w:bCs/>
                <w:color w:val="000000" w:themeColor="text1"/>
                <w:lang w:eastAsia="uk-UA"/>
              </w:rPr>
            </w:pPr>
            <w:r w:rsidRPr="00E75D2F">
              <w:rPr>
                <w:rFonts w:eastAsia="Times New Roman"/>
                <w:bCs/>
                <w:color w:val="000000" w:themeColor="text1"/>
                <w:lang w:eastAsia="uk-UA"/>
              </w:rPr>
              <w:t xml:space="preserve">Рейтинг результативності (досягнення цілей під час вирішення проблеми) </w:t>
            </w:r>
          </w:p>
        </w:tc>
        <w:tc>
          <w:tcPr>
            <w:tcW w:w="3628" w:type="dxa"/>
            <w:gridSpan w:val="3"/>
          </w:tcPr>
          <w:p w:rsidR="00493743" w:rsidRPr="00E75D2F" w:rsidRDefault="00493743" w:rsidP="00493743">
            <w:pPr>
              <w:spacing w:after="0"/>
              <w:ind w:firstLine="0"/>
              <w:jc w:val="center"/>
              <w:rPr>
                <w:rFonts w:eastAsia="Times New Roman"/>
                <w:bCs/>
                <w:color w:val="000000" w:themeColor="text1"/>
                <w:lang w:eastAsia="uk-UA"/>
              </w:rPr>
            </w:pPr>
            <w:r w:rsidRPr="00E75D2F">
              <w:rPr>
                <w:rFonts w:eastAsia="Times New Roman"/>
                <w:bCs/>
                <w:color w:val="000000" w:themeColor="text1"/>
                <w:lang w:eastAsia="uk-UA"/>
              </w:rPr>
              <w:t>Бал результативності (за чотири бальною системою оцінки)</w:t>
            </w:r>
          </w:p>
        </w:tc>
        <w:tc>
          <w:tcPr>
            <w:tcW w:w="3255" w:type="dxa"/>
            <w:gridSpan w:val="3"/>
          </w:tcPr>
          <w:p w:rsidR="00493743" w:rsidRPr="00E75D2F" w:rsidRDefault="00493743" w:rsidP="00493743">
            <w:pPr>
              <w:spacing w:after="0"/>
              <w:ind w:firstLine="0"/>
              <w:jc w:val="center"/>
              <w:rPr>
                <w:rFonts w:eastAsia="Times New Roman"/>
                <w:bCs/>
                <w:color w:val="000000" w:themeColor="text1"/>
                <w:lang w:eastAsia="uk-UA"/>
              </w:rPr>
            </w:pPr>
            <w:r w:rsidRPr="00E75D2F">
              <w:rPr>
                <w:rFonts w:eastAsia="Times New Roman"/>
                <w:bCs/>
                <w:color w:val="000000" w:themeColor="text1"/>
                <w:lang w:eastAsia="uk-UA"/>
              </w:rPr>
              <w:t xml:space="preserve">Коментарі щодо присвоєння відповідного </w:t>
            </w:r>
            <w:proofErr w:type="spellStart"/>
            <w:r w:rsidRPr="00E75D2F">
              <w:rPr>
                <w:rFonts w:eastAsia="Times New Roman"/>
                <w:bCs/>
                <w:color w:val="000000" w:themeColor="text1"/>
                <w:lang w:eastAsia="uk-UA"/>
              </w:rPr>
              <w:t>бала</w:t>
            </w:r>
            <w:proofErr w:type="spellEnd"/>
          </w:p>
        </w:tc>
      </w:tr>
      <w:tr w:rsidR="00B2500A" w:rsidRPr="00F51500" w:rsidTr="009171B1">
        <w:tc>
          <w:tcPr>
            <w:tcW w:w="2745" w:type="dxa"/>
            <w:gridSpan w:val="2"/>
          </w:tcPr>
          <w:p w:rsidR="00493743" w:rsidRPr="00E75D2F" w:rsidRDefault="00493743" w:rsidP="00493743">
            <w:pPr>
              <w:spacing w:after="0"/>
              <w:ind w:firstLine="0"/>
              <w:rPr>
                <w:rFonts w:eastAsia="Times New Roman"/>
                <w:color w:val="000000" w:themeColor="text1"/>
                <w:lang w:val="ru-RU" w:eastAsia="ru-RU"/>
              </w:rPr>
            </w:pPr>
            <w:r w:rsidRPr="00E75D2F">
              <w:rPr>
                <w:rFonts w:eastAsia="Times New Roman"/>
                <w:color w:val="000000" w:themeColor="text1"/>
                <w:lang w:val="ru-RU" w:eastAsia="ru-RU"/>
              </w:rPr>
              <w:t>Альтернатива 1.</w:t>
            </w:r>
          </w:p>
        </w:tc>
        <w:tc>
          <w:tcPr>
            <w:tcW w:w="3628" w:type="dxa"/>
            <w:gridSpan w:val="3"/>
          </w:tcPr>
          <w:p w:rsidR="00493743" w:rsidRPr="00E75D2F" w:rsidRDefault="00754AAD" w:rsidP="00754AAD">
            <w:pPr>
              <w:spacing w:after="0"/>
              <w:ind w:firstLine="0"/>
              <w:rPr>
                <w:rFonts w:eastAsia="Times New Roman"/>
                <w:color w:val="000000" w:themeColor="text1"/>
                <w:lang w:val="ru-RU" w:eastAsia="ru-RU"/>
              </w:rPr>
            </w:pPr>
            <w:r w:rsidRPr="00E75D2F">
              <w:rPr>
                <w:rFonts w:eastAsia="Times New Roman"/>
                <w:color w:val="000000" w:themeColor="text1"/>
                <w:lang w:val="ru-RU" w:eastAsia="ru-RU"/>
              </w:rPr>
              <w:t>1</w:t>
            </w:r>
          </w:p>
        </w:tc>
        <w:tc>
          <w:tcPr>
            <w:tcW w:w="3255" w:type="dxa"/>
            <w:gridSpan w:val="3"/>
          </w:tcPr>
          <w:p w:rsidR="0060125D" w:rsidRPr="00E75D2F" w:rsidRDefault="00493743" w:rsidP="00CF3BFC">
            <w:pPr>
              <w:spacing w:after="0"/>
              <w:ind w:firstLine="0"/>
              <w:rPr>
                <w:rFonts w:eastAsia="Times New Roman"/>
                <w:color w:val="000000" w:themeColor="text1"/>
                <w:lang w:eastAsia="ru-RU"/>
              </w:rPr>
            </w:pPr>
            <w:r w:rsidRPr="00E75D2F">
              <w:rPr>
                <w:rFonts w:eastAsia="Times New Roman"/>
                <w:color w:val="000000" w:themeColor="text1"/>
                <w:lang w:eastAsia="ru-RU"/>
              </w:rPr>
              <w:t xml:space="preserve">Залишення ситуації без змін, внаслідок чого буде мати місце </w:t>
            </w:r>
            <w:r w:rsidR="000678A5" w:rsidRPr="00E75D2F">
              <w:rPr>
                <w:rFonts w:eastAsia="Times New Roman"/>
                <w:color w:val="000000" w:themeColor="text1"/>
                <w:lang w:eastAsia="ru-RU"/>
              </w:rPr>
              <w:t xml:space="preserve">відсутність </w:t>
            </w:r>
            <w:r w:rsidR="000678A5" w:rsidRPr="00E75D2F">
              <w:rPr>
                <w:rFonts w:eastAsia="Times New Roman"/>
                <w:color w:val="000000" w:themeColor="text1"/>
              </w:rPr>
              <w:t xml:space="preserve">актуалізації положень Програми з урахуванням загроз енергетичній безпеці, не виконання рекомендацій Висновку Колегії Рахункової палати України, залишення без змін низки завдань, які втратили свою актуальність через </w:t>
            </w:r>
            <w:r w:rsidR="000678A5" w:rsidRPr="00E75D2F">
              <w:rPr>
                <w:rFonts w:eastAsia="Times New Roman"/>
                <w:color w:val="000000" w:themeColor="text1"/>
              </w:rPr>
              <w:lastRenderedPageBreak/>
              <w:t>відсутність реальних проявів і родовищ деяких видів корисних копалин</w:t>
            </w:r>
            <w:r w:rsidR="000678A5" w:rsidRPr="00E75D2F">
              <w:rPr>
                <w:rFonts w:eastAsia="Times New Roman"/>
                <w:color w:val="000000" w:themeColor="text1"/>
                <w:lang w:eastAsia="ru-RU"/>
              </w:rPr>
              <w:t>.</w:t>
            </w:r>
          </w:p>
        </w:tc>
      </w:tr>
      <w:tr w:rsidR="00B2500A" w:rsidRPr="00F51500" w:rsidTr="009171B1">
        <w:tc>
          <w:tcPr>
            <w:tcW w:w="2745" w:type="dxa"/>
            <w:gridSpan w:val="2"/>
            <w:tcBorders>
              <w:bottom w:val="single" w:sz="4" w:space="0" w:color="auto"/>
            </w:tcBorders>
          </w:tcPr>
          <w:p w:rsidR="00493743" w:rsidRPr="00E75D2F" w:rsidRDefault="00493743" w:rsidP="00493743">
            <w:pPr>
              <w:spacing w:after="0"/>
              <w:ind w:firstLine="0"/>
              <w:rPr>
                <w:rFonts w:eastAsia="Times New Roman"/>
                <w:color w:val="000000" w:themeColor="text1"/>
                <w:lang w:eastAsia="ru-RU"/>
              </w:rPr>
            </w:pPr>
            <w:r w:rsidRPr="00E75D2F">
              <w:rPr>
                <w:rFonts w:eastAsia="Times New Roman"/>
                <w:color w:val="000000" w:themeColor="text1"/>
                <w:lang w:eastAsia="ru-RU"/>
              </w:rPr>
              <w:lastRenderedPageBreak/>
              <w:t>Альтернатива 2.</w:t>
            </w:r>
          </w:p>
        </w:tc>
        <w:tc>
          <w:tcPr>
            <w:tcW w:w="3628" w:type="dxa"/>
            <w:gridSpan w:val="3"/>
            <w:tcBorders>
              <w:bottom w:val="single" w:sz="4" w:space="0" w:color="auto"/>
            </w:tcBorders>
          </w:tcPr>
          <w:p w:rsidR="00493743" w:rsidRPr="00E75D2F" w:rsidRDefault="00493743" w:rsidP="00754AAD">
            <w:pPr>
              <w:spacing w:after="0"/>
              <w:ind w:firstLine="0"/>
              <w:rPr>
                <w:rFonts w:eastAsia="Times New Roman"/>
                <w:color w:val="000000" w:themeColor="text1"/>
                <w:lang w:eastAsia="ru-RU"/>
              </w:rPr>
            </w:pPr>
            <w:r w:rsidRPr="00E75D2F">
              <w:rPr>
                <w:rFonts w:eastAsia="Times New Roman"/>
                <w:color w:val="000000" w:themeColor="text1"/>
                <w:lang w:eastAsia="ru-RU"/>
              </w:rPr>
              <w:t>4</w:t>
            </w:r>
          </w:p>
        </w:tc>
        <w:tc>
          <w:tcPr>
            <w:tcW w:w="3255" w:type="dxa"/>
            <w:gridSpan w:val="3"/>
            <w:tcBorders>
              <w:bottom w:val="single" w:sz="4" w:space="0" w:color="auto"/>
            </w:tcBorders>
          </w:tcPr>
          <w:p w:rsidR="000F06B1" w:rsidRPr="00E75D2F" w:rsidRDefault="00493743" w:rsidP="000555FF">
            <w:pPr>
              <w:spacing w:after="0"/>
              <w:ind w:firstLine="0"/>
              <w:rPr>
                <w:rFonts w:eastAsia="Times New Roman"/>
                <w:color w:val="000000" w:themeColor="text1"/>
                <w:lang w:eastAsia="ru-RU"/>
              </w:rPr>
            </w:pPr>
            <w:r w:rsidRPr="00E75D2F">
              <w:rPr>
                <w:rFonts w:eastAsia="Times New Roman"/>
                <w:color w:val="000000" w:themeColor="text1"/>
                <w:lang w:eastAsia="ru-RU"/>
              </w:rPr>
              <w:t xml:space="preserve">У випадку прийняття запропонованого </w:t>
            </w:r>
            <w:proofErr w:type="spellStart"/>
            <w:r w:rsidR="001E4333" w:rsidRPr="00E75D2F">
              <w:rPr>
                <w:rFonts w:eastAsia="Times New Roman"/>
                <w:color w:val="000000" w:themeColor="text1"/>
                <w:lang w:eastAsia="ru-RU"/>
              </w:rPr>
              <w:t>проєкт</w:t>
            </w:r>
            <w:r w:rsidRPr="00E75D2F">
              <w:rPr>
                <w:rFonts w:eastAsia="Times New Roman"/>
                <w:color w:val="000000" w:themeColor="text1"/>
                <w:lang w:eastAsia="ru-RU"/>
              </w:rPr>
              <w:t>у</w:t>
            </w:r>
            <w:proofErr w:type="spellEnd"/>
            <w:r w:rsidRPr="00E75D2F">
              <w:rPr>
                <w:rFonts w:eastAsia="Times New Roman"/>
                <w:color w:val="000000" w:themeColor="text1"/>
                <w:lang w:eastAsia="ru-RU"/>
              </w:rPr>
              <w:t xml:space="preserve"> будуть досягнуті цілі щодо </w:t>
            </w:r>
            <w:r w:rsidRPr="00E75D2F">
              <w:rPr>
                <w:rFonts w:eastAsia="Times New Roman"/>
                <w:iCs/>
                <w:color w:val="000000" w:themeColor="text1"/>
                <w:lang w:eastAsia="ru-RU"/>
              </w:rPr>
              <w:t xml:space="preserve"> </w:t>
            </w:r>
            <w:r w:rsidR="000F06B1" w:rsidRPr="00E75D2F">
              <w:rPr>
                <w:rFonts w:eastAsia="Times New Roman"/>
                <w:color w:val="000000" w:themeColor="text1"/>
                <w:lang w:eastAsia="ru-RU"/>
              </w:rPr>
              <w:t>розвитку мінерально-сировинної бази та геологічного вивчення відповідно до сучасних вимог економіки країни з метою залучення інвестицій</w:t>
            </w:r>
            <w:r w:rsidRPr="00E75D2F">
              <w:rPr>
                <w:rFonts w:eastAsia="Times New Roman"/>
                <w:color w:val="000000" w:themeColor="text1"/>
                <w:lang w:eastAsia="ru-RU"/>
              </w:rPr>
              <w:t>.</w:t>
            </w:r>
          </w:p>
        </w:tc>
      </w:tr>
      <w:tr w:rsidR="007F2B61" w:rsidRPr="00F51500" w:rsidTr="007F2B61">
        <w:tc>
          <w:tcPr>
            <w:tcW w:w="9628" w:type="dxa"/>
            <w:gridSpan w:val="8"/>
            <w:tcBorders>
              <w:top w:val="single" w:sz="4" w:space="0" w:color="auto"/>
              <w:left w:val="nil"/>
              <w:bottom w:val="single" w:sz="4" w:space="0" w:color="auto"/>
              <w:right w:val="nil"/>
            </w:tcBorders>
          </w:tcPr>
          <w:p w:rsidR="007F2B61" w:rsidRPr="005F5C39" w:rsidRDefault="007F2B61" w:rsidP="000555FF">
            <w:pPr>
              <w:spacing w:after="0"/>
              <w:ind w:firstLine="0"/>
              <w:rPr>
                <w:rFonts w:eastAsia="Times New Roman"/>
                <w:color w:val="000000" w:themeColor="text1"/>
                <w:highlight w:val="yellow"/>
                <w:lang w:eastAsia="ru-RU"/>
              </w:rPr>
            </w:pPr>
          </w:p>
          <w:p w:rsidR="004C6BCD" w:rsidRPr="005F5C39" w:rsidRDefault="004C6BCD" w:rsidP="000555FF">
            <w:pPr>
              <w:spacing w:after="0"/>
              <w:ind w:firstLine="0"/>
              <w:rPr>
                <w:rFonts w:eastAsia="Times New Roman"/>
                <w:color w:val="000000" w:themeColor="text1"/>
                <w:highlight w:val="yellow"/>
                <w:lang w:eastAsia="ru-RU"/>
              </w:rPr>
            </w:pPr>
          </w:p>
        </w:tc>
      </w:tr>
      <w:tr w:rsidR="00B2500A" w:rsidRPr="00F51500" w:rsidTr="009171B1">
        <w:tc>
          <w:tcPr>
            <w:tcW w:w="2367" w:type="dxa"/>
            <w:tcBorders>
              <w:top w:val="single" w:sz="4" w:space="0" w:color="auto"/>
            </w:tcBorders>
          </w:tcPr>
          <w:p w:rsidR="00493743" w:rsidRPr="000D0FF4" w:rsidRDefault="00493743" w:rsidP="00493743">
            <w:pPr>
              <w:tabs>
                <w:tab w:val="left" w:pos="-3686"/>
              </w:tabs>
              <w:spacing w:after="0"/>
              <w:ind w:right="45" w:firstLine="0"/>
              <w:jc w:val="center"/>
              <w:rPr>
                <w:rFonts w:eastAsia="Times New Roman"/>
                <w:color w:val="000000" w:themeColor="text1"/>
                <w:lang w:eastAsia="ru-RU"/>
              </w:rPr>
            </w:pPr>
            <w:r w:rsidRPr="000D0FF4">
              <w:rPr>
                <w:rFonts w:eastAsia="Times New Roman"/>
                <w:color w:val="000000" w:themeColor="text1"/>
                <w:lang w:eastAsia="ru-RU"/>
              </w:rPr>
              <w:t>Рейтинг результативності</w:t>
            </w:r>
          </w:p>
        </w:tc>
        <w:tc>
          <w:tcPr>
            <w:tcW w:w="2486" w:type="dxa"/>
            <w:gridSpan w:val="3"/>
            <w:tcBorders>
              <w:top w:val="single" w:sz="4" w:space="0" w:color="auto"/>
            </w:tcBorders>
          </w:tcPr>
          <w:p w:rsidR="00493743" w:rsidRPr="000D0FF4" w:rsidRDefault="00493743" w:rsidP="00493743">
            <w:pPr>
              <w:tabs>
                <w:tab w:val="left" w:pos="-3686"/>
              </w:tabs>
              <w:spacing w:after="0"/>
              <w:ind w:right="45" w:firstLine="0"/>
              <w:jc w:val="center"/>
              <w:rPr>
                <w:rFonts w:eastAsia="Times New Roman"/>
                <w:color w:val="000000" w:themeColor="text1"/>
                <w:lang w:eastAsia="ru-RU"/>
              </w:rPr>
            </w:pPr>
            <w:r w:rsidRPr="000D0FF4">
              <w:rPr>
                <w:rFonts w:eastAsia="Times New Roman"/>
                <w:color w:val="000000" w:themeColor="text1"/>
                <w:lang w:eastAsia="ru-RU"/>
              </w:rPr>
              <w:t>Вигоди (підсумок)</w:t>
            </w:r>
          </w:p>
        </w:tc>
        <w:tc>
          <w:tcPr>
            <w:tcW w:w="2482" w:type="dxa"/>
            <w:gridSpan w:val="3"/>
            <w:tcBorders>
              <w:top w:val="single" w:sz="4" w:space="0" w:color="auto"/>
            </w:tcBorders>
          </w:tcPr>
          <w:p w:rsidR="00493743" w:rsidRPr="000D0FF4" w:rsidRDefault="00493743" w:rsidP="00493743">
            <w:pPr>
              <w:tabs>
                <w:tab w:val="left" w:pos="-3686"/>
              </w:tabs>
              <w:spacing w:after="0"/>
              <w:ind w:right="45" w:firstLine="0"/>
              <w:jc w:val="center"/>
              <w:rPr>
                <w:rFonts w:eastAsia="Times New Roman"/>
                <w:color w:val="000000" w:themeColor="text1"/>
                <w:lang w:eastAsia="ru-RU"/>
              </w:rPr>
            </w:pPr>
            <w:r w:rsidRPr="000D0FF4">
              <w:rPr>
                <w:rFonts w:eastAsia="Times New Roman"/>
                <w:color w:val="000000" w:themeColor="text1"/>
                <w:lang w:eastAsia="ru-RU"/>
              </w:rPr>
              <w:t>Витрати (підсумок)</w:t>
            </w:r>
          </w:p>
        </w:tc>
        <w:tc>
          <w:tcPr>
            <w:tcW w:w="2293" w:type="dxa"/>
            <w:tcBorders>
              <w:top w:val="single" w:sz="4" w:space="0" w:color="auto"/>
            </w:tcBorders>
          </w:tcPr>
          <w:p w:rsidR="00493743" w:rsidRPr="000D0FF4" w:rsidRDefault="00493743" w:rsidP="00493743">
            <w:pPr>
              <w:tabs>
                <w:tab w:val="left" w:pos="-3686"/>
              </w:tabs>
              <w:spacing w:after="0"/>
              <w:ind w:right="45" w:firstLine="0"/>
              <w:jc w:val="center"/>
              <w:rPr>
                <w:rFonts w:eastAsia="Times New Roman"/>
                <w:color w:val="000000" w:themeColor="text1"/>
                <w:lang w:eastAsia="ru-RU"/>
              </w:rPr>
            </w:pPr>
            <w:r w:rsidRPr="000D0FF4">
              <w:rPr>
                <w:rFonts w:eastAsia="Times New Roman"/>
                <w:color w:val="000000" w:themeColor="text1"/>
                <w:lang w:eastAsia="ru-RU"/>
              </w:rPr>
              <w:t>Обґрунтування відповідного місця альтернативи у рейтингу</w:t>
            </w:r>
          </w:p>
        </w:tc>
      </w:tr>
      <w:tr w:rsidR="00B2500A" w:rsidRPr="00F51500" w:rsidTr="009171B1">
        <w:tc>
          <w:tcPr>
            <w:tcW w:w="2367" w:type="dxa"/>
          </w:tcPr>
          <w:p w:rsidR="00493743" w:rsidRPr="000D0FF4" w:rsidRDefault="00493743" w:rsidP="00493743">
            <w:pPr>
              <w:spacing w:after="0"/>
              <w:ind w:firstLine="0"/>
              <w:rPr>
                <w:rFonts w:eastAsia="Times New Roman"/>
                <w:color w:val="000000" w:themeColor="text1"/>
                <w:lang w:val="ru-RU" w:eastAsia="ru-RU"/>
              </w:rPr>
            </w:pPr>
            <w:r w:rsidRPr="000D0FF4">
              <w:rPr>
                <w:rFonts w:eastAsia="Times New Roman"/>
                <w:color w:val="000000" w:themeColor="text1"/>
                <w:lang w:val="ru-RU" w:eastAsia="ru-RU"/>
              </w:rPr>
              <w:t>Альтернатива 1.</w:t>
            </w:r>
          </w:p>
          <w:p w:rsidR="00493743" w:rsidRPr="000D0FF4" w:rsidRDefault="00493743" w:rsidP="00493743">
            <w:pPr>
              <w:spacing w:after="0"/>
              <w:ind w:firstLine="0"/>
              <w:rPr>
                <w:rFonts w:eastAsia="Times New Roman"/>
                <w:color w:val="000000" w:themeColor="text1"/>
                <w:lang w:val="ru-RU" w:eastAsia="ru-RU"/>
              </w:rPr>
            </w:pPr>
          </w:p>
        </w:tc>
        <w:tc>
          <w:tcPr>
            <w:tcW w:w="2486" w:type="dxa"/>
            <w:gridSpan w:val="3"/>
          </w:tcPr>
          <w:p w:rsidR="00E75D2F" w:rsidRPr="000D0FF4" w:rsidRDefault="00E75D2F" w:rsidP="00E75D2F">
            <w:pPr>
              <w:widowControl w:val="0"/>
              <w:tabs>
                <w:tab w:val="left" w:pos="990"/>
              </w:tabs>
              <w:spacing w:after="120"/>
              <w:ind w:firstLine="0"/>
              <w:rPr>
                <w:rFonts w:eastAsia="Times New Roman"/>
                <w:b/>
                <w:bCs/>
                <w:szCs w:val="26"/>
                <w:lang w:eastAsia="uk-UA"/>
              </w:rPr>
            </w:pPr>
            <w:r w:rsidRPr="000D0FF4">
              <w:rPr>
                <w:rFonts w:eastAsia="Times New Roman"/>
                <w:b/>
                <w:bCs/>
                <w:szCs w:val="26"/>
                <w:lang w:eastAsia="uk-UA"/>
              </w:rPr>
              <w:t xml:space="preserve">Для держави: </w:t>
            </w:r>
          </w:p>
          <w:p w:rsidR="00E75D2F" w:rsidRPr="000D0FF4" w:rsidRDefault="00E75D2F" w:rsidP="00E75D2F">
            <w:pPr>
              <w:widowControl w:val="0"/>
              <w:tabs>
                <w:tab w:val="left" w:pos="990"/>
              </w:tabs>
              <w:spacing w:after="120"/>
              <w:ind w:firstLine="0"/>
              <w:rPr>
                <w:rFonts w:eastAsia="Arial Unicode MS"/>
                <w:color w:val="000000"/>
                <w:szCs w:val="26"/>
                <w:lang w:eastAsia="ru-RU"/>
              </w:rPr>
            </w:pPr>
            <w:r w:rsidRPr="000D0FF4">
              <w:rPr>
                <w:rFonts w:eastAsia="Times New Roman"/>
                <w:szCs w:val="26"/>
                <w:lang w:eastAsia="uk-UA"/>
              </w:rPr>
              <w:t>Відсутні</w:t>
            </w:r>
          </w:p>
          <w:p w:rsidR="00E75D2F" w:rsidRPr="000D0FF4" w:rsidRDefault="00E75D2F" w:rsidP="00E75D2F">
            <w:pPr>
              <w:pStyle w:val="ab"/>
              <w:widowControl w:val="0"/>
              <w:tabs>
                <w:tab w:val="left" w:pos="990"/>
                <w:tab w:val="left" w:pos="1142"/>
              </w:tabs>
              <w:spacing w:after="120"/>
              <w:jc w:val="left"/>
              <w:rPr>
                <w:rFonts w:ascii="Times New Roman" w:eastAsia="Times New Roman" w:hAnsi="Times New Roman"/>
                <w:szCs w:val="26"/>
                <w:lang w:val="uk-UA" w:eastAsia="uk-UA"/>
              </w:rPr>
            </w:pPr>
            <w:r w:rsidRPr="000D0FF4">
              <w:rPr>
                <w:rFonts w:ascii="Times New Roman" w:eastAsia="Times New Roman" w:hAnsi="Times New Roman"/>
                <w:szCs w:val="26"/>
                <w:lang w:val="uk-UA" w:eastAsia="uk-UA"/>
              </w:rPr>
              <w:t xml:space="preserve">Для суб’єктів господарювання: </w:t>
            </w:r>
          </w:p>
          <w:p w:rsidR="00E75D2F" w:rsidRPr="000D0FF4" w:rsidRDefault="00E75D2F" w:rsidP="00E75D2F">
            <w:pPr>
              <w:pStyle w:val="ab"/>
              <w:widowControl w:val="0"/>
              <w:tabs>
                <w:tab w:val="left" w:pos="990"/>
                <w:tab w:val="left" w:pos="1142"/>
              </w:tabs>
              <w:spacing w:after="120"/>
              <w:jc w:val="left"/>
              <w:rPr>
                <w:rFonts w:ascii="Times New Roman" w:eastAsia="Times New Roman" w:hAnsi="Times New Roman"/>
                <w:b w:val="0"/>
                <w:bCs w:val="0"/>
                <w:szCs w:val="26"/>
                <w:lang w:val="uk-UA" w:eastAsia="uk-UA"/>
              </w:rPr>
            </w:pPr>
            <w:r w:rsidRPr="000D0FF4">
              <w:rPr>
                <w:rFonts w:ascii="Times New Roman" w:eastAsia="Times New Roman" w:hAnsi="Times New Roman"/>
                <w:b w:val="0"/>
                <w:bCs w:val="0"/>
                <w:szCs w:val="26"/>
                <w:lang w:val="uk-UA" w:eastAsia="uk-UA"/>
              </w:rPr>
              <w:t>Відсутні</w:t>
            </w:r>
          </w:p>
          <w:p w:rsidR="00493743" w:rsidRPr="000D0FF4" w:rsidRDefault="00493743" w:rsidP="00493743">
            <w:pPr>
              <w:tabs>
                <w:tab w:val="left" w:pos="-3686"/>
              </w:tabs>
              <w:spacing w:after="0"/>
              <w:ind w:right="45" w:firstLine="0"/>
              <w:jc w:val="center"/>
              <w:rPr>
                <w:rFonts w:eastAsia="Times New Roman"/>
                <w:b/>
                <w:color w:val="000000" w:themeColor="text1"/>
                <w:lang w:eastAsia="ru-RU"/>
              </w:rPr>
            </w:pPr>
          </w:p>
        </w:tc>
        <w:tc>
          <w:tcPr>
            <w:tcW w:w="2482" w:type="dxa"/>
            <w:gridSpan w:val="3"/>
          </w:tcPr>
          <w:p w:rsidR="00E75D2F" w:rsidRPr="000D0FF4" w:rsidRDefault="00E75D2F" w:rsidP="00E75D2F">
            <w:pPr>
              <w:widowControl w:val="0"/>
              <w:tabs>
                <w:tab w:val="left" w:pos="-3686"/>
                <w:tab w:val="left" w:pos="990"/>
              </w:tabs>
              <w:spacing w:after="120"/>
              <w:ind w:firstLine="0"/>
              <w:rPr>
                <w:rFonts w:eastAsia="Times New Roman"/>
                <w:b/>
                <w:bCs/>
                <w:lang w:eastAsia="ru-RU"/>
              </w:rPr>
            </w:pPr>
            <w:r w:rsidRPr="000D0FF4">
              <w:rPr>
                <w:rFonts w:eastAsia="Times New Roman"/>
                <w:b/>
                <w:bCs/>
                <w:lang w:eastAsia="ru-RU"/>
              </w:rPr>
              <w:t>Для держави:</w:t>
            </w:r>
          </w:p>
          <w:p w:rsidR="00493743" w:rsidRPr="000D0FF4" w:rsidRDefault="00493743" w:rsidP="00A46506">
            <w:pPr>
              <w:spacing w:after="0"/>
              <w:ind w:firstLine="0"/>
              <w:rPr>
                <w:rFonts w:eastAsia="Times New Roman"/>
                <w:color w:val="000000" w:themeColor="text1"/>
                <w:lang w:eastAsia="ru-RU"/>
              </w:rPr>
            </w:pPr>
            <w:r w:rsidRPr="000D0FF4">
              <w:rPr>
                <w:rFonts w:eastAsia="Times New Roman"/>
                <w:color w:val="000000" w:themeColor="text1"/>
                <w:lang w:eastAsia="ru-RU"/>
              </w:rPr>
              <w:t xml:space="preserve">Відсутність </w:t>
            </w:r>
            <w:r w:rsidR="00A46506" w:rsidRPr="000D0FF4">
              <w:rPr>
                <w:rFonts w:eastAsia="Times New Roman"/>
                <w:color w:val="000000" w:themeColor="text1"/>
                <w:lang w:eastAsia="ru-RU"/>
              </w:rPr>
              <w:t>актуальних</w:t>
            </w:r>
            <w:r w:rsidRPr="000D0FF4">
              <w:rPr>
                <w:rFonts w:eastAsia="Times New Roman"/>
                <w:color w:val="000000" w:themeColor="text1"/>
                <w:lang w:eastAsia="ru-RU"/>
              </w:rPr>
              <w:t xml:space="preserve">, сучасних критеріїв, за якими здійснюється </w:t>
            </w:r>
            <w:r w:rsidR="00A46506" w:rsidRPr="000D0FF4">
              <w:rPr>
                <w:rFonts w:eastAsia="Times New Roman"/>
                <w:color w:val="000000" w:themeColor="text1"/>
                <w:lang w:eastAsia="ru-RU"/>
              </w:rPr>
              <w:t>розвиток мінерально-сировинної бази</w:t>
            </w:r>
            <w:r w:rsidRPr="000D0FF4">
              <w:rPr>
                <w:rFonts w:eastAsia="Times New Roman"/>
                <w:color w:val="000000" w:themeColor="text1"/>
                <w:lang w:eastAsia="ru-RU"/>
              </w:rPr>
              <w:t>.</w:t>
            </w:r>
          </w:p>
          <w:p w:rsidR="00E75D2F" w:rsidRPr="000D0FF4" w:rsidRDefault="00E75D2F" w:rsidP="00E75D2F">
            <w:pPr>
              <w:widowControl w:val="0"/>
              <w:tabs>
                <w:tab w:val="left" w:pos="-3686"/>
                <w:tab w:val="left" w:pos="990"/>
              </w:tabs>
              <w:spacing w:after="120"/>
              <w:ind w:firstLine="0"/>
              <w:rPr>
                <w:rFonts w:eastAsia="Times New Roman"/>
                <w:b/>
                <w:bCs/>
                <w:lang w:eastAsia="ru-RU"/>
              </w:rPr>
            </w:pPr>
            <w:r w:rsidRPr="000D0FF4">
              <w:rPr>
                <w:rFonts w:eastAsia="Times New Roman"/>
                <w:b/>
                <w:lang w:eastAsia="ru-RU"/>
              </w:rPr>
              <w:t>Для суб’єктів господарювання:</w:t>
            </w:r>
            <w:r w:rsidRPr="000D0FF4">
              <w:rPr>
                <w:rFonts w:eastAsia="Times New Roman"/>
                <w:b/>
                <w:bCs/>
                <w:lang w:eastAsia="ru-RU"/>
              </w:rPr>
              <w:t xml:space="preserve"> </w:t>
            </w:r>
          </w:p>
          <w:p w:rsidR="00CC11CD" w:rsidRPr="000D0FF4" w:rsidRDefault="00E75D2F" w:rsidP="008D1DBA">
            <w:pPr>
              <w:spacing w:after="0"/>
              <w:ind w:firstLine="0"/>
              <w:rPr>
                <w:rFonts w:eastAsia="Times New Roman"/>
                <w:color w:val="000000" w:themeColor="text1"/>
                <w:lang w:eastAsia="ru-RU"/>
              </w:rPr>
            </w:pPr>
            <w:r w:rsidRPr="000D0FF4">
              <w:rPr>
                <w:rFonts w:eastAsia="Times New Roman"/>
                <w:lang w:eastAsia="ru-RU"/>
              </w:rPr>
              <w:t>Витрати залишаться на існуючому рівні</w:t>
            </w:r>
            <w:r w:rsidR="008D1DBA">
              <w:rPr>
                <w:rFonts w:eastAsia="Times New Roman"/>
                <w:lang w:eastAsia="ru-RU"/>
              </w:rPr>
              <w:t>.</w:t>
            </w:r>
          </w:p>
        </w:tc>
        <w:tc>
          <w:tcPr>
            <w:tcW w:w="2293" w:type="dxa"/>
          </w:tcPr>
          <w:p w:rsidR="00493743" w:rsidRPr="000D0FF4" w:rsidRDefault="00E75D2F" w:rsidP="009171B1">
            <w:pPr>
              <w:spacing w:after="0"/>
              <w:ind w:firstLine="0"/>
              <w:jc w:val="left"/>
              <w:rPr>
                <w:rFonts w:eastAsia="Times New Roman"/>
                <w:color w:val="000000" w:themeColor="text1"/>
                <w:lang w:eastAsia="ru-RU"/>
              </w:rPr>
            </w:pPr>
            <w:r w:rsidRPr="000D0FF4">
              <w:rPr>
                <w:rFonts w:eastAsia="Times New Roman"/>
                <w:color w:val="000000" w:themeColor="text1"/>
                <w:lang w:eastAsia="ru-RU"/>
              </w:rPr>
              <w:t>Така альтернатива не сприятиме досягненню цілей державного регулювання.</w:t>
            </w:r>
          </w:p>
        </w:tc>
      </w:tr>
      <w:tr w:rsidR="009171B1" w:rsidRPr="00F51500" w:rsidTr="009171B1">
        <w:tc>
          <w:tcPr>
            <w:tcW w:w="2367" w:type="dxa"/>
            <w:tcBorders>
              <w:bottom w:val="single" w:sz="4" w:space="0" w:color="auto"/>
            </w:tcBorders>
          </w:tcPr>
          <w:p w:rsidR="009171B1" w:rsidRPr="000D0FF4" w:rsidRDefault="009171B1" w:rsidP="009171B1">
            <w:pPr>
              <w:spacing w:after="0"/>
              <w:ind w:firstLine="0"/>
              <w:rPr>
                <w:rFonts w:eastAsia="Times New Roman"/>
                <w:color w:val="000000" w:themeColor="text1"/>
                <w:lang w:eastAsia="ru-RU"/>
              </w:rPr>
            </w:pPr>
            <w:r w:rsidRPr="000D0FF4">
              <w:rPr>
                <w:rFonts w:eastAsia="Times New Roman"/>
                <w:color w:val="000000" w:themeColor="text1"/>
                <w:lang w:eastAsia="ru-RU"/>
              </w:rPr>
              <w:t>Альтернатива 2.</w:t>
            </w:r>
          </w:p>
        </w:tc>
        <w:tc>
          <w:tcPr>
            <w:tcW w:w="2486" w:type="dxa"/>
            <w:gridSpan w:val="3"/>
            <w:tcBorders>
              <w:bottom w:val="single" w:sz="4" w:space="0" w:color="auto"/>
            </w:tcBorders>
          </w:tcPr>
          <w:p w:rsidR="000D0FF4" w:rsidRPr="000D0FF4" w:rsidRDefault="000D0FF4" w:rsidP="000D0FF4">
            <w:pPr>
              <w:widowControl w:val="0"/>
              <w:tabs>
                <w:tab w:val="left" w:pos="-3686"/>
                <w:tab w:val="left" w:pos="990"/>
              </w:tabs>
              <w:spacing w:after="120"/>
              <w:ind w:firstLine="0"/>
              <w:rPr>
                <w:rFonts w:eastAsia="Times New Roman"/>
                <w:b/>
                <w:szCs w:val="26"/>
                <w:lang w:eastAsia="ru-RU"/>
              </w:rPr>
            </w:pPr>
            <w:r w:rsidRPr="000D0FF4">
              <w:rPr>
                <w:rFonts w:eastAsia="Times New Roman"/>
                <w:b/>
                <w:szCs w:val="26"/>
                <w:lang w:eastAsia="ru-RU"/>
              </w:rPr>
              <w:t xml:space="preserve">Для держави: </w:t>
            </w:r>
          </w:p>
          <w:p w:rsidR="000D0FF4" w:rsidRPr="000D0FF4" w:rsidRDefault="000D0FF4" w:rsidP="000D0FF4">
            <w:pPr>
              <w:widowControl w:val="0"/>
              <w:tabs>
                <w:tab w:val="left" w:pos="-3686"/>
                <w:tab w:val="left" w:pos="990"/>
              </w:tabs>
              <w:spacing w:after="120"/>
              <w:ind w:firstLine="0"/>
              <w:rPr>
                <w:rFonts w:eastAsia="Times New Roman"/>
                <w:bCs/>
                <w:szCs w:val="26"/>
                <w:lang w:eastAsia="ru-RU"/>
              </w:rPr>
            </w:pPr>
            <w:r w:rsidRPr="000D0FF4">
              <w:rPr>
                <w:rFonts w:eastAsia="Times New Roman"/>
                <w:bCs/>
                <w:szCs w:val="26"/>
                <w:lang w:eastAsia="ru-RU"/>
              </w:rPr>
              <w:t>Залучення іноземних інвестицій.</w:t>
            </w:r>
          </w:p>
          <w:p w:rsidR="000D0FF4" w:rsidRPr="000D0FF4" w:rsidRDefault="000D0FF4" w:rsidP="000D0FF4">
            <w:pPr>
              <w:widowControl w:val="0"/>
              <w:tabs>
                <w:tab w:val="left" w:pos="-3686"/>
                <w:tab w:val="left" w:pos="990"/>
              </w:tabs>
              <w:spacing w:after="120"/>
              <w:ind w:firstLine="0"/>
              <w:rPr>
                <w:rFonts w:eastAsia="Times New Roman"/>
                <w:bCs/>
                <w:szCs w:val="26"/>
                <w:lang w:eastAsia="ru-RU"/>
              </w:rPr>
            </w:pPr>
            <w:r w:rsidRPr="000D0FF4">
              <w:rPr>
                <w:rFonts w:eastAsia="Times New Roman"/>
                <w:bCs/>
                <w:szCs w:val="26"/>
                <w:lang w:eastAsia="ru-RU"/>
              </w:rPr>
              <w:t xml:space="preserve">Збільшення інвестиційної </w:t>
            </w:r>
            <w:r w:rsidRPr="000D0FF4">
              <w:rPr>
                <w:rFonts w:eastAsia="Times New Roman"/>
                <w:bCs/>
                <w:szCs w:val="26"/>
                <w:lang w:eastAsia="ru-RU"/>
              </w:rPr>
              <w:lastRenderedPageBreak/>
              <w:t xml:space="preserve">привабливості сфери </w:t>
            </w:r>
            <w:proofErr w:type="spellStart"/>
            <w:r w:rsidRPr="000D0FF4">
              <w:rPr>
                <w:rFonts w:eastAsia="Times New Roman"/>
                <w:bCs/>
                <w:szCs w:val="26"/>
                <w:lang w:eastAsia="ru-RU"/>
              </w:rPr>
              <w:t>надрокористування</w:t>
            </w:r>
            <w:proofErr w:type="spellEnd"/>
            <w:r w:rsidRPr="000D0FF4">
              <w:rPr>
                <w:rFonts w:eastAsia="Times New Roman"/>
                <w:bCs/>
                <w:szCs w:val="26"/>
                <w:lang w:eastAsia="ru-RU"/>
              </w:rPr>
              <w:t>.</w:t>
            </w:r>
          </w:p>
          <w:p w:rsidR="000D0FF4" w:rsidRPr="000D0FF4" w:rsidRDefault="000D0FF4" w:rsidP="000D0FF4">
            <w:pPr>
              <w:widowControl w:val="0"/>
              <w:tabs>
                <w:tab w:val="left" w:pos="-3686"/>
                <w:tab w:val="left" w:pos="990"/>
              </w:tabs>
              <w:spacing w:after="120"/>
              <w:ind w:firstLine="0"/>
              <w:rPr>
                <w:rFonts w:eastAsia="Times New Roman"/>
                <w:bCs/>
                <w:szCs w:val="26"/>
                <w:lang w:eastAsia="ru-RU"/>
              </w:rPr>
            </w:pPr>
            <w:r w:rsidRPr="000D0FF4">
              <w:rPr>
                <w:rFonts w:eastAsia="Times New Roman"/>
                <w:bCs/>
                <w:szCs w:val="26"/>
                <w:lang w:eastAsia="ru-RU"/>
              </w:rPr>
              <w:t>Покращення розвитку ресурсного потенціалу держави.</w:t>
            </w:r>
          </w:p>
          <w:p w:rsidR="000D0FF4" w:rsidRPr="000D0FF4" w:rsidRDefault="000D0FF4" w:rsidP="000D0FF4">
            <w:pPr>
              <w:widowControl w:val="0"/>
              <w:tabs>
                <w:tab w:val="left" w:pos="-3686"/>
                <w:tab w:val="left" w:pos="990"/>
              </w:tabs>
              <w:spacing w:after="120"/>
              <w:ind w:firstLine="0"/>
              <w:rPr>
                <w:rFonts w:eastAsia="Times New Roman"/>
                <w:bCs/>
                <w:szCs w:val="26"/>
                <w:lang w:eastAsia="ru-RU"/>
              </w:rPr>
            </w:pPr>
            <w:r w:rsidRPr="000D0FF4">
              <w:rPr>
                <w:rFonts w:eastAsia="Times New Roman"/>
                <w:bCs/>
                <w:szCs w:val="26"/>
                <w:lang w:eastAsia="ru-RU"/>
              </w:rPr>
              <w:t>Наближення законодавства України до Європейського рівня.</w:t>
            </w:r>
          </w:p>
          <w:p w:rsidR="009171B1" w:rsidRPr="000076C3" w:rsidRDefault="009171B1" w:rsidP="009171B1">
            <w:pPr>
              <w:tabs>
                <w:tab w:val="left" w:pos="-3686"/>
              </w:tabs>
              <w:spacing w:after="0"/>
              <w:ind w:right="45" w:firstLine="0"/>
              <w:rPr>
                <w:rFonts w:eastAsia="Times New Roman"/>
                <w:color w:val="000000" w:themeColor="text1"/>
                <w:sz w:val="32"/>
                <w:lang w:eastAsia="ru-RU"/>
              </w:rPr>
            </w:pPr>
            <w:r w:rsidRPr="000D0FF4">
              <w:rPr>
                <w:rFonts w:eastAsia="Times New Roman"/>
                <w:color w:val="000000" w:themeColor="text1"/>
                <w:lang w:eastAsia="ru-RU"/>
              </w:rPr>
              <w:t xml:space="preserve">Деталізація особливостей геологічного вивчення та розвитку мінерально-сировинної бази і загалом є </w:t>
            </w:r>
            <w:proofErr w:type="spellStart"/>
            <w:r w:rsidRPr="000D0FF4">
              <w:rPr>
                <w:rFonts w:eastAsia="Times New Roman"/>
                <w:color w:val="000000" w:themeColor="text1"/>
                <w:lang w:eastAsia="ru-RU"/>
              </w:rPr>
              <w:t>деталізаційним</w:t>
            </w:r>
            <w:proofErr w:type="spellEnd"/>
            <w:r w:rsidRPr="000D0FF4">
              <w:rPr>
                <w:rFonts w:eastAsia="Times New Roman"/>
                <w:color w:val="000000" w:themeColor="text1"/>
                <w:lang w:eastAsia="ru-RU"/>
              </w:rPr>
              <w:t xml:space="preserve"> документом із зазначеного </w:t>
            </w:r>
            <w:r w:rsidRPr="000076C3">
              <w:rPr>
                <w:rFonts w:eastAsia="Times New Roman"/>
                <w:color w:val="000000" w:themeColor="text1"/>
                <w:sz w:val="32"/>
                <w:lang w:eastAsia="ru-RU"/>
              </w:rPr>
              <w:t>питання.</w:t>
            </w:r>
          </w:p>
          <w:p w:rsidR="000076C3" w:rsidRPr="000076C3" w:rsidRDefault="000076C3" w:rsidP="000076C3">
            <w:pPr>
              <w:widowControl w:val="0"/>
              <w:tabs>
                <w:tab w:val="left" w:pos="-3686"/>
                <w:tab w:val="left" w:pos="990"/>
              </w:tabs>
              <w:spacing w:after="120"/>
              <w:ind w:firstLine="0"/>
              <w:rPr>
                <w:rFonts w:eastAsia="Times New Roman"/>
                <w:b/>
                <w:szCs w:val="26"/>
                <w:lang w:eastAsia="ru-RU"/>
              </w:rPr>
            </w:pPr>
            <w:r w:rsidRPr="000076C3">
              <w:rPr>
                <w:rFonts w:eastAsia="Times New Roman"/>
                <w:b/>
                <w:szCs w:val="26"/>
                <w:lang w:eastAsia="ru-RU"/>
              </w:rPr>
              <w:t xml:space="preserve">Для суб’єктів господарювання: </w:t>
            </w:r>
          </w:p>
          <w:p w:rsidR="000076C3" w:rsidRPr="000D0FF4" w:rsidRDefault="000076C3" w:rsidP="000076C3">
            <w:pPr>
              <w:tabs>
                <w:tab w:val="left" w:pos="-3686"/>
              </w:tabs>
              <w:spacing w:after="0"/>
              <w:ind w:right="45" w:firstLine="0"/>
              <w:rPr>
                <w:rFonts w:eastAsia="Times New Roman"/>
                <w:color w:val="000000" w:themeColor="text1"/>
                <w:lang w:eastAsia="ru-RU"/>
              </w:rPr>
            </w:pPr>
            <w:r w:rsidRPr="000076C3">
              <w:rPr>
                <w:rFonts w:eastAsia="Times New Roman"/>
                <w:szCs w:val="26"/>
                <w:lang w:eastAsia="ru-RU"/>
              </w:rPr>
              <w:t>Встановлення чітких вимог до процедури розвитку мінерально-сировинної бази та геологічного вивчення.</w:t>
            </w:r>
          </w:p>
        </w:tc>
        <w:tc>
          <w:tcPr>
            <w:tcW w:w="2482" w:type="dxa"/>
            <w:gridSpan w:val="3"/>
            <w:tcBorders>
              <w:bottom w:val="single" w:sz="4" w:space="0" w:color="auto"/>
            </w:tcBorders>
          </w:tcPr>
          <w:p w:rsidR="009171B1" w:rsidRPr="000D0FF4" w:rsidRDefault="009171B1" w:rsidP="009171B1">
            <w:pPr>
              <w:widowControl w:val="0"/>
              <w:tabs>
                <w:tab w:val="left" w:pos="990"/>
              </w:tabs>
              <w:spacing w:after="120"/>
              <w:ind w:firstLine="0"/>
              <w:rPr>
                <w:rFonts w:eastAsia="Times New Roman"/>
                <w:bCs/>
                <w:szCs w:val="26"/>
                <w:lang w:eastAsia="uk-UA"/>
              </w:rPr>
            </w:pPr>
            <w:r w:rsidRPr="000D0FF4">
              <w:rPr>
                <w:rFonts w:eastAsia="Times New Roman"/>
                <w:b/>
                <w:szCs w:val="26"/>
                <w:lang w:eastAsia="ru-RU"/>
              </w:rPr>
              <w:lastRenderedPageBreak/>
              <w:t>Для держави:</w:t>
            </w:r>
            <w:r w:rsidRPr="000D0FF4">
              <w:rPr>
                <w:rFonts w:eastAsia="Times New Roman"/>
                <w:bCs/>
                <w:szCs w:val="26"/>
                <w:lang w:eastAsia="uk-UA"/>
              </w:rPr>
              <w:t xml:space="preserve"> </w:t>
            </w:r>
          </w:p>
          <w:p w:rsidR="009171B1" w:rsidRPr="000D0FF4" w:rsidRDefault="009171B1" w:rsidP="009171B1">
            <w:pPr>
              <w:widowControl w:val="0"/>
              <w:tabs>
                <w:tab w:val="left" w:pos="990"/>
              </w:tabs>
              <w:spacing w:after="120"/>
              <w:ind w:firstLine="0"/>
              <w:rPr>
                <w:rFonts w:eastAsia="Times New Roman"/>
                <w:bCs/>
                <w:szCs w:val="26"/>
                <w:lang w:eastAsia="uk-UA"/>
              </w:rPr>
            </w:pPr>
            <w:r w:rsidRPr="000D0FF4">
              <w:rPr>
                <w:rFonts w:eastAsia="Times New Roman"/>
                <w:bCs/>
                <w:szCs w:val="26"/>
                <w:lang w:eastAsia="uk-UA"/>
              </w:rPr>
              <w:t>Відсутні</w:t>
            </w:r>
          </w:p>
          <w:p w:rsidR="009171B1" w:rsidRPr="000D0FF4" w:rsidRDefault="009171B1" w:rsidP="009171B1">
            <w:pPr>
              <w:widowControl w:val="0"/>
              <w:tabs>
                <w:tab w:val="left" w:pos="990"/>
              </w:tabs>
              <w:spacing w:after="120"/>
              <w:ind w:firstLine="0"/>
              <w:rPr>
                <w:rFonts w:eastAsia="Times New Roman"/>
                <w:b/>
                <w:szCs w:val="26"/>
                <w:lang w:eastAsia="ru-RU"/>
              </w:rPr>
            </w:pPr>
            <w:r w:rsidRPr="000D0FF4">
              <w:rPr>
                <w:rFonts w:eastAsia="Times New Roman"/>
                <w:b/>
                <w:szCs w:val="26"/>
                <w:lang w:eastAsia="ru-RU"/>
              </w:rPr>
              <w:t xml:space="preserve">Для суб’єктів господарювання: </w:t>
            </w:r>
          </w:p>
          <w:p w:rsidR="009171B1" w:rsidRPr="000D0FF4" w:rsidRDefault="009171B1" w:rsidP="009171B1">
            <w:pPr>
              <w:widowControl w:val="0"/>
              <w:tabs>
                <w:tab w:val="left" w:pos="990"/>
              </w:tabs>
              <w:spacing w:after="120"/>
              <w:ind w:firstLine="0"/>
              <w:rPr>
                <w:rFonts w:eastAsia="Times New Roman"/>
                <w:szCs w:val="26"/>
                <w:lang w:eastAsia="ru-RU"/>
              </w:rPr>
            </w:pPr>
            <w:r w:rsidRPr="000D0FF4">
              <w:rPr>
                <w:rFonts w:eastAsia="Times New Roman"/>
                <w:szCs w:val="26"/>
                <w:lang w:eastAsia="ru-RU"/>
              </w:rPr>
              <w:t xml:space="preserve">Прогнозуються витрати, пов’язані </w:t>
            </w:r>
            <w:r w:rsidRPr="000D0FF4">
              <w:rPr>
                <w:rFonts w:eastAsia="Times New Roman"/>
                <w:szCs w:val="26"/>
                <w:lang w:eastAsia="ru-RU"/>
              </w:rPr>
              <w:lastRenderedPageBreak/>
              <w:t>виключно з необхідністю ознайомитись з новими вимогами регулювання.</w:t>
            </w:r>
          </w:p>
          <w:p w:rsidR="009171B1" w:rsidRPr="000D0FF4" w:rsidRDefault="009171B1" w:rsidP="009171B1">
            <w:pPr>
              <w:widowControl w:val="0"/>
              <w:tabs>
                <w:tab w:val="left" w:pos="990"/>
              </w:tabs>
              <w:spacing w:after="120"/>
              <w:ind w:firstLine="0"/>
              <w:rPr>
                <w:rFonts w:eastAsia="Times New Roman"/>
                <w:sz w:val="26"/>
                <w:szCs w:val="26"/>
                <w:lang w:eastAsia="ru-RU"/>
              </w:rPr>
            </w:pPr>
            <w:r w:rsidRPr="000D0FF4">
              <w:rPr>
                <w:rFonts w:eastAsia="Times New Roman"/>
                <w:szCs w:val="26"/>
                <w:lang w:eastAsia="ru-RU"/>
              </w:rPr>
              <w:t>А саме: 0,5 год на ознайомлення з нормативно-правовим актом.</w:t>
            </w:r>
          </w:p>
        </w:tc>
        <w:tc>
          <w:tcPr>
            <w:tcW w:w="2293" w:type="dxa"/>
            <w:tcBorders>
              <w:bottom w:val="single" w:sz="4" w:space="0" w:color="auto"/>
            </w:tcBorders>
          </w:tcPr>
          <w:p w:rsidR="009171B1" w:rsidRPr="000D0FF4" w:rsidRDefault="009171B1" w:rsidP="009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textAlignment w:val="baseline"/>
              <w:rPr>
                <w:rFonts w:ascii="Courier New" w:eastAsia="Times New Roman" w:hAnsi="Courier New"/>
                <w:b/>
                <w:color w:val="000000" w:themeColor="text1"/>
                <w:lang w:eastAsia="x-none"/>
              </w:rPr>
            </w:pPr>
            <w:r w:rsidRPr="000D0FF4">
              <w:rPr>
                <w:rFonts w:eastAsia="Times New Roman"/>
                <w:color w:val="000000" w:themeColor="text1"/>
                <w:lang w:eastAsia="uk-UA"/>
              </w:rPr>
              <w:lastRenderedPageBreak/>
              <w:t xml:space="preserve">Розроблення </w:t>
            </w:r>
            <w:proofErr w:type="spellStart"/>
            <w:r w:rsidRPr="000D0FF4">
              <w:rPr>
                <w:rFonts w:eastAsia="Times New Roman"/>
                <w:color w:val="000000" w:themeColor="text1"/>
                <w:lang w:eastAsia="uk-UA"/>
              </w:rPr>
              <w:t>Проєкту</w:t>
            </w:r>
            <w:proofErr w:type="spellEnd"/>
            <w:r w:rsidRPr="000D0FF4">
              <w:rPr>
                <w:rFonts w:eastAsia="Times New Roman"/>
                <w:color w:val="000000" w:themeColor="text1"/>
                <w:lang w:eastAsia="uk-UA"/>
              </w:rPr>
              <w:t xml:space="preserve"> є дуже важливим в контексті забезпечення енергетичної незалежності </w:t>
            </w:r>
            <w:r w:rsidRPr="000D0FF4">
              <w:rPr>
                <w:rFonts w:eastAsia="Times New Roman"/>
                <w:color w:val="000000" w:themeColor="text1"/>
                <w:lang w:eastAsia="uk-UA"/>
              </w:rPr>
              <w:lastRenderedPageBreak/>
              <w:t xml:space="preserve">Держави, оскільки актуалізація положення Програми призведе до наповнення державного бюджету. Також, прийняття </w:t>
            </w:r>
            <w:proofErr w:type="spellStart"/>
            <w:r w:rsidRPr="000D0FF4">
              <w:rPr>
                <w:rFonts w:eastAsia="Times New Roman"/>
                <w:color w:val="000000" w:themeColor="text1"/>
                <w:lang w:eastAsia="uk-UA"/>
              </w:rPr>
              <w:t>проєкту</w:t>
            </w:r>
            <w:proofErr w:type="spellEnd"/>
            <w:r w:rsidRPr="000D0FF4">
              <w:rPr>
                <w:rFonts w:eastAsia="Times New Roman"/>
                <w:color w:val="000000" w:themeColor="text1"/>
                <w:lang w:eastAsia="uk-UA"/>
              </w:rPr>
              <w:t xml:space="preserve"> Закону сприятиме подальшому залученню іноземних інвесторів через можливість розробки необхідних економіці країни та інвесторам стратегічних (необхідних) корисних копалин.</w:t>
            </w:r>
          </w:p>
        </w:tc>
      </w:tr>
      <w:tr w:rsidR="009171B1" w:rsidRPr="00F51500" w:rsidTr="009171B1">
        <w:tc>
          <w:tcPr>
            <w:tcW w:w="2367" w:type="dxa"/>
            <w:tcBorders>
              <w:left w:val="nil"/>
              <w:right w:val="nil"/>
            </w:tcBorders>
          </w:tcPr>
          <w:p w:rsidR="009171B1" w:rsidRPr="00F51500" w:rsidRDefault="009171B1" w:rsidP="009171B1">
            <w:pPr>
              <w:spacing w:after="0"/>
              <w:ind w:firstLine="0"/>
              <w:rPr>
                <w:rFonts w:eastAsia="Times New Roman"/>
                <w:color w:val="000000" w:themeColor="text1"/>
                <w:lang w:eastAsia="ru-RU"/>
              </w:rPr>
            </w:pPr>
          </w:p>
          <w:p w:rsidR="009171B1" w:rsidRPr="00F51500" w:rsidRDefault="009171B1" w:rsidP="009171B1">
            <w:pPr>
              <w:spacing w:after="0"/>
              <w:ind w:firstLine="0"/>
              <w:rPr>
                <w:rFonts w:eastAsia="Times New Roman"/>
                <w:color w:val="000000" w:themeColor="text1"/>
                <w:lang w:eastAsia="ru-RU"/>
              </w:rPr>
            </w:pPr>
          </w:p>
        </w:tc>
        <w:tc>
          <w:tcPr>
            <w:tcW w:w="2486" w:type="dxa"/>
            <w:gridSpan w:val="3"/>
            <w:tcBorders>
              <w:left w:val="nil"/>
              <w:right w:val="nil"/>
            </w:tcBorders>
          </w:tcPr>
          <w:p w:rsidR="009171B1" w:rsidRPr="00F51500" w:rsidRDefault="009171B1" w:rsidP="009171B1">
            <w:pPr>
              <w:tabs>
                <w:tab w:val="left" w:pos="-3686"/>
              </w:tabs>
              <w:spacing w:after="0"/>
              <w:ind w:right="45" w:firstLine="0"/>
              <w:rPr>
                <w:rFonts w:eastAsia="Times New Roman"/>
                <w:color w:val="000000" w:themeColor="text1"/>
                <w:lang w:eastAsia="ru-RU"/>
              </w:rPr>
            </w:pPr>
          </w:p>
        </w:tc>
        <w:tc>
          <w:tcPr>
            <w:tcW w:w="2482" w:type="dxa"/>
            <w:gridSpan w:val="3"/>
            <w:tcBorders>
              <w:left w:val="nil"/>
              <w:right w:val="nil"/>
            </w:tcBorders>
          </w:tcPr>
          <w:p w:rsidR="009171B1" w:rsidRPr="00F51500" w:rsidRDefault="009171B1" w:rsidP="009171B1">
            <w:pPr>
              <w:tabs>
                <w:tab w:val="left" w:pos="-3686"/>
              </w:tabs>
              <w:spacing w:after="0"/>
              <w:ind w:right="45" w:firstLine="0"/>
              <w:rPr>
                <w:rFonts w:eastAsia="Times New Roman"/>
                <w:b/>
                <w:color w:val="000000" w:themeColor="text1"/>
                <w:lang w:eastAsia="ru-RU"/>
              </w:rPr>
            </w:pPr>
          </w:p>
        </w:tc>
        <w:tc>
          <w:tcPr>
            <w:tcW w:w="2293" w:type="dxa"/>
            <w:tcBorders>
              <w:left w:val="nil"/>
              <w:right w:val="nil"/>
            </w:tcBorders>
          </w:tcPr>
          <w:p w:rsidR="009171B1" w:rsidRPr="00F51500" w:rsidRDefault="009171B1" w:rsidP="009171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0"/>
              <w:textAlignment w:val="baseline"/>
              <w:rPr>
                <w:rFonts w:eastAsia="Times New Roman"/>
                <w:color w:val="000000" w:themeColor="text1"/>
                <w:lang w:eastAsia="uk-UA"/>
              </w:rPr>
            </w:pPr>
          </w:p>
        </w:tc>
      </w:tr>
      <w:tr w:rsidR="009171B1" w:rsidRPr="00F51500" w:rsidTr="009171B1">
        <w:tc>
          <w:tcPr>
            <w:tcW w:w="2970" w:type="dxa"/>
            <w:gridSpan w:val="3"/>
          </w:tcPr>
          <w:p w:rsidR="009171B1" w:rsidRPr="00F51500" w:rsidRDefault="009171B1" w:rsidP="009171B1">
            <w:pPr>
              <w:tabs>
                <w:tab w:val="left" w:pos="-3686"/>
              </w:tabs>
              <w:spacing w:after="0"/>
              <w:ind w:right="45" w:firstLine="0"/>
              <w:jc w:val="center"/>
              <w:rPr>
                <w:rFonts w:eastAsia="Times New Roman"/>
                <w:color w:val="000000" w:themeColor="text1"/>
                <w:lang w:eastAsia="ru-RU"/>
              </w:rPr>
            </w:pPr>
            <w:r w:rsidRPr="00F51500">
              <w:rPr>
                <w:rFonts w:eastAsia="Times New Roman"/>
                <w:color w:val="000000" w:themeColor="text1"/>
                <w:lang w:eastAsia="ru-RU"/>
              </w:rPr>
              <w:t>Рейтинг</w:t>
            </w:r>
          </w:p>
        </w:tc>
        <w:tc>
          <w:tcPr>
            <w:tcW w:w="3786" w:type="dxa"/>
            <w:gridSpan w:val="3"/>
          </w:tcPr>
          <w:p w:rsidR="009171B1" w:rsidRPr="00F51500" w:rsidRDefault="009171B1" w:rsidP="009171B1">
            <w:pPr>
              <w:tabs>
                <w:tab w:val="left" w:pos="-3686"/>
              </w:tabs>
              <w:spacing w:after="0"/>
              <w:ind w:right="45" w:firstLine="0"/>
              <w:rPr>
                <w:rFonts w:eastAsia="Times New Roman"/>
                <w:color w:val="000000" w:themeColor="text1"/>
                <w:lang w:eastAsia="ru-RU"/>
              </w:rPr>
            </w:pPr>
            <w:r w:rsidRPr="00F51500">
              <w:rPr>
                <w:rFonts w:eastAsia="Times New Roman"/>
                <w:color w:val="000000" w:themeColor="text1"/>
                <w:lang w:eastAsia="ru-RU"/>
              </w:rPr>
              <w:t xml:space="preserve">Аргументи щодо обраної альтернативи/причини відмови від альтернативи </w:t>
            </w:r>
          </w:p>
        </w:tc>
        <w:tc>
          <w:tcPr>
            <w:tcW w:w="2872" w:type="dxa"/>
            <w:gridSpan w:val="2"/>
          </w:tcPr>
          <w:p w:rsidR="009171B1" w:rsidRPr="00F51500" w:rsidRDefault="009171B1" w:rsidP="009171B1">
            <w:pPr>
              <w:tabs>
                <w:tab w:val="left" w:pos="-3686"/>
              </w:tabs>
              <w:spacing w:after="0"/>
              <w:ind w:right="45" w:firstLine="0"/>
              <w:rPr>
                <w:rFonts w:eastAsia="Times New Roman"/>
                <w:b/>
                <w:color w:val="000000" w:themeColor="text1"/>
                <w:lang w:eastAsia="ru-RU"/>
              </w:rPr>
            </w:pPr>
            <w:r w:rsidRPr="00F51500">
              <w:rPr>
                <w:rFonts w:eastAsia="Times New Roman"/>
                <w:color w:val="000000" w:themeColor="text1"/>
                <w:lang w:eastAsia="ru-RU"/>
              </w:rPr>
              <w:t>Оцінка ризику зовнішніх</w:t>
            </w:r>
            <w:r w:rsidRPr="00F51500">
              <w:rPr>
                <w:rFonts w:eastAsia="Times New Roman"/>
                <w:b/>
                <w:color w:val="000000" w:themeColor="text1"/>
                <w:lang w:eastAsia="ru-RU"/>
              </w:rPr>
              <w:t xml:space="preserve"> </w:t>
            </w:r>
            <w:r w:rsidRPr="00F51500">
              <w:rPr>
                <w:rFonts w:eastAsia="Times New Roman"/>
                <w:color w:val="000000" w:themeColor="text1"/>
                <w:lang w:eastAsia="ru-RU"/>
              </w:rPr>
              <w:t xml:space="preserve">чинників на дію запропонованого регуляторного </w:t>
            </w:r>
            <w:proofErr w:type="spellStart"/>
            <w:r w:rsidRPr="00F51500">
              <w:rPr>
                <w:rFonts w:eastAsia="Times New Roman"/>
                <w:color w:val="000000" w:themeColor="text1"/>
                <w:lang w:eastAsia="ru-RU"/>
              </w:rPr>
              <w:t>акта</w:t>
            </w:r>
            <w:proofErr w:type="spellEnd"/>
          </w:p>
        </w:tc>
      </w:tr>
      <w:tr w:rsidR="009171B1" w:rsidRPr="00F51500" w:rsidTr="009171B1">
        <w:tc>
          <w:tcPr>
            <w:tcW w:w="2970" w:type="dxa"/>
            <w:gridSpan w:val="3"/>
          </w:tcPr>
          <w:p w:rsidR="009171B1" w:rsidRPr="00F51500" w:rsidRDefault="009171B1" w:rsidP="009171B1">
            <w:pPr>
              <w:spacing w:after="0"/>
              <w:ind w:firstLine="0"/>
              <w:rPr>
                <w:rFonts w:eastAsia="Times New Roman"/>
                <w:color w:val="000000" w:themeColor="text1"/>
                <w:lang w:val="ru-RU" w:eastAsia="ru-RU"/>
              </w:rPr>
            </w:pPr>
            <w:r w:rsidRPr="00F51500">
              <w:rPr>
                <w:rFonts w:eastAsia="Times New Roman"/>
                <w:color w:val="000000" w:themeColor="text1"/>
                <w:lang w:val="ru-RU" w:eastAsia="ru-RU"/>
              </w:rPr>
              <w:t>Альтернатива 1.</w:t>
            </w:r>
          </w:p>
        </w:tc>
        <w:tc>
          <w:tcPr>
            <w:tcW w:w="3786" w:type="dxa"/>
            <w:gridSpan w:val="3"/>
          </w:tcPr>
          <w:p w:rsidR="009171B1" w:rsidRPr="00F51500" w:rsidRDefault="009171B1" w:rsidP="009171B1">
            <w:pPr>
              <w:widowControl w:val="0"/>
              <w:tabs>
                <w:tab w:val="left" w:pos="-3686"/>
                <w:tab w:val="left" w:pos="990"/>
              </w:tabs>
              <w:spacing w:after="120"/>
              <w:ind w:left="90" w:firstLine="0"/>
              <w:rPr>
                <w:rFonts w:eastAsia="Times New Roman"/>
                <w:lang w:eastAsia="ru-RU"/>
              </w:rPr>
            </w:pPr>
            <w:r w:rsidRPr="00F51500">
              <w:rPr>
                <w:rFonts w:eastAsia="Times New Roman"/>
                <w:lang w:eastAsia="ru-RU"/>
              </w:rPr>
              <w:t xml:space="preserve">Переваги відсутні. Така </w:t>
            </w:r>
            <w:r w:rsidRPr="00F51500">
              <w:rPr>
                <w:rFonts w:eastAsia="Times New Roman"/>
                <w:lang w:eastAsia="ru-RU"/>
              </w:rPr>
              <w:lastRenderedPageBreak/>
              <w:t>альтернатива не сприятиме досягненню цілей державного регулювання. Залишаються проблеми зазначені у Розділі 1 Аналізу.</w:t>
            </w:r>
          </w:p>
        </w:tc>
        <w:tc>
          <w:tcPr>
            <w:tcW w:w="2872" w:type="dxa"/>
            <w:gridSpan w:val="2"/>
          </w:tcPr>
          <w:p w:rsidR="009171B1" w:rsidRPr="00F51500" w:rsidRDefault="009171B1" w:rsidP="009171B1">
            <w:pPr>
              <w:widowControl w:val="0"/>
              <w:tabs>
                <w:tab w:val="left" w:pos="-3686"/>
                <w:tab w:val="left" w:pos="990"/>
              </w:tabs>
              <w:spacing w:after="120"/>
              <w:ind w:left="90"/>
              <w:rPr>
                <w:rFonts w:eastAsia="Times New Roman"/>
                <w:lang w:eastAsia="ru-RU"/>
              </w:rPr>
            </w:pPr>
            <w:r w:rsidRPr="00F51500">
              <w:rPr>
                <w:rFonts w:eastAsia="Times New Roman"/>
                <w:lang w:eastAsia="ru-RU"/>
              </w:rPr>
              <w:lastRenderedPageBreak/>
              <w:t>Відсутні.</w:t>
            </w:r>
          </w:p>
        </w:tc>
      </w:tr>
      <w:tr w:rsidR="009171B1" w:rsidRPr="00F51500" w:rsidTr="009171B1">
        <w:tc>
          <w:tcPr>
            <w:tcW w:w="2970" w:type="dxa"/>
            <w:gridSpan w:val="3"/>
          </w:tcPr>
          <w:p w:rsidR="009171B1" w:rsidRPr="00F51500" w:rsidRDefault="009171B1" w:rsidP="009171B1">
            <w:pPr>
              <w:spacing w:after="0"/>
              <w:ind w:firstLine="0"/>
              <w:rPr>
                <w:rFonts w:eastAsia="Times New Roman"/>
                <w:color w:val="000000" w:themeColor="text1"/>
                <w:lang w:eastAsia="ru-RU"/>
              </w:rPr>
            </w:pPr>
            <w:r w:rsidRPr="00F51500">
              <w:rPr>
                <w:rFonts w:eastAsia="Times New Roman"/>
                <w:color w:val="000000" w:themeColor="text1"/>
                <w:lang w:eastAsia="ru-RU"/>
              </w:rPr>
              <w:t>Альтернатива 2.</w:t>
            </w:r>
          </w:p>
        </w:tc>
        <w:tc>
          <w:tcPr>
            <w:tcW w:w="3786" w:type="dxa"/>
            <w:gridSpan w:val="3"/>
          </w:tcPr>
          <w:p w:rsidR="009171B1" w:rsidRPr="00F51500" w:rsidRDefault="009171B1" w:rsidP="009171B1">
            <w:pPr>
              <w:spacing w:after="120"/>
              <w:ind w:firstLine="0"/>
              <w:rPr>
                <w:rFonts w:eastAsia="Times New Roman"/>
                <w:color w:val="000000" w:themeColor="text1"/>
                <w:lang w:eastAsia="ru-RU"/>
              </w:rPr>
            </w:pPr>
            <w:r w:rsidRPr="00F51500">
              <w:rPr>
                <w:rFonts w:eastAsia="Times New Roman"/>
                <w:color w:val="000000" w:themeColor="text1"/>
                <w:lang w:eastAsia="ru-RU"/>
              </w:rPr>
              <w:t>Прийняття акту забезпечить збереження інтересів держави з розвитку мінерально-сировинної бази</w:t>
            </w:r>
          </w:p>
        </w:tc>
        <w:tc>
          <w:tcPr>
            <w:tcW w:w="2872" w:type="dxa"/>
            <w:gridSpan w:val="2"/>
          </w:tcPr>
          <w:p w:rsidR="009171B1" w:rsidRPr="00F51500" w:rsidRDefault="009171B1" w:rsidP="009171B1">
            <w:pPr>
              <w:tabs>
                <w:tab w:val="left" w:pos="-3686"/>
              </w:tabs>
              <w:spacing w:after="0"/>
              <w:ind w:right="45" w:firstLine="0"/>
              <w:rPr>
                <w:rFonts w:eastAsia="Times New Roman"/>
                <w:b/>
                <w:color w:val="000000" w:themeColor="text1"/>
                <w:lang w:eastAsia="ru-RU"/>
              </w:rPr>
            </w:pPr>
            <w:r w:rsidRPr="00F51500">
              <w:rPr>
                <w:rFonts w:eastAsia="Times New Roman"/>
                <w:color w:val="000000" w:themeColor="text1"/>
                <w:lang w:eastAsia="ru-RU"/>
              </w:rPr>
              <w:t xml:space="preserve">Відсутній ризик зовнішніх чинників на дію запропонованого регуляторного </w:t>
            </w:r>
            <w:proofErr w:type="spellStart"/>
            <w:r w:rsidRPr="00F51500">
              <w:rPr>
                <w:rFonts w:eastAsia="Times New Roman"/>
                <w:color w:val="000000" w:themeColor="text1"/>
                <w:lang w:eastAsia="ru-RU"/>
              </w:rPr>
              <w:t>акта</w:t>
            </w:r>
            <w:proofErr w:type="spellEnd"/>
          </w:p>
        </w:tc>
      </w:tr>
    </w:tbl>
    <w:p w:rsidR="00493743" w:rsidRPr="00F51500" w:rsidRDefault="00493743" w:rsidP="00493743">
      <w:pPr>
        <w:tabs>
          <w:tab w:val="left" w:pos="-3686"/>
        </w:tabs>
        <w:spacing w:after="0"/>
        <w:ind w:right="45" w:firstLine="708"/>
        <w:rPr>
          <w:rFonts w:eastAsia="Times New Roman"/>
          <w:b/>
          <w:color w:val="000000" w:themeColor="text1"/>
          <w:lang w:eastAsia="ru-RU"/>
        </w:rPr>
      </w:pPr>
    </w:p>
    <w:p w:rsidR="00493743" w:rsidRPr="00F51500" w:rsidRDefault="00493743" w:rsidP="00493743">
      <w:pPr>
        <w:tabs>
          <w:tab w:val="left" w:pos="-3686"/>
        </w:tabs>
        <w:spacing w:after="0"/>
        <w:ind w:right="45" w:firstLine="708"/>
        <w:rPr>
          <w:rFonts w:eastAsia="Times New Roman"/>
          <w:b/>
          <w:color w:val="000000" w:themeColor="text1"/>
          <w:lang w:eastAsia="ru-RU"/>
        </w:rPr>
      </w:pPr>
      <w:r w:rsidRPr="00F51500">
        <w:rPr>
          <w:rFonts w:eastAsia="Times New Roman"/>
          <w:b/>
          <w:color w:val="000000" w:themeColor="text1"/>
          <w:lang w:val="en-US" w:eastAsia="ru-RU"/>
        </w:rPr>
        <w:t>V</w:t>
      </w:r>
      <w:r w:rsidRPr="00F51500">
        <w:rPr>
          <w:rFonts w:eastAsia="Times New Roman"/>
          <w:b/>
          <w:color w:val="000000" w:themeColor="text1"/>
          <w:lang w:eastAsia="ru-RU"/>
        </w:rPr>
        <w:t>. Механізм та заходи, які забезпечать розв’язання визначеної проблеми</w:t>
      </w:r>
    </w:p>
    <w:p w:rsidR="008F3354" w:rsidRDefault="00493743" w:rsidP="008F3354">
      <w:pPr>
        <w:tabs>
          <w:tab w:val="left" w:pos="-3686"/>
        </w:tabs>
        <w:spacing w:after="0"/>
        <w:ind w:right="45" w:firstLine="708"/>
        <w:rPr>
          <w:rFonts w:eastAsia="Times New Roman"/>
          <w:color w:val="000000" w:themeColor="text1"/>
          <w:lang w:eastAsia="ru-RU"/>
        </w:rPr>
      </w:pPr>
      <w:r w:rsidRPr="00F51500">
        <w:rPr>
          <w:rFonts w:eastAsia="Times New Roman"/>
          <w:color w:val="000000" w:themeColor="text1"/>
          <w:lang w:eastAsia="ru-RU"/>
        </w:rPr>
        <w:t xml:space="preserve">Механізмом, який забезпечить розв’язання проблематики, є прийняття регуляторного </w:t>
      </w:r>
      <w:proofErr w:type="spellStart"/>
      <w:r w:rsidRPr="00F51500">
        <w:rPr>
          <w:rFonts w:eastAsia="Times New Roman"/>
          <w:color w:val="000000" w:themeColor="text1"/>
          <w:lang w:eastAsia="ru-RU"/>
        </w:rPr>
        <w:t>акта</w:t>
      </w:r>
      <w:proofErr w:type="spellEnd"/>
      <w:r w:rsidR="005C4978" w:rsidRPr="005C4978">
        <w:rPr>
          <w:rFonts w:eastAsia="Times New Roman"/>
          <w:color w:val="000000" w:themeColor="text1"/>
          <w:lang w:eastAsia="ru-RU"/>
        </w:rPr>
        <w:t>, що в свою чергу забезпечить:</w:t>
      </w:r>
    </w:p>
    <w:p w:rsidR="005F5C39" w:rsidRDefault="005F5C39" w:rsidP="008F3354">
      <w:pPr>
        <w:tabs>
          <w:tab w:val="left" w:pos="-3686"/>
        </w:tabs>
        <w:spacing w:after="0"/>
        <w:ind w:right="45" w:firstLine="708"/>
        <w:rPr>
          <w:rFonts w:eastAsia="Times New Roman"/>
          <w:color w:val="000000" w:themeColor="text1"/>
          <w:lang w:eastAsia="ru-RU"/>
        </w:rPr>
      </w:pPr>
      <w:r w:rsidRPr="005F5C39">
        <w:rPr>
          <w:rFonts w:eastAsia="Times New Roman"/>
          <w:color w:val="000000" w:themeColor="text1"/>
          <w:lang w:eastAsia="ru-RU"/>
        </w:rPr>
        <w:t>збереженн</w:t>
      </w:r>
      <w:r>
        <w:rPr>
          <w:rFonts w:eastAsia="Times New Roman"/>
          <w:color w:val="000000" w:themeColor="text1"/>
          <w:lang w:eastAsia="ru-RU"/>
        </w:rPr>
        <w:t>я</w:t>
      </w:r>
      <w:r w:rsidRPr="005F5C39">
        <w:rPr>
          <w:rFonts w:eastAsia="Times New Roman"/>
          <w:color w:val="000000" w:themeColor="text1"/>
          <w:lang w:eastAsia="ru-RU"/>
        </w:rPr>
        <w:t xml:space="preserve"> і  забезпеченн</w:t>
      </w:r>
      <w:r>
        <w:rPr>
          <w:rFonts w:eastAsia="Times New Roman"/>
          <w:color w:val="000000" w:themeColor="text1"/>
          <w:lang w:eastAsia="ru-RU"/>
        </w:rPr>
        <w:t>я</w:t>
      </w:r>
      <w:r w:rsidRPr="005F5C39">
        <w:rPr>
          <w:rFonts w:eastAsia="Times New Roman"/>
          <w:color w:val="000000" w:themeColor="text1"/>
          <w:lang w:eastAsia="ru-RU"/>
        </w:rPr>
        <w:t xml:space="preserve"> максимальної доступності накопиченої геологічної інформації для оперативності її використання потенційними </w:t>
      </w:r>
      <w:proofErr w:type="spellStart"/>
      <w:r w:rsidRPr="005F5C39">
        <w:rPr>
          <w:rFonts w:eastAsia="Times New Roman"/>
          <w:color w:val="000000" w:themeColor="text1"/>
          <w:lang w:eastAsia="ru-RU"/>
        </w:rPr>
        <w:t>надрокористувачами</w:t>
      </w:r>
      <w:proofErr w:type="spellEnd"/>
      <w:r w:rsidRPr="005F5C39">
        <w:rPr>
          <w:rFonts w:eastAsia="Times New Roman"/>
          <w:color w:val="000000" w:themeColor="text1"/>
          <w:lang w:eastAsia="ru-RU"/>
        </w:rPr>
        <w:t xml:space="preserve"> за рахунок швидкого впровадження сучасних цифрових технологій її зберігання та використання</w:t>
      </w:r>
      <w:r>
        <w:rPr>
          <w:rFonts w:eastAsia="Times New Roman"/>
          <w:color w:val="000000" w:themeColor="text1"/>
          <w:lang w:eastAsia="ru-RU"/>
        </w:rPr>
        <w:t>;</w:t>
      </w:r>
    </w:p>
    <w:p w:rsidR="005F5C39" w:rsidRDefault="005F5C39" w:rsidP="008F3354">
      <w:pPr>
        <w:tabs>
          <w:tab w:val="left" w:pos="-3686"/>
        </w:tabs>
        <w:spacing w:after="0"/>
        <w:ind w:right="45" w:firstLine="708"/>
        <w:rPr>
          <w:rFonts w:eastAsia="Times New Roman"/>
          <w:color w:val="000000" w:themeColor="text1"/>
          <w:lang w:eastAsia="ru-RU"/>
        </w:rPr>
      </w:pPr>
      <w:r w:rsidRPr="005F5C39">
        <w:rPr>
          <w:rFonts w:eastAsia="Times New Roman"/>
          <w:color w:val="000000" w:themeColor="text1"/>
          <w:lang w:eastAsia="ru-RU"/>
        </w:rPr>
        <w:t xml:space="preserve">концентрація геологорозвідувальних робіт на пріоритетних напрямах розвитку мінерально-сировинної бази; </w:t>
      </w:r>
    </w:p>
    <w:p w:rsidR="005C4978" w:rsidRPr="008F3354" w:rsidRDefault="005F5C39" w:rsidP="008F3354">
      <w:pPr>
        <w:tabs>
          <w:tab w:val="left" w:pos="-3686"/>
        </w:tabs>
        <w:spacing w:after="0"/>
        <w:ind w:right="45" w:firstLine="708"/>
        <w:rPr>
          <w:rFonts w:eastAsia="Times New Roman"/>
          <w:color w:val="000000" w:themeColor="text1"/>
          <w:lang w:eastAsia="ru-RU"/>
        </w:rPr>
      </w:pPr>
      <w:r w:rsidRPr="005F5C39">
        <w:rPr>
          <w:rFonts w:eastAsia="Times New Roman"/>
          <w:color w:val="000000" w:themeColor="text1"/>
          <w:lang w:eastAsia="ru-RU"/>
        </w:rPr>
        <w:t>зосередження державного фінансування дослідження надр виключно на пошукових та пошуково-оцінювальних роботах з метою виявлення інвестиційно привабливих об’єктів.</w:t>
      </w:r>
    </w:p>
    <w:p w:rsidR="008F3354" w:rsidRPr="008F3354" w:rsidRDefault="008F3354" w:rsidP="008F3354">
      <w:pPr>
        <w:tabs>
          <w:tab w:val="left" w:pos="-3686"/>
        </w:tabs>
        <w:spacing w:before="120" w:after="120"/>
        <w:ind w:right="45"/>
        <w:rPr>
          <w:rFonts w:eastAsia="Times New Roman"/>
          <w:color w:val="000000" w:themeColor="text1"/>
          <w:u w:val="single"/>
          <w:lang w:eastAsia="ru-RU"/>
        </w:rPr>
      </w:pPr>
      <w:r w:rsidRPr="008F3354">
        <w:rPr>
          <w:rFonts w:eastAsia="Times New Roman"/>
          <w:color w:val="000000" w:themeColor="text1"/>
          <w:u w:val="single"/>
          <w:lang w:eastAsia="ru-RU"/>
        </w:rPr>
        <w:t>1. Організаційні заходи для впровадження регулювання:</w:t>
      </w:r>
    </w:p>
    <w:p w:rsidR="008F3354" w:rsidRPr="008F3354" w:rsidRDefault="008F3354" w:rsidP="008F3354">
      <w:pPr>
        <w:tabs>
          <w:tab w:val="left" w:pos="-3686"/>
        </w:tabs>
        <w:spacing w:after="0"/>
        <w:ind w:right="45" w:firstLine="708"/>
        <w:rPr>
          <w:rFonts w:eastAsia="Times New Roman"/>
          <w:color w:val="000000" w:themeColor="text1"/>
          <w:lang w:eastAsia="ru-RU"/>
        </w:rPr>
      </w:pPr>
      <w:r w:rsidRPr="008F3354">
        <w:rPr>
          <w:rFonts w:eastAsia="Times New Roman"/>
          <w:color w:val="000000" w:themeColor="text1"/>
          <w:lang w:eastAsia="ru-RU"/>
        </w:rPr>
        <w:t xml:space="preserve">Для впровадження цього регуляторного </w:t>
      </w:r>
      <w:proofErr w:type="spellStart"/>
      <w:r w:rsidRPr="008F3354">
        <w:rPr>
          <w:rFonts w:eastAsia="Times New Roman"/>
          <w:color w:val="000000" w:themeColor="text1"/>
          <w:lang w:eastAsia="ru-RU"/>
        </w:rPr>
        <w:t>акта</w:t>
      </w:r>
      <w:proofErr w:type="spellEnd"/>
      <w:r w:rsidRPr="008F3354">
        <w:rPr>
          <w:rFonts w:eastAsia="Times New Roman"/>
          <w:color w:val="000000" w:themeColor="text1"/>
          <w:lang w:eastAsia="ru-RU"/>
        </w:rPr>
        <w:t xml:space="preserve"> необхідно забезпечити інформування </w:t>
      </w:r>
      <w:proofErr w:type="spellStart"/>
      <w:r w:rsidRPr="008F3354">
        <w:rPr>
          <w:rFonts w:eastAsia="Times New Roman"/>
          <w:color w:val="000000" w:themeColor="text1"/>
          <w:lang w:eastAsia="ru-RU"/>
        </w:rPr>
        <w:t>надрокористувачів</w:t>
      </w:r>
      <w:proofErr w:type="spellEnd"/>
      <w:r w:rsidRPr="008F3354">
        <w:rPr>
          <w:rFonts w:eastAsia="Times New Roman"/>
          <w:color w:val="000000" w:themeColor="text1"/>
          <w:lang w:eastAsia="ru-RU"/>
        </w:rPr>
        <w:t xml:space="preserve"> про вимоги регуляторного </w:t>
      </w:r>
      <w:proofErr w:type="spellStart"/>
      <w:r w:rsidRPr="008F3354">
        <w:rPr>
          <w:rFonts w:eastAsia="Times New Roman"/>
          <w:color w:val="000000" w:themeColor="text1"/>
          <w:lang w:eastAsia="ru-RU"/>
        </w:rPr>
        <w:t>акта</w:t>
      </w:r>
      <w:proofErr w:type="spellEnd"/>
      <w:r w:rsidRPr="008F3354">
        <w:rPr>
          <w:rFonts w:eastAsia="Times New Roman"/>
          <w:color w:val="000000" w:themeColor="text1"/>
          <w:lang w:eastAsia="ru-RU"/>
        </w:rPr>
        <w:t xml:space="preserve"> шляхом його </w:t>
      </w:r>
      <w:r w:rsidR="0042720B">
        <w:rPr>
          <w:rFonts w:eastAsia="Times New Roman"/>
          <w:color w:val="000000" w:themeColor="text1"/>
          <w:lang w:eastAsia="ru-RU"/>
        </w:rPr>
        <w:t>оприлюднення</w:t>
      </w:r>
      <w:r w:rsidRPr="008F3354">
        <w:rPr>
          <w:rFonts w:eastAsia="Times New Roman"/>
          <w:color w:val="000000" w:themeColor="text1"/>
          <w:lang w:eastAsia="ru-RU"/>
        </w:rPr>
        <w:t xml:space="preserve"> у засобах масової інформації</w:t>
      </w:r>
      <w:r w:rsidR="0042720B">
        <w:rPr>
          <w:rFonts w:eastAsia="Times New Roman"/>
          <w:color w:val="000000" w:themeColor="text1"/>
          <w:lang w:eastAsia="ru-RU"/>
        </w:rPr>
        <w:t xml:space="preserve"> </w:t>
      </w:r>
      <w:r w:rsidR="0042720B" w:rsidRPr="008F3354">
        <w:rPr>
          <w:rFonts w:eastAsia="Times New Roman"/>
          <w:color w:val="000000" w:themeColor="text1"/>
          <w:lang w:eastAsia="ru-RU"/>
        </w:rPr>
        <w:t xml:space="preserve">та </w:t>
      </w:r>
      <w:r w:rsidR="0042720B">
        <w:rPr>
          <w:rFonts w:eastAsia="Times New Roman"/>
          <w:color w:val="000000" w:themeColor="text1"/>
          <w:lang w:eastAsia="ru-RU"/>
        </w:rPr>
        <w:t xml:space="preserve">розміщені на офіційному порталі </w:t>
      </w:r>
      <w:r w:rsidR="0042720B" w:rsidRPr="008F3354">
        <w:rPr>
          <w:rFonts w:eastAsia="Times New Roman"/>
          <w:color w:val="000000" w:themeColor="text1"/>
          <w:lang w:eastAsia="ru-RU"/>
        </w:rPr>
        <w:t>Верховної Ради</w:t>
      </w:r>
      <w:r w:rsidR="0042720B">
        <w:rPr>
          <w:rFonts w:eastAsia="Times New Roman"/>
          <w:color w:val="000000" w:themeColor="text1"/>
          <w:lang w:eastAsia="ru-RU"/>
        </w:rPr>
        <w:t xml:space="preserve"> України</w:t>
      </w:r>
      <w:r w:rsidRPr="008F3354">
        <w:rPr>
          <w:rFonts w:eastAsia="Times New Roman"/>
          <w:color w:val="000000" w:themeColor="text1"/>
          <w:lang w:eastAsia="ru-RU"/>
        </w:rPr>
        <w:t>.</w:t>
      </w:r>
    </w:p>
    <w:p w:rsidR="008F3354" w:rsidRPr="008F3354" w:rsidRDefault="008F3354" w:rsidP="008F3354">
      <w:pPr>
        <w:tabs>
          <w:tab w:val="left" w:pos="-3686"/>
        </w:tabs>
        <w:spacing w:before="120" w:after="120"/>
        <w:ind w:right="45"/>
        <w:rPr>
          <w:rFonts w:eastAsia="Times New Roman"/>
          <w:color w:val="000000" w:themeColor="text1"/>
          <w:u w:val="single"/>
          <w:lang w:eastAsia="ru-RU"/>
        </w:rPr>
      </w:pPr>
      <w:r w:rsidRPr="008F3354">
        <w:rPr>
          <w:rFonts w:eastAsia="Times New Roman"/>
          <w:color w:val="000000" w:themeColor="text1"/>
          <w:u w:val="single"/>
          <w:lang w:eastAsia="ru-RU"/>
        </w:rPr>
        <w:t>2. Заходи, які необхідно здійснити суб’єктам господарської діяльності:</w:t>
      </w:r>
    </w:p>
    <w:p w:rsidR="00493743" w:rsidRPr="00F51500" w:rsidRDefault="008F3354" w:rsidP="008F3354">
      <w:pPr>
        <w:tabs>
          <w:tab w:val="left" w:pos="-3686"/>
        </w:tabs>
        <w:spacing w:after="0"/>
        <w:ind w:right="45" w:firstLine="708"/>
        <w:rPr>
          <w:rFonts w:eastAsia="Times New Roman"/>
          <w:color w:val="000000" w:themeColor="text1"/>
          <w:lang w:eastAsia="ru-RU"/>
        </w:rPr>
      </w:pPr>
      <w:r w:rsidRPr="008F3354">
        <w:rPr>
          <w:rFonts w:eastAsia="Times New Roman"/>
          <w:color w:val="000000" w:themeColor="text1"/>
          <w:lang w:eastAsia="ru-RU"/>
        </w:rPr>
        <w:t>1) ознайомитися з вимогами регулювання (пошук та опрацювання регуляторного акту в мережі Інтернет).</w:t>
      </w:r>
    </w:p>
    <w:p w:rsidR="00834246" w:rsidRPr="00F51500" w:rsidRDefault="00834246" w:rsidP="00493743">
      <w:pPr>
        <w:tabs>
          <w:tab w:val="left" w:pos="-3686"/>
        </w:tabs>
        <w:spacing w:after="0"/>
        <w:ind w:right="45" w:firstLine="708"/>
        <w:rPr>
          <w:rFonts w:eastAsia="Times New Roman"/>
          <w:b/>
          <w:color w:val="000000" w:themeColor="text1"/>
          <w:lang w:eastAsia="ru-RU"/>
        </w:rPr>
      </w:pPr>
    </w:p>
    <w:p w:rsidR="00493743" w:rsidRPr="00F51500" w:rsidRDefault="00493743" w:rsidP="00493743">
      <w:pPr>
        <w:tabs>
          <w:tab w:val="left" w:pos="-3686"/>
        </w:tabs>
        <w:spacing w:after="0"/>
        <w:ind w:right="45" w:firstLine="708"/>
        <w:rPr>
          <w:rFonts w:eastAsia="Times New Roman"/>
          <w:b/>
          <w:color w:val="000000" w:themeColor="text1"/>
          <w:lang w:eastAsia="ru-RU"/>
        </w:rPr>
      </w:pPr>
      <w:r w:rsidRPr="00F51500">
        <w:rPr>
          <w:rFonts w:eastAsia="Times New Roman"/>
          <w:b/>
          <w:color w:val="000000" w:themeColor="text1"/>
          <w:lang w:eastAsia="ru-RU"/>
        </w:rPr>
        <w:t xml:space="preserve">VI. Оцінка виконання вимог регуляторного </w:t>
      </w:r>
      <w:proofErr w:type="spellStart"/>
      <w:r w:rsidRPr="00F51500">
        <w:rPr>
          <w:rFonts w:eastAsia="Times New Roman"/>
          <w:b/>
          <w:color w:val="000000" w:themeColor="text1"/>
          <w:lang w:eastAsia="ru-RU"/>
        </w:rPr>
        <w:t>акта</w:t>
      </w:r>
      <w:proofErr w:type="spellEnd"/>
      <w:r w:rsidRPr="00F51500">
        <w:rPr>
          <w:rFonts w:eastAsia="Times New Roman"/>
          <w:b/>
          <w:color w:val="000000" w:themeColor="text1"/>
          <w:lang w:eastAsia="ru-RU"/>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впроваджувати або виконувати ці вимоги</w:t>
      </w:r>
    </w:p>
    <w:p w:rsidR="00846984" w:rsidRPr="00846984" w:rsidRDefault="00846984" w:rsidP="00846984">
      <w:pPr>
        <w:widowControl w:val="0"/>
        <w:tabs>
          <w:tab w:val="left" w:pos="-3686"/>
          <w:tab w:val="left" w:pos="990"/>
        </w:tabs>
        <w:spacing w:after="0"/>
        <w:rPr>
          <w:rFonts w:eastAsia="Times New Roman"/>
          <w:lang w:eastAsia="ru-RU"/>
        </w:rPr>
      </w:pPr>
      <w:r w:rsidRPr="00846984">
        <w:rPr>
          <w:rFonts w:eastAsia="Times New Roman"/>
          <w:lang w:eastAsia="ru-RU"/>
        </w:rPr>
        <w:t xml:space="preserve">Реалізація регуляторного </w:t>
      </w:r>
      <w:proofErr w:type="spellStart"/>
      <w:r w:rsidRPr="00846984">
        <w:rPr>
          <w:rFonts w:eastAsia="Times New Roman"/>
          <w:lang w:eastAsia="ru-RU"/>
        </w:rPr>
        <w:t>акта</w:t>
      </w:r>
      <w:proofErr w:type="spellEnd"/>
      <w:r w:rsidRPr="00846984">
        <w:rPr>
          <w:rFonts w:eastAsia="Times New Roman"/>
          <w:lang w:eastAsia="ru-RU"/>
        </w:rPr>
        <w:t xml:space="preserve"> не потребуватиме додаткових бюджетних витрат і ресурсів на адміністрування регулювання органами виконавчої влади чи органами місцевого самоврядування.</w:t>
      </w:r>
    </w:p>
    <w:p w:rsidR="00846984" w:rsidRPr="00846984" w:rsidRDefault="00846984" w:rsidP="00846984">
      <w:pPr>
        <w:widowControl w:val="0"/>
        <w:tabs>
          <w:tab w:val="left" w:pos="-3686"/>
          <w:tab w:val="left" w:pos="990"/>
        </w:tabs>
        <w:spacing w:after="0"/>
        <w:rPr>
          <w:rFonts w:eastAsia="Times New Roman"/>
          <w:lang w:eastAsia="ru-RU"/>
        </w:rPr>
      </w:pPr>
      <w:r w:rsidRPr="00846984">
        <w:rPr>
          <w:rFonts w:eastAsia="Times New Roman"/>
          <w:lang w:eastAsia="ru-RU"/>
        </w:rPr>
        <w:t>Державне регулювання не передбачає утворення нового державного органу (або нового структурного підрозділу діючого органу).</w:t>
      </w:r>
    </w:p>
    <w:p w:rsidR="00846984" w:rsidRPr="00846984" w:rsidRDefault="00846984" w:rsidP="00846984">
      <w:pPr>
        <w:widowControl w:val="0"/>
        <w:tabs>
          <w:tab w:val="left" w:pos="-3686"/>
          <w:tab w:val="left" w:pos="990"/>
        </w:tabs>
        <w:spacing w:after="0"/>
        <w:rPr>
          <w:rFonts w:eastAsia="Times New Roman"/>
          <w:lang w:eastAsia="ru-RU"/>
        </w:rPr>
      </w:pPr>
      <w:bookmarkStart w:id="1" w:name="_Hlk496274919"/>
      <w:r w:rsidRPr="00846984">
        <w:rPr>
          <w:rFonts w:eastAsia="Times New Roman"/>
          <w:lang w:eastAsia="ru-RU"/>
        </w:rPr>
        <w:t>Проведено розрахунок витрат на одного суб’єкта господарювання</w:t>
      </w:r>
      <w:bookmarkEnd w:id="1"/>
      <w:r w:rsidRPr="00846984">
        <w:rPr>
          <w:rFonts w:eastAsia="Times New Roman"/>
          <w:lang w:eastAsia="ru-RU"/>
        </w:rPr>
        <w:t xml:space="preserve"> </w:t>
      </w:r>
      <w:r w:rsidRPr="00846984">
        <w:rPr>
          <w:rFonts w:eastAsia="Times New Roman"/>
          <w:lang w:eastAsia="ru-RU"/>
        </w:rPr>
        <w:lastRenderedPageBreak/>
        <w:t>великого і середнього підприємництва в межах даного аналізу.</w:t>
      </w:r>
    </w:p>
    <w:p w:rsidR="00846984" w:rsidRPr="00846984" w:rsidRDefault="00846984" w:rsidP="00846984">
      <w:pPr>
        <w:widowControl w:val="0"/>
        <w:tabs>
          <w:tab w:val="left" w:pos="-3686"/>
          <w:tab w:val="left" w:pos="990"/>
        </w:tabs>
        <w:spacing w:after="0"/>
        <w:rPr>
          <w:rFonts w:eastAsia="Times New Roman"/>
          <w:lang w:eastAsia="ru-RU"/>
        </w:rPr>
      </w:pPr>
      <w:r w:rsidRPr="00846984">
        <w:rPr>
          <w:rFonts w:eastAsia="Times New Roman"/>
          <w:lang w:eastAsia="ru-RU"/>
        </w:rPr>
        <w:t>Проведено розрахунок витрат суб’єктів малого (мікро) підприємництва в межах даного аналізу.</w:t>
      </w:r>
    </w:p>
    <w:p w:rsidR="00834246" w:rsidRPr="00F51500" w:rsidRDefault="00834246" w:rsidP="00493743">
      <w:pPr>
        <w:spacing w:after="120"/>
        <w:ind w:firstLine="0"/>
        <w:rPr>
          <w:rFonts w:eastAsia="Times New Roman"/>
          <w:color w:val="000000" w:themeColor="text1"/>
          <w:lang w:eastAsia="ru-RU"/>
        </w:rPr>
      </w:pPr>
    </w:p>
    <w:p w:rsidR="00493743" w:rsidRPr="00F51500" w:rsidRDefault="00493743" w:rsidP="00493743">
      <w:pPr>
        <w:spacing w:after="120"/>
        <w:rPr>
          <w:rFonts w:eastAsia="Times New Roman"/>
          <w:b/>
          <w:color w:val="000000" w:themeColor="text1"/>
          <w:lang w:eastAsia="ru-RU"/>
        </w:rPr>
      </w:pPr>
      <w:r w:rsidRPr="00F51500">
        <w:rPr>
          <w:rFonts w:eastAsia="Times New Roman"/>
          <w:b/>
          <w:color w:val="000000" w:themeColor="text1"/>
          <w:lang w:eastAsia="ru-RU"/>
        </w:rPr>
        <w:t xml:space="preserve">VII. Обґрунтування запропонованого строку дії регуляторного </w:t>
      </w:r>
      <w:proofErr w:type="spellStart"/>
      <w:r w:rsidRPr="00F51500">
        <w:rPr>
          <w:rFonts w:eastAsia="Times New Roman"/>
          <w:b/>
          <w:color w:val="000000" w:themeColor="text1"/>
          <w:lang w:eastAsia="ru-RU"/>
        </w:rPr>
        <w:t>акта</w:t>
      </w:r>
      <w:proofErr w:type="spellEnd"/>
    </w:p>
    <w:p w:rsidR="00493743" w:rsidRPr="00F51500" w:rsidRDefault="00846984" w:rsidP="00493743">
      <w:pPr>
        <w:spacing w:after="120"/>
        <w:rPr>
          <w:rFonts w:eastAsia="Times New Roman"/>
          <w:color w:val="000000" w:themeColor="text1"/>
          <w:lang w:eastAsia="ru-RU"/>
        </w:rPr>
      </w:pPr>
      <w:r w:rsidRPr="00846984">
        <w:rPr>
          <w:rFonts w:eastAsia="Times New Roman"/>
          <w:color w:val="000000" w:themeColor="text1"/>
          <w:lang w:eastAsia="ru-RU"/>
        </w:rPr>
        <w:t xml:space="preserve">Строк дії цього регуляторного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 xml:space="preserve"> встановлюється на необмежений строк з моменту набрання чинності, оскільки необхідність виконання положень регуляторного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 xml:space="preserve"> є постійною.</w:t>
      </w:r>
    </w:p>
    <w:p w:rsidR="00834246" w:rsidRPr="00F51500" w:rsidRDefault="00834246" w:rsidP="00493743">
      <w:pPr>
        <w:spacing w:after="120"/>
        <w:rPr>
          <w:rFonts w:eastAsia="Times New Roman"/>
          <w:color w:val="000000" w:themeColor="text1"/>
          <w:lang w:eastAsia="ru-RU"/>
        </w:rPr>
      </w:pPr>
    </w:p>
    <w:p w:rsidR="00493743" w:rsidRPr="00F51500" w:rsidRDefault="00493743" w:rsidP="00493743">
      <w:pPr>
        <w:spacing w:after="120"/>
        <w:rPr>
          <w:rFonts w:eastAsia="Times New Roman"/>
          <w:b/>
          <w:color w:val="000000" w:themeColor="text1"/>
          <w:lang w:eastAsia="ru-RU"/>
        </w:rPr>
      </w:pPr>
      <w:r w:rsidRPr="00F51500">
        <w:rPr>
          <w:rFonts w:eastAsia="Times New Roman"/>
          <w:b/>
          <w:color w:val="000000" w:themeColor="text1"/>
          <w:lang w:eastAsia="ru-RU"/>
        </w:rPr>
        <w:t xml:space="preserve">VIII. Визначення показників результативності дії регуляторного </w:t>
      </w:r>
      <w:proofErr w:type="spellStart"/>
      <w:r w:rsidRPr="00F51500">
        <w:rPr>
          <w:rFonts w:eastAsia="Times New Roman"/>
          <w:b/>
          <w:color w:val="000000" w:themeColor="text1"/>
          <w:lang w:eastAsia="ru-RU"/>
        </w:rPr>
        <w:t>акта</w:t>
      </w:r>
      <w:proofErr w:type="spellEnd"/>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 xml:space="preserve">Прогнозними значеннями показників результативності регуляторного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 xml:space="preserve"> є:</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 xml:space="preserve">1. Розмір надходжень до державного та місцевих бюджетів і державних цільових фондів, пов’язаних із дією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 xml:space="preserve">  – не прогнозуються. </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2. Кількість суб’єктів господарювання:</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суб’єктів господарювання великого і середнього підприємництва – 526;</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суб’єктів господарювання малого та мікро підприємництва – 2326.</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 xml:space="preserve">3. Розмір коштів і час, які витрачаються суб’єктами господарювання у зв’язку із виконанням вимог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 xml:space="preserve"> – низький.</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 xml:space="preserve">4. Розмір коштів, які витрачатимуться суб’єктом господарювання у зв’язку із виконанням вимог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для одного суб’єкта господарювання великого і середнього підприємництва: 18,055 грн.</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для одного суб’єкта господарювання малого та мікро підприємництва:                18,055 грн.</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5.</w:t>
      </w:r>
      <w:r w:rsidRPr="00846984">
        <w:rPr>
          <w:rFonts w:eastAsia="Times New Roman"/>
          <w:color w:val="000000" w:themeColor="text1"/>
          <w:lang w:eastAsia="ru-RU"/>
        </w:rPr>
        <w:tab/>
        <w:t xml:space="preserve">Кількість часу, який витрачатиметься суб’єктом господарювання у зв’язку із виконанням вимог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для одного суб’єкта господарювання великого і середнього підприємництва: 0,5 год.</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для одного суб’єкта господарювання малого та мікро підприємництва: 0,5 год.</w:t>
      </w:r>
    </w:p>
    <w:p w:rsidR="00846984" w:rsidRPr="00846984" w:rsidRDefault="00846984" w:rsidP="00846984">
      <w:pPr>
        <w:spacing w:after="0"/>
        <w:rPr>
          <w:rFonts w:eastAsia="Times New Roman"/>
          <w:color w:val="000000" w:themeColor="text1"/>
          <w:lang w:eastAsia="ru-RU"/>
        </w:rPr>
      </w:pPr>
      <w:r w:rsidRPr="00846984">
        <w:rPr>
          <w:rFonts w:eastAsia="Times New Roman"/>
          <w:color w:val="000000" w:themeColor="text1"/>
          <w:lang w:eastAsia="ru-RU"/>
        </w:rPr>
        <w:t xml:space="preserve">6. Рівень поінформованості суб’єктів господарювання і фізичних осіб – високий. </w:t>
      </w:r>
      <w:proofErr w:type="spellStart"/>
      <w:r w:rsidRPr="00846984">
        <w:rPr>
          <w:rFonts w:eastAsia="Times New Roman"/>
          <w:color w:val="000000" w:themeColor="text1"/>
          <w:lang w:eastAsia="ru-RU"/>
        </w:rPr>
        <w:t>Проєкт</w:t>
      </w:r>
      <w:proofErr w:type="spellEnd"/>
      <w:r w:rsidRPr="00846984">
        <w:rPr>
          <w:rFonts w:eastAsia="Times New Roman"/>
          <w:color w:val="000000" w:themeColor="text1"/>
          <w:lang w:eastAsia="ru-RU"/>
        </w:rPr>
        <w:t xml:space="preserve">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 xml:space="preserve"> та відповідний аналіз регуляторного впливу оприлюднено на офіційному </w:t>
      </w:r>
      <w:proofErr w:type="spellStart"/>
      <w:r w:rsidRPr="00846984">
        <w:rPr>
          <w:rFonts w:eastAsia="Times New Roman"/>
          <w:color w:val="000000" w:themeColor="text1"/>
          <w:lang w:eastAsia="ru-RU"/>
        </w:rPr>
        <w:t>вебсайті</w:t>
      </w:r>
      <w:proofErr w:type="spellEnd"/>
      <w:r w:rsidRPr="00846984">
        <w:rPr>
          <w:rFonts w:eastAsia="Times New Roman"/>
          <w:color w:val="000000" w:themeColor="text1"/>
          <w:lang w:eastAsia="ru-RU"/>
        </w:rPr>
        <w:t xml:space="preserve"> Державної служби геології та надр  України.</w:t>
      </w:r>
    </w:p>
    <w:p w:rsidR="00A77CB7" w:rsidRDefault="00846984" w:rsidP="00846984">
      <w:pPr>
        <w:spacing w:after="0"/>
      </w:pPr>
      <w:r w:rsidRPr="00846984">
        <w:rPr>
          <w:rFonts w:eastAsia="Times New Roman"/>
          <w:color w:val="000000" w:themeColor="text1"/>
          <w:lang w:eastAsia="ru-RU"/>
        </w:rPr>
        <w:t xml:space="preserve">Після прийняття регуляторного </w:t>
      </w:r>
      <w:proofErr w:type="spellStart"/>
      <w:r w:rsidRPr="00846984">
        <w:rPr>
          <w:rFonts w:eastAsia="Times New Roman"/>
          <w:color w:val="000000" w:themeColor="text1"/>
          <w:lang w:eastAsia="ru-RU"/>
        </w:rPr>
        <w:t>акта</w:t>
      </w:r>
      <w:proofErr w:type="spellEnd"/>
      <w:r w:rsidRPr="00846984">
        <w:rPr>
          <w:rFonts w:eastAsia="Times New Roman"/>
          <w:color w:val="000000" w:themeColor="text1"/>
          <w:lang w:eastAsia="ru-RU"/>
        </w:rPr>
        <w:t xml:space="preserve"> він буде опублікований у </w:t>
      </w:r>
      <w:r w:rsidR="00DF517A">
        <w:rPr>
          <w:rFonts w:eastAsia="Times New Roman"/>
          <w:color w:val="000000" w:themeColor="text1"/>
          <w:lang w:eastAsia="ru-RU"/>
        </w:rPr>
        <w:t>Відомостях Верховної Ради</w:t>
      </w:r>
      <w:r w:rsidRPr="00846984">
        <w:rPr>
          <w:rFonts w:eastAsia="Times New Roman"/>
          <w:color w:val="000000" w:themeColor="text1"/>
          <w:lang w:eastAsia="ru-RU"/>
        </w:rPr>
        <w:t xml:space="preserve"> та засобах масової інформації.</w:t>
      </w:r>
      <w:r w:rsidR="00A77CB7" w:rsidRPr="00A77CB7">
        <w:t xml:space="preserve"> </w:t>
      </w:r>
    </w:p>
    <w:p w:rsidR="008C088F" w:rsidRDefault="00A77CB7" w:rsidP="008C088F">
      <w:pPr>
        <w:spacing w:before="120" w:after="120"/>
        <w:rPr>
          <w:rFonts w:eastAsia="Times New Roman"/>
          <w:color w:val="000000" w:themeColor="text1"/>
          <w:u w:val="single"/>
          <w:lang w:eastAsia="ru-RU"/>
        </w:rPr>
      </w:pPr>
      <w:r w:rsidRPr="00A77CB7">
        <w:rPr>
          <w:rFonts w:eastAsia="Times New Roman"/>
          <w:color w:val="000000" w:themeColor="text1"/>
          <w:u w:val="single"/>
          <w:lang w:eastAsia="ru-RU"/>
        </w:rPr>
        <w:t xml:space="preserve">Додатковими показниками результативності запровадження регуляторного </w:t>
      </w:r>
      <w:proofErr w:type="spellStart"/>
      <w:r w:rsidRPr="00A77CB7">
        <w:rPr>
          <w:rFonts w:eastAsia="Times New Roman"/>
          <w:color w:val="000000" w:themeColor="text1"/>
          <w:u w:val="single"/>
          <w:lang w:eastAsia="ru-RU"/>
        </w:rPr>
        <w:t>акта</w:t>
      </w:r>
      <w:proofErr w:type="spellEnd"/>
      <w:r w:rsidRPr="00A77CB7">
        <w:rPr>
          <w:rFonts w:eastAsia="Times New Roman"/>
          <w:color w:val="000000" w:themeColor="text1"/>
          <w:u w:val="single"/>
          <w:lang w:eastAsia="ru-RU"/>
        </w:rPr>
        <w:t>, виходячи з його цілей, слугуватимуть:</w:t>
      </w:r>
      <w:r w:rsidR="008C088F">
        <w:rPr>
          <w:rFonts w:eastAsia="Times New Roman"/>
          <w:color w:val="000000" w:themeColor="text1"/>
          <w:u w:val="single"/>
          <w:lang w:eastAsia="ru-RU"/>
        </w:rPr>
        <w:t xml:space="preserve"> </w:t>
      </w:r>
    </w:p>
    <w:p w:rsidR="008C088F" w:rsidRPr="008C088F" w:rsidRDefault="008C088F" w:rsidP="008C088F">
      <w:pPr>
        <w:spacing w:before="120" w:after="120"/>
        <w:rPr>
          <w:rFonts w:eastAsia="Times New Roman"/>
          <w:color w:val="000000" w:themeColor="text1"/>
          <w:lang w:eastAsia="ru-RU"/>
        </w:rPr>
      </w:pPr>
      <w:r>
        <w:rPr>
          <w:rFonts w:eastAsia="Times New Roman"/>
          <w:color w:val="000000" w:themeColor="text1"/>
          <w:lang w:eastAsia="ru-RU"/>
        </w:rPr>
        <w:t xml:space="preserve">1. </w:t>
      </w:r>
      <w:r w:rsidRPr="008C088F">
        <w:rPr>
          <w:rFonts w:eastAsia="Times New Roman"/>
          <w:color w:val="000000" w:themeColor="text1"/>
          <w:lang w:eastAsia="ru-RU"/>
        </w:rPr>
        <w:t xml:space="preserve">Подальше проведення робіт з розвідки родовищ корисних копалин не здійснюватиметься за рахунок коштів Державного бюджету і  має фінансуватись </w:t>
      </w:r>
      <w:proofErr w:type="spellStart"/>
      <w:r w:rsidRPr="008C088F">
        <w:rPr>
          <w:rFonts w:eastAsia="Times New Roman"/>
          <w:color w:val="000000" w:themeColor="text1"/>
          <w:lang w:eastAsia="ru-RU"/>
        </w:rPr>
        <w:t>надрокористувачими</w:t>
      </w:r>
      <w:proofErr w:type="spellEnd"/>
      <w:r w:rsidRPr="008C088F">
        <w:rPr>
          <w:rFonts w:eastAsia="Times New Roman"/>
          <w:color w:val="000000" w:themeColor="text1"/>
          <w:lang w:eastAsia="ru-RU"/>
        </w:rPr>
        <w:t xml:space="preserve"> на умовах інвестиційного ризику. З свого боку, держава забезпечує створення необхідних прозорих та стабільних регуляторних умов для </w:t>
      </w:r>
      <w:r w:rsidRPr="008C088F">
        <w:rPr>
          <w:rFonts w:eastAsia="Times New Roman"/>
          <w:color w:val="000000" w:themeColor="text1"/>
          <w:lang w:eastAsia="ru-RU"/>
        </w:rPr>
        <w:lastRenderedPageBreak/>
        <w:t xml:space="preserve">діяльності </w:t>
      </w:r>
      <w:proofErr w:type="spellStart"/>
      <w:r w:rsidRPr="008C088F">
        <w:rPr>
          <w:rFonts w:eastAsia="Times New Roman"/>
          <w:color w:val="000000" w:themeColor="text1"/>
          <w:lang w:eastAsia="ru-RU"/>
        </w:rPr>
        <w:t>надрокористувачів</w:t>
      </w:r>
      <w:proofErr w:type="spellEnd"/>
      <w:r w:rsidRPr="008C088F">
        <w:rPr>
          <w:rFonts w:eastAsia="Times New Roman"/>
          <w:color w:val="000000" w:themeColor="text1"/>
          <w:lang w:eastAsia="ru-RU"/>
        </w:rPr>
        <w:t xml:space="preserve"> з прирощення запасів корисних копалин та їх подальшого видобування. </w:t>
      </w:r>
    </w:p>
    <w:p w:rsidR="00834246" w:rsidRDefault="008C088F" w:rsidP="008C088F">
      <w:pPr>
        <w:spacing w:before="120" w:after="120"/>
        <w:rPr>
          <w:rFonts w:eastAsia="Times New Roman"/>
          <w:color w:val="000000" w:themeColor="text1"/>
          <w:lang w:eastAsia="ru-RU"/>
        </w:rPr>
      </w:pPr>
      <w:r>
        <w:rPr>
          <w:rFonts w:eastAsia="Times New Roman"/>
          <w:color w:val="000000" w:themeColor="text1"/>
          <w:lang w:eastAsia="ru-RU"/>
        </w:rPr>
        <w:t xml:space="preserve">2. </w:t>
      </w:r>
      <w:r w:rsidRPr="008C088F">
        <w:rPr>
          <w:rFonts w:eastAsia="Times New Roman"/>
          <w:color w:val="000000" w:themeColor="text1"/>
          <w:lang w:eastAsia="ru-RU"/>
        </w:rPr>
        <w:t xml:space="preserve">За державою залишається проведення регіональних досліджень території України, спрямованих на розширення мінерально-сировинної бази, зокрема, завершення геологічного картування за програмою Держгеокарта-200, гідрогеологічних і еколого-геологічних робіт та ведення Державних балансів та кадастрів корисних копалин, моніторингу стану ресурсної бази, діяльності </w:t>
      </w:r>
      <w:proofErr w:type="spellStart"/>
      <w:r w:rsidRPr="008C088F">
        <w:rPr>
          <w:rFonts w:eastAsia="Times New Roman"/>
          <w:color w:val="000000" w:themeColor="text1"/>
          <w:lang w:eastAsia="ru-RU"/>
        </w:rPr>
        <w:t>надрокористувачів</w:t>
      </w:r>
      <w:proofErr w:type="spellEnd"/>
      <w:r w:rsidRPr="008C088F">
        <w:rPr>
          <w:rFonts w:eastAsia="Times New Roman"/>
          <w:color w:val="000000" w:themeColor="text1"/>
          <w:lang w:eastAsia="ru-RU"/>
        </w:rPr>
        <w:t>, тощо.</w:t>
      </w:r>
    </w:p>
    <w:p w:rsidR="0087316F" w:rsidRPr="008C088F" w:rsidRDefault="0087316F" w:rsidP="008C088F">
      <w:pPr>
        <w:spacing w:before="120" w:after="120"/>
        <w:rPr>
          <w:rFonts w:eastAsia="Times New Roman"/>
          <w:color w:val="000000" w:themeColor="text1"/>
          <w:lang w:eastAsia="ru-RU"/>
        </w:rPr>
      </w:pPr>
      <w:r>
        <w:rPr>
          <w:rFonts w:eastAsia="Times New Roman"/>
          <w:color w:val="000000" w:themeColor="text1"/>
          <w:lang w:eastAsia="ru-RU"/>
        </w:rPr>
        <w:t xml:space="preserve">3. Кількість </w:t>
      </w:r>
      <w:r w:rsidRPr="003F2329">
        <w:rPr>
          <w:rFonts w:eastAsia="Times New Roman"/>
          <w:color w:val="000000" w:themeColor="text1"/>
          <w:lang w:eastAsia="ru-RU"/>
        </w:rPr>
        <w:t>виявлен</w:t>
      </w:r>
      <w:r>
        <w:rPr>
          <w:rFonts w:eastAsia="Times New Roman"/>
          <w:color w:val="000000" w:themeColor="text1"/>
          <w:lang w:eastAsia="ru-RU"/>
        </w:rPr>
        <w:t>их</w:t>
      </w:r>
      <w:r w:rsidRPr="003F2329">
        <w:rPr>
          <w:rFonts w:eastAsia="Times New Roman"/>
          <w:color w:val="000000" w:themeColor="text1"/>
          <w:lang w:eastAsia="ru-RU"/>
        </w:rPr>
        <w:t xml:space="preserve"> інвестиційно привабливих об’єктів</w:t>
      </w:r>
      <w:r>
        <w:rPr>
          <w:rFonts w:eastAsia="Times New Roman"/>
          <w:color w:val="000000" w:themeColor="text1"/>
          <w:lang w:eastAsia="ru-RU"/>
        </w:rPr>
        <w:t xml:space="preserve"> </w:t>
      </w:r>
      <w:r w:rsidRPr="003F2329">
        <w:rPr>
          <w:rFonts w:eastAsia="Times New Roman"/>
          <w:color w:val="000000" w:themeColor="text1"/>
          <w:lang w:eastAsia="ru-RU"/>
        </w:rPr>
        <w:t>на пошуков</w:t>
      </w:r>
      <w:r>
        <w:rPr>
          <w:rFonts w:eastAsia="Times New Roman"/>
          <w:color w:val="000000" w:themeColor="text1"/>
          <w:lang w:eastAsia="ru-RU"/>
        </w:rPr>
        <w:t>і та пошуково-оцінювальні</w:t>
      </w:r>
      <w:r w:rsidRPr="003F2329">
        <w:rPr>
          <w:rFonts w:eastAsia="Times New Roman"/>
          <w:color w:val="000000" w:themeColor="text1"/>
          <w:lang w:eastAsia="ru-RU"/>
        </w:rPr>
        <w:t xml:space="preserve"> робот</w:t>
      </w:r>
      <w:r>
        <w:rPr>
          <w:rFonts w:eastAsia="Times New Roman"/>
          <w:color w:val="000000" w:themeColor="text1"/>
          <w:lang w:eastAsia="ru-RU"/>
        </w:rPr>
        <w:t xml:space="preserve">и </w:t>
      </w:r>
      <w:r w:rsidR="00DF1D7B">
        <w:rPr>
          <w:rFonts w:eastAsia="Times New Roman"/>
          <w:color w:val="000000" w:themeColor="text1"/>
          <w:lang w:eastAsia="ru-RU"/>
        </w:rPr>
        <w:t xml:space="preserve">за </w:t>
      </w:r>
      <w:r w:rsidRPr="003F2329">
        <w:rPr>
          <w:rFonts w:eastAsia="Times New Roman"/>
          <w:color w:val="000000" w:themeColor="text1"/>
          <w:lang w:eastAsia="ru-RU"/>
        </w:rPr>
        <w:t>державн</w:t>
      </w:r>
      <w:r w:rsidR="00362814">
        <w:rPr>
          <w:rFonts w:eastAsia="Times New Roman"/>
          <w:color w:val="000000" w:themeColor="text1"/>
          <w:lang w:eastAsia="ru-RU"/>
        </w:rPr>
        <w:t>і кошти</w:t>
      </w:r>
      <w:r w:rsidR="00192F2B">
        <w:rPr>
          <w:rFonts w:eastAsia="Times New Roman"/>
          <w:color w:val="000000" w:themeColor="text1"/>
          <w:lang w:eastAsia="ru-RU"/>
        </w:rPr>
        <w:t xml:space="preserve"> </w:t>
      </w:r>
      <w:bookmarkStart w:id="2" w:name="_GoBack"/>
      <w:bookmarkEnd w:id="2"/>
      <w:r w:rsidRPr="003F2329">
        <w:rPr>
          <w:rFonts w:eastAsia="Times New Roman"/>
          <w:color w:val="000000" w:themeColor="text1"/>
          <w:lang w:eastAsia="ru-RU"/>
        </w:rPr>
        <w:t>.</w:t>
      </w:r>
    </w:p>
    <w:p w:rsidR="00834246" w:rsidRPr="00F51500" w:rsidRDefault="00834246" w:rsidP="00493743">
      <w:pPr>
        <w:spacing w:after="120"/>
        <w:rPr>
          <w:rFonts w:eastAsia="Times New Roman"/>
          <w:b/>
          <w:color w:val="000000" w:themeColor="text1"/>
          <w:lang w:eastAsia="ru-RU"/>
        </w:rPr>
      </w:pPr>
    </w:p>
    <w:p w:rsidR="00493743" w:rsidRPr="00F51500" w:rsidRDefault="00493743" w:rsidP="00493743">
      <w:pPr>
        <w:spacing w:after="120"/>
        <w:rPr>
          <w:rFonts w:eastAsia="Times New Roman"/>
          <w:b/>
          <w:color w:val="000000" w:themeColor="text1"/>
          <w:lang w:eastAsia="ru-RU"/>
        </w:rPr>
      </w:pPr>
      <w:r w:rsidRPr="00F51500">
        <w:rPr>
          <w:rFonts w:eastAsia="Times New Roman"/>
          <w:b/>
          <w:color w:val="000000" w:themeColor="text1"/>
          <w:lang w:eastAsia="ru-RU"/>
        </w:rPr>
        <w:t xml:space="preserve">IX. Визначення заходів, за допомогою яких здійснюватиметься відстеження результативності дії регуляторного акту </w:t>
      </w:r>
    </w:p>
    <w:p w:rsidR="0087536E" w:rsidRPr="0087536E" w:rsidRDefault="0087536E" w:rsidP="0087536E">
      <w:pPr>
        <w:spacing w:after="0"/>
        <w:ind w:firstLine="708"/>
        <w:rPr>
          <w:rFonts w:eastAsia="Times New Roman"/>
          <w:bCs/>
          <w:color w:val="000000" w:themeColor="text1"/>
          <w:lang w:eastAsia="ru-RU"/>
        </w:rPr>
      </w:pPr>
      <w:r w:rsidRPr="0087536E">
        <w:rPr>
          <w:rFonts w:eastAsia="Times New Roman"/>
          <w:bCs/>
          <w:color w:val="000000" w:themeColor="text1"/>
          <w:lang w:eastAsia="ru-RU"/>
        </w:rPr>
        <w:t xml:space="preserve">Відстеження результативності регуляторного </w:t>
      </w:r>
      <w:proofErr w:type="spellStart"/>
      <w:r w:rsidRPr="0087536E">
        <w:rPr>
          <w:rFonts w:eastAsia="Times New Roman"/>
          <w:bCs/>
          <w:color w:val="000000" w:themeColor="text1"/>
          <w:lang w:eastAsia="ru-RU"/>
        </w:rPr>
        <w:t>акта</w:t>
      </w:r>
      <w:proofErr w:type="spellEnd"/>
      <w:r w:rsidRPr="0087536E">
        <w:rPr>
          <w:rFonts w:eastAsia="Times New Roman"/>
          <w:bCs/>
          <w:color w:val="000000" w:themeColor="text1"/>
          <w:lang w:eastAsia="ru-RU"/>
        </w:rPr>
        <w:t xml:space="preserve"> здійснюватиметься шляхом проведення базового та повторного та періодичного </w:t>
      </w:r>
      <w:proofErr w:type="spellStart"/>
      <w:r w:rsidRPr="0087536E">
        <w:rPr>
          <w:rFonts w:eastAsia="Times New Roman"/>
          <w:bCs/>
          <w:color w:val="000000" w:themeColor="text1"/>
          <w:lang w:eastAsia="ru-RU"/>
        </w:rPr>
        <w:t>відстежень</w:t>
      </w:r>
      <w:proofErr w:type="spellEnd"/>
      <w:r w:rsidRPr="0087536E">
        <w:rPr>
          <w:rFonts w:eastAsia="Times New Roman"/>
          <w:bCs/>
          <w:color w:val="000000" w:themeColor="text1"/>
          <w:lang w:eastAsia="ru-RU"/>
        </w:rPr>
        <w:t xml:space="preserve"> статистичних показників результативності </w:t>
      </w:r>
      <w:proofErr w:type="spellStart"/>
      <w:r w:rsidRPr="0087536E">
        <w:rPr>
          <w:rFonts w:eastAsia="Times New Roman"/>
          <w:bCs/>
          <w:color w:val="000000" w:themeColor="text1"/>
          <w:lang w:eastAsia="ru-RU"/>
        </w:rPr>
        <w:t>акта</w:t>
      </w:r>
      <w:proofErr w:type="spellEnd"/>
      <w:r w:rsidRPr="0087536E">
        <w:rPr>
          <w:rFonts w:eastAsia="Times New Roman"/>
          <w:bCs/>
          <w:color w:val="000000" w:themeColor="text1"/>
          <w:lang w:eastAsia="ru-RU"/>
        </w:rPr>
        <w:t xml:space="preserve">, визначених під час проведення аналізу впливу регуляторного </w:t>
      </w:r>
      <w:proofErr w:type="spellStart"/>
      <w:r w:rsidRPr="0087536E">
        <w:rPr>
          <w:rFonts w:eastAsia="Times New Roman"/>
          <w:bCs/>
          <w:color w:val="000000" w:themeColor="text1"/>
          <w:lang w:eastAsia="ru-RU"/>
        </w:rPr>
        <w:t>акта</w:t>
      </w:r>
      <w:proofErr w:type="spellEnd"/>
      <w:r w:rsidRPr="0087536E">
        <w:rPr>
          <w:rFonts w:eastAsia="Times New Roman"/>
          <w:bCs/>
          <w:color w:val="000000" w:themeColor="text1"/>
          <w:lang w:eastAsia="ru-RU"/>
        </w:rPr>
        <w:t xml:space="preserve">. </w:t>
      </w:r>
    </w:p>
    <w:p w:rsidR="0087536E" w:rsidRPr="0087536E" w:rsidRDefault="0087536E" w:rsidP="0087536E">
      <w:pPr>
        <w:spacing w:after="0"/>
        <w:ind w:firstLine="708"/>
        <w:rPr>
          <w:rFonts w:eastAsia="Times New Roman"/>
          <w:bCs/>
          <w:color w:val="000000" w:themeColor="text1"/>
          <w:lang w:eastAsia="ru-RU"/>
        </w:rPr>
      </w:pPr>
      <w:r w:rsidRPr="0087536E">
        <w:rPr>
          <w:rFonts w:eastAsia="Times New Roman"/>
          <w:bCs/>
          <w:color w:val="000000" w:themeColor="text1"/>
          <w:lang w:eastAsia="ru-RU"/>
        </w:rPr>
        <w:t xml:space="preserve">Базове відстеження результативності цього регуляторного </w:t>
      </w:r>
      <w:proofErr w:type="spellStart"/>
      <w:r w:rsidRPr="0087536E">
        <w:rPr>
          <w:rFonts w:eastAsia="Times New Roman"/>
          <w:bCs/>
          <w:color w:val="000000" w:themeColor="text1"/>
          <w:lang w:eastAsia="ru-RU"/>
        </w:rPr>
        <w:t>акта</w:t>
      </w:r>
      <w:proofErr w:type="spellEnd"/>
      <w:r w:rsidRPr="0087536E">
        <w:rPr>
          <w:rFonts w:eastAsia="Times New Roman"/>
          <w:bCs/>
          <w:color w:val="000000" w:themeColor="text1"/>
          <w:lang w:eastAsia="ru-RU"/>
        </w:rPr>
        <w:t xml:space="preserve"> здійснюватиметься через рік після набрання ним чинності, оскільки для цього використовуватимуться виключно статистичні показники. </w:t>
      </w:r>
    </w:p>
    <w:p w:rsidR="0087536E" w:rsidRPr="0087536E" w:rsidRDefault="0087536E" w:rsidP="0087536E">
      <w:pPr>
        <w:spacing w:after="0"/>
        <w:ind w:firstLine="708"/>
        <w:rPr>
          <w:rFonts w:eastAsia="Times New Roman"/>
          <w:bCs/>
          <w:color w:val="000000" w:themeColor="text1"/>
          <w:lang w:eastAsia="ru-RU"/>
        </w:rPr>
      </w:pPr>
      <w:r w:rsidRPr="0087536E">
        <w:rPr>
          <w:rFonts w:eastAsia="Times New Roman"/>
          <w:bCs/>
          <w:color w:val="000000" w:themeColor="text1"/>
          <w:lang w:eastAsia="ru-RU"/>
        </w:rPr>
        <w:t xml:space="preserve">Повторне відстеження результативності регуляторного </w:t>
      </w:r>
      <w:proofErr w:type="spellStart"/>
      <w:r w:rsidRPr="0087536E">
        <w:rPr>
          <w:rFonts w:eastAsia="Times New Roman"/>
          <w:bCs/>
          <w:color w:val="000000" w:themeColor="text1"/>
          <w:lang w:eastAsia="ru-RU"/>
        </w:rPr>
        <w:t>акта</w:t>
      </w:r>
      <w:proofErr w:type="spellEnd"/>
      <w:r w:rsidRPr="0087536E">
        <w:rPr>
          <w:rFonts w:eastAsia="Times New Roman"/>
          <w:bCs/>
          <w:color w:val="000000" w:themeColor="text1"/>
          <w:lang w:eastAsia="ru-RU"/>
        </w:rPr>
        <w:t xml:space="preserve"> здійснюватиметься через два роки з дня набрання чинності цим регуляторним актом. За результатами даного відстеження відбудеться порівняння показників базового та повторного відстеження.</w:t>
      </w:r>
    </w:p>
    <w:p w:rsidR="0087536E" w:rsidRPr="0087536E" w:rsidRDefault="0087536E" w:rsidP="0087536E">
      <w:pPr>
        <w:spacing w:after="0"/>
        <w:ind w:firstLine="708"/>
        <w:rPr>
          <w:rFonts w:eastAsia="Times New Roman"/>
          <w:bCs/>
          <w:color w:val="000000" w:themeColor="text1"/>
          <w:lang w:eastAsia="ru-RU"/>
        </w:rPr>
      </w:pPr>
      <w:r w:rsidRPr="0087536E">
        <w:rPr>
          <w:rFonts w:eastAsia="Times New Roman"/>
          <w:bCs/>
          <w:color w:val="000000" w:themeColor="text1"/>
          <w:lang w:eastAsia="ru-RU"/>
        </w:rPr>
        <w:t xml:space="preserve">Періодичне відстеження результативності буде здійснюватися один раз на кожні три роки починаючи з дня закінчення заходів з повторного відстеження результативності цього </w:t>
      </w:r>
      <w:proofErr w:type="spellStart"/>
      <w:r w:rsidRPr="0087536E">
        <w:rPr>
          <w:rFonts w:eastAsia="Times New Roman"/>
          <w:bCs/>
          <w:color w:val="000000" w:themeColor="text1"/>
          <w:lang w:eastAsia="ru-RU"/>
        </w:rPr>
        <w:t>акта</w:t>
      </w:r>
      <w:proofErr w:type="spellEnd"/>
      <w:r w:rsidRPr="0087536E">
        <w:rPr>
          <w:rFonts w:eastAsia="Times New Roman"/>
          <w:bCs/>
          <w:color w:val="000000" w:themeColor="text1"/>
          <w:lang w:eastAsia="ru-RU"/>
        </w:rPr>
        <w:t>.</w:t>
      </w:r>
    </w:p>
    <w:p w:rsidR="0087536E" w:rsidRPr="0087536E" w:rsidRDefault="0087536E" w:rsidP="0087536E">
      <w:pPr>
        <w:spacing w:after="0"/>
        <w:ind w:firstLine="708"/>
        <w:rPr>
          <w:rFonts w:eastAsia="Times New Roman"/>
          <w:bCs/>
          <w:color w:val="000000" w:themeColor="text1"/>
          <w:lang w:eastAsia="ru-RU"/>
        </w:rPr>
      </w:pPr>
      <w:r w:rsidRPr="0087536E">
        <w:rPr>
          <w:rFonts w:eastAsia="Times New Roman"/>
          <w:bCs/>
          <w:color w:val="000000" w:themeColor="text1"/>
          <w:lang w:eastAsia="ru-RU"/>
        </w:rPr>
        <w:t>У разі надходження пропозицій та зауважень щодо вирішення неврегульованих або проблемних питань буде розглядатись необхідність внесення відповідних змін.</w:t>
      </w:r>
    </w:p>
    <w:p w:rsidR="00493743" w:rsidRPr="00F51500" w:rsidRDefault="0087536E" w:rsidP="0087536E">
      <w:pPr>
        <w:spacing w:after="0"/>
        <w:ind w:firstLine="708"/>
        <w:rPr>
          <w:rFonts w:eastAsia="Times New Roman"/>
          <w:bCs/>
          <w:color w:val="000000" w:themeColor="text1"/>
          <w:lang w:eastAsia="ru-RU"/>
        </w:rPr>
      </w:pPr>
      <w:r w:rsidRPr="0087536E">
        <w:rPr>
          <w:rFonts w:eastAsia="Times New Roman"/>
          <w:bCs/>
          <w:color w:val="000000" w:themeColor="text1"/>
          <w:lang w:eastAsia="ru-RU"/>
        </w:rPr>
        <w:t xml:space="preserve">Відстеження результативності регуляторного </w:t>
      </w:r>
      <w:proofErr w:type="spellStart"/>
      <w:r w:rsidRPr="0087536E">
        <w:rPr>
          <w:rFonts w:eastAsia="Times New Roman"/>
          <w:bCs/>
          <w:color w:val="000000" w:themeColor="text1"/>
          <w:lang w:eastAsia="ru-RU"/>
        </w:rPr>
        <w:t>акта</w:t>
      </w:r>
      <w:proofErr w:type="spellEnd"/>
      <w:r w:rsidRPr="0087536E">
        <w:rPr>
          <w:rFonts w:eastAsia="Times New Roman"/>
          <w:bCs/>
          <w:color w:val="000000" w:themeColor="text1"/>
          <w:lang w:eastAsia="ru-RU"/>
        </w:rPr>
        <w:t xml:space="preserve"> буде здійснювати Міністерство захисту довкілля та природних ресурсів України спільно з Державною службою геології та надр </w:t>
      </w:r>
      <w:proofErr w:type="spellStart"/>
      <w:r w:rsidRPr="0087536E">
        <w:rPr>
          <w:rFonts w:eastAsia="Times New Roman"/>
          <w:bCs/>
          <w:color w:val="000000" w:themeColor="text1"/>
          <w:lang w:eastAsia="ru-RU"/>
        </w:rPr>
        <w:t>Ураїни</w:t>
      </w:r>
      <w:proofErr w:type="spellEnd"/>
      <w:r w:rsidRPr="0087536E">
        <w:rPr>
          <w:rFonts w:eastAsia="Times New Roman"/>
          <w:bCs/>
          <w:color w:val="000000" w:themeColor="text1"/>
          <w:lang w:eastAsia="ru-RU"/>
        </w:rPr>
        <w:t xml:space="preserve"> протягом усього </w:t>
      </w:r>
      <w:proofErr w:type="spellStart"/>
      <w:r w:rsidRPr="0087536E">
        <w:rPr>
          <w:rFonts w:eastAsia="Times New Roman"/>
          <w:bCs/>
          <w:color w:val="000000" w:themeColor="text1"/>
          <w:lang w:eastAsia="ru-RU"/>
        </w:rPr>
        <w:t>сроку</w:t>
      </w:r>
      <w:proofErr w:type="spellEnd"/>
      <w:r w:rsidRPr="0087536E">
        <w:rPr>
          <w:rFonts w:eastAsia="Times New Roman"/>
          <w:bCs/>
          <w:color w:val="000000" w:themeColor="text1"/>
          <w:lang w:eastAsia="ru-RU"/>
        </w:rPr>
        <w:t xml:space="preserve"> його дії шляхом розгляду пропозицій та зауважень, які надійдуть до нього.</w:t>
      </w:r>
    </w:p>
    <w:p w:rsidR="00493743" w:rsidRDefault="00493743" w:rsidP="00493743">
      <w:pPr>
        <w:spacing w:after="0"/>
        <w:ind w:firstLine="708"/>
        <w:rPr>
          <w:rFonts w:eastAsia="Times New Roman"/>
          <w:bCs/>
          <w:color w:val="000000" w:themeColor="text1"/>
          <w:lang w:eastAsia="ru-RU"/>
        </w:rPr>
      </w:pPr>
    </w:p>
    <w:p w:rsidR="00C76E3D" w:rsidRDefault="00C76E3D" w:rsidP="00493743">
      <w:pPr>
        <w:spacing w:after="0"/>
        <w:ind w:firstLine="708"/>
        <w:rPr>
          <w:rFonts w:eastAsia="Times New Roman"/>
          <w:bCs/>
          <w:color w:val="000000" w:themeColor="text1"/>
          <w:lang w:eastAsia="ru-RU"/>
        </w:rPr>
      </w:pPr>
    </w:p>
    <w:p w:rsidR="00C76E3D" w:rsidRDefault="00C76E3D" w:rsidP="00493743">
      <w:pPr>
        <w:spacing w:after="0"/>
        <w:ind w:firstLine="708"/>
        <w:rPr>
          <w:rFonts w:eastAsia="Times New Roman"/>
          <w:bCs/>
          <w:color w:val="000000" w:themeColor="text1"/>
          <w:lang w:eastAsia="ru-RU"/>
        </w:rPr>
      </w:pPr>
    </w:p>
    <w:p w:rsidR="00C76E3D" w:rsidRDefault="00C76E3D" w:rsidP="00493743">
      <w:pPr>
        <w:spacing w:after="0"/>
        <w:ind w:firstLine="708"/>
        <w:rPr>
          <w:rFonts w:eastAsia="Times New Roman"/>
          <w:bCs/>
          <w:color w:val="000000" w:themeColor="text1"/>
          <w:lang w:eastAsia="ru-RU"/>
        </w:rPr>
      </w:pPr>
    </w:p>
    <w:p w:rsidR="00C506A2" w:rsidRPr="00F51500" w:rsidRDefault="00C506A2" w:rsidP="00C506A2">
      <w:pPr>
        <w:spacing w:after="0"/>
        <w:ind w:firstLine="0"/>
        <w:rPr>
          <w:rFonts w:eastAsia="Times New Roman"/>
          <w:b/>
          <w:color w:val="000000" w:themeColor="text1"/>
          <w:lang w:eastAsia="ru-RU"/>
        </w:rPr>
      </w:pPr>
      <w:r w:rsidRPr="00F51500">
        <w:rPr>
          <w:rFonts w:eastAsia="Times New Roman"/>
          <w:b/>
          <w:color w:val="000000" w:themeColor="text1"/>
          <w:lang w:eastAsia="ru-RU"/>
        </w:rPr>
        <w:t>Голова Державної служби</w:t>
      </w:r>
    </w:p>
    <w:p w:rsidR="00C506A2" w:rsidRPr="00F51500" w:rsidRDefault="00274132" w:rsidP="00C506A2">
      <w:pPr>
        <w:spacing w:after="0"/>
        <w:ind w:firstLine="0"/>
        <w:rPr>
          <w:rFonts w:eastAsia="Times New Roman"/>
          <w:b/>
          <w:color w:val="000000" w:themeColor="text1"/>
          <w:lang w:eastAsia="ru-RU"/>
        </w:rPr>
      </w:pPr>
      <w:r w:rsidRPr="00F51500">
        <w:rPr>
          <w:rFonts w:eastAsia="Times New Roman"/>
          <w:b/>
          <w:color w:val="000000" w:themeColor="text1"/>
          <w:lang w:eastAsia="ru-RU"/>
        </w:rPr>
        <w:t>геології та надр України</w:t>
      </w:r>
      <w:r w:rsidRPr="00F51500">
        <w:rPr>
          <w:rFonts w:eastAsia="Times New Roman"/>
          <w:b/>
          <w:color w:val="000000" w:themeColor="text1"/>
          <w:lang w:eastAsia="ru-RU"/>
        </w:rPr>
        <w:tab/>
      </w:r>
      <w:r w:rsidRPr="00F51500">
        <w:rPr>
          <w:rFonts w:eastAsia="Times New Roman"/>
          <w:b/>
          <w:color w:val="000000" w:themeColor="text1"/>
          <w:lang w:eastAsia="ru-RU"/>
        </w:rPr>
        <w:tab/>
      </w:r>
      <w:r w:rsidRPr="00F51500">
        <w:rPr>
          <w:rFonts w:eastAsia="Times New Roman"/>
          <w:b/>
          <w:color w:val="000000" w:themeColor="text1"/>
          <w:lang w:eastAsia="ru-RU"/>
        </w:rPr>
        <w:tab/>
      </w:r>
      <w:r w:rsidRPr="00F51500">
        <w:rPr>
          <w:rFonts w:eastAsia="Times New Roman"/>
          <w:b/>
          <w:color w:val="000000" w:themeColor="text1"/>
          <w:lang w:eastAsia="ru-RU"/>
        </w:rPr>
        <w:tab/>
      </w:r>
      <w:r w:rsidR="00487BE9">
        <w:rPr>
          <w:rFonts w:eastAsia="Times New Roman"/>
          <w:b/>
          <w:color w:val="000000" w:themeColor="text1"/>
          <w:lang w:eastAsia="ru-RU"/>
        </w:rPr>
        <w:t xml:space="preserve">         </w:t>
      </w:r>
      <w:r w:rsidRPr="00F51500">
        <w:rPr>
          <w:rFonts w:eastAsia="Times New Roman"/>
          <w:b/>
          <w:color w:val="000000" w:themeColor="text1"/>
          <w:lang w:eastAsia="ru-RU"/>
        </w:rPr>
        <w:tab/>
      </w:r>
      <w:r w:rsidRPr="00F51500">
        <w:rPr>
          <w:rFonts w:eastAsia="Times New Roman"/>
          <w:b/>
          <w:color w:val="000000" w:themeColor="text1"/>
          <w:lang w:eastAsia="ru-RU"/>
        </w:rPr>
        <w:tab/>
      </w:r>
      <w:r w:rsidR="00C506A2" w:rsidRPr="00F51500">
        <w:rPr>
          <w:rFonts w:eastAsia="Times New Roman"/>
          <w:b/>
          <w:color w:val="000000" w:themeColor="text1"/>
          <w:lang w:eastAsia="ru-RU"/>
        </w:rPr>
        <w:t>Р</w:t>
      </w:r>
      <w:r w:rsidRPr="00F51500">
        <w:rPr>
          <w:rFonts w:eastAsia="Times New Roman"/>
          <w:b/>
          <w:color w:val="000000" w:themeColor="text1"/>
          <w:lang w:eastAsia="ru-RU"/>
        </w:rPr>
        <w:t>оман</w:t>
      </w:r>
      <w:r w:rsidR="00C506A2" w:rsidRPr="00F51500">
        <w:rPr>
          <w:rFonts w:eastAsia="Times New Roman"/>
          <w:b/>
          <w:color w:val="000000" w:themeColor="text1"/>
          <w:lang w:eastAsia="ru-RU"/>
        </w:rPr>
        <w:t xml:space="preserve"> О</w:t>
      </w:r>
      <w:r w:rsidRPr="00F51500">
        <w:rPr>
          <w:rFonts w:eastAsia="Times New Roman"/>
          <w:b/>
          <w:color w:val="000000" w:themeColor="text1"/>
          <w:lang w:eastAsia="ru-RU"/>
        </w:rPr>
        <w:t>ПІМАХ</w:t>
      </w:r>
    </w:p>
    <w:sectPr w:rsidR="00C506A2" w:rsidRPr="00F51500" w:rsidSect="00B2500A">
      <w:headerReference w:type="even" r:id="rId7"/>
      <w:headerReference w:type="default" r:id="rId8"/>
      <w:pgSz w:w="11906" w:h="16838" w:code="9"/>
      <w:pgMar w:top="1134" w:right="567" w:bottom="1134" w:left="1701" w:header="720" w:footer="720" w:gutter="0"/>
      <w:cols w:space="708"/>
      <w:titlePg/>
      <w:docGrid w:linePitch="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A87" w:rsidRDefault="00CD5A87">
      <w:pPr>
        <w:spacing w:after="0"/>
      </w:pPr>
      <w:r>
        <w:separator/>
      </w:r>
    </w:p>
  </w:endnote>
  <w:endnote w:type="continuationSeparator" w:id="0">
    <w:p w:rsidR="00CD5A87" w:rsidRDefault="00CD5A8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sburgTT">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A87" w:rsidRDefault="00CD5A87">
      <w:pPr>
        <w:spacing w:after="0"/>
      </w:pPr>
      <w:r>
        <w:separator/>
      </w:r>
    </w:p>
  </w:footnote>
  <w:footnote w:type="continuationSeparator" w:id="0">
    <w:p w:rsidR="00CD5A87" w:rsidRDefault="00CD5A8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AD" w:rsidRDefault="009B7840" w:rsidP="00C841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4866AD" w:rsidRDefault="00CD5A8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AD" w:rsidRDefault="009B7840" w:rsidP="00C8415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92F2B">
      <w:rPr>
        <w:rStyle w:val="a5"/>
        <w:noProof/>
      </w:rPr>
      <w:t>13</w:t>
    </w:r>
    <w:r>
      <w:rPr>
        <w:rStyle w:val="a5"/>
      </w:rPr>
      <w:fldChar w:fldCharType="end"/>
    </w:r>
  </w:p>
  <w:p w:rsidR="004866AD" w:rsidRDefault="00CD5A8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826547"/>
    <w:multiLevelType w:val="hybridMultilevel"/>
    <w:tmpl w:val="F2183298"/>
    <w:lvl w:ilvl="0" w:tplc="C9264720">
      <w:start w:val="1"/>
      <w:numFmt w:val="decimal"/>
      <w:suff w:val="space"/>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43"/>
    <w:rsid w:val="00000B84"/>
    <w:rsid w:val="000076C3"/>
    <w:rsid w:val="000466F4"/>
    <w:rsid w:val="00051E7E"/>
    <w:rsid w:val="000555FF"/>
    <w:rsid w:val="00062F5F"/>
    <w:rsid w:val="000678A5"/>
    <w:rsid w:val="000D0FF4"/>
    <w:rsid w:val="000F06B1"/>
    <w:rsid w:val="00100943"/>
    <w:rsid w:val="00134E7D"/>
    <w:rsid w:val="00146722"/>
    <w:rsid w:val="00163BD8"/>
    <w:rsid w:val="00192F2B"/>
    <w:rsid w:val="001B4A27"/>
    <w:rsid w:val="001E4333"/>
    <w:rsid w:val="00267090"/>
    <w:rsid w:val="00274132"/>
    <w:rsid w:val="002849E1"/>
    <w:rsid w:val="00287747"/>
    <w:rsid w:val="002B610B"/>
    <w:rsid w:val="00303715"/>
    <w:rsid w:val="0032153B"/>
    <w:rsid w:val="0033542C"/>
    <w:rsid w:val="0034265C"/>
    <w:rsid w:val="003560DD"/>
    <w:rsid w:val="00362814"/>
    <w:rsid w:val="003A26B0"/>
    <w:rsid w:val="003A3888"/>
    <w:rsid w:val="003C1A82"/>
    <w:rsid w:val="003E6728"/>
    <w:rsid w:val="00404918"/>
    <w:rsid w:val="0042720B"/>
    <w:rsid w:val="00427F32"/>
    <w:rsid w:val="00487BE9"/>
    <w:rsid w:val="00493743"/>
    <w:rsid w:val="004A1E1A"/>
    <w:rsid w:val="004B1247"/>
    <w:rsid w:val="004C6BCD"/>
    <w:rsid w:val="005232D1"/>
    <w:rsid w:val="005344F2"/>
    <w:rsid w:val="00562CE6"/>
    <w:rsid w:val="005C4978"/>
    <w:rsid w:val="005C4EEC"/>
    <w:rsid w:val="005D1016"/>
    <w:rsid w:val="005D46BA"/>
    <w:rsid w:val="005D5B58"/>
    <w:rsid w:val="005E2DB4"/>
    <w:rsid w:val="005E6331"/>
    <w:rsid w:val="005E7ED9"/>
    <w:rsid w:val="005F5C39"/>
    <w:rsid w:val="0060125D"/>
    <w:rsid w:val="00610152"/>
    <w:rsid w:val="006514BF"/>
    <w:rsid w:val="006C7ADB"/>
    <w:rsid w:val="006D2155"/>
    <w:rsid w:val="006E0D50"/>
    <w:rsid w:val="007336BB"/>
    <w:rsid w:val="00754AAD"/>
    <w:rsid w:val="00761E63"/>
    <w:rsid w:val="0078177D"/>
    <w:rsid w:val="007A5E37"/>
    <w:rsid w:val="007B6DEF"/>
    <w:rsid w:val="007F2B61"/>
    <w:rsid w:val="00834246"/>
    <w:rsid w:val="008411BF"/>
    <w:rsid w:val="00846984"/>
    <w:rsid w:val="0087316F"/>
    <w:rsid w:val="0087536E"/>
    <w:rsid w:val="008C088F"/>
    <w:rsid w:val="008C0E8D"/>
    <w:rsid w:val="008C4224"/>
    <w:rsid w:val="008C5D1D"/>
    <w:rsid w:val="008D1DBA"/>
    <w:rsid w:val="008E7AF5"/>
    <w:rsid w:val="008F3354"/>
    <w:rsid w:val="009171B1"/>
    <w:rsid w:val="00921453"/>
    <w:rsid w:val="00950ADF"/>
    <w:rsid w:val="00965579"/>
    <w:rsid w:val="009B1C7C"/>
    <w:rsid w:val="009B7840"/>
    <w:rsid w:val="009D57A7"/>
    <w:rsid w:val="009F1D25"/>
    <w:rsid w:val="00A421EB"/>
    <w:rsid w:val="00A46506"/>
    <w:rsid w:val="00A519F0"/>
    <w:rsid w:val="00A77CB7"/>
    <w:rsid w:val="00AD1041"/>
    <w:rsid w:val="00B2500A"/>
    <w:rsid w:val="00B30565"/>
    <w:rsid w:val="00B4088A"/>
    <w:rsid w:val="00B60124"/>
    <w:rsid w:val="00B7161F"/>
    <w:rsid w:val="00BC75FA"/>
    <w:rsid w:val="00BD0A04"/>
    <w:rsid w:val="00BF5FBB"/>
    <w:rsid w:val="00C009BE"/>
    <w:rsid w:val="00C02B7E"/>
    <w:rsid w:val="00C3584F"/>
    <w:rsid w:val="00C506A2"/>
    <w:rsid w:val="00C76E3D"/>
    <w:rsid w:val="00C83F55"/>
    <w:rsid w:val="00CB591B"/>
    <w:rsid w:val="00CC11CD"/>
    <w:rsid w:val="00CD5A87"/>
    <w:rsid w:val="00CF3BFC"/>
    <w:rsid w:val="00CF41B8"/>
    <w:rsid w:val="00D31605"/>
    <w:rsid w:val="00D62EE8"/>
    <w:rsid w:val="00DF1D7B"/>
    <w:rsid w:val="00DF517A"/>
    <w:rsid w:val="00DF6376"/>
    <w:rsid w:val="00E53C09"/>
    <w:rsid w:val="00E75D2F"/>
    <w:rsid w:val="00EA01A8"/>
    <w:rsid w:val="00EC0841"/>
    <w:rsid w:val="00F244A4"/>
    <w:rsid w:val="00F51500"/>
    <w:rsid w:val="00F7053E"/>
    <w:rsid w:val="00F94221"/>
    <w:rsid w:val="00FD3638"/>
    <w:rsid w:val="00FD433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F93C"/>
  <w15:chartTrackingRefBased/>
  <w15:docId w15:val="{B025D75B-DB67-4A52-9384-D59586316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uk-UA" w:eastAsia="en-US" w:bidi="ar-SA"/>
      </w:rPr>
    </w:rPrDefault>
    <w:pPrDefault>
      <w:pPr>
        <w:spacing w:after="160"/>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3743"/>
    <w:pPr>
      <w:tabs>
        <w:tab w:val="center" w:pos="4819"/>
        <w:tab w:val="right" w:pos="9639"/>
      </w:tabs>
      <w:spacing w:after="0"/>
      <w:ind w:firstLine="0"/>
      <w:jc w:val="left"/>
    </w:pPr>
    <w:rPr>
      <w:rFonts w:eastAsia="Times New Roman"/>
      <w:sz w:val="24"/>
      <w:szCs w:val="24"/>
      <w:lang w:eastAsia="ru-RU"/>
    </w:rPr>
  </w:style>
  <w:style w:type="character" w:customStyle="1" w:styleId="a4">
    <w:name w:val="Верхний колонтитул Знак"/>
    <w:basedOn w:val="a0"/>
    <w:link w:val="a3"/>
    <w:rsid w:val="00493743"/>
    <w:rPr>
      <w:rFonts w:eastAsia="Times New Roman"/>
      <w:sz w:val="24"/>
      <w:szCs w:val="24"/>
      <w:lang w:eastAsia="ru-RU"/>
    </w:rPr>
  </w:style>
  <w:style w:type="character" w:styleId="a5">
    <w:name w:val="page number"/>
    <w:basedOn w:val="a0"/>
    <w:rsid w:val="00493743"/>
  </w:style>
  <w:style w:type="table" w:styleId="a6">
    <w:name w:val="Table Grid"/>
    <w:basedOn w:val="a1"/>
    <w:uiPriority w:val="39"/>
    <w:rsid w:val="00493743"/>
    <w:pPr>
      <w:spacing w:after="0"/>
      <w:ind w:firstLine="0"/>
      <w:jc w:val="left"/>
    </w:pPr>
    <w:rPr>
      <w:rFonts w:asciiTheme="minorHAnsi" w:hAnsiTheme="minorHAnsi" w:cstheme="minorBid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5E6331"/>
    <w:pPr>
      <w:ind w:left="720"/>
      <w:contextualSpacing/>
    </w:pPr>
  </w:style>
  <w:style w:type="paragraph" w:styleId="a8">
    <w:name w:val="Balloon Text"/>
    <w:basedOn w:val="a"/>
    <w:link w:val="a9"/>
    <w:uiPriority w:val="99"/>
    <w:semiHidden/>
    <w:unhideWhenUsed/>
    <w:rsid w:val="00B60124"/>
    <w:pPr>
      <w:spacing w:after="0"/>
    </w:pPr>
    <w:rPr>
      <w:rFonts w:ascii="Segoe UI" w:hAnsi="Segoe UI" w:cs="Segoe UI"/>
      <w:sz w:val="18"/>
      <w:szCs w:val="18"/>
    </w:rPr>
  </w:style>
  <w:style w:type="character" w:customStyle="1" w:styleId="a9">
    <w:name w:val="Текст выноски Знак"/>
    <w:basedOn w:val="a0"/>
    <w:link w:val="a8"/>
    <w:uiPriority w:val="99"/>
    <w:semiHidden/>
    <w:rsid w:val="00B60124"/>
    <w:rPr>
      <w:rFonts w:ascii="Segoe UI" w:hAnsi="Segoe UI" w:cs="Segoe UI"/>
      <w:sz w:val="18"/>
      <w:szCs w:val="18"/>
    </w:rPr>
  </w:style>
  <w:style w:type="character" w:styleId="aa">
    <w:name w:val="Strong"/>
    <w:basedOn w:val="a0"/>
    <w:uiPriority w:val="22"/>
    <w:qFormat/>
    <w:rsid w:val="006E0D50"/>
    <w:rPr>
      <w:b/>
      <w:bCs/>
    </w:rPr>
  </w:style>
  <w:style w:type="paragraph" w:styleId="ab">
    <w:name w:val="Title"/>
    <w:basedOn w:val="a"/>
    <w:link w:val="ac"/>
    <w:uiPriority w:val="99"/>
    <w:qFormat/>
    <w:rsid w:val="00E75D2F"/>
    <w:pPr>
      <w:autoSpaceDE w:val="0"/>
      <w:autoSpaceDN w:val="0"/>
      <w:spacing w:after="0"/>
      <w:ind w:firstLine="0"/>
      <w:jc w:val="center"/>
    </w:pPr>
    <w:rPr>
      <w:rFonts w:ascii="PetersburgTT" w:eastAsia="Calibri" w:hAnsi="PetersburgTT"/>
      <w:b/>
      <w:bCs/>
      <w:lang w:val="x-none" w:eastAsia="ru-RU"/>
    </w:rPr>
  </w:style>
  <w:style w:type="character" w:customStyle="1" w:styleId="ac">
    <w:name w:val="Заголовок Знак"/>
    <w:basedOn w:val="a0"/>
    <w:link w:val="ab"/>
    <w:uiPriority w:val="99"/>
    <w:rsid w:val="00E75D2F"/>
    <w:rPr>
      <w:rFonts w:ascii="PetersburgTT" w:eastAsia="Calibri" w:hAnsi="PetersburgTT"/>
      <w:b/>
      <w:bCs/>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14</Pages>
  <Words>3038</Words>
  <Characters>17318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Zaritovska</dc:creator>
  <cp:keywords/>
  <dc:description/>
  <cp:lastModifiedBy>D Tsvitnenko</cp:lastModifiedBy>
  <cp:revision>58</cp:revision>
  <cp:lastPrinted>2021-01-11T14:32:00Z</cp:lastPrinted>
  <dcterms:created xsi:type="dcterms:W3CDTF">2020-07-16T16:18:00Z</dcterms:created>
  <dcterms:modified xsi:type="dcterms:W3CDTF">2021-01-11T14:36:00Z</dcterms:modified>
</cp:coreProperties>
</file>