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793" w:rsidRPr="008C7793" w:rsidRDefault="008C7793" w:rsidP="001C2091">
      <w:pPr>
        <w:widowControl w:val="0"/>
        <w:tabs>
          <w:tab w:val="left" w:pos="990"/>
        </w:tabs>
        <w:spacing w:after="120" w:line="240" w:lineRule="auto"/>
        <w:ind w:firstLine="770"/>
        <w:jc w:val="center"/>
        <w:rPr>
          <w:rFonts w:ascii="Times New Roman" w:eastAsia="Times New Roman" w:hAnsi="Times New Roman" w:cs="Times New Roman"/>
          <w:b/>
          <w:bCs/>
          <w:sz w:val="28"/>
          <w:szCs w:val="28"/>
          <w:lang w:eastAsia="ru-RU"/>
        </w:rPr>
      </w:pPr>
      <w:r w:rsidRPr="008C7793">
        <w:rPr>
          <w:rFonts w:ascii="Times New Roman" w:eastAsia="Times New Roman" w:hAnsi="Times New Roman" w:cs="Times New Roman"/>
          <w:b/>
          <w:bCs/>
          <w:sz w:val="28"/>
          <w:szCs w:val="28"/>
          <w:lang w:eastAsia="ru-RU"/>
        </w:rPr>
        <w:t>АНАЛІЗ РЕГУЛЯТОРНОГО ВПЛИВУ</w:t>
      </w:r>
    </w:p>
    <w:p w:rsidR="008C7793" w:rsidRDefault="008C7793" w:rsidP="001C2091">
      <w:pPr>
        <w:widowControl w:val="0"/>
        <w:tabs>
          <w:tab w:val="left" w:pos="990"/>
        </w:tabs>
        <w:spacing w:after="120" w:line="240" w:lineRule="auto"/>
        <w:ind w:firstLine="770"/>
        <w:jc w:val="center"/>
        <w:rPr>
          <w:rFonts w:ascii="Times New Roman" w:eastAsia="Times New Roman" w:hAnsi="Times New Roman" w:cs="Times New Roman"/>
          <w:b/>
          <w:bCs/>
          <w:sz w:val="28"/>
          <w:szCs w:val="28"/>
          <w:lang w:eastAsia="ru-RU"/>
        </w:rPr>
      </w:pPr>
      <w:r w:rsidRPr="008C7793">
        <w:rPr>
          <w:rFonts w:ascii="Times New Roman" w:eastAsia="Times New Roman" w:hAnsi="Times New Roman" w:cs="Times New Roman"/>
          <w:b/>
          <w:bCs/>
          <w:sz w:val="28"/>
          <w:szCs w:val="28"/>
          <w:lang w:eastAsia="ru-RU"/>
        </w:rPr>
        <w:t xml:space="preserve">до </w:t>
      </w:r>
      <w:bookmarkStart w:id="0" w:name="_Hlk23427000"/>
      <w:r w:rsidRPr="008C7793">
        <w:rPr>
          <w:rFonts w:ascii="Times New Roman" w:eastAsia="Times New Roman" w:hAnsi="Times New Roman" w:cs="Times New Roman"/>
          <w:b/>
          <w:bCs/>
          <w:sz w:val="28"/>
          <w:szCs w:val="28"/>
          <w:lang w:eastAsia="ru-RU"/>
        </w:rPr>
        <w:t xml:space="preserve">проекту </w:t>
      </w:r>
      <w:bookmarkStart w:id="1" w:name="_Hlk14958914"/>
      <w:r w:rsidRPr="008C7793">
        <w:rPr>
          <w:rFonts w:ascii="Times New Roman" w:eastAsia="Times New Roman" w:hAnsi="Times New Roman" w:cs="Times New Roman"/>
          <w:b/>
          <w:bCs/>
          <w:sz w:val="28"/>
          <w:szCs w:val="28"/>
          <w:lang w:eastAsia="ru-RU"/>
        </w:rPr>
        <w:t xml:space="preserve">постанови Кабінету Міністрів України </w:t>
      </w:r>
      <w:bookmarkEnd w:id="0"/>
      <w:r w:rsidRPr="008C7793">
        <w:rPr>
          <w:rFonts w:ascii="Times New Roman" w:eastAsia="Times New Roman" w:hAnsi="Times New Roman" w:cs="Times New Roman"/>
          <w:b/>
          <w:bCs/>
          <w:sz w:val="28"/>
          <w:szCs w:val="28"/>
          <w:lang w:eastAsia="ru-RU"/>
        </w:rPr>
        <w:t>«Про внесення змін до Тимчасового порядку 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w:t>
      </w:r>
    </w:p>
    <w:p w:rsidR="008A1C38" w:rsidRPr="008C7793" w:rsidRDefault="008A1C38" w:rsidP="001C2091">
      <w:pPr>
        <w:widowControl w:val="0"/>
        <w:tabs>
          <w:tab w:val="left" w:pos="990"/>
        </w:tabs>
        <w:spacing w:after="120" w:line="240" w:lineRule="auto"/>
        <w:ind w:firstLine="770"/>
        <w:jc w:val="center"/>
        <w:rPr>
          <w:rFonts w:ascii="Times New Roman" w:eastAsia="Times New Roman" w:hAnsi="Times New Roman" w:cs="Times New Roman"/>
          <w:b/>
          <w:sz w:val="28"/>
          <w:szCs w:val="28"/>
          <w:lang w:eastAsia="ru-RU"/>
        </w:rPr>
      </w:pPr>
    </w:p>
    <w:bookmarkEnd w:id="1"/>
    <w:p w:rsidR="008C7793" w:rsidRPr="008C7793" w:rsidRDefault="008C7793" w:rsidP="001C2091">
      <w:pPr>
        <w:widowControl w:val="0"/>
        <w:tabs>
          <w:tab w:val="left" w:pos="990"/>
        </w:tabs>
        <w:spacing w:after="120" w:line="240" w:lineRule="auto"/>
        <w:ind w:firstLine="709"/>
        <w:jc w:val="both"/>
        <w:rPr>
          <w:rFonts w:ascii="Times New Roman" w:eastAsia="Times New Roman" w:hAnsi="Times New Roman" w:cs="Times New Roman"/>
          <w:b/>
          <w:bCs/>
          <w:sz w:val="28"/>
          <w:szCs w:val="28"/>
          <w:lang w:eastAsia="ru-RU"/>
        </w:rPr>
      </w:pPr>
      <w:r w:rsidRPr="008C7793">
        <w:rPr>
          <w:rFonts w:ascii="Times New Roman" w:eastAsia="Times New Roman" w:hAnsi="Times New Roman" w:cs="Times New Roman"/>
          <w:b/>
          <w:bCs/>
          <w:sz w:val="28"/>
          <w:szCs w:val="28"/>
          <w:lang w:eastAsia="ru-RU"/>
        </w:rPr>
        <w:t>І. Визначення проблеми</w:t>
      </w:r>
    </w:p>
    <w:p w:rsidR="008C7793" w:rsidRDefault="008C7793" w:rsidP="001C2091">
      <w:pPr>
        <w:widowControl w:val="0"/>
        <w:tabs>
          <w:tab w:val="left" w:pos="990"/>
        </w:tabs>
        <w:spacing w:after="0" w:line="240" w:lineRule="auto"/>
        <w:ind w:firstLine="70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 xml:space="preserve">Станом на сьогодні положення чинного Тимчасового порядку 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 затвердженого постановою Кабінету Міністрів України від 17 жовтня 2018 р.  </w:t>
      </w:r>
      <w:r w:rsidR="008A1C38">
        <w:rPr>
          <w:rFonts w:ascii="Times New Roman" w:eastAsia="Times New Roman" w:hAnsi="Times New Roman" w:cs="Times New Roman"/>
          <w:sz w:val="28"/>
          <w:szCs w:val="28"/>
          <w:lang w:eastAsia="ru-RU"/>
        </w:rPr>
        <w:t xml:space="preserve">           </w:t>
      </w:r>
      <w:r w:rsidRPr="008C7793">
        <w:rPr>
          <w:rFonts w:ascii="Times New Roman" w:eastAsia="Times New Roman" w:hAnsi="Times New Roman" w:cs="Times New Roman"/>
          <w:sz w:val="28"/>
          <w:szCs w:val="28"/>
          <w:lang w:eastAsia="ru-RU"/>
        </w:rPr>
        <w:t xml:space="preserve">  № 848 (в редакції постанови Кабінету Міністрів України від 23 жовтня 2019 р. № 960)</w:t>
      </w:r>
      <w:r w:rsidR="00AF6E01">
        <w:rPr>
          <w:rFonts w:ascii="Times New Roman" w:eastAsia="Times New Roman" w:hAnsi="Times New Roman" w:cs="Times New Roman"/>
          <w:sz w:val="28"/>
          <w:szCs w:val="28"/>
          <w:lang w:eastAsia="ru-RU"/>
        </w:rPr>
        <w:t xml:space="preserve"> (далі – Тимчасовий порядок)</w:t>
      </w:r>
      <w:r w:rsidRPr="008C7793">
        <w:rPr>
          <w:rFonts w:ascii="Times New Roman" w:eastAsia="Times New Roman" w:hAnsi="Times New Roman" w:cs="Times New Roman"/>
          <w:sz w:val="28"/>
          <w:szCs w:val="28"/>
          <w:lang w:eastAsia="ru-RU"/>
        </w:rPr>
        <w:t xml:space="preserve"> містять зайве регуляторне навантаження на суб’єктів господарювання і потребують спрощення та удосконалення.</w:t>
      </w:r>
    </w:p>
    <w:p w:rsidR="00E17444" w:rsidRDefault="008A1C38" w:rsidP="001C2091">
      <w:pPr>
        <w:widowControl w:val="0"/>
        <w:tabs>
          <w:tab w:val="left" w:pos="990"/>
        </w:tabs>
        <w:spacing w:after="120" w:line="240" w:lineRule="auto"/>
        <w:ind w:firstLine="770"/>
        <w:jc w:val="both"/>
        <w:rPr>
          <w:rFonts w:ascii="Times New Roman" w:eastAsia="Times New Roman" w:hAnsi="Times New Roman" w:cs="Times New Roman"/>
          <w:bCs/>
          <w:sz w:val="28"/>
          <w:szCs w:val="28"/>
          <w:lang w:eastAsia="ru-RU"/>
        </w:rPr>
      </w:pPr>
      <w:r w:rsidRPr="00E17444">
        <w:rPr>
          <w:rFonts w:ascii="Times New Roman" w:eastAsia="Times New Roman" w:hAnsi="Times New Roman" w:cs="Times New Roman"/>
          <w:sz w:val="28"/>
          <w:szCs w:val="28"/>
          <w:lang w:eastAsia="ru-RU"/>
        </w:rPr>
        <w:t>У</w:t>
      </w:r>
      <w:r w:rsidRPr="008C7793">
        <w:rPr>
          <w:rFonts w:ascii="Times New Roman" w:eastAsia="Times New Roman" w:hAnsi="Times New Roman" w:cs="Times New Roman"/>
          <w:sz w:val="28"/>
          <w:szCs w:val="28"/>
          <w:lang w:eastAsia="ru-RU"/>
        </w:rPr>
        <w:t xml:space="preserve"> зв’язку </w:t>
      </w:r>
      <w:r w:rsidRPr="00E17444">
        <w:rPr>
          <w:rFonts w:ascii="Times New Roman" w:eastAsia="Times New Roman" w:hAnsi="Times New Roman" w:cs="Times New Roman"/>
          <w:sz w:val="28"/>
          <w:szCs w:val="28"/>
          <w:lang w:eastAsia="ru-RU"/>
        </w:rPr>
        <w:t>із</w:t>
      </w:r>
      <w:r w:rsidRPr="008C7793">
        <w:rPr>
          <w:rFonts w:ascii="Times New Roman" w:eastAsia="Times New Roman" w:hAnsi="Times New Roman" w:cs="Times New Roman"/>
          <w:sz w:val="28"/>
          <w:szCs w:val="28"/>
          <w:lang w:eastAsia="ru-RU"/>
        </w:rPr>
        <w:t xml:space="preserve"> </w:t>
      </w:r>
      <w:r w:rsidRPr="00E17444">
        <w:rPr>
          <w:rFonts w:ascii="Times New Roman" w:eastAsia="Times New Roman" w:hAnsi="Times New Roman" w:cs="Times New Roman"/>
          <w:sz w:val="28"/>
          <w:szCs w:val="28"/>
          <w:lang w:eastAsia="ru-RU"/>
        </w:rPr>
        <w:t>прийняттям законів України «Про оцінку впливу на довкілля»</w:t>
      </w:r>
      <w:r w:rsidR="00E17444" w:rsidRPr="00E17444">
        <w:rPr>
          <w:rFonts w:ascii="Times New Roman" w:eastAsia="Times New Roman" w:hAnsi="Times New Roman" w:cs="Times New Roman"/>
          <w:sz w:val="28"/>
          <w:szCs w:val="28"/>
          <w:lang w:eastAsia="ru-RU"/>
        </w:rPr>
        <w:t xml:space="preserve"> (далі – Закон)</w:t>
      </w:r>
      <w:r w:rsidRPr="00E17444">
        <w:rPr>
          <w:rFonts w:ascii="Times New Roman" w:eastAsia="Times New Roman" w:hAnsi="Times New Roman" w:cs="Times New Roman"/>
          <w:sz w:val="28"/>
          <w:szCs w:val="28"/>
          <w:lang w:eastAsia="ru-RU"/>
        </w:rPr>
        <w:t xml:space="preserve"> та «Про внесення змін до деяких законодавчих актів України щодо вдосконалення законодавства про видобуток бурштину та інших корисних копалин»</w:t>
      </w:r>
      <w:r w:rsidR="00947BD2">
        <w:rPr>
          <w:rFonts w:ascii="Times New Roman" w:eastAsia="Times New Roman" w:hAnsi="Times New Roman" w:cs="Times New Roman"/>
          <w:sz w:val="28"/>
          <w:szCs w:val="28"/>
          <w:lang w:eastAsia="ru-RU"/>
        </w:rPr>
        <w:t xml:space="preserve"> (далі – Закон про внесення змін)</w:t>
      </w:r>
      <w:r w:rsidR="00E17444">
        <w:rPr>
          <w:rFonts w:ascii="Times New Roman" w:eastAsia="Times New Roman" w:hAnsi="Times New Roman" w:cs="Times New Roman"/>
          <w:sz w:val="28"/>
          <w:szCs w:val="28"/>
          <w:lang w:eastAsia="ru-RU"/>
        </w:rPr>
        <w:t xml:space="preserve"> </w:t>
      </w:r>
      <w:proofErr w:type="spellStart"/>
      <w:r w:rsidR="00E17444">
        <w:rPr>
          <w:rFonts w:ascii="Times New Roman" w:eastAsia="Times New Roman" w:hAnsi="Times New Roman" w:cs="Times New Roman"/>
          <w:sz w:val="28"/>
          <w:szCs w:val="28"/>
          <w:lang w:eastAsia="ru-RU"/>
        </w:rPr>
        <w:t>Держгеонадрами</w:t>
      </w:r>
      <w:proofErr w:type="spellEnd"/>
      <w:r w:rsidR="00E17444" w:rsidRPr="00E17444">
        <w:rPr>
          <w:rFonts w:ascii="Times New Roman" w:eastAsia="Times New Roman" w:hAnsi="Times New Roman" w:cs="Times New Roman"/>
          <w:sz w:val="28"/>
          <w:szCs w:val="28"/>
          <w:lang w:eastAsia="ru-RU"/>
        </w:rPr>
        <w:t xml:space="preserve"> розроблено проект постанови Кабінету Міністрів України </w:t>
      </w:r>
      <w:r w:rsidR="00E17444" w:rsidRPr="008C7793">
        <w:rPr>
          <w:rFonts w:ascii="Times New Roman" w:eastAsia="Times New Roman" w:hAnsi="Times New Roman" w:cs="Times New Roman"/>
          <w:bCs/>
          <w:sz w:val="28"/>
          <w:szCs w:val="28"/>
          <w:lang w:eastAsia="ru-RU"/>
        </w:rPr>
        <w:t>«Про внесення змін до Тимчасового порядку 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w:t>
      </w:r>
      <w:r w:rsidR="00E17444">
        <w:rPr>
          <w:rFonts w:ascii="Times New Roman" w:eastAsia="Times New Roman" w:hAnsi="Times New Roman" w:cs="Times New Roman"/>
          <w:bCs/>
          <w:sz w:val="28"/>
          <w:szCs w:val="28"/>
          <w:lang w:eastAsia="ru-RU"/>
        </w:rPr>
        <w:t xml:space="preserve"> (далі – Проект).</w:t>
      </w:r>
    </w:p>
    <w:p w:rsidR="00947BD2" w:rsidRPr="00E17444" w:rsidRDefault="00947BD2" w:rsidP="001C2091">
      <w:pPr>
        <w:widowControl w:val="0"/>
        <w:tabs>
          <w:tab w:val="left" w:pos="990"/>
        </w:tabs>
        <w:spacing w:after="120" w:line="240" w:lineRule="auto"/>
        <w:ind w:firstLine="77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Так Проектом пропонується виключити із пункту 6 Тимчасового порядку вимогу щодо погодження  із радою міністрів Автономної Республіки Крим, відповідних обласних, Київської та Севастопольської міських рад вимогу щодо погодження щодо користування ділянками надр, що містять корисні копалини загальнодержавного значення, а також  ділянками надр що надаються для, не пов’язаних з видобуванням корисних копалин, що спростись процедуру отримання цього дозволу шляхом скорочення терміну його видачі.</w:t>
      </w:r>
    </w:p>
    <w:p w:rsidR="00E17444" w:rsidRPr="008C7793" w:rsidRDefault="004A144C" w:rsidP="001C2091">
      <w:pPr>
        <w:widowControl w:val="0"/>
        <w:tabs>
          <w:tab w:val="left" w:pos="99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E17444">
        <w:rPr>
          <w:rFonts w:ascii="Times New Roman" w:eastAsia="Times New Roman" w:hAnsi="Times New Roman" w:cs="Times New Roman"/>
          <w:sz w:val="28"/>
          <w:szCs w:val="28"/>
          <w:lang w:eastAsia="ru-RU"/>
        </w:rPr>
        <w:t xml:space="preserve">ля спрощення здійснення планової діяльності як </w:t>
      </w:r>
      <w:r>
        <w:rPr>
          <w:rFonts w:ascii="Times New Roman" w:eastAsia="Times New Roman" w:hAnsi="Times New Roman" w:cs="Times New Roman"/>
          <w:sz w:val="28"/>
          <w:szCs w:val="28"/>
          <w:lang w:eastAsia="ru-RU"/>
        </w:rPr>
        <w:t>вітчизняними</w:t>
      </w:r>
      <w:r w:rsidR="00E17444">
        <w:rPr>
          <w:rFonts w:ascii="Times New Roman" w:eastAsia="Times New Roman" w:hAnsi="Times New Roman" w:cs="Times New Roman"/>
          <w:sz w:val="28"/>
          <w:szCs w:val="28"/>
          <w:lang w:eastAsia="ru-RU"/>
        </w:rPr>
        <w:t xml:space="preserve"> так і іноземними суб’єктами господарювання</w:t>
      </w:r>
      <w:r>
        <w:rPr>
          <w:rFonts w:ascii="Times New Roman" w:eastAsia="Times New Roman" w:hAnsi="Times New Roman" w:cs="Times New Roman"/>
          <w:sz w:val="28"/>
          <w:szCs w:val="28"/>
          <w:lang w:eastAsia="ru-RU"/>
        </w:rPr>
        <w:t>,</w:t>
      </w:r>
      <w:r w:rsidR="00E17444">
        <w:rPr>
          <w:rFonts w:ascii="Times New Roman" w:eastAsia="Times New Roman" w:hAnsi="Times New Roman" w:cs="Times New Roman"/>
          <w:sz w:val="28"/>
          <w:szCs w:val="28"/>
          <w:lang w:eastAsia="ru-RU"/>
        </w:rPr>
        <w:t xml:space="preserve"> Проектом пропонується</w:t>
      </w:r>
      <w:r w:rsidR="003B29AD">
        <w:rPr>
          <w:rFonts w:ascii="Times New Roman" w:eastAsia="Times New Roman" w:hAnsi="Times New Roman" w:cs="Times New Roman"/>
          <w:sz w:val="28"/>
          <w:szCs w:val="28"/>
          <w:lang w:eastAsia="ru-RU"/>
        </w:rPr>
        <w:t xml:space="preserve"> надати можливість отримати висновок з оцінки впливу на довкілля,</w:t>
      </w:r>
      <w:r w:rsidR="002B66A2">
        <w:rPr>
          <w:rFonts w:ascii="Times New Roman" w:eastAsia="Times New Roman" w:hAnsi="Times New Roman" w:cs="Times New Roman"/>
          <w:sz w:val="28"/>
          <w:szCs w:val="28"/>
          <w:lang w:eastAsia="ru-RU"/>
        </w:rPr>
        <w:t xml:space="preserve"> </w:t>
      </w:r>
      <w:r w:rsidR="003B29AD">
        <w:rPr>
          <w:rFonts w:ascii="Times New Roman" w:eastAsia="Times New Roman" w:hAnsi="Times New Roman" w:cs="Times New Roman"/>
          <w:sz w:val="28"/>
          <w:szCs w:val="28"/>
          <w:lang w:eastAsia="ru-RU"/>
        </w:rPr>
        <w:t xml:space="preserve"> згідно з яким провадження планової діяльності є допустимим, </w:t>
      </w:r>
      <w:r w:rsidR="002B66A2">
        <w:rPr>
          <w:rFonts w:ascii="Times New Roman" w:eastAsia="Times New Roman" w:hAnsi="Times New Roman" w:cs="Times New Roman"/>
          <w:sz w:val="28"/>
          <w:szCs w:val="28"/>
          <w:lang w:eastAsia="ru-RU"/>
        </w:rPr>
        <w:t>після отримання спеціального дозволу на користування надрами</w:t>
      </w:r>
      <w:r w:rsidR="002B66A2" w:rsidRPr="002B66A2">
        <w:rPr>
          <w:rFonts w:ascii="Times New Roman" w:eastAsia="Times New Roman" w:hAnsi="Times New Roman" w:cs="Times New Roman"/>
          <w:sz w:val="28"/>
          <w:szCs w:val="28"/>
          <w:lang w:eastAsia="ru-RU"/>
        </w:rPr>
        <w:t xml:space="preserve"> </w:t>
      </w:r>
      <w:r w:rsidR="002B66A2">
        <w:rPr>
          <w:rFonts w:ascii="Times New Roman" w:eastAsia="Times New Roman" w:hAnsi="Times New Roman" w:cs="Times New Roman"/>
          <w:sz w:val="28"/>
          <w:szCs w:val="28"/>
          <w:lang w:eastAsia="ru-RU"/>
        </w:rPr>
        <w:t>(</w:t>
      </w:r>
      <w:proofErr w:type="spellStart"/>
      <w:r w:rsidR="002B66A2">
        <w:rPr>
          <w:rFonts w:ascii="Times New Roman" w:eastAsia="Times New Roman" w:hAnsi="Times New Roman" w:cs="Times New Roman"/>
          <w:sz w:val="28"/>
          <w:szCs w:val="28"/>
          <w:lang w:eastAsia="ru-RU"/>
        </w:rPr>
        <w:t>Держгеонадрами</w:t>
      </w:r>
      <w:proofErr w:type="spellEnd"/>
      <w:r w:rsidR="002B66A2">
        <w:rPr>
          <w:rFonts w:ascii="Times New Roman" w:eastAsia="Times New Roman" w:hAnsi="Times New Roman" w:cs="Times New Roman"/>
          <w:sz w:val="28"/>
          <w:szCs w:val="28"/>
          <w:lang w:eastAsia="ru-RU"/>
        </w:rPr>
        <w:t xml:space="preserve"> </w:t>
      </w:r>
      <w:r w:rsidR="002B66A2" w:rsidRPr="004172B3">
        <w:rPr>
          <w:rFonts w:ascii="Times New Roman" w:eastAsia="Times New Roman" w:hAnsi="Times New Roman" w:cs="Times New Roman"/>
          <w:sz w:val="28"/>
          <w:szCs w:val="28"/>
          <w:lang w:eastAsia="ru-RU"/>
        </w:rPr>
        <w:t xml:space="preserve">в особливих умовах спецдозволу зазначається необхідність </w:t>
      </w:r>
      <w:proofErr w:type="spellStart"/>
      <w:r w:rsidR="002B66A2" w:rsidRPr="004172B3">
        <w:rPr>
          <w:rFonts w:ascii="Times New Roman" w:eastAsia="Times New Roman" w:hAnsi="Times New Roman" w:cs="Times New Roman"/>
          <w:sz w:val="28"/>
          <w:szCs w:val="28"/>
          <w:lang w:eastAsia="ru-RU"/>
        </w:rPr>
        <w:t>надрокористувача</w:t>
      </w:r>
      <w:proofErr w:type="spellEnd"/>
      <w:r w:rsidR="002B66A2" w:rsidRPr="004172B3">
        <w:rPr>
          <w:rFonts w:ascii="Times New Roman" w:eastAsia="Times New Roman" w:hAnsi="Times New Roman" w:cs="Times New Roman"/>
          <w:sz w:val="28"/>
          <w:szCs w:val="28"/>
          <w:lang w:eastAsia="ru-RU"/>
        </w:rPr>
        <w:t xml:space="preserve"> отримати висновок з оцінки впливу на довкілля</w:t>
      </w:r>
      <w:r w:rsidR="002B66A2">
        <w:rPr>
          <w:rFonts w:ascii="Times New Roman" w:eastAsia="Times New Roman" w:hAnsi="Times New Roman" w:cs="Times New Roman"/>
          <w:sz w:val="28"/>
          <w:szCs w:val="28"/>
          <w:lang w:eastAsia="ru-RU"/>
        </w:rPr>
        <w:t>),</w:t>
      </w:r>
      <w:r w:rsidR="00E17444">
        <w:rPr>
          <w:rFonts w:ascii="Times New Roman" w:eastAsia="Times New Roman" w:hAnsi="Times New Roman" w:cs="Times New Roman"/>
          <w:sz w:val="28"/>
          <w:szCs w:val="28"/>
          <w:lang w:eastAsia="ru-RU"/>
        </w:rPr>
        <w:t xml:space="preserve"> </w:t>
      </w:r>
      <w:r w:rsidR="003B29AD">
        <w:rPr>
          <w:rFonts w:ascii="Times New Roman" w:eastAsia="Times New Roman" w:hAnsi="Times New Roman" w:cs="Times New Roman"/>
          <w:sz w:val="28"/>
          <w:szCs w:val="28"/>
          <w:lang w:eastAsia="ru-RU"/>
        </w:rPr>
        <w:t xml:space="preserve">що сприятиме </w:t>
      </w:r>
      <w:r w:rsidR="00E17444" w:rsidRPr="008C7793">
        <w:rPr>
          <w:rFonts w:ascii="Times New Roman" w:eastAsia="Times New Roman" w:hAnsi="Times New Roman" w:cs="Times New Roman"/>
          <w:sz w:val="28"/>
          <w:szCs w:val="28"/>
          <w:lang w:eastAsia="ru-RU"/>
        </w:rPr>
        <w:t>залученню іноземних інвестицій та впровадженню сучасних технологій в українське видобування.</w:t>
      </w:r>
    </w:p>
    <w:p w:rsidR="00E17444" w:rsidRPr="004A144C" w:rsidRDefault="002B66A2" w:rsidP="001C2091">
      <w:pPr>
        <w:widowControl w:val="0"/>
        <w:tabs>
          <w:tab w:val="left" w:pos="99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Також </w:t>
      </w:r>
      <w:r w:rsidR="00E174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Тимчасовий порядок доповнюється  гарантією для суб’єктів господарювання</w:t>
      </w:r>
      <w:r w:rsidR="004A144C">
        <w:rPr>
          <w:rFonts w:ascii="Times New Roman" w:eastAsia="Times New Roman" w:hAnsi="Times New Roman" w:cs="Times New Roman"/>
          <w:sz w:val="28"/>
          <w:szCs w:val="28"/>
          <w:lang w:eastAsia="ru-RU"/>
        </w:rPr>
        <w:t xml:space="preserve"> на отримання земельної ділянки,</w:t>
      </w:r>
      <w:r>
        <w:rPr>
          <w:rFonts w:ascii="Times New Roman" w:eastAsia="Times New Roman" w:hAnsi="Times New Roman" w:cs="Times New Roman"/>
          <w:sz w:val="28"/>
          <w:szCs w:val="28"/>
          <w:lang w:eastAsia="ru-RU"/>
        </w:rPr>
        <w:t xml:space="preserve"> шляхом встановлення вимоги для </w:t>
      </w:r>
      <w:proofErr w:type="spellStart"/>
      <w:r>
        <w:rPr>
          <w:rFonts w:ascii="Times New Roman" w:eastAsia="Times New Roman" w:hAnsi="Times New Roman" w:cs="Times New Roman"/>
          <w:sz w:val="28"/>
          <w:szCs w:val="28"/>
          <w:lang w:eastAsia="ru-RU"/>
        </w:rPr>
        <w:t>Держгеонадр</w:t>
      </w:r>
      <w:proofErr w:type="spellEnd"/>
      <w:r>
        <w:rPr>
          <w:rFonts w:ascii="Times New Roman" w:eastAsia="Times New Roman" w:hAnsi="Times New Roman" w:cs="Times New Roman"/>
          <w:sz w:val="28"/>
          <w:szCs w:val="28"/>
          <w:lang w:eastAsia="ru-RU"/>
        </w:rPr>
        <w:t xml:space="preserve"> та органів місцевого самоврядування  </w:t>
      </w:r>
      <w:r w:rsidR="004A144C" w:rsidRPr="004A144C">
        <w:rPr>
          <w:rFonts w:ascii="Times New Roman" w:eastAsia="Times New Roman" w:hAnsi="Times New Roman" w:cs="Times New Roman"/>
          <w:bCs/>
          <w:sz w:val="28"/>
          <w:szCs w:val="28"/>
          <w:lang w:eastAsia="ru-RU"/>
        </w:rPr>
        <w:t>затверджу</w:t>
      </w:r>
      <w:r w:rsidR="004A144C">
        <w:rPr>
          <w:rFonts w:ascii="Times New Roman" w:eastAsia="Times New Roman" w:hAnsi="Times New Roman" w:cs="Times New Roman"/>
          <w:bCs/>
          <w:sz w:val="28"/>
          <w:szCs w:val="28"/>
          <w:lang w:eastAsia="ru-RU"/>
        </w:rPr>
        <w:t xml:space="preserve">вати </w:t>
      </w:r>
      <w:r w:rsidR="004A144C" w:rsidRPr="004A144C">
        <w:rPr>
          <w:rFonts w:ascii="Times New Roman" w:eastAsia="Times New Roman" w:hAnsi="Times New Roman" w:cs="Times New Roman"/>
          <w:bCs/>
          <w:sz w:val="28"/>
          <w:szCs w:val="28"/>
          <w:lang w:eastAsia="ru-RU"/>
        </w:rPr>
        <w:t>перелік</w:t>
      </w:r>
      <w:r w:rsidR="004A144C">
        <w:rPr>
          <w:rFonts w:ascii="Times New Roman" w:eastAsia="Times New Roman" w:hAnsi="Times New Roman" w:cs="Times New Roman"/>
          <w:bCs/>
          <w:sz w:val="28"/>
          <w:szCs w:val="28"/>
          <w:lang w:eastAsia="ru-RU"/>
        </w:rPr>
        <w:t>и</w:t>
      </w:r>
      <w:r w:rsidR="004A144C" w:rsidRPr="004A144C">
        <w:rPr>
          <w:rFonts w:ascii="Times New Roman" w:eastAsia="Times New Roman" w:hAnsi="Times New Roman" w:cs="Times New Roman"/>
          <w:bCs/>
          <w:sz w:val="28"/>
          <w:szCs w:val="28"/>
          <w:lang w:eastAsia="ru-RU"/>
        </w:rPr>
        <w:t xml:space="preserve"> земельних ділянок державної, комунальної власності, розташован</w:t>
      </w:r>
      <w:r w:rsidR="004A144C">
        <w:rPr>
          <w:rFonts w:ascii="Times New Roman" w:eastAsia="Times New Roman" w:hAnsi="Times New Roman" w:cs="Times New Roman"/>
          <w:bCs/>
          <w:sz w:val="28"/>
          <w:szCs w:val="28"/>
          <w:lang w:eastAsia="ru-RU"/>
        </w:rPr>
        <w:t>і</w:t>
      </w:r>
      <w:r w:rsidR="004A144C" w:rsidRPr="004A144C">
        <w:rPr>
          <w:rFonts w:ascii="Times New Roman" w:eastAsia="Times New Roman" w:hAnsi="Times New Roman" w:cs="Times New Roman"/>
          <w:bCs/>
          <w:sz w:val="28"/>
          <w:szCs w:val="28"/>
          <w:lang w:eastAsia="ru-RU"/>
        </w:rPr>
        <w:t xml:space="preserve"> у межах ділянки надр, що передається в користування переможцю аукціону, конкурсу, і які мають бути передані йому в користування для видобування корисних </w:t>
      </w:r>
      <w:r w:rsidR="004A144C" w:rsidRPr="004A144C">
        <w:rPr>
          <w:rFonts w:ascii="Times New Roman" w:eastAsia="Times New Roman" w:hAnsi="Times New Roman" w:cs="Times New Roman"/>
          <w:bCs/>
          <w:sz w:val="28"/>
          <w:szCs w:val="28"/>
          <w:lang w:eastAsia="ru-RU"/>
        </w:rPr>
        <w:lastRenderedPageBreak/>
        <w:t>копалин.</w:t>
      </w:r>
    </w:p>
    <w:p w:rsidR="008C7793" w:rsidRPr="008C7793" w:rsidRDefault="004A144C" w:rsidP="001C2091">
      <w:pPr>
        <w:widowControl w:val="0"/>
        <w:tabs>
          <w:tab w:val="left" w:pos="99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C7793" w:rsidRPr="008C7793">
        <w:rPr>
          <w:rFonts w:ascii="Times New Roman" w:eastAsia="Times New Roman" w:hAnsi="Times New Roman" w:cs="Times New Roman"/>
          <w:sz w:val="28"/>
          <w:szCs w:val="28"/>
          <w:lang w:eastAsia="ru-RU"/>
        </w:rPr>
        <w:t>несення змін до Тимчасового порядку є заходом направленим на встановлення зрозумілих та прозорих для суб’єктів господарювання і дозвільного органу вимог, уникнення можливості їх суб’єктивного застосування, а також для усунення (мінімізацію) корупційних чинників за різними категоріями факторів типових функцій діяльності відповідних установ.</w:t>
      </w:r>
    </w:p>
    <w:p w:rsidR="008C7793" w:rsidRPr="008C7793" w:rsidRDefault="008C7793" w:rsidP="001C2091">
      <w:pPr>
        <w:widowControl w:val="0"/>
        <w:tabs>
          <w:tab w:val="left" w:pos="990"/>
        </w:tabs>
        <w:spacing w:after="120" w:line="240" w:lineRule="auto"/>
        <w:ind w:firstLine="709"/>
        <w:jc w:val="both"/>
        <w:rPr>
          <w:rFonts w:ascii="Times New Roman" w:eastAsia="MS Mincho" w:hAnsi="Times New Roman" w:cs="Times New Roman"/>
          <w:spacing w:val="2"/>
          <w:sz w:val="28"/>
          <w:szCs w:val="28"/>
          <w:lang w:val="ru-RU" w:eastAsia="ja-JP"/>
        </w:rPr>
      </w:pPr>
      <w:r w:rsidRPr="008C7793">
        <w:rPr>
          <w:rFonts w:ascii="Times New Roman" w:eastAsia="Times New Roman" w:hAnsi="Times New Roman" w:cs="Times New Roman"/>
          <w:sz w:val="28"/>
          <w:szCs w:val="28"/>
          <w:lang w:eastAsia="ru-RU"/>
        </w:rPr>
        <w:t>Основні</w:t>
      </w:r>
      <w:r w:rsidRPr="008C7793">
        <w:rPr>
          <w:rFonts w:ascii="Times New Roman" w:eastAsia="MS Mincho" w:hAnsi="Times New Roman" w:cs="Times New Roman"/>
          <w:spacing w:val="2"/>
          <w:sz w:val="28"/>
          <w:szCs w:val="28"/>
          <w:lang w:val="ru-RU" w:eastAsia="ja-JP"/>
        </w:rPr>
        <w:t xml:space="preserve"> </w:t>
      </w:r>
      <w:proofErr w:type="spellStart"/>
      <w:r w:rsidRPr="008C7793">
        <w:rPr>
          <w:rFonts w:ascii="Times New Roman" w:eastAsia="MS Mincho" w:hAnsi="Times New Roman" w:cs="Times New Roman"/>
          <w:spacing w:val="2"/>
          <w:sz w:val="28"/>
          <w:szCs w:val="28"/>
          <w:lang w:val="ru-RU" w:eastAsia="ja-JP"/>
        </w:rPr>
        <w:t>групи</w:t>
      </w:r>
      <w:proofErr w:type="spellEnd"/>
      <w:r w:rsidRPr="008C7793">
        <w:rPr>
          <w:rFonts w:ascii="Times New Roman" w:eastAsia="MS Mincho" w:hAnsi="Times New Roman" w:cs="Times New Roman"/>
          <w:spacing w:val="2"/>
          <w:sz w:val="28"/>
          <w:szCs w:val="28"/>
          <w:lang w:val="ru-RU" w:eastAsia="ja-JP"/>
        </w:rPr>
        <w:t xml:space="preserve"> на </w:t>
      </w:r>
      <w:proofErr w:type="spellStart"/>
      <w:r w:rsidRPr="008C7793">
        <w:rPr>
          <w:rFonts w:ascii="Times New Roman" w:eastAsia="MS Mincho" w:hAnsi="Times New Roman" w:cs="Times New Roman"/>
          <w:spacing w:val="2"/>
          <w:sz w:val="28"/>
          <w:szCs w:val="28"/>
          <w:lang w:val="ru-RU" w:eastAsia="ja-JP"/>
        </w:rPr>
        <w:t>які</w:t>
      </w:r>
      <w:proofErr w:type="spellEnd"/>
      <w:r w:rsidRPr="008C7793">
        <w:rPr>
          <w:rFonts w:ascii="Times New Roman" w:eastAsia="MS Mincho" w:hAnsi="Times New Roman" w:cs="Times New Roman"/>
          <w:spacing w:val="2"/>
          <w:sz w:val="28"/>
          <w:szCs w:val="28"/>
          <w:lang w:val="ru-RU" w:eastAsia="ja-JP"/>
        </w:rPr>
        <w:t xml:space="preserve"> проблема </w:t>
      </w:r>
      <w:proofErr w:type="spellStart"/>
      <w:r w:rsidRPr="008C7793">
        <w:rPr>
          <w:rFonts w:ascii="Times New Roman" w:eastAsia="MS Mincho" w:hAnsi="Times New Roman" w:cs="Times New Roman"/>
          <w:spacing w:val="2"/>
          <w:sz w:val="28"/>
          <w:szCs w:val="28"/>
          <w:lang w:val="ru-RU" w:eastAsia="ja-JP"/>
        </w:rPr>
        <w:t>справляє</w:t>
      </w:r>
      <w:proofErr w:type="spellEnd"/>
      <w:r w:rsidRPr="008C7793">
        <w:rPr>
          <w:rFonts w:ascii="Times New Roman" w:eastAsia="MS Mincho" w:hAnsi="Times New Roman" w:cs="Times New Roman"/>
          <w:spacing w:val="2"/>
          <w:sz w:val="28"/>
          <w:szCs w:val="28"/>
          <w:lang w:val="ru-RU" w:eastAsia="ja-JP"/>
        </w:rPr>
        <w:t xml:space="preserve"> </w:t>
      </w:r>
      <w:proofErr w:type="spellStart"/>
      <w:r w:rsidRPr="008C7793">
        <w:rPr>
          <w:rFonts w:ascii="Times New Roman" w:eastAsia="MS Mincho" w:hAnsi="Times New Roman" w:cs="Times New Roman"/>
          <w:spacing w:val="2"/>
          <w:sz w:val="28"/>
          <w:szCs w:val="28"/>
          <w:lang w:val="ru-RU" w:eastAsia="ja-JP"/>
        </w:rPr>
        <w:t>вплив</w:t>
      </w:r>
      <w:proofErr w:type="spellEnd"/>
      <w:r w:rsidRPr="008C7793">
        <w:rPr>
          <w:rFonts w:ascii="Times New Roman" w:eastAsia="MS Mincho" w:hAnsi="Times New Roman" w:cs="Times New Roman"/>
          <w:spacing w:val="2"/>
          <w:sz w:val="28"/>
          <w:szCs w:val="28"/>
          <w:lang w:val="ru-RU"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2552"/>
        <w:gridCol w:w="2750"/>
      </w:tblGrid>
      <w:tr w:rsidR="008C7793" w:rsidRPr="008C7793" w:rsidTr="00FC16FA">
        <w:tc>
          <w:tcPr>
            <w:tcW w:w="4317" w:type="dxa"/>
          </w:tcPr>
          <w:p w:rsidR="008C7793" w:rsidRPr="008C7793" w:rsidRDefault="008C7793" w:rsidP="001C2091">
            <w:pPr>
              <w:widowControl w:val="0"/>
              <w:tabs>
                <w:tab w:val="left" w:pos="990"/>
              </w:tabs>
              <w:spacing w:after="0" w:line="240" w:lineRule="auto"/>
              <w:ind w:left="270" w:firstLine="720"/>
              <w:jc w:val="both"/>
              <w:rPr>
                <w:rFonts w:ascii="Times New Roman" w:eastAsia="Times New Roman" w:hAnsi="Times New Roman" w:cs="Times New Roman"/>
                <w:color w:val="000000"/>
                <w:sz w:val="28"/>
                <w:szCs w:val="28"/>
                <w:u w:color="000000"/>
                <w:lang w:eastAsia="ru-RU"/>
              </w:rPr>
            </w:pPr>
            <w:r w:rsidRPr="008C7793">
              <w:rPr>
                <w:rFonts w:ascii="Times New Roman" w:eastAsia="Times New Roman" w:hAnsi="Times New Roman" w:cs="Times New Roman"/>
                <w:color w:val="000000"/>
                <w:sz w:val="28"/>
                <w:szCs w:val="28"/>
                <w:u w:color="000000"/>
                <w:lang w:eastAsia="ru-RU"/>
              </w:rPr>
              <w:t>Групи (підгрупи)</w:t>
            </w:r>
          </w:p>
        </w:tc>
        <w:tc>
          <w:tcPr>
            <w:tcW w:w="2605" w:type="dxa"/>
          </w:tcPr>
          <w:p w:rsidR="008C7793" w:rsidRPr="008C7793" w:rsidRDefault="008C7793" w:rsidP="001C2091">
            <w:pPr>
              <w:widowControl w:val="0"/>
              <w:tabs>
                <w:tab w:val="left" w:pos="990"/>
              </w:tabs>
              <w:spacing w:after="0" w:line="240" w:lineRule="auto"/>
              <w:ind w:left="270" w:firstLine="720"/>
              <w:jc w:val="both"/>
              <w:rPr>
                <w:rFonts w:ascii="Times New Roman" w:eastAsia="Times New Roman" w:hAnsi="Times New Roman" w:cs="Times New Roman"/>
                <w:color w:val="000000"/>
                <w:sz w:val="28"/>
                <w:szCs w:val="28"/>
                <w:u w:color="000000"/>
                <w:lang w:eastAsia="ru-RU"/>
              </w:rPr>
            </w:pPr>
            <w:r w:rsidRPr="008C7793">
              <w:rPr>
                <w:rFonts w:ascii="Times New Roman" w:eastAsia="Times New Roman" w:hAnsi="Times New Roman" w:cs="Times New Roman"/>
                <w:color w:val="000000"/>
                <w:sz w:val="28"/>
                <w:szCs w:val="28"/>
                <w:u w:color="000000"/>
                <w:lang w:eastAsia="ru-RU"/>
              </w:rPr>
              <w:t>Так</w:t>
            </w:r>
          </w:p>
        </w:tc>
        <w:tc>
          <w:tcPr>
            <w:tcW w:w="2824" w:type="dxa"/>
          </w:tcPr>
          <w:p w:rsidR="008C7793" w:rsidRPr="008C7793" w:rsidRDefault="008C7793" w:rsidP="001C2091">
            <w:pPr>
              <w:widowControl w:val="0"/>
              <w:tabs>
                <w:tab w:val="left" w:pos="990"/>
              </w:tabs>
              <w:spacing w:after="0" w:line="240" w:lineRule="auto"/>
              <w:ind w:left="270" w:firstLine="720"/>
              <w:jc w:val="both"/>
              <w:rPr>
                <w:rFonts w:ascii="Times New Roman" w:eastAsia="Times New Roman" w:hAnsi="Times New Roman" w:cs="Times New Roman"/>
                <w:color w:val="000000"/>
                <w:sz w:val="28"/>
                <w:szCs w:val="28"/>
                <w:u w:color="000000"/>
                <w:lang w:eastAsia="ru-RU"/>
              </w:rPr>
            </w:pPr>
            <w:r w:rsidRPr="008C7793">
              <w:rPr>
                <w:rFonts w:ascii="Times New Roman" w:eastAsia="Times New Roman" w:hAnsi="Times New Roman" w:cs="Times New Roman"/>
                <w:color w:val="000000"/>
                <w:sz w:val="28"/>
                <w:szCs w:val="28"/>
                <w:u w:color="000000"/>
                <w:lang w:eastAsia="ru-RU"/>
              </w:rPr>
              <w:t>Ні</w:t>
            </w:r>
          </w:p>
        </w:tc>
      </w:tr>
      <w:tr w:rsidR="008C7793" w:rsidRPr="008C7793" w:rsidTr="00FC16FA">
        <w:tc>
          <w:tcPr>
            <w:tcW w:w="4317" w:type="dxa"/>
          </w:tcPr>
          <w:p w:rsidR="008C7793" w:rsidRPr="008C7793" w:rsidRDefault="008C7793" w:rsidP="001C2091">
            <w:pPr>
              <w:widowControl w:val="0"/>
              <w:tabs>
                <w:tab w:val="left" w:pos="990"/>
              </w:tabs>
              <w:spacing w:after="0" w:line="240" w:lineRule="auto"/>
              <w:ind w:left="270" w:firstLine="48"/>
              <w:jc w:val="both"/>
              <w:rPr>
                <w:rFonts w:ascii="Times New Roman" w:eastAsia="Times New Roman" w:hAnsi="Times New Roman" w:cs="Times New Roman"/>
                <w:color w:val="000000"/>
                <w:sz w:val="28"/>
                <w:szCs w:val="28"/>
                <w:u w:color="000000"/>
                <w:lang w:eastAsia="ru-RU"/>
              </w:rPr>
            </w:pPr>
            <w:r w:rsidRPr="008C7793">
              <w:rPr>
                <w:rFonts w:ascii="Times New Roman" w:eastAsia="Times New Roman" w:hAnsi="Times New Roman" w:cs="Times New Roman"/>
                <w:color w:val="000000"/>
                <w:sz w:val="28"/>
                <w:szCs w:val="28"/>
                <w:u w:color="000000"/>
                <w:lang w:eastAsia="ru-RU"/>
              </w:rPr>
              <w:t>Громадяни</w:t>
            </w:r>
          </w:p>
        </w:tc>
        <w:tc>
          <w:tcPr>
            <w:tcW w:w="2605" w:type="dxa"/>
          </w:tcPr>
          <w:p w:rsidR="008C7793" w:rsidRPr="008C7793" w:rsidRDefault="008C7793" w:rsidP="001C2091">
            <w:pPr>
              <w:widowControl w:val="0"/>
              <w:tabs>
                <w:tab w:val="left" w:pos="990"/>
              </w:tabs>
              <w:spacing w:after="0" w:line="240" w:lineRule="auto"/>
              <w:ind w:left="270" w:firstLine="720"/>
              <w:jc w:val="both"/>
              <w:rPr>
                <w:rFonts w:ascii="Times New Roman" w:eastAsia="Times New Roman" w:hAnsi="Times New Roman" w:cs="Times New Roman"/>
                <w:color w:val="000000"/>
                <w:sz w:val="28"/>
                <w:szCs w:val="28"/>
                <w:u w:color="000000"/>
                <w:lang w:eastAsia="ru-RU"/>
              </w:rPr>
            </w:pPr>
            <w:r w:rsidRPr="008C7793">
              <w:rPr>
                <w:rFonts w:ascii="Times New Roman" w:eastAsia="Times New Roman" w:hAnsi="Times New Roman" w:cs="Times New Roman"/>
                <w:color w:val="000000"/>
                <w:sz w:val="28"/>
                <w:szCs w:val="28"/>
                <w:u w:color="000000"/>
                <w:lang w:eastAsia="ru-RU"/>
              </w:rPr>
              <w:t>-</w:t>
            </w:r>
          </w:p>
        </w:tc>
        <w:tc>
          <w:tcPr>
            <w:tcW w:w="2824" w:type="dxa"/>
          </w:tcPr>
          <w:p w:rsidR="008C7793" w:rsidRPr="008C7793" w:rsidRDefault="008C7793" w:rsidP="001C2091">
            <w:pPr>
              <w:widowControl w:val="0"/>
              <w:tabs>
                <w:tab w:val="left" w:pos="990"/>
              </w:tabs>
              <w:spacing w:after="0" w:line="240" w:lineRule="auto"/>
              <w:ind w:left="270" w:firstLine="720"/>
              <w:jc w:val="both"/>
              <w:rPr>
                <w:rFonts w:ascii="Times New Roman" w:eastAsia="Times New Roman" w:hAnsi="Times New Roman" w:cs="Times New Roman"/>
                <w:color w:val="000000"/>
                <w:sz w:val="28"/>
                <w:szCs w:val="28"/>
                <w:u w:color="000000"/>
                <w:lang w:eastAsia="ru-RU"/>
              </w:rPr>
            </w:pPr>
            <w:r w:rsidRPr="008C7793">
              <w:rPr>
                <w:rFonts w:ascii="Times New Roman" w:eastAsia="Times New Roman" w:hAnsi="Times New Roman" w:cs="Times New Roman"/>
                <w:color w:val="000000"/>
                <w:sz w:val="28"/>
                <w:szCs w:val="28"/>
                <w:u w:color="000000"/>
                <w:lang w:eastAsia="ru-RU"/>
              </w:rPr>
              <w:t>+</w:t>
            </w:r>
          </w:p>
        </w:tc>
      </w:tr>
      <w:tr w:rsidR="008C7793" w:rsidRPr="008C7793" w:rsidTr="00FC16FA">
        <w:tc>
          <w:tcPr>
            <w:tcW w:w="4317" w:type="dxa"/>
          </w:tcPr>
          <w:p w:rsidR="008C7793" w:rsidRPr="008C7793" w:rsidRDefault="008C7793" w:rsidP="001C2091">
            <w:pPr>
              <w:widowControl w:val="0"/>
              <w:tabs>
                <w:tab w:val="left" w:pos="990"/>
              </w:tabs>
              <w:spacing w:after="0" w:line="240" w:lineRule="auto"/>
              <w:ind w:left="270" w:firstLine="48"/>
              <w:jc w:val="both"/>
              <w:rPr>
                <w:rFonts w:ascii="Times New Roman" w:eastAsia="Times New Roman" w:hAnsi="Times New Roman" w:cs="Times New Roman"/>
                <w:color w:val="000000"/>
                <w:sz w:val="28"/>
                <w:szCs w:val="28"/>
                <w:u w:color="000000"/>
                <w:lang w:eastAsia="ru-RU"/>
              </w:rPr>
            </w:pPr>
            <w:r w:rsidRPr="008C7793">
              <w:rPr>
                <w:rFonts w:ascii="Times New Roman" w:eastAsia="Times New Roman" w:hAnsi="Times New Roman" w:cs="Times New Roman"/>
                <w:color w:val="000000"/>
                <w:sz w:val="28"/>
                <w:szCs w:val="28"/>
                <w:u w:color="000000"/>
                <w:lang w:eastAsia="ru-RU"/>
              </w:rPr>
              <w:t>Держава</w:t>
            </w:r>
          </w:p>
        </w:tc>
        <w:tc>
          <w:tcPr>
            <w:tcW w:w="2605" w:type="dxa"/>
          </w:tcPr>
          <w:p w:rsidR="008C7793" w:rsidRPr="008C7793" w:rsidRDefault="008C7793" w:rsidP="001C2091">
            <w:pPr>
              <w:widowControl w:val="0"/>
              <w:tabs>
                <w:tab w:val="left" w:pos="990"/>
              </w:tabs>
              <w:spacing w:after="0" w:line="240" w:lineRule="auto"/>
              <w:ind w:left="270" w:firstLine="720"/>
              <w:jc w:val="both"/>
              <w:rPr>
                <w:rFonts w:ascii="Times New Roman" w:eastAsia="Times New Roman" w:hAnsi="Times New Roman" w:cs="Times New Roman"/>
                <w:color w:val="000000"/>
                <w:sz w:val="28"/>
                <w:szCs w:val="28"/>
                <w:u w:color="000000"/>
                <w:lang w:eastAsia="ru-RU"/>
              </w:rPr>
            </w:pPr>
            <w:r w:rsidRPr="008C7793">
              <w:rPr>
                <w:rFonts w:ascii="Times New Roman" w:eastAsia="Times New Roman" w:hAnsi="Times New Roman" w:cs="Times New Roman"/>
                <w:color w:val="000000"/>
                <w:sz w:val="28"/>
                <w:szCs w:val="28"/>
                <w:u w:color="000000"/>
                <w:lang w:eastAsia="ru-RU"/>
              </w:rPr>
              <w:t>+</w:t>
            </w:r>
          </w:p>
        </w:tc>
        <w:tc>
          <w:tcPr>
            <w:tcW w:w="2824" w:type="dxa"/>
          </w:tcPr>
          <w:p w:rsidR="008C7793" w:rsidRPr="008C7793" w:rsidRDefault="008C7793" w:rsidP="001C2091">
            <w:pPr>
              <w:widowControl w:val="0"/>
              <w:tabs>
                <w:tab w:val="left" w:pos="990"/>
              </w:tabs>
              <w:spacing w:after="0" w:line="240" w:lineRule="auto"/>
              <w:ind w:left="270" w:firstLine="720"/>
              <w:jc w:val="both"/>
              <w:rPr>
                <w:rFonts w:ascii="Times New Roman" w:eastAsia="Times New Roman" w:hAnsi="Times New Roman" w:cs="Times New Roman"/>
                <w:color w:val="000000"/>
                <w:sz w:val="28"/>
                <w:szCs w:val="28"/>
                <w:u w:color="000000"/>
                <w:lang w:eastAsia="ru-RU"/>
              </w:rPr>
            </w:pPr>
            <w:r w:rsidRPr="008C7793">
              <w:rPr>
                <w:rFonts w:ascii="Times New Roman" w:eastAsia="Times New Roman" w:hAnsi="Times New Roman" w:cs="Times New Roman"/>
                <w:color w:val="000000"/>
                <w:sz w:val="28"/>
                <w:szCs w:val="28"/>
                <w:u w:color="000000"/>
                <w:lang w:eastAsia="ru-RU"/>
              </w:rPr>
              <w:t>-</w:t>
            </w:r>
          </w:p>
        </w:tc>
      </w:tr>
      <w:tr w:rsidR="008C7793" w:rsidRPr="008C7793" w:rsidTr="00FC16FA">
        <w:tc>
          <w:tcPr>
            <w:tcW w:w="4317" w:type="dxa"/>
          </w:tcPr>
          <w:p w:rsidR="008C7793" w:rsidRPr="008C7793" w:rsidRDefault="008C7793" w:rsidP="001C2091">
            <w:pPr>
              <w:widowControl w:val="0"/>
              <w:tabs>
                <w:tab w:val="left" w:pos="990"/>
              </w:tabs>
              <w:spacing w:after="0" w:line="240" w:lineRule="auto"/>
              <w:ind w:left="270"/>
              <w:jc w:val="both"/>
              <w:rPr>
                <w:rFonts w:ascii="Times New Roman" w:eastAsia="Times New Roman" w:hAnsi="Times New Roman" w:cs="Times New Roman"/>
                <w:bCs/>
                <w:sz w:val="28"/>
                <w:szCs w:val="28"/>
                <w:lang w:eastAsia="uk-UA"/>
              </w:rPr>
            </w:pPr>
            <w:r w:rsidRPr="008C7793">
              <w:rPr>
                <w:rFonts w:ascii="Times New Roman" w:eastAsia="Times New Roman" w:hAnsi="Times New Roman" w:cs="Times New Roman"/>
                <w:bCs/>
                <w:sz w:val="28"/>
                <w:szCs w:val="28"/>
                <w:lang w:eastAsia="uk-UA"/>
              </w:rPr>
              <w:t>Суб’єкти господарювання (у тому числі суб’єкти малого підприємництва)</w:t>
            </w:r>
          </w:p>
          <w:p w:rsidR="008C7793" w:rsidRPr="008C7793" w:rsidRDefault="008C7793" w:rsidP="001C2091">
            <w:pPr>
              <w:widowControl w:val="0"/>
              <w:tabs>
                <w:tab w:val="left" w:pos="990"/>
              </w:tabs>
              <w:spacing w:after="0" w:line="240" w:lineRule="auto"/>
              <w:ind w:left="270"/>
              <w:jc w:val="both"/>
              <w:rPr>
                <w:rFonts w:ascii="Times New Roman" w:eastAsia="Times New Roman" w:hAnsi="Times New Roman" w:cs="Times New Roman"/>
                <w:bCs/>
                <w:sz w:val="28"/>
                <w:szCs w:val="28"/>
                <w:lang w:eastAsia="uk-UA"/>
              </w:rPr>
            </w:pPr>
          </w:p>
        </w:tc>
        <w:tc>
          <w:tcPr>
            <w:tcW w:w="2605" w:type="dxa"/>
          </w:tcPr>
          <w:p w:rsidR="008C7793" w:rsidRPr="008C7793" w:rsidRDefault="008C7793" w:rsidP="001C2091">
            <w:pPr>
              <w:widowControl w:val="0"/>
              <w:tabs>
                <w:tab w:val="left" w:pos="990"/>
              </w:tabs>
              <w:spacing w:after="0" w:line="240" w:lineRule="auto"/>
              <w:ind w:left="962" w:firstLine="2"/>
              <w:rPr>
                <w:rFonts w:ascii="Times New Roman" w:eastAsia="Times New Roman" w:hAnsi="Times New Roman" w:cs="Times New Roman"/>
                <w:bCs/>
                <w:sz w:val="28"/>
                <w:szCs w:val="28"/>
                <w:lang w:eastAsia="uk-UA"/>
              </w:rPr>
            </w:pPr>
            <w:r w:rsidRPr="008C7793">
              <w:rPr>
                <w:rFonts w:ascii="Times New Roman" w:eastAsia="Times New Roman" w:hAnsi="Times New Roman" w:cs="Times New Roman"/>
                <w:bCs/>
                <w:sz w:val="28"/>
                <w:szCs w:val="28"/>
                <w:lang w:eastAsia="uk-UA"/>
              </w:rPr>
              <w:t>+</w:t>
            </w:r>
          </w:p>
        </w:tc>
        <w:tc>
          <w:tcPr>
            <w:tcW w:w="2824" w:type="dxa"/>
          </w:tcPr>
          <w:p w:rsidR="008C7793" w:rsidRPr="008C7793" w:rsidRDefault="008C7793" w:rsidP="001C2091">
            <w:pPr>
              <w:widowControl w:val="0"/>
              <w:tabs>
                <w:tab w:val="left" w:pos="990"/>
              </w:tabs>
              <w:spacing w:after="0" w:line="240" w:lineRule="auto"/>
              <w:ind w:left="1050" w:firstLine="2"/>
              <w:rPr>
                <w:rFonts w:ascii="Times New Roman" w:eastAsia="Times New Roman" w:hAnsi="Times New Roman" w:cs="Times New Roman"/>
                <w:bCs/>
                <w:sz w:val="28"/>
                <w:szCs w:val="28"/>
                <w:lang w:eastAsia="uk-UA"/>
              </w:rPr>
            </w:pPr>
            <w:r w:rsidRPr="008C7793">
              <w:rPr>
                <w:rFonts w:ascii="Times New Roman" w:eastAsia="Times New Roman" w:hAnsi="Times New Roman" w:cs="Times New Roman"/>
                <w:bCs/>
                <w:sz w:val="28"/>
                <w:szCs w:val="28"/>
                <w:lang w:eastAsia="uk-UA"/>
              </w:rPr>
              <w:t>-</w:t>
            </w:r>
          </w:p>
        </w:tc>
      </w:tr>
    </w:tbl>
    <w:p w:rsidR="008C7793" w:rsidRPr="008C7793" w:rsidRDefault="008C7793" w:rsidP="001C2091">
      <w:pPr>
        <w:widowControl w:val="0"/>
        <w:tabs>
          <w:tab w:val="left" w:pos="990"/>
        </w:tabs>
        <w:spacing w:after="0" w:line="240" w:lineRule="auto"/>
        <w:ind w:left="270" w:firstLine="770"/>
        <w:jc w:val="both"/>
        <w:rPr>
          <w:rFonts w:ascii="Times New Roman" w:eastAsia="Times New Roman" w:hAnsi="Times New Roman" w:cs="Times New Roman"/>
          <w:sz w:val="28"/>
          <w:szCs w:val="28"/>
          <w:lang w:eastAsia="ru-RU"/>
        </w:rPr>
      </w:pPr>
    </w:p>
    <w:p w:rsidR="004A144C" w:rsidRDefault="008C7793" w:rsidP="001C2091">
      <w:pPr>
        <w:widowControl w:val="0"/>
        <w:tabs>
          <w:tab w:val="left" w:pos="990"/>
        </w:tabs>
        <w:spacing w:after="0" w:line="240" w:lineRule="auto"/>
        <w:ind w:firstLine="70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Врегулювання зазначених проблемних питань не м</w:t>
      </w:r>
      <w:r w:rsidR="004A144C">
        <w:rPr>
          <w:rFonts w:ascii="Times New Roman" w:eastAsia="Times New Roman" w:hAnsi="Times New Roman" w:cs="Times New Roman"/>
          <w:sz w:val="28"/>
          <w:szCs w:val="28"/>
          <w:lang w:eastAsia="ru-RU"/>
        </w:rPr>
        <w:t xml:space="preserve">оже бути здійснено за допомогою </w:t>
      </w:r>
      <w:r w:rsidRPr="008C7793">
        <w:rPr>
          <w:rFonts w:ascii="Times New Roman" w:eastAsia="Times New Roman" w:hAnsi="Times New Roman" w:cs="Times New Roman"/>
          <w:sz w:val="28"/>
          <w:szCs w:val="28"/>
          <w:lang w:eastAsia="ru-RU"/>
        </w:rPr>
        <w:t xml:space="preserve">ринкових механізмів, оскільки </w:t>
      </w:r>
      <w:r w:rsidR="004A144C">
        <w:rPr>
          <w:rFonts w:ascii="Times New Roman" w:eastAsia="Times New Roman" w:hAnsi="Times New Roman" w:cs="Times New Roman"/>
          <w:sz w:val="28"/>
          <w:szCs w:val="28"/>
          <w:lang w:eastAsia="ru-RU"/>
        </w:rPr>
        <w:t>наведені</w:t>
      </w:r>
      <w:r w:rsidRPr="008C7793">
        <w:rPr>
          <w:rFonts w:ascii="Times New Roman" w:eastAsia="Times New Roman" w:hAnsi="Times New Roman" w:cs="Times New Roman"/>
          <w:sz w:val="28"/>
          <w:szCs w:val="28"/>
          <w:lang w:eastAsia="ru-RU"/>
        </w:rPr>
        <w:t xml:space="preserve"> питання </w:t>
      </w:r>
      <w:r w:rsidR="004A144C">
        <w:rPr>
          <w:rFonts w:ascii="Times New Roman" w:eastAsia="Times New Roman" w:hAnsi="Times New Roman" w:cs="Times New Roman"/>
          <w:sz w:val="28"/>
          <w:szCs w:val="28"/>
          <w:lang w:eastAsia="ru-RU"/>
        </w:rPr>
        <w:t xml:space="preserve">є прерогативою державного </w:t>
      </w:r>
      <w:r w:rsidRPr="008C7793">
        <w:rPr>
          <w:rFonts w:ascii="Times New Roman" w:eastAsia="Times New Roman" w:hAnsi="Times New Roman" w:cs="Times New Roman"/>
          <w:sz w:val="28"/>
          <w:szCs w:val="28"/>
          <w:lang w:eastAsia="ru-RU"/>
        </w:rPr>
        <w:t>регулю</w:t>
      </w:r>
      <w:r w:rsidR="004A144C">
        <w:rPr>
          <w:rFonts w:ascii="Times New Roman" w:eastAsia="Times New Roman" w:hAnsi="Times New Roman" w:cs="Times New Roman"/>
          <w:sz w:val="28"/>
          <w:szCs w:val="28"/>
          <w:lang w:eastAsia="ru-RU"/>
        </w:rPr>
        <w:t>вання.</w:t>
      </w:r>
      <w:r w:rsidRPr="008C7793">
        <w:rPr>
          <w:rFonts w:ascii="Times New Roman" w:eastAsia="Times New Roman" w:hAnsi="Times New Roman" w:cs="Times New Roman"/>
          <w:sz w:val="28"/>
          <w:szCs w:val="28"/>
          <w:lang w:eastAsia="ru-RU"/>
        </w:rPr>
        <w:t xml:space="preserve"> </w:t>
      </w:r>
    </w:p>
    <w:p w:rsidR="008C7793" w:rsidRPr="008C7793" w:rsidRDefault="004A144C" w:rsidP="001C2091">
      <w:pPr>
        <w:widowControl w:val="0"/>
        <w:tabs>
          <w:tab w:val="left" w:pos="990"/>
        </w:tabs>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 xml:space="preserve">Діючими регуляторними актами у сфері </w:t>
      </w:r>
      <w:proofErr w:type="spellStart"/>
      <w:r>
        <w:rPr>
          <w:rFonts w:ascii="Times New Roman" w:eastAsia="Times New Roman" w:hAnsi="Times New Roman" w:cs="Times New Roman"/>
          <w:sz w:val="28"/>
          <w:szCs w:val="28"/>
          <w:lang w:eastAsia="ru-RU"/>
        </w:rPr>
        <w:t>надрокористування</w:t>
      </w:r>
      <w:proofErr w:type="spellEnd"/>
      <w:r>
        <w:rPr>
          <w:rFonts w:ascii="Times New Roman" w:eastAsia="Times New Roman" w:hAnsi="Times New Roman" w:cs="Times New Roman"/>
          <w:sz w:val="28"/>
          <w:szCs w:val="28"/>
          <w:lang w:eastAsia="ru-RU"/>
        </w:rPr>
        <w:t>,</w:t>
      </w:r>
      <w:r w:rsidR="008C7793" w:rsidRPr="008C77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iCs/>
          <w:sz w:val="28"/>
          <w:szCs w:val="28"/>
          <w:lang w:eastAsia="ru-RU"/>
        </w:rPr>
        <w:t xml:space="preserve">зазначені питання і </w:t>
      </w:r>
      <w:r w:rsidR="008C7793" w:rsidRPr="008C7793">
        <w:rPr>
          <w:rFonts w:ascii="Times New Roman" w:eastAsia="Times New Roman" w:hAnsi="Times New Roman" w:cs="Times New Roman"/>
          <w:bCs/>
          <w:iCs/>
          <w:sz w:val="28"/>
          <w:szCs w:val="28"/>
          <w:lang w:eastAsia="ru-RU"/>
        </w:rPr>
        <w:t xml:space="preserve"> не врегульовані. </w:t>
      </w:r>
    </w:p>
    <w:p w:rsidR="008C7793" w:rsidRPr="008C7793" w:rsidRDefault="008C7793" w:rsidP="001C2091">
      <w:pPr>
        <w:widowControl w:val="0"/>
        <w:tabs>
          <w:tab w:val="left" w:pos="990"/>
        </w:tabs>
        <w:spacing w:after="120" w:line="240" w:lineRule="auto"/>
        <w:ind w:firstLine="978"/>
        <w:jc w:val="center"/>
        <w:rPr>
          <w:rFonts w:ascii="Times New Roman" w:eastAsia="Arial Unicode MS" w:hAnsi="Times New Roman" w:cs="Times New Roman"/>
          <w:b/>
          <w:bCs/>
          <w:color w:val="000000"/>
          <w:sz w:val="28"/>
          <w:szCs w:val="28"/>
          <w:lang w:eastAsia="ru-RU"/>
        </w:rPr>
      </w:pPr>
      <w:r w:rsidRPr="008C7793">
        <w:rPr>
          <w:rFonts w:ascii="Times New Roman" w:eastAsia="Arial Unicode MS" w:hAnsi="Times New Roman" w:cs="Times New Roman"/>
          <w:b/>
          <w:bCs/>
          <w:color w:val="000000"/>
          <w:sz w:val="28"/>
          <w:szCs w:val="28"/>
          <w:lang w:eastAsia="ru-RU"/>
        </w:rPr>
        <w:t>ІІ. Цілі державного регулювання</w:t>
      </w:r>
    </w:p>
    <w:p w:rsidR="008C7793" w:rsidRPr="008C7793" w:rsidRDefault="008C7793" w:rsidP="001C2091">
      <w:pPr>
        <w:widowControl w:val="0"/>
        <w:tabs>
          <w:tab w:val="left" w:pos="770"/>
          <w:tab w:val="left" w:pos="990"/>
        </w:tabs>
        <w:spacing w:after="120" w:line="240" w:lineRule="auto"/>
        <w:ind w:firstLine="770"/>
        <w:jc w:val="both"/>
        <w:rPr>
          <w:rFonts w:ascii="Times New Roman" w:eastAsia="Calibri" w:hAnsi="Times New Roman" w:cs="Times New Roman"/>
          <w:color w:val="000000"/>
          <w:sz w:val="28"/>
          <w:szCs w:val="28"/>
          <w:u w:val="single"/>
        </w:rPr>
      </w:pPr>
      <w:r w:rsidRPr="008C7793">
        <w:rPr>
          <w:rFonts w:ascii="Times New Roman" w:eastAsia="Calibri" w:hAnsi="Times New Roman" w:cs="Times New Roman"/>
          <w:color w:val="000000"/>
          <w:sz w:val="28"/>
          <w:szCs w:val="28"/>
          <w:u w:val="single"/>
        </w:rPr>
        <w:t xml:space="preserve">Основними цілями державного регулювання є: </w:t>
      </w:r>
    </w:p>
    <w:p w:rsidR="008C7793" w:rsidRPr="008C7793" w:rsidRDefault="008C7793" w:rsidP="001C2091">
      <w:pPr>
        <w:widowControl w:val="0"/>
        <w:tabs>
          <w:tab w:val="left" w:pos="770"/>
          <w:tab w:val="left" w:pos="990"/>
        </w:tabs>
        <w:spacing w:after="120" w:line="240" w:lineRule="auto"/>
        <w:jc w:val="both"/>
        <w:rPr>
          <w:rFonts w:ascii="Times New Roman" w:eastAsia="Calibri" w:hAnsi="Times New Roman" w:cs="Times New Roman"/>
          <w:color w:val="000000"/>
          <w:sz w:val="28"/>
          <w:szCs w:val="28"/>
        </w:rPr>
      </w:pPr>
      <w:r w:rsidRPr="008C7793">
        <w:rPr>
          <w:rFonts w:ascii="Times New Roman" w:eastAsia="Calibri" w:hAnsi="Times New Roman" w:cs="Times New Roman"/>
          <w:color w:val="FF0000"/>
          <w:sz w:val="28"/>
          <w:szCs w:val="28"/>
        </w:rPr>
        <w:tab/>
      </w:r>
      <w:r w:rsidRPr="008C7793">
        <w:rPr>
          <w:rFonts w:ascii="Times New Roman" w:eastAsia="Calibri" w:hAnsi="Times New Roman" w:cs="Times New Roman"/>
          <w:color w:val="000000"/>
          <w:sz w:val="28"/>
          <w:szCs w:val="28"/>
        </w:rPr>
        <w:t xml:space="preserve">забезпечення прав та інтересів суб’єктів господарювання у сфері </w:t>
      </w:r>
      <w:proofErr w:type="spellStart"/>
      <w:r w:rsidRPr="008C7793">
        <w:rPr>
          <w:rFonts w:ascii="Times New Roman" w:eastAsia="Calibri" w:hAnsi="Times New Roman" w:cs="Times New Roman"/>
          <w:color w:val="000000"/>
          <w:sz w:val="28"/>
          <w:szCs w:val="28"/>
        </w:rPr>
        <w:t>надрокористування</w:t>
      </w:r>
      <w:proofErr w:type="spellEnd"/>
      <w:r w:rsidRPr="008C7793">
        <w:rPr>
          <w:rFonts w:ascii="Times New Roman" w:eastAsia="Calibri" w:hAnsi="Times New Roman" w:cs="Times New Roman"/>
          <w:color w:val="000000"/>
          <w:sz w:val="28"/>
          <w:szCs w:val="28"/>
        </w:rPr>
        <w:t>;</w:t>
      </w:r>
    </w:p>
    <w:p w:rsidR="008C7793" w:rsidRPr="008C7793" w:rsidRDefault="008C7793" w:rsidP="001C2091">
      <w:pPr>
        <w:widowControl w:val="0"/>
        <w:tabs>
          <w:tab w:val="left" w:pos="770"/>
          <w:tab w:val="left" w:pos="990"/>
        </w:tabs>
        <w:spacing w:after="120" w:line="240" w:lineRule="auto"/>
        <w:jc w:val="both"/>
        <w:rPr>
          <w:rFonts w:ascii="Times New Roman" w:eastAsia="Calibri" w:hAnsi="Times New Roman" w:cs="Times New Roman"/>
          <w:color w:val="000000"/>
          <w:sz w:val="28"/>
          <w:szCs w:val="28"/>
        </w:rPr>
      </w:pPr>
      <w:r w:rsidRPr="008C7793">
        <w:rPr>
          <w:rFonts w:ascii="Times New Roman" w:eastAsia="Calibri" w:hAnsi="Times New Roman" w:cs="Times New Roman"/>
          <w:color w:val="000000"/>
          <w:sz w:val="28"/>
          <w:szCs w:val="28"/>
        </w:rPr>
        <w:tab/>
        <w:t>забезпечення ефективного та прозорої процедури надання спеціальних дозволів на користування надрами;</w:t>
      </w:r>
    </w:p>
    <w:p w:rsidR="008C7793" w:rsidRPr="008C7793" w:rsidRDefault="008C7793" w:rsidP="001C2091">
      <w:pPr>
        <w:widowControl w:val="0"/>
        <w:tabs>
          <w:tab w:val="left" w:pos="770"/>
          <w:tab w:val="left" w:pos="990"/>
        </w:tabs>
        <w:spacing w:after="120" w:line="240" w:lineRule="auto"/>
        <w:jc w:val="both"/>
        <w:rPr>
          <w:rFonts w:ascii="Times New Roman" w:eastAsia="Calibri" w:hAnsi="Times New Roman" w:cs="Times New Roman"/>
          <w:color w:val="000000"/>
          <w:sz w:val="28"/>
          <w:szCs w:val="28"/>
        </w:rPr>
      </w:pPr>
      <w:r w:rsidRPr="008C7793">
        <w:rPr>
          <w:rFonts w:ascii="Times New Roman" w:eastAsia="Calibri" w:hAnsi="Times New Roman" w:cs="Times New Roman"/>
          <w:color w:val="000000"/>
          <w:sz w:val="28"/>
          <w:szCs w:val="28"/>
        </w:rPr>
        <w:tab/>
        <w:t>покращення розвитку ресурсного потенціалу держави.</w:t>
      </w:r>
    </w:p>
    <w:p w:rsidR="008C7793" w:rsidRPr="008C7793" w:rsidRDefault="008C7793" w:rsidP="001C2091">
      <w:pPr>
        <w:widowControl w:val="0"/>
        <w:tabs>
          <w:tab w:val="left" w:pos="770"/>
          <w:tab w:val="left" w:pos="990"/>
        </w:tabs>
        <w:spacing w:after="120" w:line="240" w:lineRule="auto"/>
        <w:jc w:val="center"/>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ІІІ. Визначення та оцінка альтернативних способів досягнення цілей</w:t>
      </w:r>
    </w:p>
    <w:p w:rsidR="008C7793" w:rsidRPr="008C7793" w:rsidRDefault="008C7793" w:rsidP="001C2091">
      <w:pPr>
        <w:widowControl w:val="0"/>
        <w:numPr>
          <w:ilvl w:val="0"/>
          <w:numId w:val="1"/>
        </w:numPr>
        <w:tabs>
          <w:tab w:val="left" w:pos="990"/>
        </w:tabs>
        <w:spacing w:after="120" w:line="240" w:lineRule="auto"/>
        <w:ind w:firstLine="70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Визначення альтернативних способів</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5239"/>
      </w:tblGrid>
      <w:tr w:rsidR="008C7793" w:rsidRPr="008C7793" w:rsidTr="00FC16FA">
        <w:tc>
          <w:tcPr>
            <w:tcW w:w="4542" w:type="dxa"/>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bookmarkStart w:id="2" w:name="_Hlk15904862"/>
            <w:r w:rsidRPr="008C7793">
              <w:rPr>
                <w:rFonts w:ascii="Times New Roman" w:eastAsia="Times New Roman" w:hAnsi="Times New Roman" w:cs="Times New Roman"/>
                <w:sz w:val="28"/>
                <w:szCs w:val="28"/>
                <w:lang w:eastAsia="ru-RU"/>
              </w:rPr>
              <w:t>Вид альтернативи</w:t>
            </w:r>
          </w:p>
        </w:tc>
        <w:tc>
          <w:tcPr>
            <w:tcW w:w="5239" w:type="dxa"/>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Опис альтернативи</w:t>
            </w:r>
          </w:p>
        </w:tc>
      </w:tr>
      <w:tr w:rsidR="008C7793" w:rsidRPr="008C7793" w:rsidTr="00FC16FA">
        <w:trPr>
          <w:trHeight w:val="1982"/>
        </w:trPr>
        <w:tc>
          <w:tcPr>
            <w:tcW w:w="4542" w:type="dxa"/>
          </w:tcPr>
          <w:p w:rsidR="008C7793" w:rsidRPr="008C7793" w:rsidRDefault="008C7793" w:rsidP="001C2091">
            <w:pPr>
              <w:widowControl w:val="0"/>
              <w:tabs>
                <w:tab w:val="left" w:pos="990"/>
              </w:tabs>
              <w:spacing w:after="120" w:line="240" w:lineRule="auto"/>
              <w:ind w:left="9"/>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Альтернатива 1.</w:t>
            </w:r>
          </w:p>
          <w:p w:rsidR="008C7793" w:rsidRPr="008C7793" w:rsidRDefault="008C7793" w:rsidP="001C2091">
            <w:pPr>
              <w:widowControl w:val="0"/>
              <w:tabs>
                <w:tab w:val="left" w:pos="990"/>
              </w:tabs>
              <w:spacing w:after="120" w:line="240" w:lineRule="auto"/>
              <w:ind w:left="9"/>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Збереження ситуації, яка існує на цей час.</w:t>
            </w:r>
          </w:p>
        </w:tc>
        <w:tc>
          <w:tcPr>
            <w:tcW w:w="5239" w:type="dxa"/>
          </w:tcPr>
          <w:p w:rsidR="008C7793" w:rsidRPr="008C7793" w:rsidRDefault="008C7793" w:rsidP="001C2091">
            <w:pPr>
              <w:widowControl w:val="0"/>
              <w:tabs>
                <w:tab w:val="left" w:pos="990"/>
              </w:tabs>
              <w:spacing w:after="120" w:line="240" w:lineRule="auto"/>
              <w:ind w:left="28"/>
              <w:jc w:val="both"/>
              <w:rPr>
                <w:rFonts w:ascii="Times New Roman" w:eastAsia="MS Mincho" w:hAnsi="Times New Roman" w:cs="Times New Roman"/>
                <w:b/>
                <w:sz w:val="28"/>
                <w:szCs w:val="28"/>
                <w:lang w:eastAsia="ja-JP"/>
              </w:rPr>
            </w:pPr>
            <w:r w:rsidRPr="008C7793">
              <w:rPr>
                <w:rFonts w:ascii="Times New Roman" w:eastAsia="MS Mincho" w:hAnsi="Times New Roman" w:cs="Times New Roman"/>
                <w:sz w:val="28"/>
                <w:szCs w:val="28"/>
                <w:lang w:eastAsia="ja-JP"/>
              </w:rPr>
              <w:t>Збереження ситуації, яка існує на цей час, нажаль, не вирішує проблему зазначену у розділі І аналізу, а також не забезпечує досягнення цілей державного регулювання, передбачених у розділі ІІ аналізу.</w:t>
            </w:r>
          </w:p>
        </w:tc>
      </w:tr>
      <w:tr w:rsidR="008C7793" w:rsidRPr="008C7793" w:rsidTr="00FC16FA">
        <w:tc>
          <w:tcPr>
            <w:tcW w:w="4542" w:type="dxa"/>
          </w:tcPr>
          <w:p w:rsidR="008C7793" w:rsidRPr="008C7793" w:rsidRDefault="008C7793" w:rsidP="001C2091">
            <w:pPr>
              <w:widowControl w:val="0"/>
              <w:tabs>
                <w:tab w:val="left" w:pos="990"/>
              </w:tabs>
              <w:spacing w:after="120" w:line="240" w:lineRule="auto"/>
              <w:ind w:left="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Альтернатива 2.</w:t>
            </w:r>
          </w:p>
          <w:p w:rsidR="008C7793" w:rsidRPr="008C7793" w:rsidRDefault="008C7793" w:rsidP="001C2091">
            <w:pPr>
              <w:widowControl w:val="0"/>
              <w:tabs>
                <w:tab w:val="left" w:pos="990"/>
              </w:tabs>
              <w:spacing w:after="120" w:line="240" w:lineRule="auto"/>
              <w:ind w:left="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 xml:space="preserve">Внесення змін до Тимчасового порядку реалізації експериментального проекту із </w:t>
            </w:r>
            <w:r w:rsidRPr="008C7793">
              <w:rPr>
                <w:rFonts w:ascii="Times New Roman" w:eastAsia="Times New Roman" w:hAnsi="Times New Roman" w:cs="Times New Roman"/>
                <w:sz w:val="28"/>
                <w:szCs w:val="28"/>
                <w:lang w:eastAsia="ru-RU"/>
              </w:rPr>
              <w:lastRenderedPageBreak/>
              <w:t>запровадження проведення аукціонів з продажу спеціальних дозволів на користування надрами шляхом електронних торгів, затвердженого постановою Кабінету Міністрів України від 17 жовтня 2018 р. № 848 (в редакції постанови Кабінету Міністрів України від 23 жовтня 2019 р. № 960)</w:t>
            </w:r>
          </w:p>
        </w:tc>
        <w:tc>
          <w:tcPr>
            <w:tcW w:w="5239" w:type="dxa"/>
          </w:tcPr>
          <w:p w:rsidR="008C7793" w:rsidRPr="008C7793" w:rsidRDefault="008C7793" w:rsidP="001C2091">
            <w:pPr>
              <w:widowControl w:val="0"/>
              <w:tabs>
                <w:tab w:val="left" w:pos="990"/>
              </w:tabs>
              <w:spacing w:after="0" w:line="240" w:lineRule="auto"/>
              <w:ind w:left="28"/>
              <w:jc w:val="both"/>
              <w:rPr>
                <w:rFonts w:ascii="Times New Roman" w:eastAsia="MS Mincho" w:hAnsi="Times New Roman" w:cs="Times New Roman"/>
                <w:sz w:val="28"/>
                <w:szCs w:val="28"/>
                <w:lang w:eastAsia="ja-JP"/>
              </w:rPr>
            </w:pPr>
            <w:r w:rsidRPr="008C7793">
              <w:rPr>
                <w:rFonts w:ascii="Times New Roman" w:eastAsia="MS Mincho" w:hAnsi="Times New Roman" w:cs="Times New Roman"/>
                <w:sz w:val="28"/>
                <w:szCs w:val="28"/>
                <w:lang w:eastAsia="ja-JP"/>
              </w:rPr>
              <w:lastRenderedPageBreak/>
              <w:t xml:space="preserve">Така альтернатива передбачає, що будуть </w:t>
            </w:r>
            <w:bookmarkStart w:id="3" w:name="_Hlk23430858"/>
            <w:r w:rsidRPr="008C7793">
              <w:rPr>
                <w:rFonts w:ascii="Times New Roman" w:eastAsia="MS Mincho" w:hAnsi="Times New Roman" w:cs="Times New Roman"/>
                <w:sz w:val="28"/>
                <w:szCs w:val="28"/>
                <w:lang w:eastAsia="ja-JP"/>
              </w:rPr>
              <w:t xml:space="preserve">внесені зміни до Тимчасового порядку реалізації експериментального проекту із запровадження проведення аукціонів з продажу спеціальних дозволів на </w:t>
            </w:r>
            <w:r w:rsidRPr="008C7793">
              <w:rPr>
                <w:rFonts w:ascii="Times New Roman" w:eastAsia="MS Mincho" w:hAnsi="Times New Roman" w:cs="Times New Roman"/>
                <w:sz w:val="28"/>
                <w:szCs w:val="28"/>
                <w:lang w:eastAsia="ja-JP"/>
              </w:rPr>
              <w:lastRenderedPageBreak/>
              <w:t xml:space="preserve">користування надрами шляхом електронних торгів, в частині зменшення регуляторного навантаження на суб’єктів господарювання. </w:t>
            </w:r>
          </w:p>
          <w:p w:rsidR="008C7793" w:rsidRPr="008C7793" w:rsidRDefault="008C7793" w:rsidP="001C2091">
            <w:pPr>
              <w:widowControl w:val="0"/>
              <w:tabs>
                <w:tab w:val="left" w:pos="990"/>
              </w:tabs>
              <w:spacing w:after="120" w:line="240" w:lineRule="auto"/>
              <w:jc w:val="both"/>
              <w:rPr>
                <w:rFonts w:ascii="Times New Roman" w:eastAsia="MS Mincho" w:hAnsi="Times New Roman" w:cs="Times New Roman"/>
                <w:sz w:val="28"/>
                <w:szCs w:val="28"/>
                <w:lang w:eastAsia="ja-JP"/>
              </w:rPr>
            </w:pPr>
            <w:r w:rsidRPr="008C7793">
              <w:rPr>
                <w:rFonts w:ascii="Times New Roman" w:eastAsia="MS Mincho" w:hAnsi="Times New Roman" w:cs="Times New Roman"/>
                <w:sz w:val="28"/>
                <w:szCs w:val="28"/>
                <w:lang w:eastAsia="ja-JP"/>
              </w:rPr>
              <w:t xml:space="preserve">Проектом </w:t>
            </w:r>
            <w:proofErr w:type="spellStart"/>
            <w:r w:rsidRPr="008C7793">
              <w:rPr>
                <w:rFonts w:ascii="Times New Roman" w:eastAsia="MS Mincho" w:hAnsi="Times New Roman" w:cs="Times New Roman"/>
                <w:sz w:val="28"/>
                <w:szCs w:val="28"/>
                <w:lang w:eastAsia="ja-JP"/>
              </w:rPr>
              <w:t>акта</w:t>
            </w:r>
            <w:proofErr w:type="spellEnd"/>
            <w:r w:rsidRPr="008C7793">
              <w:rPr>
                <w:rFonts w:ascii="Times New Roman" w:eastAsia="MS Mincho" w:hAnsi="Times New Roman" w:cs="Times New Roman"/>
                <w:sz w:val="28"/>
                <w:szCs w:val="28"/>
                <w:lang w:eastAsia="ja-JP"/>
              </w:rPr>
              <w:t>, зокрема, пропонується конкретизація та уточнення термінів, уточнення строку укладення</w:t>
            </w:r>
            <w:r w:rsidRPr="008C7793">
              <w:rPr>
                <w:rFonts w:ascii="Times New Roman" w:eastAsia="MS Mincho" w:hAnsi="Times New Roman" w:cs="Times New Roman"/>
                <w:b/>
                <w:bCs/>
                <w:sz w:val="28"/>
                <w:szCs w:val="28"/>
                <w:lang w:eastAsia="ja-JP"/>
              </w:rPr>
              <w:t xml:space="preserve"> </w:t>
            </w:r>
            <w:r w:rsidRPr="008C7793">
              <w:rPr>
                <w:rFonts w:ascii="Times New Roman" w:eastAsia="MS Mincho" w:hAnsi="Times New Roman" w:cs="Times New Roman"/>
                <w:bCs/>
                <w:sz w:val="28"/>
                <w:szCs w:val="28"/>
                <w:lang w:eastAsia="ja-JP"/>
              </w:rPr>
              <w:t xml:space="preserve">договору з </w:t>
            </w:r>
            <w:proofErr w:type="spellStart"/>
            <w:r w:rsidRPr="008C7793">
              <w:rPr>
                <w:rFonts w:ascii="Times New Roman" w:eastAsia="MS Mincho" w:hAnsi="Times New Roman" w:cs="Times New Roman"/>
                <w:bCs/>
                <w:sz w:val="28"/>
                <w:szCs w:val="28"/>
                <w:lang w:eastAsia="ja-JP"/>
              </w:rPr>
              <w:t>відкладальною</w:t>
            </w:r>
            <w:proofErr w:type="spellEnd"/>
            <w:r w:rsidRPr="008C7793">
              <w:rPr>
                <w:rFonts w:ascii="Times New Roman" w:eastAsia="MS Mincho" w:hAnsi="Times New Roman" w:cs="Times New Roman"/>
                <w:bCs/>
                <w:sz w:val="28"/>
                <w:szCs w:val="28"/>
                <w:lang w:eastAsia="ja-JP"/>
              </w:rPr>
              <w:t xml:space="preserve"> обставиною.</w:t>
            </w:r>
            <w:r w:rsidRPr="008C7793">
              <w:rPr>
                <w:rFonts w:ascii="Times New Roman" w:eastAsia="MS Mincho" w:hAnsi="Times New Roman" w:cs="Times New Roman"/>
                <w:sz w:val="28"/>
                <w:szCs w:val="28"/>
                <w:lang w:eastAsia="ja-JP"/>
              </w:rPr>
              <w:t xml:space="preserve"> Усуваються деякі </w:t>
            </w:r>
            <w:proofErr w:type="spellStart"/>
            <w:r w:rsidRPr="008C7793">
              <w:rPr>
                <w:rFonts w:ascii="Times New Roman" w:eastAsia="MS Mincho" w:hAnsi="Times New Roman" w:cs="Times New Roman"/>
                <w:sz w:val="28"/>
                <w:szCs w:val="28"/>
                <w:lang w:eastAsia="ja-JP"/>
              </w:rPr>
              <w:t>юридико</w:t>
            </w:r>
            <w:proofErr w:type="spellEnd"/>
            <w:r w:rsidRPr="008C7793">
              <w:rPr>
                <w:rFonts w:ascii="Times New Roman" w:eastAsia="MS Mincho" w:hAnsi="Times New Roman" w:cs="Times New Roman"/>
                <w:sz w:val="28"/>
                <w:szCs w:val="28"/>
                <w:lang w:eastAsia="ja-JP"/>
              </w:rPr>
              <w:t>-технічні неточності. Проектом постанови Тимчасовий порядок приводиться у відповідність до норм чинного законодавства, зокрема до Закон</w:t>
            </w:r>
            <w:r w:rsidR="00A04D77">
              <w:rPr>
                <w:rFonts w:ascii="Times New Roman" w:eastAsia="MS Mincho" w:hAnsi="Times New Roman" w:cs="Times New Roman"/>
                <w:sz w:val="28"/>
                <w:szCs w:val="28"/>
                <w:lang w:eastAsia="ja-JP"/>
              </w:rPr>
              <w:t>ів</w:t>
            </w:r>
            <w:r w:rsidRPr="008C7793">
              <w:rPr>
                <w:rFonts w:ascii="Times New Roman" w:eastAsia="MS Mincho" w:hAnsi="Times New Roman" w:cs="Times New Roman"/>
                <w:sz w:val="28"/>
                <w:szCs w:val="28"/>
                <w:lang w:eastAsia="ja-JP"/>
              </w:rPr>
              <w:t xml:space="preserve"> України «Про оцінку впливу на довкілля»</w:t>
            </w:r>
            <w:bookmarkEnd w:id="3"/>
            <w:r w:rsidR="00A04D77">
              <w:rPr>
                <w:rFonts w:ascii="Times New Roman" w:eastAsia="MS Mincho" w:hAnsi="Times New Roman" w:cs="Times New Roman"/>
                <w:sz w:val="28"/>
                <w:szCs w:val="28"/>
                <w:lang w:eastAsia="ja-JP"/>
              </w:rPr>
              <w:t xml:space="preserve"> та </w:t>
            </w:r>
            <w:r w:rsidR="00A04D77" w:rsidRPr="00A04D77">
              <w:rPr>
                <w:rFonts w:ascii="Times New Roman" w:eastAsia="MS Mincho" w:hAnsi="Times New Roman" w:cs="Times New Roman"/>
                <w:sz w:val="28"/>
                <w:szCs w:val="28"/>
                <w:lang w:eastAsia="ja-JP"/>
              </w:rPr>
              <w:t>«Про внесення змін до деяких законодавчих актів України щодо вдосконалення законодавства про видобуток бурштину та інших корисних копалин»</w:t>
            </w:r>
            <w:r w:rsidRPr="008C7793">
              <w:rPr>
                <w:rFonts w:ascii="Times New Roman" w:eastAsia="MS Mincho" w:hAnsi="Times New Roman" w:cs="Times New Roman"/>
                <w:sz w:val="28"/>
                <w:szCs w:val="28"/>
                <w:lang w:eastAsia="ja-JP"/>
              </w:rPr>
              <w:t>.</w:t>
            </w:r>
          </w:p>
          <w:p w:rsidR="008C7793" w:rsidRPr="008C7793" w:rsidRDefault="008C7793" w:rsidP="001C2091">
            <w:pPr>
              <w:widowControl w:val="0"/>
              <w:tabs>
                <w:tab w:val="left" w:pos="990"/>
              </w:tabs>
              <w:spacing w:after="120" w:line="240" w:lineRule="auto"/>
              <w:jc w:val="both"/>
              <w:rPr>
                <w:rFonts w:ascii="Times New Roman" w:eastAsia="MS Mincho" w:hAnsi="Times New Roman" w:cs="Times New Roman"/>
                <w:sz w:val="28"/>
                <w:szCs w:val="28"/>
                <w:lang w:eastAsia="ja-JP"/>
              </w:rPr>
            </w:pPr>
            <w:r w:rsidRPr="008C7793">
              <w:rPr>
                <w:rFonts w:ascii="Times New Roman" w:eastAsia="MS Mincho" w:hAnsi="Times New Roman" w:cs="Times New Roman"/>
                <w:sz w:val="28"/>
                <w:szCs w:val="28"/>
                <w:lang w:eastAsia="ja-JP"/>
              </w:rPr>
              <w:t>Дана альтернатива сприятиме досягненню цілей державного регулювання щодо: забезпечення прав та інтересів суб’єктів господарювання видобувної галузі, ефективного та прозорого регулювання з питань надання спеціальних дозволів на користування надрами, а також покращення розвитку ресурсного потенціалу держави.</w:t>
            </w:r>
          </w:p>
          <w:p w:rsidR="008C7793" w:rsidRPr="008C7793" w:rsidRDefault="008C7793" w:rsidP="001C2091">
            <w:pPr>
              <w:widowControl w:val="0"/>
              <w:tabs>
                <w:tab w:val="left" w:pos="990"/>
              </w:tabs>
              <w:spacing w:after="120" w:line="240" w:lineRule="auto"/>
              <w:ind w:left="270"/>
              <w:jc w:val="both"/>
              <w:rPr>
                <w:rFonts w:ascii="Times New Roman" w:eastAsia="MS Mincho" w:hAnsi="Times New Roman" w:cs="Times New Roman"/>
                <w:sz w:val="28"/>
                <w:szCs w:val="28"/>
                <w:lang w:eastAsia="ja-JP"/>
              </w:rPr>
            </w:pPr>
          </w:p>
        </w:tc>
      </w:tr>
    </w:tbl>
    <w:bookmarkEnd w:id="2"/>
    <w:p w:rsidR="008C7793" w:rsidRPr="008C7793" w:rsidRDefault="008C7793" w:rsidP="001C2091">
      <w:pPr>
        <w:widowControl w:val="0"/>
        <w:numPr>
          <w:ilvl w:val="0"/>
          <w:numId w:val="1"/>
        </w:numPr>
        <w:tabs>
          <w:tab w:val="left" w:pos="990"/>
        </w:tabs>
        <w:spacing w:after="120" w:line="240" w:lineRule="auto"/>
        <w:ind w:left="142" w:hanging="284"/>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lastRenderedPageBreak/>
        <w:t>Оцінка вибраних альтернативних способів досягнення цілей</w:t>
      </w:r>
    </w:p>
    <w:p w:rsidR="008C7793" w:rsidRPr="008C7793" w:rsidRDefault="008C7793" w:rsidP="001C2091">
      <w:pPr>
        <w:widowControl w:val="0"/>
        <w:tabs>
          <w:tab w:val="left" w:pos="990"/>
        </w:tabs>
        <w:spacing w:after="120" w:line="240" w:lineRule="auto"/>
        <w:ind w:left="-142"/>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Оцінка впливу на сферу інтересів держави</w:t>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4350"/>
        <w:gridCol w:w="2400"/>
      </w:tblGrid>
      <w:tr w:rsidR="008C7793" w:rsidRPr="008C7793" w:rsidTr="00FC16FA">
        <w:trPr>
          <w:trHeight w:val="677"/>
        </w:trPr>
        <w:tc>
          <w:tcPr>
            <w:tcW w:w="3022" w:type="dxa"/>
          </w:tcPr>
          <w:p w:rsidR="008C7793" w:rsidRPr="008C7793" w:rsidRDefault="008C7793" w:rsidP="001C2091">
            <w:pPr>
              <w:widowControl w:val="0"/>
              <w:tabs>
                <w:tab w:val="left" w:pos="990"/>
              </w:tabs>
              <w:spacing w:after="120" w:line="240" w:lineRule="auto"/>
              <w:ind w:left="9"/>
              <w:rPr>
                <w:rFonts w:ascii="Times New Roman" w:eastAsia="Times New Roman" w:hAnsi="Times New Roman" w:cs="Times New Roman"/>
                <w:bCs/>
                <w:sz w:val="28"/>
                <w:szCs w:val="28"/>
                <w:lang w:eastAsia="uk-UA"/>
              </w:rPr>
            </w:pPr>
            <w:r w:rsidRPr="008C7793">
              <w:rPr>
                <w:rFonts w:ascii="Times New Roman" w:eastAsia="Times New Roman" w:hAnsi="Times New Roman" w:cs="Times New Roman"/>
                <w:bCs/>
                <w:sz w:val="28"/>
                <w:szCs w:val="28"/>
                <w:lang w:eastAsia="uk-UA"/>
              </w:rPr>
              <w:t>Вид альтернативи</w:t>
            </w:r>
          </w:p>
        </w:tc>
        <w:tc>
          <w:tcPr>
            <w:tcW w:w="4350" w:type="dxa"/>
          </w:tcPr>
          <w:p w:rsidR="008C7793" w:rsidRPr="008C7793" w:rsidRDefault="008C7793" w:rsidP="001C2091">
            <w:pPr>
              <w:widowControl w:val="0"/>
              <w:tabs>
                <w:tab w:val="left" w:pos="990"/>
              </w:tabs>
              <w:spacing w:after="120" w:line="240" w:lineRule="auto"/>
              <w:ind w:firstLine="2"/>
              <w:rPr>
                <w:rFonts w:ascii="Times New Roman" w:eastAsia="Times New Roman" w:hAnsi="Times New Roman" w:cs="Times New Roman"/>
                <w:bCs/>
                <w:sz w:val="28"/>
                <w:szCs w:val="28"/>
                <w:lang w:eastAsia="uk-UA"/>
              </w:rPr>
            </w:pPr>
            <w:r w:rsidRPr="008C7793">
              <w:rPr>
                <w:rFonts w:ascii="Times New Roman" w:eastAsia="Times New Roman" w:hAnsi="Times New Roman" w:cs="Times New Roman"/>
                <w:bCs/>
                <w:sz w:val="28"/>
                <w:szCs w:val="28"/>
                <w:lang w:eastAsia="uk-UA"/>
              </w:rPr>
              <w:t>Вигоди</w:t>
            </w:r>
          </w:p>
        </w:tc>
        <w:tc>
          <w:tcPr>
            <w:tcW w:w="2400" w:type="dxa"/>
          </w:tcPr>
          <w:p w:rsidR="008C7793" w:rsidRPr="008C7793" w:rsidRDefault="008C7793" w:rsidP="001C2091">
            <w:pPr>
              <w:widowControl w:val="0"/>
              <w:tabs>
                <w:tab w:val="left" w:pos="990"/>
              </w:tabs>
              <w:spacing w:after="120" w:line="240" w:lineRule="auto"/>
              <w:ind w:left="270" w:firstLine="2"/>
              <w:rPr>
                <w:rFonts w:ascii="Times New Roman" w:eastAsia="Times New Roman" w:hAnsi="Times New Roman" w:cs="Times New Roman"/>
                <w:bCs/>
                <w:sz w:val="28"/>
                <w:szCs w:val="28"/>
                <w:lang w:eastAsia="uk-UA"/>
              </w:rPr>
            </w:pPr>
            <w:r w:rsidRPr="008C7793">
              <w:rPr>
                <w:rFonts w:ascii="Times New Roman" w:eastAsia="Times New Roman" w:hAnsi="Times New Roman" w:cs="Times New Roman"/>
                <w:bCs/>
                <w:sz w:val="28"/>
                <w:szCs w:val="28"/>
                <w:lang w:eastAsia="uk-UA"/>
              </w:rPr>
              <w:t>Витрати</w:t>
            </w:r>
          </w:p>
        </w:tc>
      </w:tr>
      <w:tr w:rsidR="008C7793" w:rsidRPr="008C7793" w:rsidTr="00FC16FA">
        <w:trPr>
          <w:trHeight w:val="573"/>
        </w:trPr>
        <w:tc>
          <w:tcPr>
            <w:tcW w:w="3022" w:type="dxa"/>
          </w:tcPr>
          <w:p w:rsidR="008C7793" w:rsidRPr="008C7793" w:rsidRDefault="008C7793" w:rsidP="001C2091">
            <w:pPr>
              <w:widowControl w:val="0"/>
              <w:tabs>
                <w:tab w:val="left" w:pos="990"/>
              </w:tabs>
              <w:spacing w:after="120" w:line="240" w:lineRule="auto"/>
              <w:ind w:left="9"/>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Альтернатива 1.</w:t>
            </w:r>
          </w:p>
        </w:tc>
        <w:tc>
          <w:tcPr>
            <w:tcW w:w="4350" w:type="dxa"/>
          </w:tcPr>
          <w:p w:rsidR="008C7793" w:rsidRPr="008C7793" w:rsidRDefault="008C7793" w:rsidP="001C2091">
            <w:pPr>
              <w:widowControl w:val="0"/>
              <w:tabs>
                <w:tab w:val="left" w:pos="990"/>
              </w:tabs>
              <w:spacing w:after="120" w:line="240" w:lineRule="auto"/>
              <w:ind w:firstLine="2"/>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Відсутні.</w:t>
            </w:r>
          </w:p>
        </w:tc>
        <w:tc>
          <w:tcPr>
            <w:tcW w:w="2400" w:type="dxa"/>
          </w:tcPr>
          <w:p w:rsidR="008C7793" w:rsidRPr="008C7793" w:rsidRDefault="008C7793" w:rsidP="001C2091">
            <w:pPr>
              <w:widowControl w:val="0"/>
              <w:tabs>
                <w:tab w:val="left" w:pos="990"/>
              </w:tabs>
              <w:spacing w:after="120" w:line="240" w:lineRule="auto"/>
              <w:ind w:left="270"/>
              <w:rPr>
                <w:rFonts w:ascii="Times New Roman" w:eastAsia="Times New Roman" w:hAnsi="Times New Roman" w:cs="Times New Roman"/>
                <w:bCs/>
                <w:sz w:val="28"/>
                <w:szCs w:val="28"/>
                <w:lang w:eastAsia="uk-UA"/>
              </w:rPr>
            </w:pPr>
            <w:r w:rsidRPr="008C7793">
              <w:rPr>
                <w:rFonts w:ascii="Times New Roman" w:eastAsia="Times New Roman" w:hAnsi="Times New Roman" w:cs="Times New Roman"/>
                <w:bCs/>
                <w:sz w:val="28"/>
                <w:szCs w:val="28"/>
                <w:lang w:eastAsia="uk-UA"/>
              </w:rPr>
              <w:t>Відсутні.</w:t>
            </w:r>
          </w:p>
        </w:tc>
      </w:tr>
      <w:tr w:rsidR="008C7793" w:rsidRPr="008C7793" w:rsidTr="00FC16FA">
        <w:tc>
          <w:tcPr>
            <w:tcW w:w="3022" w:type="dxa"/>
          </w:tcPr>
          <w:p w:rsidR="008C7793" w:rsidRPr="008C7793" w:rsidRDefault="008C7793" w:rsidP="001C2091">
            <w:pPr>
              <w:widowControl w:val="0"/>
              <w:tabs>
                <w:tab w:val="left" w:pos="990"/>
              </w:tabs>
              <w:spacing w:after="120" w:line="240" w:lineRule="auto"/>
              <w:ind w:left="9"/>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Альтернатива 2.</w:t>
            </w:r>
          </w:p>
        </w:tc>
        <w:tc>
          <w:tcPr>
            <w:tcW w:w="4350" w:type="dxa"/>
          </w:tcPr>
          <w:p w:rsidR="008C7793" w:rsidRPr="008C7793" w:rsidRDefault="008C7793" w:rsidP="001C2091">
            <w:pPr>
              <w:widowControl w:val="0"/>
              <w:tabs>
                <w:tab w:val="left" w:pos="990"/>
              </w:tabs>
              <w:spacing w:after="120" w:line="240" w:lineRule="auto"/>
              <w:ind w:firstLine="2"/>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Покращення розвитку ресурсного потенціалу держави.</w:t>
            </w:r>
          </w:p>
          <w:p w:rsidR="008C7793" w:rsidRPr="008C7793" w:rsidRDefault="008C7793" w:rsidP="001C2091">
            <w:pPr>
              <w:widowControl w:val="0"/>
              <w:tabs>
                <w:tab w:val="left" w:pos="990"/>
              </w:tabs>
              <w:spacing w:after="120" w:line="240" w:lineRule="auto"/>
              <w:ind w:firstLine="2"/>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Покращення інвестиційних показників.</w:t>
            </w:r>
          </w:p>
          <w:p w:rsidR="008C7793" w:rsidRPr="008C7793" w:rsidRDefault="008C7793" w:rsidP="001C2091">
            <w:pPr>
              <w:widowControl w:val="0"/>
              <w:tabs>
                <w:tab w:val="left" w:pos="990"/>
              </w:tabs>
              <w:spacing w:after="120" w:line="240" w:lineRule="auto"/>
              <w:ind w:firstLine="2"/>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Усунення корупційних ризиків.</w:t>
            </w:r>
          </w:p>
          <w:p w:rsidR="008C7793" w:rsidRDefault="00AB4D85" w:rsidP="001C2091">
            <w:pPr>
              <w:widowControl w:val="0"/>
              <w:tabs>
                <w:tab w:val="left" w:pos="990"/>
              </w:tabs>
              <w:spacing w:after="120" w:line="240" w:lineRule="auto"/>
              <w:ind w:firstLine="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A04D77" w:rsidRPr="00A04D77">
              <w:rPr>
                <w:rFonts w:ascii="Times New Roman" w:eastAsia="Times New Roman" w:hAnsi="Times New Roman" w:cs="Times New Roman"/>
                <w:sz w:val="28"/>
                <w:szCs w:val="28"/>
                <w:lang w:eastAsia="ru-RU"/>
              </w:rPr>
              <w:t>меншення регуляторного навантажен</w:t>
            </w:r>
            <w:r w:rsidR="00A04D77">
              <w:rPr>
                <w:rFonts w:ascii="Times New Roman" w:eastAsia="Times New Roman" w:hAnsi="Times New Roman" w:cs="Times New Roman"/>
                <w:sz w:val="28"/>
                <w:szCs w:val="28"/>
                <w:lang w:eastAsia="ru-RU"/>
              </w:rPr>
              <w:t xml:space="preserve">ня на суб’єктів </w:t>
            </w:r>
            <w:proofErr w:type="spellStart"/>
            <w:r w:rsidR="00A04D77">
              <w:rPr>
                <w:rFonts w:ascii="Times New Roman" w:eastAsia="Times New Roman" w:hAnsi="Times New Roman" w:cs="Times New Roman"/>
                <w:sz w:val="28"/>
                <w:szCs w:val="28"/>
                <w:lang w:eastAsia="ru-RU"/>
              </w:rPr>
              <w:t>господарювання,</w:t>
            </w:r>
            <w:r w:rsidR="00A04D77" w:rsidRPr="00A04D77">
              <w:rPr>
                <w:rFonts w:ascii="Times New Roman" w:eastAsia="Times New Roman" w:hAnsi="Times New Roman" w:cs="Times New Roman"/>
                <w:sz w:val="28"/>
                <w:szCs w:val="28"/>
                <w:lang w:eastAsia="ru-RU"/>
              </w:rPr>
              <w:t>у</w:t>
            </w:r>
            <w:proofErr w:type="spellEnd"/>
            <w:r w:rsidR="00A04D77" w:rsidRPr="00A04D77">
              <w:rPr>
                <w:rFonts w:ascii="Times New Roman" w:eastAsia="Times New Roman" w:hAnsi="Times New Roman" w:cs="Times New Roman"/>
                <w:sz w:val="28"/>
                <w:szCs w:val="28"/>
                <w:lang w:eastAsia="ru-RU"/>
              </w:rPr>
              <w:t xml:space="preserve"> зв’язку з </w:t>
            </w:r>
            <w:r w:rsidR="00A04D77" w:rsidRPr="00A04D77">
              <w:rPr>
                <w:rFonts w:ascii="Times New Roman" w:eastAsia="Times New Roman" w:hAnsi="Times New Roman" w:cs="Times New Roman"/>
                <w:sz w:val="28"/>
                <w:szCs w:val="28"/>
                <w:lang w:eastAsia="ru-RU"/>
              </w:rPr>
              <w:lastRenderedPageBreak/>
              <w:t>уточненням строку укладення догов</w:t>
            </w:r>
            <w:r w:rsidR="00A04D77">
              <w:rPr>
                <w:rFonts w:ascii="Times New Roman" w:eastAsia="Times New Roman" w:hAnsi="Times New Roman" w:cs="Times New Roman"/>
                <w:sz w:val="28"/>
                <w:szCs w:val="28"/>
                <w:lang w:eastAsia="ru-RU"/>
              </w:rPr>
              <w:t xml:space="preserve">ору з </w:t>
            </w:r>
            <w:proofErr w:type="spellStart"/>
            <w:r w:rsidR="00A04D77">
              <w:rPr>
                <w:rFonts w:ascii="Times New Roman" w:eastAsia="Times New Roman" w:hAnsi="Times New Roman" w:cs="Times New Roman"/>
                <w:sz w:val="28"/>
                <w:szCs w:val="28"/>
                <w:lang w:eastAsia="ru-RU"/>
              </w:rPr>
              <w:t>відкладальною</w:t>
            </w:r>
            <w:proofErr w:type="spellEnd"/>
            <w:r w:rsidR="00A04D77">
              <w:rPr>
                <w:rFonts w:ascii="Times New Roman" w:eastAsia="Times New Roman" w:hAnsi="Times New Roman" w:cs="Times New Roman"/>
                <w:sz w:val="28"/>
                <w:szCs w:val="28"/>
                <w:lang w:eastAsia="ru-RU"/>
              </w:rPr>
              <w:t xml:space="preserve"> обставиною, та шляхом надання можливості отримання спецдозволу до отримання висновку з оцінки впливу на довкілля </w:t>
            </w:r>
            <w:r w:rsidR="00A04D77" w:rsidRPr="00A04D77">
              <w:rPr>
                <w:rFonts w:ascii="Times New Roman" w:eastAsia="Times New Roman" w:hAnsi="Times New Roman" w:cs="Times New Roman"/>
                <w:sz w:val="28"/>
                <w:szCs w:val="28"/>
                <w:lang w:eastAsia="ru-RU"/>
              </w:rPr>
              <w:t>(</w:t>
            </w:r>
            <w:r w:rsidR="00F9414C">
              <w:rPr>
                <w:rFonts w:ascii="Times New Roman" w:eastAsia="Times New Roman" w:hAnsi="Times New Roman" w:cs="Times New Roman"/>
                <w:sz w:val="28"/>
                <w:szCs w:val="28"/>
                <w:lang w:eastAsia="ru-RU"/>
              </w:rPr>
              <w:t xml:space="preserve">передбачається, що </w:t>
            </w:r>
            <w:proofErr w:type="spellStart"/>
            <w:r w:rsidR="00A04D77">
              <w:rPr>
                <w:rFonts w:ascii="Times New Roman" w:eastAsia="Times New Roman" w:hAnsi="Times New Roman" w:cs="Times New Roman"/>
                <w:sz w:val="28"/>
                <w:szCs w:val="28"/>
                <w:lang w:eastAsia="ru-RU"/>
              </w:rPr>
              <w:t>Держгеонадрами</w:t>
            </w:r>
            <w:proofErr w:type="spellEnd"/>
            <w:r w:rsidR="00A04D77">
              <w:rPr>
                <w:rFonts w:ascii="Times New Roman" w:eastAsia="Times New Roman" w:hAnsi="Times New Roman" w:cs="Times New Roman"/>
                <w:sz w:val="28"/>
                <w:szCs w:val="28"/>
                <w:lang w:eastAsia="ru-RU"/>
              </w:rPr>
              <w:t xml:space="preserve"> </w:t>
            </w:r>
            <w:r w:rsidR="00A04D77" w:rsidRPr="00A04D77">
              <w:rPr>
                <w:rFonts w:ascii="Times New Roman" w:eastAsia="Times New Roman" w:hAnsi="Times New Roman" w:cs="Times New Roman"/>
                <w:sz w:val="28"/>
                <w:szCs w:val="28"/>
                <w:lang w:eastAsia="ru-RU"/>
              </w:rPr>
              <w:t xml:space="preserve">в особливих умовах спецдозволу зазначається необхідність </w:t>
            </w:r>
            <w:proofErr w:type="spellStart"/>
            <w:r w:rsidR="00A04D77" w:rsidRPr="00A04D77">
              <w:rPr>
                <w:rFonts w:ascii="Times New Roman" w:eastAsia="Times New Roman" w:hAnsi="Times New Roman" w:cs="Times New Roman"/>
                <w:sz w:val="28"/>
                <w:szCs w:val="28"/>
                <w:lang w:eastAsia="ru-RU"/>
              </w:rPr>
              <w:t>надрокористувача</w:t>
            </w:r>
            <w:proofErr w:type="spellEnd"/>
            <w:r w:rsidR="00A04D77" w:rsidRPr="00A04D77">
              <w:rPr>
                <w:rFonts w:ascii="Times New Roman" w:eastAsia="Times New Roman" w:hAnsi="Times New Roman" w:cs="Times New Roman"/>
                <w:sz w:val="28"/>
                <w:szCs w:val="28"/>
                <w:lang w:eastAsia="ru-RU"/>
              </w:rPr>
              <w:t xml:space="preserve"> отримати висновок з оцінки впливу на довкілля)</w:t>
            </w:r>
            <w:r w:rsidR="003A1AA6">
              <w:rPr>
                <w:rFonts w:ascii="Times New Roman" w:eastAsia="Times New Roman" w:hAnsi="Times New Roman" w:cs="Times New Roman"/>
                <w:sz w:val="28"/>
                <w:szCs w:val="28"/>
                <w:lang w:eastAsia="ru-RU"/>
              </w:rPr>
              <w:t>.</w:t>
            </w:r>
          </w:p>
          <w:p w:rsidR="00F9414C" w:rsidRDefault="00AB4D85" w:rsidP="001C2091">
            <w:pPr>
              <w:widowControl w:val="0"/>
              <w:tabs>
                <w:tab w:val="left" w:pos="990"/>
              </w:tabs>
              <w:spacing w:after="120" w:line="240" w:lineRule="auto"/>
              <w:ind w:firstLine="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F9414C">
              <w:rPr>
                <w:rFonts w:ascii="Times New Roman" w:eastAsia="Times New Roman" w:hAnsi="Times New Roman" w:cs="Times New Roman"/>
                <w:sz w:val="28"/>
                <w:szCs w:val="28"/>
                <w:lang w:eastAsia="ru-RU"/>
              </w:rPr>
              <w:t xml:space="preserve">абезпечується резервування земельних ділянок для потреб </w:t>
            </w:r>
            <w:proofErr w:type="spellStart"/>
            <w:r w:rsidR="00F9414C">
              <w:rPr>
                <w:rFonts w:ascii="Times New Roman" w:eastAsia="Times New Roman" w:hAnsi="Times New Roman" w:cs="Times New Roman"/>
                <w:sz w:val="28"/>
                <w:szCs w:val="28"/>
                <w:lang w:eastAsia="ru-RU"/>
              </w:rPr>
              <w:t>надрокористування</w:t>
            </w:r>
            <w:proofErr w:type="spellEnd"/>
            <w:r w:rsidR="00F9414C">
              <w:rPr>
                <w:rFonts w:ascii="Times New Roman" w:eastAsia="Times New Roman" w:hAnsi="Times New Roman" w:cs="Times New Roman"/>
                <w:sz w:val="28"/>
                <w:szCs w:val="28"/>
                <w:lang w:eastAsia="ru-RU"/>
              </w:rPr>
              <w:t xml:space="preserve"> відповідно до статті 18</w:t>
            </w:r>
            <w:r w:rsidR="00F9414C">
              <w:rPr>
                <w:rFonts w:ascii="Times New Roman" w:eastAsia="Times New Roman" w:hAnsi="Times New Roman" w:cs="Times New Roman"/>
                <w:sz w:val="28"/>
                <w:szCs w:val="28"/>
                <w:vertAlign w:val="superscript"/>
                <w:lang w:eastAsia="ru-RU"/>
              </w:rPr>
              <w:t>1</w:t>
            </w:r>
            <w:r w:rsidR="00F9414C">
              <w:rPr>
                <w:rFonts w:ascii="Times New Roman" w:eastAsia="Times New Roman" w:hAnsi="Times New Roman" w:cs="Times New Roman"/>
                <w:sz w:val="28"/>
                <w:szCs w:val="28"/>
                <w:lang w:eastAsia="ru-RU"/>
              </w:rPr>
              <w:t xml:space="preserve"> </w:t>
            </w:r>
            <w:r w:rsidR="003A1AA6">
              <w:rPr>
                <w:rFonts w:ascii="Times New Roman" w:eastAsia="Times New Roman" w:hAnsi="Times New Roman" w:cs="Times New Roman"/>
                <w:sz w:val="28"/>
                <w:szCs w:val="28"/>
                <w:lang w:eastAsia="ru-RU"/>
              </w:rPr>
              <w:t>Кодексу України про надра.</w:t>
            </w:r>
          </w:p>
          <w:p w:rsidR="00AB4D85" w:rsidRPr="00F9414C" w:rsidRDefault="00AB4D85" w:rsidP="001C2091">
            <w:pPr>
              <w:widowControl w:val="0"/>
              <w:tabs>
                <w:tab w:val="left" w:pos="990"/>
              </w:tabs>
              <w:spacing w:after="120" w:line="240" w:lineRule="auto"/>
              <w:ind w:firstLine="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Скорочення терміну </w:t>
            </w:r>
            <w:r w:rsidRPr="00AB4D85">
              <w:rPr>
                <w:rFonts w:ascii="Times New Roman" w:eastAsia="Times New Roman" w:hAnsi="Times New Roman" w:cs="Times New Roman"/>
                <w:sz w:val="28"/>
                <w:szCs w:val="28"/>
                <w:lang w:eastAsia="ru-RU"/>
              </w:rPr>
              <w:t>процедури погодження надання надр у користування у зв’язку виключення необхідності погодження з обласними, Київською та Севастопольською міськими радами, Радою міністрів Автономної республіки Крим надання надр у користування для корисних копалин загальнодержавного значення, та для цілей, не пов’язаних з видобуванням корисних копалин</w:t>
            </w:r>
            <w:r>
              <w:rPr>
                <w:rFonts w:ascii="Times New Roman" w:eastAsia="Times New Roman" w:hAnsi="Times New Roman" w:cs="Times New Roman"/>
                <w:sz w:val="28"/>
                <w:szCs w:val="28"/>
                <w:lang w:eastAsia="ru-RU"/>
              </w:rPr>
              <w:t>.</w:t>
            </w:r>
          </w:p>
        </w:tc>
        <w:tc>
          <w:tcPr>
            <w:tcW w:w="2400" w:type="dxa"/>
          </w:tcPr>
          <w:p w:rsidR="008C7793" w:rsidRPr="008C7793" w:rsidRDefault="008C7793" w:rsidP="001C2091">
            <w:pPr>
              <w:widowControl w:val="0"/>
              <w:tabs>
                <w:tab w:val="left" w:pos="990"/>
              </w:tabs>
              <w:spacing w:after="120" w:line="240" w:lineRule="auto"/>
              <w:ind w:left="270"/>
              <w:rPr>
                <w:rFonts w:ascii="Times New Roman" w:eastAsia="Times New Roman" w:hAnsi="Times New Roman" w:cs="Times New Roman"/>
                <w:bCs/>
                <w:sz w:val="28"/>
                <w:szCs w:val="28"/>
                <w:lang w:eastAsia="uk-UA"/>
              </w:rPr>
            </w:pPr>
            <w:r w:rsidRPr="008C7793">
              <w:rPr>
                <w:rFonts w:ascii="Times New Roman" w:eastAsia="Times New Roman" w:hAnsi="Times New Roman" w:cs="Times New Roman"/>
                <w:bCs/>
                <w:sz w:val="28"/>
                <w:szCs w:val="28"/>
                <w:lang w:eastAsia="uk-UA"/>
              </w:rPr>
              <w:lastRenderedPageBreak/>
              <w:t>Відсутні.</w:t>
            </w:r>
          </w:p>
        </w:tc>
      </w:tr>
    </w:tbl>
    <w:p w:rsidR="008C7793" w:rsidRPr="008C7793" w:rsidRDefault="008C7793" w:rsidP="001C2091">
      <w:pPr>
        <w:widowControl w:val="0"/>
        <w:tabs>
          <w:tab w:val="left" w:pos="990"/>
        </w:tabs>
        <w:spacing w:after="120" w:line="240" w:lineRule="auto"/>
        <w:ind w:left="270" w:firstLine="720"/>
        <w:jc w:val="both"/>
        <w:rPr>
          <w:rFonts w:ascii="Times New Roman" w:eastAsia="Times New Roman" w:hAnsi="Times New Roman" w:cs="Times New Roman"/>
          <w:sz w:val="28"/>
          <w:szCs w:val="28"/>
          <w:u w:val="single"/>
          <w:lang w:eastAsia="ru-RU"/>
        </w:rPr>
      </w:pPr>
      <w:r w:rsidRPr="008C7793">
        <w:rPr>
          <w:rFonts w:ascii="Times New Roman" w:eastAsia="Times New Roman" w:hAnsi="Times New Roman" w:cs="Times New Roman"/>
          <w:sz w:val="28"/>
          <w:szCs w:val="28"/>
          <w:u w:val="single"/>
          <w:lang w:eastAsia="ru-RU"/>
        </w:rPr>
        <w:lastRenderedPageBreak/>
        <w:t>Оцінка впливу на сферу інтересів суб’єктів господарювання</w:t>
      </w:r>
    </w:p>
    <w:p w:rsidR="008C7793" w:rsidRPr="008C7793" w:rsidRDefault="008C7793" w:rsidP="001C2091">
      <w:pPr>
        <w:widowControl w:val="0"/>
        <w:tabs>
          <w:tab w:val="left" w:pos="990"/>
        </w:tabs>
        <w:spacing w:after="120" w:line="240" w:lineRule="auto"/>
        <w:ind w:left="270" w:firstLine="720"/>
        <w:jc w:val="both"/>
        <w:rPr>
          <w:rFonts w:ascii="Times New Roman" w:eastAsia="Times New Roman" w:hAnsi="Times New Roman" w:cs="Times New Roman"/>
          <w:i/>
          <w:sz w:val="16"/>
          <w:szCs w:val="16"/>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1270"/>
        <w:gridCol w:w="1411"/>
        <w:gridCol w:w="1255"/>
        <w:gridCol w:w="1398"/>
        <w:gridCol w:w="1395"/>
      </w:tblGrid>
      <w:tr w:rsidR="008C7793" w:rsidRPr="008C7793" w:rsidTr="00FC16FA">
        <w:tc>
          <w:tcPr>
            <w:tcW w:w="2977" w:type="dxa"/>
          </w:tcPr>
          <w:p w:rsidR="008C7793" w:rsidRPr="008C7793" w:rsidRDefault="008C7793" w:rsidP="001C2091">
            <w:pPr>
              <w:spacing w:after="0" w:line="240" w:lineRule="auto"/>
              <w:jc w:val="center"/>
              <w:rPr>
                <w:rFonts w:ascii="Times New Roman" w:eastAsia="Calibri" w:hAnsi="Times New Roman" w:cs="Times New Roman"/>
                <w:color w:val="000000"/>
                <w:sz w:val="28"/>
                <w:szCs w:val="28"/>
                <w:shd w:val="clear" w:color="auto" w:fill="FFFFFF"/>
              </w:rPr>
            </w:pPr>
            <w:r w:rsidRPr="008C7793">
              <w:rPr>
                <w:rFonts w:ascii="Times New Roman" w:eastAsia="Calibri" w:hAnsi="Times New Roman" w:cs="Times New Roman"/>
                <w:color w:val="000000"/>
                <w:sz w:val="28"/>
                <w:szCs w:val="28"/>
                <w:shd w:val="clear" w:color="auto" w:fill="FFFFFF"/>
              </w:rPr>
              <w:t>Показник</w:t>
            </w:r>
          </w:p>
        </w:tc>
        <w:tc>
          <w:tcPr>
            <w:tcW w:w="1276" w:type="dxa"/>
            <w:shd w:val="clear" w:color="auto" w:fill="auto"/>
          </w:tcPr>
          <w:p w:rsidR="008C7793" w:rsidRPr="008C7793" w:rsidRDefault="008C7793" w:rsidP="001C2091">
            <w:pPr>
              <w:spacing w:after="0" w:line="240" w:lineRule="auto"/>
              <w:jc w:val="center"/>
              <w:rPr>
                <w:rFonts w:ascii="Times New Roman" w:eastAsia="Calibri" w:hAnsi="Times New Roman" w:cs="Times New Roman"/>
                <w:color w:val="000000"/>
                <w:sz w:val="28"/>
                <w:szCs w:val="28"/>
                <w:shd w:val="clear" w:color="auto" w:fill="FFFFFF"/>
              </w:rPr>
            </w:pPr>
            <w:r w:rsidRPr="008C7793">
              <w:rPr>
                <w:rFonts w:ascii="Times New Roman" w:eastAsia="Calibri" w:hAnsi="Times New Roman" w:cs="Times New Roman"/>
                <w:color w:val="000000"/>
                <w:sz w:val="28"/>
                <w:szCs w:val="28"/>
                <w:shd w:val="clear" w:color="auto" w:fill="FFFFFF"/>
              </w:rPr>
              <w:t>Великі*</w:t>
            </w:r>
          </w:p>
        </w:tc>
        <w:tc>
          <w:tcPr>
            <w:tcW w:w="1418" w:type="dxa"/>
            <w:shd w:val="clear" w:color="auto" w:fill="auto"/>
          </w:tcPr>
          <w:p w:rsidR="008C7793" w:rsidRPr="008C7793" w:rsidRDefault="008C7793" w:rsidP="001C2091">
            <w:pPr>
              <w:spacing w:after="0" w:line="240" w:lineRule="auto"/>
              <w:jc w:val="center"/>
              <w:rPr>
                <w:rFonts w:ascii="Times New Roman" w:eastAsia="Calibri" w:hAnsi="Times New Roman" w:cs="Times New Roman"/>
                <w:color w:val="000000"/>
                <w:sz w:val="28"/>
                <w:szCs w:val="28"/>
                <w:shd w:val="clear" w:color="auto" w:fill="FFFFFF"/>
              </w:rPr>
            </w:pPr>
            <w:r w:rsidRPr="008C7793">
              <w:rPr>
                <w:rFonts w:ascii="Times New Roman" w:eastAsia="Calibri" w:hAnsi="Times New Roman" w:cs="Times New Roman"/>
                <w:color w:val="000000"/>
                <w:sz w:val="28"/>
                <w:szCs w:val="28"/>
                <w:shd w:val="clear" w:color="auto" w:fill="FFFFFF"/>
              </w:rPr>
              <w:t>Середні*</w:t>
            </w:r>
          </w:p>
        </w:tc>
        <w:tc>
          <w:tcPr>
            <w:tcW w:w="1275" w:type="dxa"/>
            <w:shd w:val="clear" w:color="auto" w:fill="auto"/>
          </w:tcPr>
          <w:p w:rsidR="008C7793" w:rsidRPr="008C7793" w:rsidRDefault="008C7793" w:rsidP="001C2091">
            <w:pPr>
              <w:spacing w:after="0" w:line="240" w:lineRule="auto"/>
              <w:jc w:val="center"/>
              <w:rPr>
                <w:rFonts w:ascii="Times New Roman" w:eastAsia="Calibri" w:hAnsi="Times New Roman" w:cs="Times New Roman"/>
                <w:color w:val="000000"/>
                <w:sz w:val="28"/>
                <w:szCs w:val="28"/>
                <w:shd w:val="clear" w:color="auto" w:fill="FFFFFF"/>
              </w:rPr>
            </w:pPr>
            <w:r w:rsidRPr="008C7793">
              <w:rPr>
                <w:rFonts w:ascii="Times New Roman" w:eastAsia="Calibri" w:hAnsi="Times New Roman" w:cs="Times New Roman"/>
                <w:color w:val="000000"/>
                <w:sz w:val="28"/>
                <w:szCs w:val="28"/>
                <w:shd w:val="clear" w:color="auto" w:fill="FFFFFF"/>
              </w:rPr>
              <w:t>Малі*</w:t>
            </w:r>
          </w:p>
        </w:tc>
        <w:tc>
          <w:tcPr>
            <w:tcW w:w="1418" w:type="dxa"/>
            <w:shd w:val="clear" w:color="auto" w:fill="auto"/>
          </w:tcPr>
          <w:p w:rsidR="008C7793" w:rsidRPr="008C7793" w:rsidRDefault="008C7793" w:rsidP="001C2091">
            <w:pPr>
              <w:spacing w:after="0" w:line="240" w:lineRule="auto"/>
              <w:jc w:val="center"/>
              <w:rPr>
                <w:rFonts w:ascii="Times New Roman" w:eastAsia="Calibri" w:hAnsi="Times New Roman" w:cs="Times New Roman"/>
                <w:color w:val="000000"/>
                <w:sz w:val="28"/>
                <w:szCs w:val="28"/>
                <w:shd w:val="clear" w:color="auto" w:fill="FFFFFF"/>
              </w:rPr>
            </w:pPr>
            <w:r w:rsidRPr="008C7793">
              <w:rPr>
                <w:rFonts w:ascii="Times New Roman" w:eastAsia="Calibri" w:hAnsi="Times New Roman" w:cs="Times New Roman"/>
                <w:color w:val="000000"/>
                <w:sz w:val="28"/>
                <w:szCs w:val="28"/>
                <w:shd w:val="clear" w:color="auto" w:fill="FFFFFF"/>
              </w:rPr>
              <w:t>Мікро*</w:t>
            </w:r>
          </w:p>
        </w:tc>
        <w:tc>
          <w:tcPr>
            <w:tcW w:w="1417" w:type="dxa"/>
            <w:shd w:val="clear" w:color="auto" w:fill="auto"/>
          </w:tcPr>
          <w:p w:rsidR="008C7793" w:rsidRPr="008C7793" w:rsidRDefault="008C7793" w:rsidP="001C2091">
            <w:pPr>
              <w:spacing w:after="0" w:line="240" w:lineRule="auto"/>
              <w:jc w:val="center"/>
              <w:rPr>
                <w:rFonts w:ascii="Times New Roman" w:eastAsia="Calibri" w:hAnsi="Times New Roman" w:cs="Times New Roman"/>
                <w:color w:val="000000"/>
                <w:sz w:val="28"/>
                <w:szCs w:val="28"/>
                <w:shd w:val="clear" w:color="auto" w:fill="FFFFFF"/>
              </w:rPr>
            </w:pPr>
            <w:r w:rsidRPr="008C7793">
              <w:rPr>
                <w:rFonts w:ascii="Times New Roman" w:eastAsia="Calibri" w:hAnsi="Times New Roman" w:cs="Times New Roman"/>
                <w:color w:val="000000"/>
                <w:sz w:val="28"/>
                <w:szCs w:val="28"/>
                <w:shd w:val="clear" w:color="auto" w:fill="FFFFFF"/>
              </w:rPr>
              <w:t>Разом*</w:t>
            </w:r>
          </w:p>
        </w:tc>
      </w:tr>
      <w:tr w:rsidR="008C7793" w:rsidRPr="008C7793" w:rsidTr="00FC16FA">
        <w:tc>
          <w:tcPr>
            <w:tcW w:w="2977" w:type="dxa"/>
          </w:tcPr>
          <w:p w:rsidR="008C7793" w:rsidRPr="008C7793" w:rsidRDefault="008C7793" w:rsidP="001C2091">
            <w:pPr>
              <w:spacing w:after="0" w:line="240" w:lineRule="auto"/>
              <w:rPr>
                <w:rFonts w:ascii="Times New Roman" w:eastAsia="Calibri" w:hAnsi="Times New Roman" w:cs="Times New Roman"/>
                <w:color w:val="000000"/>
                <w:sz w:val="28"/>
                <w:szCs w:val="28"/>
                <w:shd w:val="clear" w:color="auto" w:fill="FFFFFF"/>
              </w:rPr>
            </w:pPr>
            <w:r w:rsidRPr="008C7793">
              <w:rPr>
                <w:rFonts w:ascii="Times New Roman" w:eastAsia="Calibri" w:hAnsi="Times New Roman" w:cs="Times New Roman"/>
                <w:color w:val="000000"/>
                <w:sz w:val="28"/>
                <w:szCs w:val="28"/>
                <w:shd w:val="clear" w:color="auto" w:fill="FFFFFF"/>
              </w:rPr>
              <w:t>Кількість суб'єктів господарювання, що підпадають під дію регулювання, одиниць</w:t>
            </w:r>
          </w:p>
        </w:tc>
        <w:tc>
          <w:tcPr>
            <w:tcW w:w="1276" w:type="dxa"/>
            <w:shd w:val="clear" w:color="auto" w:fill="auto"/>
            <w:vAlign w:val="center"/>
          </w:tcPr>
          <w:p w:rsidR="008C7793" w:rsidRPr="008C7793" w:rsidRDefault="008C7793" w:rsidP="001C2091">
            <w:pPr>
              <w:spacing w:after="0" w:line="240" w:lineRule="auto"/>
              <w:jc w:val="center"/>
              <w:rPr>
                <w:rFonts w:ascii="Times New Roman" w:eastAsia="Calibri" w:hAnsi="Times New Roman" w:cs="Times New Roman"/>
                <w:color w:val="000000"/>
                <w:sz w:val="28"/>
                <w:szCs w:val="28"/>
                <w:shd w:val="clear" w:color="auto" w:fill="FFFFFF"/>
              </w:rPr>
            </w:pPr>
            <w:r w:rsidRPr="008C7793">
              <w:rPr>
                <w:rFonts w:ascii="Times New Roman" w:eastAsia="Calibri" w:hAnsi="Times New Roman" w:cs="Times New Roman"/>
                <w:color w:val="000000"/>
                <w:sz w:val="28"/>
                <w:szCs w:val="28"/>
                <w:shd w:val="clear" w:color="auto" w:fill="FFFFFF"/>
              </w:rPr>
              <w:t xml:space="preserve"> 54</w:t>
            </w:r>
          </w:p>
        </w:tc>
        <w:tc>
          <w:tcPr>
            <w:tcW w:w="1418" w:type="dxa"/>
            <w:shd w:val="clear" w:color="auto" w:fill="auto"/>
            <w:vAlign w:val="center"/>
          </w:tcPr>
          <w:p w:rsidR="008C7793" w:rsidRPr="008C7793" w:rsidRDefault="008C7793" w:rsidP="001C2091">
            <w:pPr>
              <w:spacing w:after="0" w:line="240" w:lineRule="auto"/>
              <w:jc w:val="center"/>
              <w:rPr>
                <w:rFonts w:ascii="Times New Roman" w:eastAsia="Calibri" w:hAnsi="Times New Roman" w:cs="Times New Roman"/>
                <w:color w:val="000000"/>
                <w:sz w:val="28"/>
                <w:szCs w:val="28"/>
                <w:shd w:val="clear" w:color="auto" w:fill="FFFFFF"/>
              </w:rPr>
            </w:pPr>
            <w:r w:rsidRPr="008C7793">
              <w:rPr>
                <w:rFonts w:ascii="Times New Roman" w:eastAsia="Calibri" w:hAnsi="Times New Roman" w:cs="Times New Roman"/>
                <w:color w:val="000000"/>
                <w:sz w:val="28"/>
                <w:szCs w:val="28"/>
                <w:shd w:val="clear" w:color="auto" w:fill="FFFFFF"/>
              </w:rPr>
              <w:t xml:space="preserve">472 </w:t>
            </w:r>
          </w:p>
        </w:tc>
        <w:tc>
          <w:tcPr>
            <w:tcW w:w="1275" w:type="dxa"/>
            <w:shd w:val="clear" w:color="auto" w:fill="auto"/>
            <w:vAlign w:val="center"/>
          </w:tcPr>
          <w:p w:rsidR="008C7793" w:rsidRPr="008C7793" w:rsidRDefault="008C7793" w:rsidP="001C2091">
            <w:pPr>
              <w:spacing w:after="0" w:line="240" w:lineRule="auto"/>
              <w:jc w:val="center"/>
              <w:rPr>
                <w:rFonts w:ascii="Times New Roman" w:eastAsia="Calibri" w:hAnsi="Times New Roman" w:cs="Times New Roman"/>
                <w:color w:val="000000"/>
                <w:sz w:val="28"/>
                <w:szCs w:val="28"/>
                <w:shd w:val="clear" w:color="auto" w:fill="FFFFFF"/>
              </w:rPr>
            </w:pPr>
            <w:r w:rsidRPr="008C7793">
              <w:rPr>
                <w:rFonts w:ascii="Times New Roman" w:eastAsia="Calibri" w:hAnsi="Times New Roman" w:cs="Times New Roman"/>
                <w:color w:val="000000"/>
                <w:sz w:val="28"/>
                <w:szCs w:val="28"/>
                <w:shd w:val="clear" w:color="auto" w:fill="FFFFFF"/>
              </w:rPr>
              <w:t>585</w:t>
            </w:r>
          </w:p>
        </w:tc>
        <w:tc>
          <w:tcPr>
            <w:tcW w:w="1418" w:type="dxa"/>
            <w:shd w:val="clear" w:color="auto" w:fill="auto"/>
            <w:vAlign w:val="center"/>
          </w:tcPr>
          <w:p w:rsidR="008C7793" w:rsidRPr="008C7793" w:rsidRDefault="008C7793" w:rsidP="001C2091">
            <w:pPr>
              <w:spacing w:after="0" w:line="240" w:lineRule="auto"/>
              <w:jc w:val="center"/>
              <w:rPr>
                <w:rFonts w:ascii="Times New Roman" w:eastAsia="Calibri" w:hAnsi="Times New Roman" w:cs="Times New Roman"/>
                <w:color w:val="000000"/>
                <w:sz w:val="28"/>
                <w:szCs w:val="28"/>
                <w:shd w:val="clear" w:color="auto" w:fill="FFFFFF"/>
              </w:rPr>
            </w:pPr>
            <w:r w:rsidRPr="008C7793">
              <w:rPr>
                <w:rFonts w:ascii="Times New Roman" w:eastAsia="Calibri" w:hAnsi="Times New Roman" w:cs="Times New Roman"/>
                <w:color w:val="000000"/>
                <w:sz w:val="28"/>
                <w:szCs w:val="28"/>
                <w:shd w:val="clear" w:color="auto" w:fill="FFFFFF"/>
              </w:rPr>
              <w:t>1741</w:t>
            </w:r>
          </w:p>
        </w:tc>
        <w:tc>
          <w:tcPr>
            <w:tcW w:w="1417" w:type="dxa"/>
            <w:shd w:val="clear" w:color="auto" w:fill="auto"/>
            <w:vAlign w:val="center"/>
          </w:tcPr>
          <w:p w:rsidR="008C7793" w:rsidRPr="008C7793" w:rsidRDefault="008C7793" w:rsidP="001C2091">
            <w:pPr>
              <w:spacing w:after="0" w:line="240" w:lineRule="auto"/>
              <w:jc w:val="center"/>
              <w:rPr>
                <w:rFonts w:ascii="Times New Roman" w:eastAsia="Calibri" w:hAnsi="Times New Roman" w:cs="Times New Roman"/>
                <w:color w:val="000000"/>
                <w:sz w:val="28"/>
                <w:szCs w:val="28"/>
                <w:shd w:val="clear" w:color="auto" w:fill="FFFFFF"/>
              </w:rPr>
            </w:pPr>
            <w:r w:rsidRPr="008C7793">
              <w:rPr>
                <w:rFonts w:ascii="Times New Roman" w:eastAsia="Calibri" w:hAnsi="Times New Roman" w:cs="Times New Roman"/>
                <w:color w:val="000000"/>
                <w:sz w:val="28"/>
                <w:szCs w:val="28"/>
                <w:shd w:val="clear" w:color="auto" w:fill="FFFFFF"/>
              </w:rPr>
              <w:t>2852</w:t>
            </w:r>
          </w:p>
        </w:tc>
      </w:tr>
      <w:tr w:rsidR="008C7793" w:rsidRPr="008C7793" w:rsidTr="00FC16FA">
        <w:tc>
          <w:tcPr>
            <w:tcW w:w="2977" w:type="dxa"/>
          </w:tcPr>
          <w:p w:rsidR="008C7793" w:rsidRPr="008C7793" w:rsidRDefault="008C7793" w:rsidP="001C2091">
            <w:pPr>
              <w:spacing w:after="0" w:line="240" w:lineRule="auto"/>
              <w:rPr>
                <w:rFonts w:ascii="Times New Roman" w:eastAsia="Calibri" w:hAnsi="Times New Roman" w:cs="Times New Roman"/>
                <w:color w:val="000000"/>
                <w:sz w:val="28"/>
                <w:szCs w:val="28"/>
                <w:shd w:val="clear" w:color="auto" w:fill="FFFFFF"/>
              </w:rPr>
            </w:pPr>
            <w:r w:rsidRPr="008C7793">
              <w:rPr>
                <w:rFonts w:ascii="Times New Roman" w:eastAsia="Calibri" w:hAnsi="Times New Roman" w:cs="Times New Roman"/>
                <w:color w:val="000000"/>
                <w:sz w:val="28"/>
                <w:szCs w:val="28"/>
                <w:shd w:val="clear" w:color="auto" w:fill="FFFFFF"/>
              </w:rPr>
              <w:t>Питома вага групи у загальній кількості, відсотків</w:t>
            </w:r>
          </w:p>
        </w:tc>
        <w:tc>
          <w:tcPr>
            <w:tcW w:w="1276" w:type="dxa"/>
            <w:shd w:val="clear" w:color="auto" w:fill="auto"/>
            <w:vAlign w:val="center"/>
          </w:tcPr>
          <w:p w:rsidR="008C7793" w:rsidRPr="008C7793" w:rsidRDefault="008C7793" w:rsidP="001C2091">
            <w:pPr>
              <w:spacing w:after="0" w:line="240" w:lineRule="auto"/>
              <w:jc w:val="center"/>
              <w:rPr>
                <w:rFonts w:ascii="Times New Roman" w:eastAsia="Calibri" w:hAnsi="Times New Roman" w:cs="Times New Roman"/>
                <w:color w:val="000000"/>
                <w:sz w:val="28"/>
                <w:szCs w:val="28"/>
                <w:shd w:val="clear" w:color="auto" w:fill="FFFFFF"/>
              </w:rPr>
            </w:pPr>
            <w:r w:rsidRPr="008C7793">
              <w:rPr>
                <w:rFonts w:ascii="Times New Roman" w:eastAsia="Calibri" w:hAnsi="Times New Roman" w:cs="Times New Roman"/>
                <w:color w:val="000000"/>
                <w:sz w:val="28"/>
                <w:szCs w:val="28"/>
                <w:shd w:val="clear" w:color="auto" w:fill="FFFFFF"/>
              </w:rPr>
              <w:t xml:space="preserve">1,89 </w:t>
            </w:r>
          </w:p>
        </w:tc>
        <w:tc>
          <w:tcPr>
            <w:tcW w:w="1418" w:type="dxa"/>
            <w:shd w:val="clear" w:color="auto" w:fill="auto"/>
            <w:vAlign w:val="center"/>
          </w:tcPr>
          <w:p w:rsidR="008C7793" w:rsidRPr="008C7793" w:rsidRDefault="008C7793" w:rsidP="001C2091">
            <w:pPr>
              <w:spacing w:after="0" w:line="240" w:lineRule="auto"/>
              <w:jc w:val="center"/>
              <w:rPr>
                <w:rFonts w:ascii="Times New Roman" w:eastAsia="Calibri" w:hAnsi="Times New Roman" w:cs="Times New Roman"/>
                <w:color w:val="000000"/>
                <w:sz w:val="28"/>
                <w:szCs w:val="28"/>
                <w:shd w:val="clear" w:color="auto" w:fill="FFFFFF"/>
              </w:rPr>
            </w:pPr>
            <w:r w:rsidRPr="008C7793">
              <w:rPr>
                <w:rFonts w:ascii="Times New Roman" w:eastAsia="Calibri" w:hAnsi="Times New Roman" w:cs="Times New Roman"/>
                <w:color w:val="000000"/>
                <w:sz w:val="28"/>
                <w:szCs w:val="28"/>
                <w:shd w:val="clear" w:color="auto" w:fill="FFFFFF"/>
              </w:rPr>
              <w:t>16,54</w:t>
            </w:r>
          </w:p>
        </w:tc>
        <w:tc>
          <w:tcPr>
            <w:tcW w:w="1275" w:type="dxa"/>
            <w:shd w:val="clear" w:color="auto" w:fill="auto"/>
            <w:vAlign w:val="center"/>
          </w:tcPr>
          <w:p w:rsidR="008C7793" w:rsidRPr="008C7793" w:rsidRDefault="008C7793" w:rsidP="001C2091">
            <w:pPr>
              <w:spacing w:after="0" w:line="240" w:lineRule="auto"/>
              <w:jc w:val="center"/>
              <w:rPr>
                <w:rFonts w:ascii="Times New Roman" w:eastAsia="Calibri" w:hAnsi="Times New Roman" w:cs="Times New Roman"/>
                <w:color w:val="000000"/>
                <w:sz w:val="28"/>
                <w:szCs w:val="28"/>
                <w:shd w:val="clear" w:color="auto" w:fill="FFFFFF"/>
              </w:rPr>
            </w:pPr>
            <w:r w:rsidRPr="008C7793">
              <w:rPr>
                <w:rFonts w:ascii="Times New Roman" w:eastAsia="Calibri" w:hAnsi="Times New Roman" w:cs="Times New Roman"/>
                <w:color w:val="000000"/>
                <w:sz w:val="28"/>
                <w:szCs w:val="28"/>
                <w:shd w:val="clear" w:color="auto" w:fill="FFFFFF"/>
              </w:rPr>
              <w:t>20,51</w:t>
            </w:r>
          </w:p>
        </w:tc>
        <w:tc>
          <w:tcPr>
            <w:tcW w:w="1418" w:type="dxa"/>
            <w:shd w:val="clear" w:color="auto" w:fill="auto"/>
            <w:vAlign w:val="center"/>
          </w:tcPr>
          <w:p w:rsidR="008C7793" w:rsidRPr="008C7793" w:rsidRDefault="008C7793" w:rsidP="001C2091">
            <w:pPr>
              <w:spacing w:after="0" w:line="240" w:lineRule="auto"/>
              <w:jc w:val="center"/>
              <w:rPr>
                <w:rFonts w:ascii="Times New Roman" w:eastAsia="Calibri" w:hAnsi="Times New Roman" w:cs="Times New Roman"/>
                <w:color w:val="000000"/>
                <w:sz w:val="28"/>
                <w:szCs w:val="28"/>
                <w:shd w:val="clear" w:color="auto" w:fill="FFFFFF"/>
              </w:rPr>
            </w:pPr>
            <w:r w:rsidRPr="008C7793">
              <w:rPr>
                <w:rFonts w:ascii="Times New Roman" w:eastAsia="Calibri" w:hAnsi="Times New Roman" w:cs="Times New Roman"/>
                <w:color w:val="000000"/>
                <w:sz w:val="28"/>
                <w:szCs w:val="28"/>
                <w:shd w:val="clear" w:color="auto" w:fill="FFFFFF"/>
              </w:rPr>
              <w:t>61,04</w:t>
            </w:r>
          </w:p>
        </w:tc>
        <w:tc>
          <w:tcPr>
            <w:tcW w:w="1417" w:type="dxa"/>
            <w:shd w:val="clear" w:color="auto" w:fill="auto"/>
            <w:vAlign w:val="center"/>
          </w:tcPr>
          <w:p w:rsidR="008C7793" w:rsidRPr="008C7793" w:rsidRDefault="008C7793" w:rsidP="001C2091">
            <w:pPr>
              <w:spacing w:after="0" w:line="240" w:lineRule="auto"/>
              <w:jc w:val="center"/>
              <w:rPr>
                <w:rFonts w:ascii="Times New Roman" w:eastAsia="Calibri" w:hAnsi="Times New Roman" w:cs="Times New Roman"/>
                <w:color w:val="000000"/>
                <w:sz w:val="28"/>
                <w:szCs w:val="28"/>
                <w:shd w:val="clear" w:color="auto" w:fill="FFFFFF"/>
              </w:rPr>
            </w:pPr>
            <w:r w:rsidRPr="008C7793">
              <w:rPr>
                <w:rFonts w:ascii="Times New Roman" w:eastAsia="Calibri" w:hAnsi="Times New Roman" w:cs="Times New Roman"/>
                <w:color w:val="000000"/>
                <w:sz w:val="28"/>
                <w:szCs w:val="28"/>
                <w:shd w:val="clear" w:color="auto" w:fill="FFFFFF"/>
              </w:rPr>
              <w:t>100</w:t>
            </w:r>
          </w:p>
        </w:tc>
      </w:tr>
    </w:tbl>
    <w:p w:rsidR="008C7793" w:rsidRPr="008C7793" w:rsidRDefault="008C7793" w:rsidP="001C2091">
      <w:pPr>
        <w:widowControl w:val="0"/>
        <w:tabs>
          <w:tab w:val="left" w:pos="990"/>
        </w:tabs>
        <w:spacing w:after="120" w:line="240" w:lineRule="auto"/>
        <w:jc w:val="both"/>
        <w:rPr>
          <w:rFonts w:ascii="Times New Roman" w:eastAsia="Times New Roman" w:hAnsi="Times New Roman" w:cs="Times New Roman"/>
          <w:i/>
          <w:sz w:val="28"/>
          <w:szCs w:val="28"/>
          <w:lang w:eastAsia="ru-RU"/>
        </w:rPr>
      </w:pPr>
      <w:r w:rsidRPr="008C7793">
        <w:rPr>
          <w:rFonts w:ascii="Times New Roman" w:eastAsia="Times New Roman" w:hAnsi="Times New Roman" w:cs="Times New Roman"/>
          <w:i/>
          <w:sz w:val="28"/>
          <w:szCs w:val="28"/>
          <w:lang w:eastAsia="ru-RU"/>
        </w:rPr>
        <w:t>*Державна служба статистики України.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2268"/>
        <w:gridCol w:w="4720"/>
      </w:tblGrid>
      <w:tr w:rsidR="008C7793" w:rsidRPr="008C7793" w:rsidTr="00FC16FA">
        <w:trPr>
          <w:trHeight w:val="20"/>
        </w:trPr>
        <w:tc>
          <w:tcPr>
            <w:tcW w:w="2694" w:type="dxa"/>
            <w:vAlign w:val="center"/>
          </w:tcPr>
          <w:p w:rsidR="008C7793" w:rsidRPr="008C7793" w:rsidRDefault="008C7793" w:rsidP="001C2091">
            <w:pPr>
              <w:widowControl w:val="0"/>
              <w:tabs>
                <w:tab w:val="left" w:pos="990"/>
              </w:tabs>
              <w:spacing w:after="120" w:line="240" w:lineRule="auto"/>
              <w:ind w:left="270" w:firstLine="18"/>
              <w:jc w:val="center"/>
              <w:rPr>
                <w:rFonts w:ascii="Times New Roman" w:eastAsia="Times New Roman" w:hAnsi="Times New Roman" w:cs="Times New Roman"/>
                <w:bCs/>
                <w:sz w:val="28"/>
                <w:szCs w:val="28"/>
                <w:lang w:eastAsia="uk-UA"/>
              </w:rPr>
            </w:pPr>
            <w:r w:rsidRPr="008C7793">
              <w:rPr>
                <w:rFonts w:ascii="Times New Roman" w:eastAsia="Times New Roman" w:hAnsi="Times New Roman" w:cs="Times New Roman"/>
                <w:bCs/>
                <w:sz w:val="28"/>
                <w:szCs w:val="28"/>
                <w:lang w:eastAsia="uk-UA"/>
              </w:rPr>
              <w:t>Вид альтернативи</w:t>
            </w:r>
          </w:p>
        </w:tc>
        <w:tc>
          <w:tcPr>
            <w:tcW w:w="2268" w:type="dxa"/>
            <w:vAlign w:val="center"/>
          </w:tcPr>
          <w:p w:rsidR="008C7793" w:rsidRPr="008C7793" w:rsidRDefault="008C7793" w:rsidP="001C2091">
            <w:pPr>
              <w:widowControl w:val="0"/>
              <w:tabs>
                <w:tab w:val="left" w:pos="990"/>
              </w:tabs>
              <w:spacing w:after="120" w:line="240" w:lineRule="auto"/>
              <w:ind w:firstLine="18"/>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Вигоди</w:t>
            </w:r>
          </w:p>
        </w:tc>
        <w:tc>
          <w:tcPr>
            <w:tcW w:w="4810" w:type="dxa"/>
            <w:vAlign w:val="center"/>
          </w:tcPr>
          <w:p w:rsidR="008C7793" w:rsidRPr="008C7793" w:rsidRDefault="008C7793" w:rsidP="001C2091">
            <w:pPr>
              <w:widowControl w:val="0"/>
              <w:tabs>
                <w:tab w:val="left" w:pos="990"/>
              </w:tabs>
              <w:spacing w:after="120" w:line="240" w:lineRule="auto"/>
              <w:ind w:left="270" w:hanging="15"/>
              <w:jc w:val="center"/>
              <w:rPr>
                <w:rFonts w:ascii="Times New Roman" w:eastAsia="Times New Roman" w:hAnsi="Times New Roman" w:cs="Times New Roman"/>
                <w:bCs/>
                <w:sz w:val="28"/>
                <w:szCs w:val="28"/>
                <w:lang w:eastAsia="uk-UA"/>
              </w:rPr>
            </w:pPr>
            <w:r w:rsidRPr="008C7793">
              <w:rPr>
                <w:rFonts w:ascii="Times New Roman" w:eastAsia="Times New Roman" w:hAnsi="Times New Roman" w:cs="Times New Roman"/>
                <w:bCs/>
                <w:sz w:val="28"/>
                <w:szCs w:val="28"/>
                <w:lang w:eastAsia="uk-UA"/>
              </w:rPr>
              <w:t>Витрати</w:t>
            </w:r>
          </w:p>
        </w:tc>
      </w:tr>
      <w:tr w:rsidR="008C7793" w:rsidRPr="008C7793" w:rsidTr="00FC16FA">
        <w:trPr>
          <w:trHeight w:val="702"/>
        </w:trPr>
        <w:tc>
          <w:tcPr>
            <w:tcW w:w="2694" w:type="dxa"/>
          </w:tcPr>
          <w:p w:rsidR="008C7793" w:rsidRPr="008C7793" w:rsidRDefault="008C7793" w:rsidP="001C2091">
            <w:pPr>
              <w:widowControl w:val="0"/>
              <w:tabs>
                <w:tab w:val="left" w:pos="990"/>
              </w:tabs>
              <w:spacing w:after="120" w:line="240" w:lineRule="auto"/>
              <w:ind w:firstLine="18"/>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lastRenderedPageBreak/>
              <w:t>Альтернатива 1.</w:t>
            </w:r>
          </w:p>
          <w:p w:rsidR="008C7793" w:rsidRPr="008C7793" w:rsidRDefault="008C7793" w:rsidP="001C2091">
            <w:pPr>
              <w:widowControl w:val="0"/>
              <w:tabs>
                <w:tab w:val="left" w:pos="990"/>
              </w:tabs>
              <w:spacing w:after="120" w:line="240" w:lineRule="auto"/>
              <w:ind w:firstLine="18"/>
              <w:rPr>
                <w:rFonts w:ascii="Times New Roman" w:eastAsia="Times New Roman" w:hAnsi="Times New Roman" w:cs="Times New Roman"/>
                <w:sz w:val="28"/>
                <w:szCs w:val="28"/>
                <w:lang w:eastAsia="ru-RU"/>
              </w:rPr>
            </w:pPr>
          </w:p>
        </w:tc>
        <w:tc>
          <w:tcPr>
            <w:tcW w:w="2268" w:type="dxa"/>
          </w:tcPr>
          <w:p w:rsidR="008C7793" w:rsidRPr="008C7793" w:rsidRDefault="008C7793" w:rsidP="001C2091">
            <w:pPr>
              <w:widowControl w:val="0"/>
              <w:tabs>
                <w:tab w:val="left" w:pos="990"/>
              </w:tabs>
              <w:spacing w:after="120" w:line="240" w:lineRule="auto"/>
              <w:ind w:firstLine="18"/>
              <w:rPr>
                <w:rFonts w:ascii="Times New Roman" w:eastAsia="Times New Roman" w:hAnsi="Times New Roman" w:cs="Times New Roman"/>
                <w:color w:val="000000"/>
                <w:sz w:val="28"/>
                <w:szCs w:val="28"/>
                <w:lang w:eastAsia="ru-RU"/>
              </w:rPr>
            </w:pPr>
            <w:r w:rsidRPr="008C7793">
              <w:rPr>
                <w:rFonts w:ascii="Times New Roman" w:eastAsia="Times New Roman" w:hAnsi="Times New Roman" w:cs="Times New Roman"/>
                <w:color w:val="000000"/>
                <w:sz w:val="28"/>
                <w:szCs w:val="28"/>
                <w:lang w:eastAsia="ru-RU"/>
              </w:rPr>
              <w:t>Відсутні.</w:t>
            </w:r>
          </w:p>
        </w:tc>
        <w:tc>
          <w:tcPr>
            <w:tcW w:w="4810" w:type="dxa"/>
          </w:tcPr>
          <w:p w:rsidR="008C7793" w:rsidRPr="008C7793" w:rsidRDefault="008C7793" w:rsidP="001C2091">
            <w:pPr>
              <w:widowControl w:val="0"/>
              <w:tabs>
                <w:tab w:val="left" w:pos="990"/>
              </w:tabs>
              <w:spacing w:after="120" w:line="240" w:lineRule="auto"/>
              <w:ind w:hanging="15"/>
              <w:rPr>
                <w:rFonts w:ascii="Times New Roman" w:eastAsia="Times New Roman" w:hAnsi="Times New Roman" w:cs="Times New Roman"/>
                <w:bCs/>
                <w:color w:val="000000"/>
                <w:sz w:val="28"/>
                <w:szCs w:val="28"/>
                <w:lang w:eastAsia="uk-UA"/>
              </w:rPr>
            </w:pPr>
            <w:r w:rsidRPr="008C7793">
              <w:rPr>
                <w:rFonts w:ascii="Times New Roman" w:eastAsia="Times New Roman" w:hAnsi="Times New Roman" w:cs="Times New Roman"/>
                <w:bCs/>
                <w:sz w:val="28"/>
                <w:szCs w:val="28"/>
                <w:lang w:eastAsia="uk-UA"/>
              </w:rPr>
              <w:t>Витрати залишаться на існуючому рівні.</w:t>
            </w:r>
          </w:p>
        </w:tc>
      </w:tr>
      <w:tr w:rsidR="008C7793" w:rsidRPr="008C7793" w:rsidTr="00FC16FA">
        <w:trPr>
          <w:trHeight w:val="2080"/>
        </w:trPr>
        <w:tc>
          <w:tcPr>
            <w:tcW w:w="2694" w:type="dxa"/>
          </w:tcPr>
          <w:p w:rsidR="008C7793" w:rsidRPr="008C7793" w:rsidRDefault="008C7793" w:rsidP="001C2091">
            <w:pPr>
              <w:widowControl w:val="0"/>
              <w:tabs>
                <w:tab w:val="left" w:pos="990"/>
              </w:tabs>
              <w:spacing w:after="120" w:line="240" w:lineRule="auto"/>
              <w:ind w:firstLine="18"/>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Альтернатива 2.</w:t>
            </w:r>
          </w:p>
          <w:p w:rsidR="008C7793" w:rsidRPr="008C7793" w:rsidRDefault="008C7793" w:rsidP="001C2091">
            <w:pPr>
              <w:widowControl w:val="0"/>
              <w:tabs>
                <w:tab w:val="left" w:pos="990"/>
              </w:tabs>
              <w:spacing w:after="120" w:line="240" w:lineRule="auto"/>
              <w:ind w:firstLine="18"/>
              <w:rPr>
                <w:rFonts w:ascii="Times New Roman" w:eastAsia="Times New Roman" w:hAnsi="Times New Roman" w:cs="Times New Roman"/>
                <w:sz w:val="28"/>
                <w:szCs w:val="28"/>
                <w:lang w:eastAsia="ru-RU"/>
              </w:rPr>
            </w:pPr>
          </w:p>
          <w:p w:rsidR="008C7793" w:rsidRPr="008C7793" w:rsidRDefault="008C7793" w:rsidP="001C2091">
            <w:pPr>
              <w:widowControl w:val="0"/>
              <w:tabs>
                <w:tab w:val="left" w:pos="990"/>
              </w:tabs>
              <w:spacing w:after="120" w:line="240" w:lineRule="auto"/>
              <w:ind w:firstLine="18"/>
              <w:rPr>
                <w:rFonts w:ascii="Times New Roman" w:eastAsia="Times New Roman" w:hAnsi="Times New Roman" w:cs="Times New Roman"/>
                <w:sz w:val="28"/>
                <w:szCs w:val="28"/>
                <w:lang w:eastAsia="ru-RU"/>
              </w:rPr>
            </w:pPr>
          </w:p>
        </w:tc>
        <w:tc>
          <w:tcPr>
            <w:tcW w:w="2268" w:type="dxa"/>
          </w:tcPr>
          <w:p w:rsidR="008C7793" w:rsidRPr="008C7793" w:rsidRDefault="008C7793" w:rsidP="001C2091">
            <w:pPr>
              <w:widowControl w:val="0"/>
              <w:shd w:val="clear" w:color="auto" w:fill="FFFFFF"/>
              <w:tabs>
                <w:tab w:val="left" w:pos="990"/>
              </w:tabs>
              <w:spacing w:after="0" w:line="240" w:lineRule="auto"/>
              <w:ind w:firstLine="17"/>
              <w:textAlignment w:val="baseline"/>
              <w:rPr>
                <w:rFonts w:ascii="Times New Roman" w:eastAsia="Times New Roman" w:hAnsi="Times New Roman" w:cs="Times New Roman"/>
                <w:bCs/>
                <w:color w:val="000000"/>
                <w:sz w:val="28"/>
                <w:szCs w:val="28"/>
                <w:lang w:eastAsia="ru-RU"/>
              </w:rPr>
            </w:pPr>
            <w:r w:rsidRPr="008C7793">
              <w:rPr>
                <w:rFonts w:ascii="Times New Roman" w:eastAsia="Times New Roman" w:hAnsi="Times New Roman" w:cs="Times New Roman"/>
                <w:bCs/>
                <w:color w:val="000000"/>
                <w:sz w:val="28"/>
                <w:szCs w:val="28"/>
                <w:lang w:eastAsia="ru-RU"/>
              </w:rPr>
              <w:t>Забезпечення прав та інтересів суб’єктів господарювання.</w:t>
            </w:r>
          </w:p>
        </w:tc>
        <w:tc>
          <w:tcPr>
            <w:tcW w:w="4810" w:type="dxa"/>
          </w:tcPr>
          <w:p w:rsidR="008C7793" w:rsidRPr="008C7793" w:rsidRDefault="008C7793" w:rsidP="001C2091">
            <w:pPr>
              <w:widowControl w:val="0"/>
              <w:tabs>
                <w:tab w:val="left" w:pos="990"/>
              </w:tabs>
              <w:spacing w:after="0" w:line="240" w:lineRule="auto"/>
              <w:jc w:val="both"/>
              <w:rPr>
                <w:rFonts w:ascii="Times New Roman" w:eastAsia="Times New Roman" w:hAnsi="Times New Roman" w:cs="Times New Roman"/>
                <w:bCs/>
                <w:sz w:val="28"/>
                <w:szCs w:val="28"/>
                <w:lang w:eastAsia="uk-UA"/>
              </w:rPr>
            </w:pPr>
            <w:r w:rsidRPr="008C7793">
              <w:rPr>
                <w:rFonts w:ascii="Times New Roman" w:eastAsia="Times New Roman" w:hAnsi="Times New Roman" w:cs="Times New Roman"/>
                <w:bCs/>
                <w:sz w:val="28"/>
                <w:szCs w:val="28"/>
                <w:lang w:eastAsia="uk-UA"/>
              </w:rPr>
              <w:t>Прогнозуються витрати, пов’язані виключно з необхідністю ознайомитись з новими вимогами регулювання.</w:t>
            </w:r>
          </w:p>
          <w:p w:rsidR="008C7793" w:rsidRPr="008C7793" w:rsidRDefault="008C7793" w:rsidP="001C2091">
            <w:pPr>
              <w:widowControl w:val="0"/>
              <w:tabs>
                <w:tab w:val="left" w:pos="990"/>
              </w:tabs>
              <w:spacing w:after="0" w:line="240" w:lineRule="auto"/>
              <w:jc w:val="both"/>
              <w:rPr>
                <w:rFonts w:ascii="Times New Roman" w:eastAsia="Times New Roman" w:hAnsi="Times New Roman" w:cs="Times New Roman"/>
                <w:bCs/>
                <w:sz w:val="28"/>
                <w:szCs w:val="28"/>
                <w:lang w:eastAsia="uk-UA"/>
              </w:rPr>
            </w:pPr>
            <w:r w:rsidRPr="008C7793">
              <w:rPr>
                <w:rFonts w:ascii="Times New Roman" w:eastAsia="Times New Roman" w:hAnsi="Times New Roman" w:cs="Times New Roman"/>
                <w:bCs/>
                <w:sz w:val="28"/>
                <w:szCs w:val="28"/>
                <w:lang w:eastAsia="uk-UA"/>
              </w:rPr>
              <w:t>А саме: 0,5 год на ознайомлення з нормативно-правовим актом.</w:t>
            </w:r>
          </w:p>
        </w:tc>
      </w:tr>
    </w:tbl>
    <w:p w:rsidR="008C7793" w:rsidRPr="008C7793" w:rsidRDefault="008C7793" w:rsidP="001C2091">
      <w:pPr>
        <w:widowControl w:val="0"/>
        <w:tabs>
          <w:tab w:val="left" w:pos="990"/>
        </w:tabs>
        <w:spacing w:after="0" w:line="240" w:lineRule="auto"/>
        <w:ind w:left="-142"/>
        <w:jc w:val="center"/>
        <w:rPr>
          <w:rFonts w:ascii="Times New Roman" w:eastAsia="Times New Roman" w:hAnsi="Times New Roman" w:cs="Times New Roman"/>
          <w:b/>
          <w:sz w:val="28"/>
          <w:szCs w:val="28"/>
          <w:lang w:eastAsia="ru-RU"/>
        </w:rPr>
      </w:pPr>
      <w:bookmarkStart w:id="4" w:name="_Hlk16164988"/>
      <w:r w:rsidRPr="008C7793">
        <w:rPr>
          <w:rFonts w:ascii="Times New Roman" w:eastAsia="Times New Roman" w:hAnsi="Times New Roman" w:cs="Times New Roman"/>
          <w:b/>
          <w:sz w:val="28"/>
          <w:szCs w:val="28"/>
          <w:lang w:eastAsia="ru-RU"/>
        </w:rPr>
        <w:t>ТЕСТ 1</w:t>
      </w:r>
    </w:p>
    <w:p w:rsidR="008C7793" w:rsidRPr="008C7793" w:rsidRDefault="008C7793" w:rsidP="001C2091">
      <w:pPr>
        <w:widowControl w:val="0"/>
        <w:tabs>
          <w:tab w:val="left" w:pos="990"/>
        </w:tabs>
        <w:spacing w:after="0" w:line="240" w:lineRule="auto"/>
        <w:ind w:left="-142"/>
        <w:jc w:val="center"/>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малого підприємництва (М-Тест)</w:t>
      </w:r>
    </w:p>
    <w:p w:rsidR="008C7793" w:rsidRPr="008C7793" w:rsidRDefault="008C7793" w:rsidP="001C2091">
      <w:pPr>
        <w:widowControl w:val="0"/>
        <w:tabs>
          <w:tab w:val="left" w:pos="990"/>
        </w:tabs>
        <w:spacing w:after="120" w:line="240" w:lineRule="auto"/>
        <w:ind w:left="-142" w:firstLine="708"/>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1. Консультації з представниками мікро – та малого підприємництва щодо оцінки впливу регулювання.</w:t>
      </w:r>
    </w:p>
    <w:p w:rsidR="008C7793" w:rsidRPr="008C7793" w:rsidRDefault="008C7793" w:rsidP="001C2091">
      <w:pPr>
        <w:widowControl w:val="0"/>
        <w:tabs>
          <w:tab w:val="left" w:pos="990"/>
        </w:tabs>
        <w:spacing w:after="120" w:line="240" w:lineRule="auto"/>
        <w:ind w:left="-142" w:firstLine="708"/>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12.12.2019 по 20.12.2019.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95"/>
        <w:gridCol w:w="1842"/>
        <w:gridCol w:w="2942"/>
      </w:tblGrid>
      <w:tr w:rsidR="008C7793" w:rsidRPr="008C7793" w:rsidTr="00FC16FA">
        <w:tc>
          <w:tcPr>
            <w:tcW w:w="675" w:type="dxa"/>
            <w:shd w:val="clear" w:color="auto" w:fill="auto"/>
            <w:vAlign w:val="center"/>
          </w:tcPr>
          <w:p w:rsidR="008C7793" w:rsidRPr="008C7793" w:rsidRDefault="008C7793" w:rsidP="001C2091">
            <w:pPr>
              <w:widowControl w:val="0"/>
              <w:tabs>
                <w:tab w:val="left" w:pos="990"/>
              </w:tabs>
              <w:spacing w:after="120" w:line="240" w:lineRule="auto"/>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П/н</w:t>
            </w:r>
          </w:p>
        </w:tc>
        <w:tc>
          <w:tcPr>
            <w:tcW w:w="4395" w:type="dxa"/>
            <w:shd w:val="clear" w:color="auto" w:fill="auto"/>
            <w:vAlign w:val="center"/>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Вид консультацій</w:t>
            </w:r>
          </w:p>
        </w:tc>
        <w:tc>
          <w:tcPr>
            <w:tcW w:w="1842" w:type="dxa"/>
            <w:shd w:val="clear" w:color="auto" w:fill="auto"/>
            <w:vAlign w:val="center"/>
          </w:tcPr>
          <w:p w:rsidR="008C7793" w:rsidRPr="008C7793" w:rsidRDefault="008C7793" w:rsidP="001C2091">
            <w:pPr>
              <w:widowControl w:val="0"/>
              <w:tabs>
                <w:tab w:val="left" w:pos="990"/>
              </w:tabs>
              <w:spacing w:after="120" w:line="240" w:lineRule="auto"/>
              <w:ind w:left="33"/>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Кількість учасників консультацій</w:t>
            </w:r>
          </w:p>
        </w:tc>
        <w:tc>
          <w:tcPr>
            <w:tcW w:w="2942" w:type="dxa"/>
            <w:shd w:val="clear" w:color="auto" w:fill="auto"/>
            <w:vAlign w:val="center"/>
          </w:tcPr>
          <w:p w:rsidR="008C7793" w:rsidRPr="008C7793" w:rsidRDefault="008C7793" w:rsidP="001C2091">
            <w:pPr>
              <w:widowControl w:val="0"/>
              <w:tabs>
                <w:tab w:val="left" w:pos="990"/>
              </w:tabs>
              <w:spacing w:after="120" w:line="240" w:lineRule="auto"/>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Основні результати консультацій</w:t>
            </w:r>
          </w:p>
        </w:tc>
      </w:tr>
      <w:tr w:rsidR="008C7793" w:rsidRPr="008C7793" w:rsidTr="00FC16FA">
        <w:trPr>
          <w:trHeight w:val="4572"/>
        </w:trPr>
        <w:tc>
          <w:tcPr>
            <w:tcW w:w="675" w:type="dxa"/>
            <w:shd w:val="clear" w:color="auto" w:fill="auto"/>
          </w:tcPr>
          <w:p w:rsidR="008C7793" w:rsidRPr="008C7793" w:rsidRDefault="008C7793" w:rsidP="001C2091">
            <w:pPr>
              <w:widowControl w:val="0"/>
              <w:tabs>
                <w:tab w:val="left" w:pos="990"/>
              </w:tabs>
              <w:spacing w:after="120" w:line="240" w:lineRule="auto"/>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1.</w:t>
            </w:r>
          </w:p>
        </w:tc>
        <w:tc>
          <w:tcPr>
            <w:tcW w:w="4395" w:type="dxa"/>
            <w:shd w:val="clear" w:color="auto" w:fill="auto"/>
          </w:tcPr>
          <w:p w:rsidR="008C7793" w:rsidRPr="008C7793" w:rsidRDefault="008C7793" w:rsidP="001C2091">
            <w:pPr>
              <w:widowControl w:val="0"/>
              <w:tabs>
                <w:tab w:val="left" w:pos="990"/>
              </w:tabs>
              <w:spacing w:after="120" w:line="240" w:lineRule="auto"/>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 xml:space="preserve">Телефонні консультації із суб’єктами підприємницької діяльності – </w:t>
            </w:r>
            <w:proofErr w:type="spellStart"/>
            <w:r w:rsidRPr="008C7793">
              <w:rPr>
                <w:rFonts w:ascii="Times New Roman" w:eastAsia="Times New Roman" w:hAnsi="Times New Roman" w:cs="Times New Roman"/>
                <w:sz w:val="28"/>
                <w:szCs w:val="28"/>
                <w:lang w:eastAsia="ru-RU"/>
              </w:rPr>
              <w:t>надрокористувачами</w:t>
            </w:r>
            <w:proofErr w:type="spellEnd"/>
            <w:r w:rsidRPr="008C7793">
              <w:rPr>
                <w:rFonts w:ascii="Times New Roman" w:eastAsia="Times New Roman" w:hAnsi="Times New Roman" w:cs="Times New Roman"/>
                <w:sz w:val="28"/>
                <w:szCs w:val="28"/>
                <w:lang w:eastAsia="ru-RU"/>
              </w:rPr>
              <w:t>.</w:t>
            </w:r>
          </w:p>
        </w:tc>
        <w:tc>
          <w:tcPr>
            <w:tcW w:w="1842" w:type="dxa"/>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5</w:t>
            </w:r>
          </w:p>
        </w:tc>
        <w:tc>
          <w:tcPr>
            <w:tcW w:w="2942" w:type="dxa"/>
            <w:shd w:val="clear" w:color="auto" w:fill="auto"/>
          </w:tcPr>
          <w:p w:rsidR="008C7793" w:rsidRPr="008C7793" w:rsidRDefault="008C7793" w:rsidP="001C2091">
            <w:pPr>
              <w:widowControl w:val="0"/>
              <w:tabs>
                <w:tab w:val="left" w:pos="990"/>
              </w:tabs>
              <w:spacing w:after="0" w:line="240" w:lineRule="auto"/>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Регулювання сприймається.</w:t>
            </w:r>
          </w:p>
          <w:p w:rsidR="008C7793" w:rsidRPr="008C7793" w:rsidRDefault="008C7793" w:rsidP="001C2091">
            <w:pPr>
              <w:widowControl w:val="0"/>
              <w:tabs>
                <w:tab w:val="left" w:pos="990"/>
              </w:tabs>
              <w:spacing w:after="0" w:line="240" w:lineRule="auto"/>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Отримано інформацію щодо переліку процедур, які необхідно виконати у зв’язку із запровадженням нових вимог регулювання:</w:t>
            </w:r>
          </w:p>
          <w:p w:rsidR="008C7793" w:rsidRPr="008C7793" w:rsidRDefault="008C7793" w:rsidP="001C2091">
            <w:pPr>
              <w:widowControl w:val="0"/>
              <w:tabs>
                <w:tab w:val="left" w:pos="990"/>
              </w:tabs>
              <w:spacing w:after="120" w:line="240" w:lineRule="auto"/>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ознайомитися з новими вимогами регулювання – 0,5 год.</w:t>
            </w:r>
          </w:p>
        </w:tc>
      </w:tr>
    </w:tbl>
    <w:p w:rsidR="008C7793" w:rsidRPr="008C7793" w:rsidRDefault="008C7793" w:rsidP="001C2091">
      <w:pPr>
        <w:widowControl w:val="0"/>
        <w:tabs>
          <w:tab w:val="left" w:pos="851"/>
          <w:tab w:val="left" w:pos="990"/>
        </w:tabs>
        <w:spacing w:after="120" w:line="240" w:lineRule="auto"/>
        <w:jc w:val="center"/>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2.</w:t>
      </w:r>
      <w:r w:rsidRPr="008C7793">
        <w:rPr>
          <w:rFonts w:ascii="Times New Roman" w:eastAsia="Times New Roman" w:hAnsi="Times New Roman" w:cs="Times New Roman"/>
          <w:sz w:val="28"/>
          <w:szCs w:val="28"/>
          <w:lang w:eastAsia="ru-RU"/>
        </w:rPr>
        <w:t xml:space="preserve"> </w:t>
      </w:r>
      <w:r w:rsidRPr="008C7793">
        <w:rPr>
          <w:rFonts w:ascii="Times New Roman" w:eastAsia="Times New Roman" w:hAnsi="Times New Roman" w:cs="Times New Roman"/>
          <w:b/>
          <w:sz w:val="28"/>
          <w:szCs w:val="28"/>
          <w:lang w:eastAsia="ru-RU"/>
        </w:rPr>
        <w:t>Вимірювання впливу регулювання на суб’єктів малого підприємництва:</w:t>
      </w:r>
    </w:p>
    <w:p w:rsidR="008C7793" w:rsidRPr="008C7793" w:rsidRDefault="008C7793" w:rsidP="001C2091">
      <w:pPr>
        <w:widowControl w:val="0"/>
        <w:tabs>
          <w:tab w:val="left" w:pos="142"/>
          <w:tab w:val="left" w:pos="990"/>
        </w:tabs>
        <w:spacing w:after="120" w:line="240" w:lineRule="auto"/>
        <w:ind w:left="-142" w:firstLine="851"/>
        <w:jc w:val="both"/>
        <w:textAlignment w:val="baseline"/>
        <w:rPr>
          <w:rFonts w:ascii="Times New Roman" w:eastAsia="Times New Roman" w:hAnsi="Times New Roman" w:cs="Times New Roman"/>
          <w:color w:val="FF0000"/>
          <w:sz w:val="28"/>
          <w:szCs w:val="28"/>
          <w:lang w:eastAsia="ru-RU"/>
        </w:rPr>
      </w:pPr>
      <w:r w:rsidRPr="008C7793">
        <w:rPr>
          <w:rFonts w:ascii="Times New Roman" w:eastAsia="Times New Roman" w:hAnsi="Times New Roman" w:cs="Times New Roman"/>
          <w:sz w:val="28"/>
          <w:szCs w:val="28"/>
          <w:lang w:eastAsia="ru-RU"/>
        </w:rPr>
        <w:t>кількість суб'єктів малого(мікро) підприємництва, на яких поширюється регулювання: 2326.</w:t>
      </w:r>
    </w:p>
    <w:p w:rsidR="008C7793" w:rsidRPr="008C7793" w:rsidRDefault="008C7793" w:rsidP="001C2091">
      <w:pPr>
        <w:widowControl w:val="0"/>
        <w:tabs>
          <w:tab w:val="left" w:pos="142"/>
          <w:tab w:val="left" w:pos="990"/>
        </w:tabs>
        <w:spacing w:after="120" w:line="240" w:lineRule="auto"/>
        <w:ind w:left="-142" w:firstLine="709"/>
        <w:jc w:val="both"/>
        <w:textAlignment w:val="baseline"/>
        <w:rPr>
          <w:rFonts w:ascii="Times New Roman" w:eastAsia="Times New Roman" w:hAnsi="Times New Roman" w:cs="Times New Roman"/>
          <w:color w:val="FF0000"/>
          <w:sz w:val="28"/>
          <w:szCs w:val="28"/>
          <w:lang w:eastAsia="ru-RU"/>
        </w:rPr>
      </w:pPr>
      <w:r w:rsidRPr="008C7793">
        <w:rPr>
          <w:rFonts w:ascii="Times New Roman" w:eastAsia="Times New Roman" w:hAnsi="Times New Roman" w:cs="Times New Roman"/>
          <w:sz w:val="28"/>
          <w:szCs w:val="28"/>
          <w:lang w:eastAsia="ru-RU"/>
        </w:rPr>
        <w:t>питома вага суб'єктів малого підприємництва у загальній кількості суб'єктів господарювання, на яких проблема справляє вплив 81,5 %.</w:t>
      </w:r>
    </w:p>
    <w:p w:rsidR="008C7793" w:rsidRPr="008C7793" w:rsidRDefault="008C7793" w:rsidP="001C2091">
      <w:pPr>
        <w:widowControl w:val="0"/>
        <w:numPr>
          <w:ilvl w:val="0"/>
          <w:numId w:val="1"/>
        </w:numPr>
        <w:tabs>
          <w:tab w:val="left" w:pos="990"/>
        </w:tabs>
        <w:spacing w:after="120" w:line="240" w:lineRule="auto"/>
        <w:ind w:left="-142" w:firstLine="709"/>
        <w:jc w:val="both"/>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Розрахунок витрат суб’єкта малого підприємництва на виконання вимог регулювання.</w:t>
      </w:r>
    </w:p>
    <w:p w:rsidR="008C7793" w:rsidRPr="008C7793" w:rsidRDefault="008C7793" w:rsidP="001C2091">
      <w:pPr>
        <w:widowControl w:val="0"/>
        <w:tabs>
          <w:tab w:val="left" w:pos="990"/>
        </w:tabs>
        <w:spacing w:after="120" w:line="240" w:lineRule="auto"/>
        <w:ind w:left="-142" w:firstLine="70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 xml:space="preserve">У розрахунку вартості 1 години роботи використано вартість 1 години </w:t>
      </w:r>
      <w:r w:rsidRPr="008C7793">
        <w:rPr>
          <w:rFonts w:ascii="Times New Roman" w:eastAsia="Times New Roman" w:hAnsi="Times New Roman" w:cs="Times New Roman"/>
          <w:sz w:val="28"/>
          <w:szCs w:val="28"/>
          <w:lang w:eastAsia="ru-RU"/>
        </w:rPr>
        <w:lastRenderedPageBreak/>
        <w:t xml:space="preserve">роботи, яка відповідно до Закону України «Про Державний бюджет України на 2019 рік», з 1 січня 2019 року становить – 25,13 гривні. </w:t>
      </w:r>
    </w:p>
    <w:p w:rsidR="008C7793" w:rsidRPr="008C7793" w:rsidRDefault="008C7793" w:rsidP="001C2091">
      <w:pPr>
        <w:widowControl w:val="0"/>
        <w:tabs>
          <w:tab w:val="left" w:pos="990"/>
        </w:tabs>
        <w:spacing w:after="120" w:line="240" w:lineRule="auto"/>
        <w:ind w:left="-142" w:firstLine="70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Первинна інформація про вимоги регулювання може бути отримана за результатами пошуку</w:t>
      </w:r>
      <w:r w:rsidRPr="008C7793">
        <w:rPr>
          <w:rFonts w:ascii="Times New Roman" w:eastAsia="Times New Roman" w:hAnsi="Times New Roman" w:cs="Times New Roman"/>
          <w:b/>
          <w:sz w:val="28"/>
          <w:szCs w:val="28"/>
          <w:lang w:eastAsia="ru-RU"/>
        </w:rPr>
        <w:t xml:space="preserve"> </w:t>
      </w:r>
      <w:r w:rsidRPr="008C7793">
        <w:rPr>
          <w:rFonts w:ascii="Times New Roman" w:eastAsia="Times New Roman" w:hAnsi="Times New Roman" w:cs="Times New Roman"/>
          <w:sz w:val="28"/>
          <w:szCs w:val="28"/>
          <w:lang w:eastAsia="ru-RU"/>
        </w:rPr>
        <w:t>проекту постанови Кабінету Міністрів України «Про внесення змін до Порядку надання спеціальних дозволів на користування надрами» на офіційному веб-сайті Державної служби геології та надр України.</w:t>
      </w:r>
    </w:p>
    <w:p w:rsidR="008C7793" w:rsidRPr="008C7793" w:rsidRDefault="008C7793" w:rsidP="001C2091">
      <w:pPr>
        <w:widowControl w:val="0"/>
        <w:tabs>
          <w:tab w:val="left" w:pos="990"/>
        </w:tabs>
        <w:spacing w:after="120" w:line="240" w:lineRule="auto"/>
        <w:ind w:left="-142" w:firstLine="70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Інформація про розмір часу, який витрачається суб’єктами на отримання зазначеної інформації є оціночною.</w:t>
      </w:r>
    </w:p>
    <w:p w:rsidR="008C7793" w:rsidRPr="008C7793" w:rsidRDefault="008C7793" w:rsidP="001C2091">
      <w:pPr>
        <w:widowControl w:val="0"/>
        <w:tabs>
          <w:tab w:val="left" w:pos="990"/>
        </w:tabs>
        <w:spacing w:after="120" w:line="240" w:lineRule="auto"/>
        <w:ind w:left="270" w:firstLine="720"/>
        <w:jc w:val="center"/>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Розрахунок витрат суб’єктів малого підприємництва на виконання вимог регулювання</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985"/>
        <w:gridCol w:w="141"/>
        <w:gridCol w:w="1863"/>
        <w:gridCol w:w="16"/>
        <w:gridCol w:w="1604"/>
      </w:tblGrid>
      <w:tr w:rsidR="008C7793" w:rsidRPr="008C7793" w:rsidTr="00FC16FA">
        <w:tc>
          <w:tcPr>
            <w:tcW w:w="568" w:type="dxa"/>
            <w:tcBorders>
              <w:bottom w:val="single" w:sz="4" w:space="0" w:color="auto"/>
            </w:tcBorders>
            <w:shd w:val="clear" w:color="auto" w:fill="auto"/>
          </w:tcPr>
          <w:p w:rsidR="008C7793" w:rsidRPr="008C7793" w:rsidRDefault="008C7793" w:rsidP="001C2091">
            <w:pPr>
              <w:keepNext/>
              <w:widowControl w:val="0"/>
              <w:spacing w:after="0" w:line="240" w:lineRule="auto"/>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 з/п</w:t>
            </w:r>
          </w:p>
        </w:tc>
        <w:tc>
          <w:tcPr>
            <w:tcW w:w="3685" w:type="dxa"/>
            <w:tcBorders>
              <w:bottom w:val="single" w:sz="4" w:space="0" w:color="auto"/>
            </w:tcBorders>
            <w:shd w:val="clear" w:color="auto" w:fill="auto"/>
          </w:tcPr>
          <w:p w:rsidR="008C7793" w:rsidRPr="008C7793" w:rsidRDefault="008C7793" w:rsidP="001C2091">
            <w:pPr>
              <w:keepNext/>
              <w:widowControl w:val="0"/>
              <w:spacing w:after="0" w:line="240" w:lineRule="auto"/>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Найменування оцінки</w:t>
            </w:r>
          </w:p>
        </w:tc>
        <w:tc>
          <w:tcPr>
            <w:tcW w:w="1985" w:type="dxa"/>
            <w:tcBorders>
              <w:bottom w:val="single" w:sz="4" w:space="0" w:color="auto"/>
            </w:tcBorders>
            <w:shd w:val="clear" w:color="auto" w:fill="auto"/>
          </w:tcPr>
          <w:p w:rsidR="008C7793" w:rsidRPr="008C7793" w:rsidRDefault="008C7793" w:rsidP="001C2091">
            <w:pPr>
              <w:keepNext/>
              <w:widowControl w:val="0"/>
              <w:spacing w:after="0" w:line="240" w:lineRule="auto"/>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У перший рік (стартовий рік впровадження регулювання)</w:t>
            </w:r>
          </w:p>
        </w:tc>
        <w:tc>
          <w:tcPr>
            <w:tcW w:w="2004" w:type="dxa"/>
            <w:gridSpan w:val="2"/>
            <w:tcBorders>
              <w:bottom w:val="single" w:sz="4" w:space="0" w:color="auto"/>
            </w:tcBorders>
            <w:shd w:val="clear" w:color="auto" w:fill="auto"/>
          </w:tcPr>
          <w:p w:rsidR="008C7793" w:rsidRPr="008C7793" w:rsidRDefault="008C7793" w:rsidP="001C2091">
            <w:pPr>
              <w:keepNext/>
              <w:widowControl w:val="0"/>
              <w:spacing w:after="0" w:line="240" w:lineRule="auto"/>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Періодичні (за наступний рік)</w:t>
            </w:r>
          </w:p>
        </w:tc>
        <w:tc>
          <w:tcPr>
            <w:tcW w:w="1620" w:type="dxa"/>
            <w:gridSpan w:val="2"/>
            <w:tcBorders>
              <w:bottom w:val="single" w:sz="4" w:space="0" w:color="auto"/>
            </w:tcBorders>
            <w:shd w:val="clear" w:color="auto" w:fill="auto"/>
          </w:tcPr>
          <w:p w:rsidR="008C7793" w:rsidRPr="008C7793" w:rsidRDefault="008C7793" w:rsidP="001C2091">
            <w:pPr>
              <w:keepNext/>
              <w:widowControl w:val="0"/>
              <w:spacing w:after="0" w:line="240" w:lineRule="auto"/>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Витрати за</w:t>
            </w:r>
          </w:p>
          <w:p w:rsidR="008C7793" w:rsidRPr="008C7793" w:rsidRDefault="008C7793" w:rsidP="001C2091">
            <w:pPr>
              <w:keepNext/>
              <w:widowControl w:val="0"/>
              <w:spacing w:after="0" w:line="240" w:lineRule="auto"/>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п’ять років</w:t>
            </w:r>
          </w:p>
        </w:tc>
      </w:tr>
      <w:tr w:rsidR="008C7793" w:rsidRPr="008C7793" w:rsidTr="00FC16FA">
        <w:tc>
          <w:tcPr>
            <w:tcW w:w="9862" w:type="dxa"/>
            <w:gridSpan w:val="7"/>
            <w:shd w:val="clear" w:color="auto" w:fill="auto"/>
          </w:tcPr>
          <w:p w:rsidR="008C7793" w:rsidRPr="008C7793" w:rsidRDefault="008C7793" w:rsidP="001C2091">
            <w:pPr>
              <w:widowControl w:val="0"/>
              <w:tabs>
                <w:tab w:val="left" w:pos="990"/>
              </w:tabs>
              <w:spacing w:after="120" w:line="240" w:lineRule="auto"/>
              <w:ind w:left="270"/>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b/>
                <w:sz w:val="28"/>
                <w:szCs w:val="28"/>
                <w:lang w:eastAsia="ru-RU"/>
              </w:rPr>
              <w:t>Оцінка «прямих» витрат суб’єктів малого підприємництва на виконання регулювання</w:t>
            </w:r>
          </w:p>
        </w:tc>
      </w:tr>
      <w:tr w:rsidR="008C7793" w:rsidRPr="008C7793" w:rsidTr="00FC16FA">
        <w:tc>
          <w:tcPr>
            <w:tcW w:w="568" w:type="dxa"/>
            <w:shd w:val="clear" w:color="auto" w:fill="auto"/>
          </w:tcPr>
          <w:p w:rsidR="008C7793" w:rsidRPr="008C7793" w:rsidRDefault="008C7793" w:rsidP="001C2091">
            <w:pPr>
              <w:widowControl w:val="0"/>
              <w:tabs>
                <w:tab w:val="left" w:pos="990"/>
              </w:tabs>
              <w:spacing w:after="120" w:line="240" w:lineRule="auto"/>
              <w:ind w:left="-108"/>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1.</w:t>
            </w:r>
          </w:p>
        </w:tc>
        <w:tc>
          <w:tcPr>
            <w:tcW w:w="3685" w:type="dxa"/>
            <w:shd w:val="clear" w:color="auto" w:fill="auto"/>
          </w:tcPr>
          <w:p w:rsidR="008C7793" w:rsidRPr="008C7793" w:rsidRDefault="008C7793" w:rsidP="001C2091">
            <w:pPr>
              <w:widowControl w:val="0"/>
              <w:tabs>
                <w:tab w:val="left" w:pos="990"/>
              </w:tabs>
              <w:spacing w:after="120" w:line="240" w:lineRule="auto"/>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Придбання необхідного обладнання (пристроїв, машин, механізмів)</w:t>
            </w:r>
          </w:p>
        </w:tc>
        <w:tc>
          <w:tcPr>
            <w:tcW w:w="2126" w:type="dxa"/>
            <w:gridSpan w:val="2"/>
            <w:shd w:val="clear" w:color="auto" w:fill="auto"/>
          </w:tcPr>
          <w:p w:rsidR="008C7793" w:rsidRPr="008C7793" w:rsidRDefault="008C7793" w:rsidP="001C2091">
            <w:pPr>
              <w:widowControl w:val="0"/>
              <w:tabs>
                <w:tab w:val="left" w:pos="990"/>
              </w:tabs>
              <w:spacing w:after="120" w:line="240" w:lineRule="auto"/>
              <w:ind w:left="102"/>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c>
          <w:tcPr>
            <w:tcW w:w="1879" w:type="dxa"/>
            <w:gridSpan w:val="2"/>
            <w:shd w:val="clear" w:color="auto" w:fill="auto"/>
          </w:tcPr>
          <w:p w:rsidR="008C7793" w:rsidRPr="008C7793" w:rsidRDefault="008C7793" w:rsidP="001C2091">
            <w:pPr>
              <w:widowControl w:val="0"/>
              <w:tabs>
                <w:tab w:val="left" w:pos="990"/>
              </w:tabs>
              <w:autoSpaceDE w:val="0"/>
              <w:autoSpaceDN w:val="0"/>
              <w:adjustRightInd w:val="0"/>
              <w:spacing w:after="120" w:line="240" w:lineRule="auto"/>
              <w:ind w:left="102"/>
              <w:jc w:val="center"/>
              <w:rPr>
                <w:rFonts w:ascii="Times New Roman" w:eastAsia="Calibri" w:hAnsi="Times New Roman" w:cs="Times New Roman"/>
                <w:color w:val="000000"/>
                <w:sz w:val="28"/>
                <w:szCs w:val="28"/>
                <w:lang w:eastAsia="ru-RU"/>
              </w:rPr>
            </w:pPr>
            <w:r w:rsidRPr="008C7793">
              <w:rPr>
                <w:rFonts w:ascii="Times New Roman" w:eastAsia="Calibri" w:hAnsi="Times New Roman" w:cs="Times New Roman"/>
                <w:color w:val="000000"/>
                <w:sz w:val="28"/>
                <w:szCs w:val="28"/>
                <w:lang w:eastAsia="ru-RU"/>
              </w:rPr>
              <w:t>-</w:t>
            </w:r>
          </w:p>
        </w:tc>
        <w:tc>
          <w:tcPr>
            <w:tcW w:w="1604" w:type="dxa"/>
            <w:shd w:val="clear" w:color="auto" w:fill="auto"/>
          </w:tcPr>
          <w:p w:rsidR="008C7793" w:rsidRPr="008C7793" w:rsidRDefault="008C7793" w:rsidP="001C2091">
            <w:pPr>
              <w:widowControl w:val="0"/>
              <w:tabs>
                <w:tab w:val="left" w:pos="990"/>
              </w:tabs>
              <w:spacing w:after="120" w:line="240" w:lineRule="auto"/>
              <w:ind w:left="270"/>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r>
      <w:tr w:rsidR="008C7793" w:rsidRPr="008C7793" w:rsidTr="00FC16FA">
        <w:tc>
          <w:tcPr>
            <w:tcW w:w="568" w:type="dxa"/>
            <w:shd w:val="clear" w:color="auto" w:fill="auto"/>
          </w:tcPr>
          <w:p w:rsidR="008C7793" w:rsidRPr="008C7793" w:rsidRDefault="008C7793" w:rsidP="001C2091">
            <w:pPr>
              <w:widowControl w:val="0"/>
              <w:tabs>
                <w:tab w:val="left" w:pos="990"/>
              </w:tabs>
              <w:spacing w:after="120" w:line="240" w:lineRule="auto"/>
              <w:ind w:left="-108"/>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2.</w:t>
            </w:r>
          </w:p>
        </w:tc>
        <w:tc>
          <w:tcPr>
            <w:tcW w:w="3685" w:type="dxa"/>
            <w:shd w:val="clear" w:color="auto" w:fill="auto"/>
          </w:tcPr>
          <w:p w:rsidR="008C7793" w:rsidRPr="008C7793" w:rsidRDefault="008C7793" w:rsidP="001C2091">
            <w:pPr>
              <w:widowControl w:val="0"/>
              <w:tabs>
                <w:tab w:val="left" w:pos="990"/>
              </w:tabs>
              <w:spacing w:after="120" w:line="240" w:lineRule="auto"/>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Процедури повірки та/або постановки на відповідний облік у визначеному органі державної влади чи місцевого самоврядування</w:t>
            </w:r>
          </w:p>
        </w:tc>
        <w:tc>
          <w:tcPr>
            <w:tcW w:w="2126" w:type="dxa"/>
            <w:gridSpan w:val="2"/>
            <w:shd w:val="clear" w:color="auto" w:fill="auto"/>
          </w:tcPr>
          <w:p w:rsidR="008C7793" w:rsidRPr="008C7793" w:rsidRDefault="008C7793" w:rsidP="001C2091">
            <w:pPr>
              <w:widowControl w:val="0"/>
              <w:tabs>
                <w:tab w:val="left" w:pos="990"/>
              </w:tabs>
              <w:spacing w:after="120" w:line="240" w:lineRule="auto"/>
              <w:ind w:left="12" w:firstLine="90"/>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c>
          <w:tcPr>
            <w:tcW w:w="1879" w:type="dxa"/>
            <w:gridSpan w:val="2"/>
            <w:shd w:val="clear" w:color="auto" w:fill="auto"/>
          </w:tcPr>
          <w:p w:rsidR="008C7793" w:rsidRPr="008C7793" w:rsidRDefault="008C7793" w:rsidP="001C2091">
            <w:pPr>
              <w:widowControl w:val="0"/>
              <w:tabs>
                <w:tab w:val="left" w:pos="990"/>
              </w:tabs>
              <w:spacing w:after="120" w:line="240" w:lineRule="auto"/>
              <w:ind w:left="12" w:firstLine="90"/>
              <w:jc w:val="center"/>
              <w:textAlignment w:val="baseline"/>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w:t>
            </w:r>
          </w:p>
        </w:tc>
        <w:tc>
          <w:tcPr>
            <w:tcW w:w="1604" w:type="dxa"/>
            <w:shd w:val="clear" w:color="auto" w:fill="auto"/>
          </w:tcPr>
          <w:p w:rsidR="008C7793" w:rsidRPr="008C7793" w:rsidRDefault="008C7793" w:rsidP="001C2091">
            <w:pPr>
              <w:widowControl w:val="0"/>
              <w:tabs>
                <w:tab w:val="left" w:pos="990"/>
              </w:tabs>
              <w:spacing w:after="120" w:line="240" w:lineRule="auto"/>
              <w:ind w:left="270"/>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b/>
                <w:sz w:val="28"/>
                <w:szCs w:val="28"/>
                <w:lang w:eastAsia="ru-RU"/>
              </w:rPr>
              <w:t>-</w:t>
            </w:r>
          </w:p>
          <w:p w:rsidR="008C7793" w:rsidRPr="008C7793" w:rsidRDefault="008C7793" w:rsidP="001C2091">
            <w:pPr>
              <w:widowControl w:val="0"/>
              <w:tabs>
                <w:tab w:val="left" w:pos="990"/>
              </w:tabs>
              <w:spacing w:after="120" w:line="240" w:lineRule="auto"/>
              <w:ind w:left="270"/>
              <w:textAlignment w:val="baseline"/>
              <w:rPr>
                <w:rFonts w:ascii="Times New Roman" w:eastAsia="Times New Roman" w:hAnsi="Times New Roman" w:cs="Times New Roman"/>
                <w:sz w:val="28"/>
                <w:szCs w:val="28"/>
                <w:lang w:eastAsia="ru-RU"/>
              </w:rPr>
            </w:pPr>
          </w:p>
        </w:tc>
      </w:tr>
      <w:tr w:rsidR="008C7793" w:rsidRPr="008C7793" w:rsidTr="00FC16FA">
        <w:tc>
          <w:tcPr>
            <w:tcW w:w="568" w:type="dxa"/>
            <w:shd w:val="clear" w:color="auto" w:fill="auto"/>
          </w:tcPr>
          <w:p w:rsidR="008C7793" w:rsidRPr="008C7793" w:rsidRDefault="008C7793" w:rsidP="001C2091">
            <w:pPr>
              <w:widowControl w:val="0"/>
              <w:tabs>
                <w:tab w:val="left" w:pos="990"/>
              </w:tabs>
              <w:spacing w:after="120" w:line="240" w:lineRule="auto"/>
              <w:ind w:left="-108"/>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3.</w:t>
            </w:r>
          </w:p>
        </w:tc>
        <w:tc>
          <w:tcPr>
            <w:tcW w:w="3685" w:type="dxa"/>
            <w:shd w:val="clear" w:color="auto" w:fill="auto"/>
          </w:tcPr>
          <w:p w:rsidR="008C7793" w:rsidRPr="008C7793" w:rsidRDefault="008C7793" w:rsidP="001C2091">
            <w:pPr>
              <w:widowControl w:val="0"/>
              <w:tabs>
                <w:tab w:val="left" w:pos="990"/>
              </w:tabs>
              <w:spacing w:after="120" w:line="240" w:lineRule="auto"/>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Процедури експлуатації обладнання (експлуатаційні витрати - витратні матеріали)</w:t>
            </w:r>
          </w:p>
        </w:tc>
        <w:tc>
          <w:tcPr>
            <w:tcW w:w="2126" w:type="dxa"/>
            <w:gridSpan w:val="2"/>
            <w:shd w:val="clear" w:color="auto" w:fill="auto"/>
          </w:tcPr>
          <w:p w:rsidR="008C7793" w:rsidRPr="008C7793" w:rsidRDefault="008C7793" w:rsidP="001C2091">
            <w:pPr>
              <w:widowControl w:val="0"/>
              <w:tabs>
                <w:tab w:val="left" w:pos="990"/>
              </w:tabs>
              <w:spacing w:after="120" w:line="240" w:lineRule="auto"/>
              <w:ind w:left="12" w:hanging="12"/>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c>
          <w:tcPr>
            <w:tcW w:w="1879" w:type="dxa"/>
            <w:gridSpan w:val="2"/>
            <w:shd w:val="clear" w:color="auto" w:fill="auto"/>
          </w:tcPr>
          <w:p w:rsidR="008C7793" w:rsidRPr="008C7793" w:rsidRDefault="008C7793" w:rsidP="001C2091">
            <w:pPr>
              <w:widowControl w:val="0"/>
              <w:tabs>
                <w:tab w:val="left" w:pos="990"/>
              </w:tabs>
              <w:spacing w:after="120" w:line="240" w:lineRule="auto"/>
              <w:ind w:left="12" w:firstLine="90"/>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c>
          <w:tcPr>
            <w:tcW w:w="1604" w:type="dxa"/>
            <w:shd w:val="clear" w:color="auto" w:fill="auto"/>
          </w:tcPr>
          <w:p w:rsidR="008C7793" w:rsidRPr="008C7793" w:rsidRDefault="008C7793" w:rsidP="001C2091">
            <w:pPr>
              <w:widowControl w:val="0"/>
              <w:tabs>
                <w:tab w:val="left" w:pos="990"/>
              </w:tabs>
              <w:spacing w:after="120" w:line="240" w:lineRule="auto"/>
              <w:ind w:left="270"/>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r>
      <w:tr w:rsidR="008C7793" w:rsidRPr="008C7793" w:rsidTr="00FC16FA">
        <w:trPr>
          <w:trHeight w:val="840"/>
        </w:trPr>
        <w:tc>
          <w:tcPr>
            <w:tcW w:w="568" w:type="dxa"/>
            <w:shd w:val="clear" w:color="auto" w:fill="auto"/>
          </w:tcPr>
          <w:p w:rsidR="008C7793" w:rsidRPr="008C7793" w:rsidRDefault="008C7793" w:rsidP="001C2091">
            <w:pPr>
              <w:widowControl w:val="0"/>
              <w:tabs>
                <w:tab w:val="left" w:pos="990"/>
              </w:tabs>
              <w:spacing w:after="120" w:line="240" w:lineRule="auto"/>
              <w:ind w:left="-108"/>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4.</w:t>
            </w:r>
          </w:p>
        </w:tc>
        <w:tc>
          <w:tcPr>
            <w:tcW w:w="3685" w:type="dxa"/>
            <w:shd w:val="clear" w:color="auto" w:fill="auto"/>
          </w:tcPr>
          <w:p w:rsidR="008C7793" w:rsidRPr="008C7793" w:rsidRDefault="008C7793" w:rsidP="001C2091">
            <w:pPr>
              <w:widowControl w:val="0"/>
              <w:tabs>
                <w:tab w:val="left" w:pos="990"/>
              </w:tabs>
              <w:spacing w:after="120" w:line="240" w:lineRule="auto"/>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Процедури обслуговування обладнання (технічне обслуговування)</w:t>
            </w:r>
          </w:p>
        </w:tc>
        <w:tc>
          <w:tcPr>
            <w:tcW w:w="2126" w:type="dxa"/>
            <w:gridSpan w:val="2"/>
            <w:shd w:val="clear" w:color="auto" w:fill="auto"/>
          </w:tcPr>
          <w:p w:rsidR="008C7793" w:rsidRPr="008C7793" w:rsidRDefault="008C7793" w:rsidP="001C2091">
            <w:pPr>
              <w:widowControl w:val="0"/>
              <w:tabs>
                <w:tab w:val="left" w:pos="990"/>
              </w:tabs>
              <w:spacing w:after="120" w:line="240" w:lineRule="auto"/>
              <w:ind w:left="12" w:hanging="12"/>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c>
          <w:tcPr>
            <w:tcW w:w="1879" w:type="dxa"/>
            <w:gridSpan w:val="2"/>
            <w:shd w:val="clear" w:color="auto" w:fill="auto"/>
          </w:tcPr>
          <w:p w:rsidR="008C7793" w:rsidRPr="008C7793" w:rsidRDefault="008C7793" w:rsidP="001C2091">
            <w:pPr>
              <w:widowControl w:val="0"/>
              <w:tabs>
                <w:tab w:val="left" w:pos="990"/>
              </w:tabs>
              <w:spacing w:after="120" w:line="240" w:lineRule="auto"/>
              <w:ind w:left="12" w:hanging="12"/>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c>
          <w:tcPr>
            <w:tcW w:w="1604" w:type="dxa"/>
            <w:shd w:val="clear" w:color="auto" w:fill="auto"/>
          </w:tcPr>
          <w:p w:rsidR="008C7793" w:rsidRPr="008C7793" w:rsidRDefault="008C7793" w:rsidP="001C2091">
            <w:pPr>
              <w:widowControl w:val="0"/>
              <w:tabs>
                <w:tab w:val="left" w:pos="990"/>
              </w:tabs>
              <w:spacing w:after="120" w:line="240" w:lineRule="auto"/>
              <w:ind w:left="270"/>
              <w:jc w:val="center"/>
              <w:textAlignment w:val="baseline"/>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w:t>
            </w:r>
          </w:p>
        </w:tc>
      </w:tr>
      <w:tr w:rsidR="008C7793" w:rsidRPr="008C7793" w:rsidTr="00FC16FA">
        <w:tc>
          <w:tcPr>
            <w:tcW w:w="568" w:type="dxa"/>
            <w:shd w:val="clear" w:color="auto" w:fill="auto"/>
          </w:tcPr>
          <w:p w:rsidR="008C7793" w:rsidRPr="008C7793" w:rsidRDefault="008C7793" w:rsidP="001C2091">
            <w:pPr>
              <w:widowControl w:val="0"/>
              <w:tabs>
                <w:tab w:val="left" w:pos="990"/>
              </w:tabs>
              <w:spacing w:after="120" w:line="240" w:lineRule="auto"/>
              <w:ind w:left="-108"/>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5.</w:t>
            </w:r>
          </w:p>
        </w:tc>
        <w:tc>
          <w:tcPr>
            <w:tcW w:w="3685" w:type="dxa"/>
            <w:shd w:val="clear" w:color="auto" w:fill="auto"/>
          </w:tcPr>
          <w:p w:rsidR="008C7793" w:rsidRPr="008C7793" w:rsidRDefault="008C7793" w:rsidP="001C2091">
            <w:pPr>
              <w:widowControl w:val="0"/>
              <w:tabs>
                <w:tab w:val="left" w:pos="990"/>
              </w:tabs>
              <w:spacing w:after="120" w:line="240" w:lineRule="auto"/>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Інші процедури:</w:t>
            </w:r>
          </w:p>
        </w:tc>
        <w:tc>
          <w:tcPr>
            <w:tcW w:w="2126" w:type="dxa"/>
            <w:gridSpan w:val="2"/>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c>
          <w:tcPr>
            <w:tcW w:w="1879" w:type="dxa"/>
            <w:gridSpan w:val="2"/>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c>
          <w:tcPr>
            <w:tcW w:w="1604" w:type="dxa"/>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r>
      <w:tr w:rsidR="008C7793" w:rsidRPr="008C7793" w:rsidTr="00FC16FA">
        <w:tc>
          <w:tcPr>
            <w:tcW w:w="568" w:type="dxa"/>
            <w:shd w:val="clear" w:color="auto" w:fill="auto"/>
          </w:tcPr>
          <w:p w:rsidR="008C7793" w:rsidRPr="008C7793" w:rsidRDefault="008C7793" w:rsidP="001C2091">
            <w:pPr>
              <w:widowControl w:val="0"/>
              <w:tabs>
                <w:tab w:val="left" w:pos="990"/>
              </w:tabs>
              <w:spacing w:after="120" w:line="240" w:lineRule="auto"/>
              <w:ind w:left="-108"/>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6.</w:t>
            </w:r>
          </w:p>
        </w:tc>
        <w:tc>
          <w:tcPr>
            <w:tcW w:w="3685" w:type="dxa"/>
            <w:shd w:val="clear" w:color="auto" w:fill="auto"/>
          </w:tcPr>
          <w:p w:rsidR="008C7793" w:rsidRPr="008C7793" w:rsidRDefault="008C7793" w:rsidP="001C2091">
            <w:pPr>
              <w:widowControl w:val="0"/>
              <w:tabs>
                <w:tab w:val="left" w:pos="990"/>
              </w:tabs>
              <w:spacing w:after="0" w:line="240" w:lineRule="auto"/>
              <w:textAlignment w:val="baseline"/>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Разом, гривень</w:t>
            </w:r>
          </w:p>
          <w:p w:rsidR="008C7793" w:rsidRPr="008C7793" w:rsidRDefault="008C7793" w:rsidP="001C2091">
            <w:pPr>
              <w:widowControl w:val="0"/>
              <w:tabs>
                <w:tab w:val="left" w:pos="990"/>
              </w:tabs>
              <w:spacing w:after="0" w:line="240" w:lineRule="auto"/>
              <w:textAlignment w:val="baseline"/>
              <w:rPr>
                <w:rFonts w:ascii="Times New Roman" w:eastAsia="Times New Roman" w:hAnsi="Times New Roman" w:cs="Times New Roman"/>
                <w:bCs/>
                <w:i/>
                <w:sz w:val="28"/>
                <w:szCs w:val="28"/>
                <w:lang w:eastAsia="ru-RU"/>
              </w:rPr>
            </w:pPr>
            <w:r w:rsidRPr="008C7793">
              <w:rPr>
                <w:rFonts w:ascii="Times New Roman" w:eastAsia="Times New Roman" w:hAnsi="Times New Roman" w:cs="Times New Roman"/>
                <w:bCs/>
                <w:i/>
                <w:sz w:val="28"/>
                <w:szCs w:val="28"/>
                <w:lang w:eastAsia="ru-RU"/>
              </w:rPr>
              <w:t>Формула:</w:t>
            </w:r>
          </w:p>
          <w:p w:rsidR="008C7793" w:rsidRPr="008C7793" w:rsidRDefault="008C7793" w:rsidP="001C2091">
            <w:pPr>
              <w:widowControl w:val="0"/>
              <w:tabs>
                <w:tab w:val="left" w:pos="990"/>
              </w:tabs>
              <w:spacing w:after="0" w:line="240" w:lineRule="auto"/>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bCs/>
                <w:i/>
                <w:sz w:val="28"/>
                <w:szCs w:val="28"/>
                <w:lang w:eastAsia="ru-RU"/>
              </w:rPr>
              <w:t>(сума рядків 1 + 2 + 3 + 4 + 5)</w:t>
            </w:r>
          </w:p>
        </w:tc>
        <w:tc>
          <w:tcPr>
            <w:tcW w:w="2126" w:type="dxa"/>
            <w:gridSpan w:val="2"/>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c>
          <w:tcPr>
            <w:tcW w:w="1879" w:type="dxa"/>
            <w:gridSpan w:val="2"/>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c>
          <w:tcPr>
            <w:tcW w:w="1604" w:type="dxa"/>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w:t>
            </w:r>
          </w:p>
        </w:tc>
      </w:tr>
      <w:tr w:rsidR="008C7793" w:rsidRPr="008C7793" w:rsidTr="00FC16FA">
        <w:tc>
          <w:tcPr>
            <w:tcW w:w="568" w:type="dxa"/>
            <w:shd w:val="clear" w:color="auto" w:fill="auto"/>
          </w:tcPr>
          <w:p w:rsidR="008C7793" w:rsidRPr="008C7793" w:rsidRDefault="008C7793" w:rsidP="001C2091">
            <w:pPr>
              <w:widowControl w:val="0"/>
              <w:tabs>
                <w:tab w:val="left" w:pos="990"/>
              </w:tabs>
              <w:spacing w:after="120" w:line="240" w:lineRule="auto"/>
              <w:ind w:left="-108"/>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7.</w:t>
            </w:r>
          </w:p>
        </w:tc>
        <w:tc>
          <w:tcPr>
            <w:tcW w:w="3685" w:type="dxa"/>
            <w:shd w:val="clear" w:color="auto" w:fill="auto"/>
          </w:tcPr>
          <w:p w:rsidR="008C7793" w:rsidRPr="008C7793" w:rsidRDefault="008C7793" w:rsidP="001C2091">
            <w:pPr>
              <w:widowControl w:val="0"/>
              <w:tabs>
                <w:tab w:val="left" w:pos="990"/>
              </w:tabs>
              <w:spacing w:after="120" w:line="240" w:lineRule="auto"/>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Кількість суб’єктів господарювання, що повинні виконати вимоги регулювання, одиниць.</w:t>
            </w:r>
          </w:p>
        </w:tc>
        <w:tc>
          <w:tcPr>
            <w:tcW w:w="2126" w:type="dxa"/>
            <w:gridSpan w:val="2"/>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c>
          <w:tcPr>
            <w:tcW w:w="1879" w:type="dxa"/>
            <w:gridSpan w:val="2"/>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c>
          <w:tcPr>
            <w:tcW w:w="1604" w:type="dxa"/>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w:t>
            </w:r>
          </w:p>
        </w:tc>
      </w:tr>
      <w:tr w:rsidR="008C7793" w:rsidRPr="008C7793" w:rsidTr="00FC16FA">
        <w:tc>
          <w:tcPr>
            <w:tcW w:w="568" w:type="dxa"/>
            <w:shd w:val="clear" w:color="auto" w:fill="auto"/>
          </w:tcPr>
          <w:p w:rsidR="008C7793" w:rsidRPr="008C7793" w:rsidRDefault="008C7793" w:rsidP="001C2091">
            <w:pPr>
              <w:widowControl w:val="0"/>
              <w:tabs>
                <w:tab w:val="left" w:pos="990"/>
              </w:tabs>
              <w:spacing w:after="120" w:line="240" w:lineRule="auto"/>
              <w:ind w:left="-108"/>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lastRenderedPageBreak/>
              <w:t>8.</w:t>
            </w:r>
          </w:p>
        </w:tc>
        <w:tc>
          <w:tcPr>
            <w:tcW w:w="3685" w:type="dxa"/>
            <w:shd w:val="clear" w:color="auto" w:fill="auto"/>
          </w:tcPr>
          <w:p w:rsidR="008C7793" w:rsidRPr="008C7793" w:rsidRDefault="008C7793" w:rsidP="001C2091">
            <w:pPr>
              <w:widowControl w:val="0"/>
              <w:tabs>
                <w:tab w:val="left" w:pos="990"/>
              </w:tabs>
              <w:spacing w:after="120" w:line="240" w:lineRule="auto"/>
              <w:textAlignment w:val="baseline"/>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Сумарно, гривень</w:t>
            </w:r>
          </w:p>
          <w:p w:rsidR="008C7793" w:rsidRPr="008C7793" w:rsidRDefault="008C7793" w:rsidP="001C2091">
            <w:pPr>
              <w:widowControl w:val="0"/>
              <w:tabs>
                <w:tab w:val="left" w:pos="990"/>
              </w:tabs>
              <w:spacing w:after="120" w:line="240" w:lineRule="auto"/>
              <w:textAlignment w:val="baseline"/>
              <w:rPr>
                <w:rFonts w:ascii="Times New Roman" w:eastAsia="Times New Roman" w:hAnsi="Times New Roman" w:cs="Times New Roman"/>
                <w:bCs/>
                <w:i/>
                <w:sz w:val="28"/>
                <w:szCs w:val="28"/>
                <w:lang w:eastAsia="ru-RU"/>
              </w:rPr>
            </w:pPr>
            <w:r w:rsidRPr="008C7793">
              <w:rPr>
                <w:rFonts w:ascii="Times New Roman" w:eastAsia="Times New Roman" w:hAnsi="Times New Roman" w:cs="Times New Roman"/>
                <w:bCs/>
                <w:i/>
                <w:sz w:val="28"/>
                <w:szCs w:val="28"/>
                <w:lang w:eastAsia="ru-RU"/>
              </w:rPr>
              <w:t>Формула:</w:t>
            </w:r>
          </w:p>
          <w:p w:rsidR="008C7793" w:rsidRPr="008C7793" w:rsidRDefault="008C7793" w:rsidP="001C2091">
            <w:pPr>
              <w:widowControl w:val="0"/>
              <w:tabs>
                <w:tab w:val="left" w:pos="990"/>
              </w:tabs>
              <w:spacing w:after="120" w:line="240" w:lineRule="auto"/>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bCs/>
                <w:i/>
                <w:sz w:val="28"/>
                <w:szCs w:val="28"/>
                <w:lang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2126" w:type="dxa"/>
            <w:gridSpan w:val="2"/>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c>
          <w:tcPr>
            <w:tcW w:w="1879" w:type="dxa"/>
            <w:gridSpan w:val="2"/>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c>
          <w:tcPr>
            <w:tcW w:w="1604" w:type="dxa"/>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w:t>
            </w:r>
          </w:p>
        </w:tc>
      </w:tr>
    </w:tbl>
    <w:p w:rsidR="008C7793" w:rsidRPr="008C7793" w:rsidRDefault="008C7793" w:rsidP="001C2091">
      <w:pPr>
        <w:spacing w:after="0" w:line="240" w:lineRule="auto"/>
        <w:rPr>
          <w:rFonts w:ascii="Times New Roman" w:eastAsia="MS Mincho" w:hAnsi="Times New Roman" w:cs="Times New Roman"/>
          <w:sz w:val="24"/>
          <w:szCs w:val="24"/>
          <w:lang w:val="ru-RU" w:eastAsia="ja-JP"/>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2162"/>
        <w:gridCol w:w="2277"/>
        <w:gridCol w:w="1170"/>
      </w:tblGrid>
      <w:tr w:rsidR="008C7793" w:rsidRPr="008C7793" w:rsidTr="00FC16FA">
        <w:tc>
          <w:tcPr>
            <w:tcW w:w="9862" w:type="dxa"/>
            <w:gridSpan w:val="5"/>
            <w:shd w:val="clear" w:color="auto" w:fill="auto"/>
          </w:tcPr>
          <w:p w:rsidR="008C7793" w:rsidRPr="008C7793" w:rsidRDefault="008C7793" w:rsidP="001C2091">
            <w:pPr>
              <w:widowControl w:val="0"/>
              <w:tabs>
                <w:tab w:val="left" w:pos="990"/>
              </w:tabs>
              <w:spacing w:after="120" w:line="240" w:lineRule="auto"/>
              <w:ind w:left="270"/>
              <w:jc w:val="center"/>
              <w:textAlignment w:val="baseline"/>
              <w:rPr>
                <w:rFonts w:ascii="Times New Roman" w:eastAsia="Times New Roman" w:hAnsi="Times New Roman" w:cs="Times New Roman"/>
                <w:sz w:val="28"/>
                <w:szCs w:val="28"/>
                <w:lang w:eastAsia="ru-RU"/>
              </w:rPr>
            </w:pPr>
            <w:bookmarkStart w:id="5" w:name="_Hlk508910343"/>
            <w:r w:rsidRPr="008C7793">
              <w:rPr>
                <w:rFonts w:ascii="Times New Roman" w:eastAsia="Times New Roman" w:hAnsi="Times New Roman" w:cs="Times New Roman"/>
                <w:b/>
                <w:sz w:val="28"/>
                <w:szCs w:val="28"/>
                <w:lang w:eastAsia="ru-RU"/>
              </w:rPr>
              <w:t>Оцінка вартості адміністративних процедур суб’єктів малого підприємництва щодо виконання регулювання</w:t>
            </w:r>
          </w:p>
        </w:tc>
      </w:tr>
      <w:tr w:rsidR="008C7793" w:rsidRPr="008C7793" w:rsidTr="00FC16FA">
        <w:tc>
          <w:tcPr>
            <w:tcW w:w="568" w:type="dxa"/>
            <w:shd w:val="clear" w:color="auto" w:fill="auto"/>
          </w:tcPr>
          <w:p w:rsidR="008C7793" w:rsidRPr="008C7793" w:rsidRDefault="008C7793" w:rsidP="001C2091">
            <w:pPr>
              <w:widowControl w:val="0"/>
              <w:tabs>
                <w:tab w:val="left" w:pos="990"/>
              </w:tabs>
              <w:spacing w:after="120" w:line="240" w:lineRule="auto"/>
              <w:ind w:left="-108"/>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9.</w:t>
            </w:r>
          </w:p>
        </w:tc>
        <w:tc>
          <w:tcPr>
            <w:tcW w:w="3685" w:type="dxa"/>
            <w:shd w:val="clear" w:color="auto" w:fill="auto"/>
          </w:tcPr>
          <w:p w:rsidR="008C7793" w:rsidRPr="008C7793" w:rsidRDefault="008C7793" w:rsidP="001C2091">
            <w:pPr>
              <w:widowControl w:val="0"/>
              <w:tabs>
                <w:tab w:val="left" w:pos="990"/>
              </w:tabs>
              <w:spacing w:after="120" w:line="240" w:lineRule="auto"/>
              <w:ind w:left="33" w:right="69"/>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Процедури отримання первинної інформації про вимоги регулювання</w:t>
            </w:r>
          </w:p>
          <w:p w:rsidR="008C7793" w:rsidRPr="008C7793" w:rsidRDefault="008C7793" w:rsidP="001C2091">
            <w:pPr>
              <w:widowControl w:val="0"/>
              <w:tabs>
                <w:tab w:val="left" w:pos="990"/>
              </w:tabs>
              <w:spacing w:after="120" w:line="240" w:lineRule="auto"/>
              <w:ind w:left="33" w:right="69"/>
              <w:textAlignment w:val="baseline"/>
              <w:rPr>
                <w:rFonts w:ascii="Times New Roman" w:eastAsia="Times New Roman" w:hAnsi="Times New Roman" w:cs="Times New Roman"/>
                <w:i/>
                <w:sz w:val="28"/>
                <w:szCs w:val="28"/>
                <w:lang w:eastAsia="ru-RU"/>
              </w:rPr>
            </w:pPr>
            <w:r w:rsidRPr="008C7793">
              <w:rPr>
                <w:rFonts w:ascii="Times New Roman" w:eastAsia="Times New Roman" w:hAnsi="Times New Roman" w:cs="Times New Roman"/>
                <w:i/>
                <w:sz w:val="28"/>
                <w:szCs w:val="28"/>
                <w:lang w:eastAsia="ru-RU"/>
              </w:rPr>
              <w:t>Формула:</w:t>
            </w:r>
          </w:p>
          <w:p w:rsidR="008C7793" w:rsidRPr="008C7793" w:rsidRDefault="008C7793" w:rsidP="001C2091">
            <w:pPr>
              <w:widowControl w:val="0"/>
              <w:tabs>
                <w:tab w:val="left" w:pos="990"/>
              </w:tabs>
              <w:spacing w:after="120" w:line="240" w:lineRule="auto"/>
              <w:ind w:left="33" w:right="69"/>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i/>
                <w:sz w:val="28"/>
                <w:szCs w:val="28"/>
                <w:lang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2162" w:type="dxa"/>
            <w:shd w:val="clear" w:color="auto" w:fill="auto"/>
          </w:tcPr>
          <w:p w:rsidR="008C7793" w:rsidRPr="008C7793" w:rsidRDefault="008C7793" w:rsidP="001C2091">
            <w:pPr>
              <w:widowControl w:val="0"/>
              <w:tabs>
                <w:tab w:val="left" w:pos="990"/>
              </w:tabs>
              <w:spacing w:after="120" w:line="240" w:lineRule="auto"/>
              <w:ind w:left="102"/>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8C7793">
              <w:rPr>
                <w:rFonts w:ascii="Times New Roman" w:eastAsia="Calibri" w:hAnsi="Times New Roman" w:cs="Times New Roman"/>
                <w:sz w:val="28"/>
                <w:szCs w:val="28"/>
              </w:rPr>
              <w:t xml:space="preserve"> </w:t>
            </w:r>
            <w:r w:rsidRPr="008C7793">
              <w:rPr>
                <w:rFonts w:ascii="Times New Roman" w:eastAsia="Times New Roman" w:hAnsi="Times New Roman" w:cs="Times New Roman"/>
                <w:sz w:val="28"/>
                <w:szCs w:val="28"/>
                <w:lang w:eastAsia="ru-RU"/>
              </w:rPr>
              <w:t xml:space="preserve">Х 25,13 грн. = </w:t>
            </w:r>
          </w:p>
          <w:p w:rsidR="008C7793" w:rsidRPr="008C7793" w:rsidRDefault="008C7793" w:rsidP="001C2091">
            <w:pPr>
              <w:widowControl w:val="0"/>
              <w:tabs>
                <w:tab w:val="left" w:pos="990"/>
              </w:tabs>
              <w:spacing w:after="120" w:line="240" w:lineRule="auto"/>
              <w:ind w:left="102"/>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12,56 грн.</w:t>
            </w:r>
          </w:p>
        </w:tc>
        <w:tc>
          <w:tcPr>
            <w:tcW w:w="2277" w:type="dxa"/>
            <w:shd w:val="clear" w:color="auto" w:fill="auto"/>
          </w:tcPr>
          <w:p w:rsidR="008C7793" w:rsidRPr="008C7793" w:rsidRDefault="008C7793" w:rsidP="001C2091">
            <w:pPr>
              <w:widowControl w:val="0"/>
              <w:tabs>
                <w:tab w:val="left" w:pos="990"/>
              </w:tabs>
              <w:autoSpaceDE w:val="0"/>
              <w:autoSpaceDN w:val="0"/>
              <w:adjustRightInd w:val="0"/>
              <w:spacing w:after="120" w:line="240" w:lineRule="auto"/>
              <w:ind w:left="102"/>
              <w:rPr>
                <w:rFonts w:ascii="Times New Roman" w:eastAsia="Calibri" w:hAnsi="Times New Roman" w:cs="Times New Roman"/>
                <w:color w:val="000000"/>
                <w:sz w:val="28"/>
                <w:szCs w:val="28"/>
                <w:lang w:eastAsia="ru-RU"/>
              </w:rPr>
            </w:pPr>
            <w:r w:rsidRPr="008C7793">
              <w:rPr>
                <w:rFonts w:ascii="Times New Roman" w:eastAsia="Calibri" w:hAnsi="Times New Roman" w:cs="Times New Roman"/>
                <w:color w:val="000000"/>
                <w:sz w:val="28"/>
                <w:szCs w:val="28"/>
                <w:lang w:eastAsia="ru-RU"/>
              </w:rPr>
              <w:t>0,00</w:t>
            </w:r>
          </w:p>
          <w:p w:rsidR="008C7793" w:rsidRPr="008C7793" w:rsidRDefault="008C7793" w:rsidP="001C2091">
            <w:pPr>
              <w:widowControl w:val="0"/>
              <w:tabs>
                <w:tab w:val="left" w:pos="990"/>
              </w:tabs>
              <w:autoSpaceDE w:val="0"/>
              <w:autoSpaceDN w:val="0"/>
              <w:adjustRightInd w:val="0"/>
              <w:spacing w:after="120" w:line="240" w:lineRule="auto"/>
              <w:ind w:left="102"/>
              <w:rPr>
                <w:rFonts w:ascii="Times New Roman" w:eastAsia="Calibri" w:hAnsi="Times New Roman" w:cs="Times New Roman"/>
                <w:color w:val="000000"/>
                <w:sz w:val="28"/>
                <w:szCs w:val="28"/>
                <w:lang w:eastAsia="ru-RU"/>
              </w:rPr>
            </w:pPr>
            <w:r w:rsidRPr="008C7793">
              <w:rPr>
                <w:rFonts w:ascii="Times New Roman" w:eastAsia="Calibri" w:hAnsi="Times New Roman" w:cs="Times New Roman"/>
                <w:color w:val="000000"/>
                <w:sz w:val="28"/>
                <w:szCs w:val="28"/>
                <w:lang w:eastAsia="ru-RU"/>
              </w:rPr>
              <w:t>(припущено, що суб’єкт повинен виконувати вимоги регулювання лише в перший рік; за результатами консультацій)</w:t>
            </w:r>
          </w:p>
        </w:tc>
        <w:tc>
          <w:tcPr>
            <w:tcW w:w="1170" w:type="dxa"/>
            <w:shd w:val="clear" w:color="auto" w:fill="auto"/>
          </w:tcPr>
          <w:p w:rsidR="008C7793" w:rsidRPr="008C7793" w:rsidRDefault="008C7793" w:rsidP="001C2091">
            <w:pPr>
              <w:widowControl w:val="0"/>
              <w:tabs>
                <w:tab w:val="left" w:pos="990"/>
              </w:tabs>
              <w:spacing w:after="120" w:line="240" w:lineRule="auto"/>
              <w:ind w:left="270"/>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грн.</w:t>
            </w:r>
          </w:p>
        </w:tc>
      </w:tr>
      <w:tr w:rsidR="008C7793" w:rsidRPr="008C7793" w:rsidTr="00FC16FA">
        <w:tc>
          <w:tcPr>
            <w:tcW w:w="568" w:type="dxa"/>
            <w:shd w:val="clear" w:color="auto" w:fill="auto"/>
          </w:tcPr>
          <w:p w:rsidR="008C7793" w:rsidRPr="008C7793" w:rsidRDefault="008C7793" w:rsidP="001C2091">
            <w:pPr>
              <w:widowControl w:val="0"/>
              <w:tabs>
                <w:tab w:val="left" w:pos="990"/>
              </w:tabs>
              <w:spacing w:after="120" w:line="240" w:lineRule="auto"/>
              <w:ind w:left="-108"/>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10.</w:t>
            </w:r>
          </w:p>
        </w:tc>
        <w:tc>
          <w:tcPr>
            <w:tcW w:w="3685" w:type="dxa"/>
            <w:shd w:val="clear" w:color="auto" w:fill="auto"/>
          </w:tcPr>
          <w:p w:rsidR="008C7793" w:rsidRPr="008C7793" w:rsidRDefault="008C7793" w:rsidP="001C2091">
            <w:pPr>
              <w:widowControl w:val="0"/>
              <w:tabs>
                <w:tab w:val="left" w:pos="990"/>
              </w:tabs>
              <w:spacing w:after="120" w:line="240" w:lineRule="auto"/>
              <w:ind w:left="33"/>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Процедури організації виконання вимог регулювання</w:t>
            </w:r>
          </w:p>
          <w:p w:rsidR="008C7793" w:rsidRPr="008C7793" w:rsidRDefault="008C7793" w:rsidP="001C2091">
            <w:pPr>
              <w:widowControl w:val="0"/>
              <w:tabs>
                <w:tab w:val="left" w:pos="990"/>
              </w:tabs>
              <w:spacing w:after="120" w:line="240" w:lineRule="auto"/>
              <w:ind w:left="33"/>
              <w:textAlignment w:val="baseline"/>
              <w:rPr>
                <w:rFonts w:ascii="Times New Roman" w:eastAsia="Times New Roman" w:hAnsi="Times New Roman" w:cs="Times New Roman"/>
                <w:i/>
                <w:sz w:val="28"/>
                <w:szCs w:val="28"/>
                <w:lang w:eastAsia="ru-RU"/>
              </w:rPr>
            </w:pPr>
            <w:r w:rsidRPr="008C7793">
              <w:rPr>
                <w:rFonts w:ascii="Times New Roman" w:eastAsia="Times New Roman" w:hAnsi="Times New Roman" w:cs="Times New Roman"/>
                <w:i/>
                <w:sz w:val="28"/>
                <w:szCs w:val="28"/>
                <w:lang w:eastAsia="ru-RU"/>
              </w:rPr>
              <w:t>Формула:</w:t>
            </w:r>
          </w:p>
          <w:p w:rsidR="008C7793" w:rsidRPr="008C7793" w:rsidRDefault="008C7793" w:rsidP="001C2091">
            <w:pPr>
              <w:widowControl w:val="0"/>
              <w:tabs>
                <w:tab w:val="left" w:pos="990"/>
              </w:tabs>
              <w:spacing w:after="120" w:line="240" w:lineRule="auto"/>
              <w:ind w:left="33"/>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i/>
                <w:sz w:val="28"/>
                <w:szCs w:val="28"/>
                <w:lang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2162" w:type="dxa"/>
            <w:shd w:val="clear" w:color="auto" w:fill="auto"/>
          </w:tcPr>
          <w:p w:rsidR="008C7793" w:rsidRPr="008C7793" w:rsidRDefault="008C7793" w:rsidP="001C2091">
            <w:pPr>
              <w:widowControl w:val="0"/>
              <w:tabs>
                <w:tab w:val="left" w:pos="990"/>
              </w:tabs>
              <w:spacing w:after="120" w:line="240" w:lineRule="auto"/>
              <w:ind w:left="12" w:firstLine="90"/>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0,00</w:t>
            </w:r>
          </w:p>
        </w:tc>
        <w:tc>
          <w:tcPr>
            <w:tcW w:w="2277" w:type="dxa"/>
            <w:shd w:val="clear" w:color="auto" w:fill="auto"/>
          </w:tcPr>
          <w:p w:rsidR="008C7793" w:rsidRPr="008C7793" w:rsidRDefault="008C7793" w:rsidP="001C2091">
            <w:pPr>
              <w:widowControl w:val="0"/>
              <w:tabs>
                <w:tab w:val="left" w:pos="990"/>
              </w:tabs>
              <w:spacing w:after="120" w:line="240" w:lineRule="auto"/>
              <w:ind w:left="12" w:hanging="14"/>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0,00</w:t>
            </w:r>
          </w:p>
        </w:tc>
        <w:tc>
          <w:tcPr>
            <w:tcW w:w="1170" w:type="dxa"/>
            <w:shd w:val="clear" w:color="auto" w:fill="auto"/>
          </w:tcPr>
          <w:p w:rsidR="008C7793" w:rsidRPr="008C7793" w:rsidRDefault="008C7793" w:rsidP="001C2091">
            <w:pPr>
              <w:widowControl w:val="0"/>
              <w:tabs>
                <w:tab w:val="left" w:pos="990"/>
              </w:tabs>
              <w:spacing w:after="120" w:line="240" w:lineRule="auto"/>
              <w:ind w:left="270"/>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0,00</w:t>
            </w:r>
          </w:p>
        </w:tc>
      </w:tr>
      <w:tr w:rsidR="008C7793" w:rsidRPr="008C7793" w:rsidTr="00FC16FA">
        <w:tc>
          <w:tcPr>
            <w:tcW w:w="568" w:type="dxa"/>
            <w:shd w:val="clear" w:color="auto" w:fill="auto"/>
          </w:tcPr>
          <w:p w:rsidR="008C7793" w:rsidRPr="008C7793" w:rsidRDefault="008C7793" w:rsidP="001C2091">
            <w:pPr>
              <w:widowControl w:val="0"/>
              <w:tabs>
                <w:tab w:val="left" w:pos="990"/>
              </w:tabs>
              <w:spacing w:after="120" w:line="240" w:lineRule="auto"/>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lastRenderedPageBreak/>
              <w:t>11.</w:t>
            </w:r>
          </w:p>
        </w:tc>
        <w:tc>
          <w:tcPr>
            <w:tcW w:w="3685" w:type="dxa"/>
            <w:shd w:val="clear" w:color="auto" w:fill="auto"/>
          </w:tcPr>
          <w:p w:rsidR="008C7793" w:rsidRPr="008C7793" w:rsidRDefault="008C7793" w:rsidP="001C2091">
            <w:pPr>
              <w:widowControl w:val="0"/>
              <w:tabs>
                <w:tab w:val="left" w:pos="990"/>
              </w:tabs>
              <w:spacing w:after="120" w:line="240" w:lineRule="auto"/>
              <w:ind w:left="33"/>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 xml:space="preserve">Процедури офіційного звітування. </w:t>
            </w:r>
          </w:p>
        </w:tc>
        <w:tc>
          <w:tcPr>
            <w:tcW w:w="2162" w:type="dxa"/>
            <w:shd w:val="clear" w:color="auto" w:fill="auto"/>
          </w:tcPr>
          <w:p w:rsidR="008C7793" w:rsidRPr="008C7793" w:rsidRDefault="008C7793" w:rsidP="001C2091">
            <w:pPr>
              <w:widowControl w:val="0"/>
              <w:tabs>
                <w:tab w:val="left" w:pos="990"/>
              </w:tabs>
              <w:spacing w:after="120" w:line="240" w:lineRule="auto"/>
              <w:ind w:left="12" w:hanging="12"/>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0,00</w:t>
            </w:r>
          </w:p>
        </w:tc>
        <w:tc>
          <w:tcPr>
            <w:tcW w:w="2277" w:type="dxa"/>
            <w:shd w:val="clear" w:color="auto" w:fill="auto"/>
          </w:tcPr>
          <w:p w:rsidR="008C7793" w:rsidRPr="008C7793" w:rsidRDefault="008C7793" w:rsidP="001C2091">
            <w:pPr>
              <w:widowControl w:val="0"/>
              <w:tabs>
                <w:tab w:val="left" w:pos="990"/>
              </w:tabs>
              <w:spacing w:after="120" w:line="240" w:lineRule="auto"/>
              <w:ind w:left="12" w:hanging="14"/>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0,00</w:t>
            </w:r>
          </w:p>
        </w:tc>
        <w:tc>
          <w:tcPr>
            <w:tcW w:w="1170" w:type="dxa"/>
            <w:shd w:val="clear" w:color="auto" w:fill="auto"/>
          </w:tcPr>
          <w:p w:rsidR="008C7793" w:rsidRPr="008C7793" w:rsidRDefault="008C7793" w:rsidP="001C2091">
            <w:pPr>
              <w:widowControl w:val="0"/>
              <w:tabs>
                <w:tab w:val="left" w:pos="990"/>
              </w:tabs>
              <w:spacing w:after="120" w:line="240" w:lineRule="auto"/>
              <w:ind w:left="270"/>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0,00</w:t>
            </w:r>
          </w:p>
        </w:tc>
      </w:tr>
      <w:tr w:rsidR="008C7793" w:rsidRPr="008C7793" w:rsidTr="00FC16FA">
        <w:trPr>
          <w:trHeight w:val="840"/>
        </w:trPr>
        <w:tc>
          <w:tcPr>
            <w:tcW w:w="568" w:type="dxa"/>
            <w:shd w:val="clear" w:color="auto" w:fill="auto"/>
          </w:tcPr>
          <w:p w:rsidR="008C7793" w:rsidRPr="008C7793" w:rsidRDefault="008C7793" w:rsidP="001C2091">
            <w:pPr>
              <w:widowControl w:val="0"/>
              <w:tabs>
                <w:tab w:val="left" w:pos="990"/>
              </w:tabs>
              <w:spacing w:after="120" w:line="240" w:lineRule="auto"/>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12.</w:t>
            </w:r>
          </w:p>
        </w:tc>
        <w:tc>
          <w:tcPr>
            <w:tcW w:w="3685" w:type="dxa"/>
            <w:shd w:val="clear" w:color="auto" w:fill="auto"/>
          </w:tcPr>
          <w:p w:rsidR="008C7793" w:rsidRPr="008C7793" w:rsidRDefault="008C7793" w:rsidP="001C2091">
            <w:pPr>
              <w:widowControl w:val="0"/>
              <w:tabs>
                <w:tab w:val="left" w:pos="990"/>
              </w:tabs>
              <w:spacing w:after="120" w:line="240" w:lineRule="auto"/>
              <w:ind w:left="33"/>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 xml:space="preserve">Процедури щодо забезпечення процесу перевірок </w:t>
            </w:r>
          </w:p>
        </w:tc>
        <w:tc>
          <w:tcPr>
            <w:tcW w:w="2162" w:type="dxa"/>
            <w:shd w:val="clear" w:color="auto" w:fill="auto"/>
          </w:tcPr>
          <w:p w:rsidR="008C7793" w:rsidRPr="008C7793" w:rsidRDefault="008C7793" w:rsidP="001C2091">
            <w:pPr>
              <w:widowControl w:val="0"/>
              <w:tabs>
                <w:tab w:val="left" w:pos="990"/>
              </w:tabs>
              <w:spacing w:after="120" w:line="240" w:lineRule="auto"/>
              <w:ind w:left="12" w:hanging="12"/>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0,00</w:t>
            </w:r>
          </w:p>
        </w:tc>
        <w:tc>
          <w:tcPr>
            <w:tcW w:w="2277" w:type="dxa"/>
            <w:shd w:val="clear" w:color="auto" w:fill="auto"/>
          </w:tcPr>
          <w:p w:rsidR="008C7793" w:rsidRPr="008C7793" w:rsidRDefault="008C7793" w:rsidP="001C2091">
            <w:pPr>
              <w:widowControl w:val="0"/>
              <w:tabs>
                <w:tab w:val="left" w:pos="990"/>
              </w:tabs>
              <w:spacing w:after="120" w:line="240" w:lineRule="auto"/>
              <w:ind w:left="140" w:hanging="14"/>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0,00</w:t>
            </w:r>
          </w:p>
        </w:tc>
        <w:tc>
          <w:tcPr>
            <w:tcW w:w="1170" w:type="dxa"/>
            <w:shd w:val="clear" w:color="auto" w:fill="auto"/>
          </w:tcPr>
          <w:p w:rsidR="008C7793" w:rsidRPr="008C7793" w:rsidRDefault="008C7793" w:rsidP="001C2091">
            <w:pPr>
              <w:widowControl w:val="0"/>
              <w:tabs>
                <w:tab w:val="left" w:pos="990"/>
              </w:tabs>
              <w:spacing w:after="120" w:line="240" w:lineRule="auto"/>
              <w:ind w:left="270"/>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0,00</w:t>
            </w:r>
          </w:p>
        </w:tc>
      </w:tr>
      <w:tr w:rsidR="008C7793" w:rsidRPr="008C7793" w:rsidTr="00FC16FA">
        <w:tc>
          <w:tcPr>
            <w:tcW w:w="568" w:type="dxa"/>
            <w:shd w:val="clear" w:color="auto" w:fill="auto"/>
          </w:tcPr>
          <w:p w:rsidR="008C7793" w:rsidRPr="008C7793" w:rsidRDefault="008C7793" w:rsidP="001C2091">
            <w:pPr>
              <w:widowControl w:val="0"/>
              <w:tabs>
                <w:tab w:val="left" w:pos="990"/>
              </w:tabs>
              <w:spacing w:after="120" w:line="240" w:lineRule="auto"/>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13.</w:t>
            </w:r>
          </w:p>
        </w:tc>
        <w:tc>
          <w:tcPr>
            <w:tcW w:w="3685" w:type="dxa"/>
            <w:shd w:val="clear" w:color="auto" w:fill="auto"/>
          </w:tcPr>
          <w:p w:rsidR="008C7793" w:rsidRPr="008C7793" w:rsidRDefault="008C7793" w:rsidP="001C2091">
            <w:pPr>
              <w:widowControl w:val="0"/>
              <w:tabs>
                <w:tab w:val="left" w:pos="990"/>
              </w:tabs>
              <w:spacing w:after="120" w:line="240" w:lineRule="auto"/>
              <w:ind w:left="33"/>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Інші процедури:</w:t>
            </w:r>
          </w:p>
        </w:tc>
        <w:tc>
          <w:tcPr>
            <w:tcW w:w="2162" w:type="dxa"/>
            <w:shd w:val="clear" w:color="auto" w:fill="auto"/>
          </w:tcPr>
          <w:p w:rsidR="008C7793" w:rsidRPr="008C7793" w:rsidRDefault="008C7793" w:rsidP="001C2091">
            <w:pPr>
              <w:widowControl w:val="0"/>
              <w:tabs>
                <w:tab w:val="left" w:pos="990"/>
              </w:tabs>
              <w:spacing w:after="120" w:line="240" w:lineRule="auto"/>
              <w:ind w:left="270"/>
              <w:rPr>
                <w:rFonts w:ascii="Times New Roman" w:eastAsia="Times New Roman" w:hAnsi="Times New Roman" w:cs="Times New Roman"/>
                <w:sz w:val="28"/>
                <w:szCs w:val="28"/>
                <w:lang w:eastAsia="ru-RU"/>
              </w:rPr>
            </w:pPr>
          </w:p>
        </w:tc>
        <w:tc>
          <w:tcPr>
            <w:tcW w:w="2277" w:type="dxa"/>
            <w:shd w:val="clear" w:color="auto" w:fill="auto"/>
          </w:tcPr>
          <w:p w:rsidR="008C7793" w:rsidRPr="008C7793" w:rsidRDefault="008C7793" w:rsidP="001C2091">
            <w:pPr>
              <w:widowControl w:val="0"/>
              <w:tabs>
                <w:tab w:val="left" w:pos="990"/>
              </w:tabs>
              <w:spacing w:after="120" w:line="240" w:lineRule="auto"/>
              <w:ind w:left="270" w:hanging="14"/>
              <w:jc w:val="center"/>
              <w:rPr>
                <w:rFonts w:ascii="Times New Roman" w:eastAsia="Times New Roman" w:hAnsi="Times New Roman" w:cs="Times New Roman"/>
                <w:sz w:val="28"/>
                <w:szCs w:val="28"/>
                <w:lang w:eastAsia="ru-RU"/>
              </w:rPr>
            </w:pPr>
          </w:p>
        </w:tc>
        <w:tc>
          <w:tcPr>
            <w:tcW w:w="1170" w:type="dxa"/>
            <w:shd w:val="clear" w:color="auto" w:fill="auto"/>
          </w:tcPr>
          <w:p w:rsidR="008C7793" w:rsidRPr="008C7793" w:rsidRDefault="008C7793" w:rsidP="001C2091">
            <w:pPr>
              <w:widowControl w:val="0"/>
              <w:tabs>
                <w:tab w:val="left" w:pos="990"/>
              </w:tabs>
              <w:spacing w:after="120" w:line="240" w:lineRule="auto"/>
              <w:ind w:left="270"/>
              <w:rPr>
                <w:rFonts w:ascii="Times New Roman" w:eastAsia="Times New Roman" w:hAnsi="Times New Roman" w:cs="Times New Roman"/>
                <w:sz w:val="28"/>
                <w:szCs w:val="28"/>
                <w:lang w:eastAsia="ru-RU"/>
              </w:rPr>
            </w:pPr>
          </w:p>
        </w:tc>
      </w:tr>
      <w:tr w:rsidR="008C7793" w:rsidRPr="008C7793" w:rsidTr="00FC16FA">
        <w:trPr>
          <w:trHeight w:val="649"/>
        </w:trPr>
        <w:tc>
          <w:tcPr>
            <w:tcW w:w="568" w:type="dxa"/>
            <w:shd w:val="clear" w:color="auto" w:fill="auto"/>
          </w:tcPr>
          <w:p w:rsidR="008C7793" w:rsidRPr="008C7793" w:rsidRDefault="008C7793" w:rsidP="001C2091">
            <w:pPr>
              <w:widowControl w:val="0"/>
              <w:tabs>
                <w:tab w:val="left" w:pos="990"/>
              </w:tabs>
              <w:spacing w:after="120" w:line="240" w:lineRule="auto"/>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14.</w:t>
            </w:r>
          </w:p>
        </w:tc>
        <w:tc>
          <w:tcPr>
            <w:tcW w:w="3685" w:type="dxa"/>
            <w:shd w:val="clear" w:color="auto" w:fill="auto"/>
          </w:tcPr>
          <w:p w:rsidR="008C7793" w:rsidRPr="008C7793" w:rsidRDefault="008C7793" w:rsidP="001C2091">
            <w:pPr>
              <w:widowControl w:val="0"/>
              <w:tabs>
                <w:tab w:val="left" w:pos="990"/>
              </w:tabs>
              <w:spacing w:after="120" w:line="240" w:lineRule="auto"/>
              <w:ind w:left="33"/>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Разом, гривень</w:t>
            </w:r>
          </w:p>
        </w:tc>
        <w:tc>
          <w:tcPr>
            <w:tcW w:w="2162" w:type="dxa"/>
            <w:shd w:val="clear" w:color="auto" w:fill="auto"/>
          </w:tcPr>
          <w:p w:rsidR="008C7793" w:rsidRPr="008C7793" w:rsidRDefault="008C7793" w:rsidP="001C2091">
            <w:pPr>
              <w:widowControl w:val="0"/>
              <w:tabs>
                <w:tab w:val="center" w:pos="813"/>
                <w:tab w:val="left" w:pos="990"/>
              </w:tabs>
              <w:spacing w:after="120" w:line="240" w:lineRule="auto"/>
              <w:ind w:left="-143"/>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12,56</w:t>
            </w:r>
          </w:p>
        </w:tc>
        <w:tc>
          <w:tcPr>
            <w:tcW w:w="2277" w:type="dxa"/>
            <w:shd w:val="clear" w:color="auto" w:fill="auto"/>
          </w:tcPr>
          <w:p w:rsidR="008C7793" w:rsidRPr="008C7793" w:rsidRDefault="008C7793" w:rsidP="001C2091">
            <w:pPr>
              <w:widowControl w:val="0"/>
              <w:tabs>
                <w:tab w:val="left" w:pos="990"/>
              </w:tabs>
              <w:spacing w:after="120" w:line="240" w:lineRule="auto"/>
              <w:ind w:hanging="14"/>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Х</w:t>
            </w:r>
          </w:p>
        </w:tc>
        <w:tc>
          <w:tcPr>
            <w:tcW w:w="1170" w:type="dxa"/>
            <w:shd w:val="clear" w:color="auto" w:fill="auto"/>
          </w:tcPr>
          <w:p w:rsidR="008C7793" w:rsidRPr="008C7793" w:rsidRDefault="008C7793" w:rsidP="001C2091">
            <w:pPr>
              <w:widowControl w:val="0"/>
              <w:tabs>
                <w:tab w:val="left" w:pos="990"/>
              </w:tabs>
              <w:spacing w:after="120" w:line="240" w:lineRule="auto"/>
              <w:ind w:hanging="34"/>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12,56</w:t>
            </w:r>
          </w:p>
        </w:tc>
      </w:tr>
      <w:tr w:rsidR="008C7793" w:rsidRPr="008C7793" w:rsidTr="00FC16FA">
        <w:trPr>
          <w:trHeight w:val="921"/>
        </w:trPr>
        <w:tc>
          <w:tcPr>
            <w:tcW w:w="568" w:type="dxa"/>
            <w:shd w:val="clear" w:color="auto" w:fill="auto"/>
          </w:tcPr>
          <w:p w:rsidR="008C7793" w:rsidRPr="008C7793" w:rsidRDefault="008C7793" w:rsidP="001C2091">
            <w:pPr>
              <w:widowControl w:val="0"/>
              <w:tabs>
                <w:tab w:val="left" w:pos="990"/>
              </w:tabs>
              <w:spacing w:after="120" w:line="240" w:lineRule="auto"/>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15.</w:t>
            </w:r>
          </w:p>
        </w:tc>
        <w:tc>
          <w:tcPr>
            <w:tcW w:w="3685" w:type="dxa"/>
            <w:shd w:val="clear" w:color="auto" w:fill="auto"/>
          </w:tcPr>
          <w:p w:rsidR="008C7793" w:rsidRPr="008C7793" w:rsidRDefault="008C7793" w:rsidP="001C2091">
            <w:pPr>
              <w:widowControl w:val="0"/>
              <w:tabs>
                <w:tab w:val="left" w:pos="990"/>
              </w:tabs>
              <w:spacing w:after="120" w:line="240" w:lineRule="auto"/>
              <w:ind w:left="33"/>
              <w:textAlignment w:val="baseline"/>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sz w:val="28"/>
                <w:szCs w:val="28"/>
                <w:lang w:eastAsia="ru-RU"/>
              </w:rPr>
              <w:t>Кількість суб’єктів малого підприємництва, що повинні виконати вимоги регулювання, одиниць.</w:t>
            </w:r>
          </w:p>
        </w:tc>
        <w:tc>
          <w:tcPr>
            <w:tcW w:w="2162" w:type="dxa"/>
            <w:shd w:val="clear" w:color="auto" w:fill="auto"/>
          </w:tcPr>
          <w:p w:rsidR="008C7793" w:rsidRPr="008C7793" w:rsidRDefault="008C7793" w:rsidP="001C2091">
            <w:pPr>
              <w:widowControl w:val="0"/>
              <w:tabs>
                <w:tab w:val="left" w:pos="990"/>
              </w:tabs>
              <w:spacing w:after="120" w:line="240" w:lineRule="auto"/>
              <w:ind w:left="-143"/>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2326</w:t>
            </w:r>
          </w:p>
        </w:tc>
        <w:tc>
          <w:tcPr>
            <w:tcW w:w="2277" w:type="dxa"/>
            <w:shd w:val="clear" w:color="auto" w:fill="auto"/>
          </w:tcPr>
          <w:p w:rsidR="008C7793" w:rsidRPr="008C7793" w:rsidRDefault="008C7793" w:rsidP="001C2091">
            <w:pPr>
              <w:widowControl w:val="0"/>
              <w:tabs>
                <w:tab w:val="left" w:pos="990"/>
              </w:tabs>
              <w:spacing w:after="120" w:line="240" w:lineRule="auto"/>
              <w:ind w:hanging="14"/>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Х</w:t>
            </w:r>
          </w:p>
        </w:tc>
        <w:tc>
          <w:tcPr>
            <w:tcW w:w="1170" w:type="dxa"/>
            <w:shd w:val="clear" w:color="auto" w:fill="auto"/>
          </w:tcPr>
          <w:p w:rsidR="008C7793" w:rsidRPr="008C7793" w:rsidRDefault="008C7793" w:rsidP="001C2091">
            <w:pPr>
              <w:widowControl w:val="0"/>
              <w:tabs>
                <w:tab w:val="left" w:pos="990"/>
              </w:tabs>
              <w:spacing w:after="120" w:line="240" w:lineRule="auto"/>
              <w:ind w:left="-11"/>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2326</w:t>
            </w:r>
          </w:p>
        </w:tc>
      </w:tr>
      <w:tr w:rsidR="008C7793" w:rsidRPr="008C7793" w:rsidTr="00FC16FA">
        <w:trPr>
          <w:trHeight w:val="480"/>
        </w:trPr>
        <w:tc>
          <w:tcPr>
            <w:tcW w:w="568" w:type="dxa"/>
            <w:shd w:val="clear" w:color="auto" w:fill="auto"/>
          </w:tcPr>
          <w:p w:rsidR="008C7793" w:rsidRPr="008C7793" w:rsidRDefault="008C7793" w:rsidP="001C2091">
            <w:pPr>
              <w:widowControl w:val="0"/>
              <w:tabs>
                <w:tab w:val="left" w:pos="990"/>
              </w:tabs>
              <w:spacing w:after="120" w:line="240" w:lineRule="auto"/>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16.</w:t>
            </w:r>
          </w:p>
        </w:tc>
        <w:tc>
          <w:tcPr>
            <w:tcW w:w="3685" w:type="dxa"/>
            <w:shd w:val="clear" w:color="auto" w:fill="auto"/>
          </w:tcPr>
          <w:p w:rsidR="008C7793" w:rsidRPr="008C7793" w:rsidRDefault="008C7793" w:rsidP="001C2091">
            <w:pPr>
              <w:widowControl w:val="0"/>
              <w:tabs>
                <w:tab w:val="left" w:pos="990"/>
              </w:tabs>
              <w:spacing w:after="120" w:line="240" w:lineRule="auto"/>
              <w:ind w:left="33"/>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Сумарно, гривень</w:t>
            </w:r>
          </w:p>
        </w:tc>
        <w:tc>
          <w:tcPr>
            <w:tcW w:w="2162" w:type="dxa"/>
            <w:shd w:val="clear" w:color="auto" w:fill="auto"/>
          </w:tcPr>
          <w:p w:rsidR="008C7793" w:rsidRPr="008C7793" w:rsidRDefault="008C7793" w:rsidP="001C2091">
            <w:pPr>
              <w:widowControl w:val="0"/>
              <w:tabs>
                <w:tab w:val="left" w:pos="990"/>
              </w:tabs>
              <w:spacing w:after="120" w:line="240" w:lineRule="auto"/>
              <w:ind w:left="-143"/>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29214</w:t>
            </w:r>
          </w:p>
        </w:tc>
        <w:tc>
          <w:tcPr>
            <w:tcW w:w="2277" w:type="dxa"/>
            <w:shd w:val="clear" w:color="auto" w:fill="auto"/>
          </w:tcPr>
          <w:p w:rsidR="008C7793" w:rsidRPr="008C7793" w:rsidRDefault="008C7793" w:rsidP="001C2091">
            <w:pPr>
              <w:widowControl w:val="0"/>
              <w:tabs>
                <w:tab w:val="left" w:pos="990"/>
              </w:tabs>
              <w:spacing w:after="120" w:line="240" w:lineRule="auto"/>
              <w:ind w:left="270" w:hanging="14"/>
              <w:jc w:val="center"/>
              <w:textAlignment w:val="baseline"/>
              <w:rPr>
                <w:rFonts w:ascii="Times New Roman" w:eastAsia="Times New Roman" w:hAnsi="Times New Roman" w:cs="Times New Roman"/>
                <w:color w:val="FF0000"/>
                <w:sz w:val="28"/>
                <w:szCs w:val="28"/>
                <w:lang w:eastAsia="ru-RU"/>
              </w:rPr>
            </w:pPr>
            <w:r w:rsidRPr="008C7793">
              <w:rPr>
                <w:rFonts w:ascii="Times New Roman" w:eastAsia="Times New Roman" w:hAnsi="Times New Roman" w:cs="Times New Roman"/>
                <w:sz w:val="28"/>
                <w:szCs w:val="28"/>
                <w:lang w:eastAsia="ru-RU"/>
              </w:rPr>
              <w:t>Х</w:t>
            </w:r>
          </w:p>
        </w:tc>
        <w:tc>
          <w:tcPr>
            <w:tcW w:w="1170" w:type="dxa"/>
            <w:shd w:val="clear" w:color="auto" w:fill="auto"/>
          </w:tcPr>
          <w:p w:rsidR="008C7793" w:rsidRPr="008C7793" w:rsidRDefault="008C7793" w:rsidP="001C2091">
            <w:pPr>
              <w:widowControl w:val="0"/>
              <w:tabs>
                <w:tab w:val="left" w:pos="990"/>
              </w:tabs>
              <w:spacing w:after="120" w:line="240" w:lineRule="auto"/>
              <w:ind w:hanging="34"/>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 xml:space="preserve">29214 </w:t>
            </w:r>
          </w:p>
        </w:tc>
      </w:tr>
    </w:tbl>
    <w:bookmarkEnd w:id="4"/>
    <w:bookmarkEnd w:id="5"/>
    <w:p w:rsidR="008C7793" w:rsidRPr="008C7793" w:rsidRDefault="008C7793" w:rsidP="001C2091">
      <w:pPr>
        <w:widowControl w:val="0"/>
        <w:tabs>
          <w:tab w:val="left" w:pos="990"/>
        </w:tabs>
        <w:spacing w:after="120" w:line="240" w:lineRule="auto"/>
        <w:ind w:left="-142"/>
        <w:jc w:val="center"/>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8C7793">
        <w:rPr>
          <w:rFonts w:ascii="Times New Roman" w:eastAsia="Times New Roman" w:hAnsi="Times New Roman" w:cs="Times New Roman"/>
          <w:b/>
          <w:sz w:val="28"/>
          <w:szCs w:val="28"/>
          <w:lang w:eastAsia="ru-RU"/>
        </w:rPr>
        <w:t>акта</w:t>
      </w:r>
      <w:proofErr w:type="spellEnd"/>
    </w:p>
    <w:p w:rsidR="008C7793" w:rsidRPr="008C7793" w:rsidRDefault="008C7793" w:rsidP="001C2091">
      <w:pPr>
        <w:widowControl w:val="0"/>
        <w:tabs>
          <w:tab w:val="left" w:pos="990"/>
        </w:tabs>
        <w:spacing w:after="120" w:line="240" w:lineRule="auto"/>
        <w:ind w:left="270"/>
        <w:jc w:val="both"/>
        <w:rPr>
          <w:rFonts w:ascii="Times New Roman" w:eastAsia="Times New Roman" w:hAnsi="Times New Roman" w:cs="Times New Roman"/>
          <w:b/>
          <w:sz w:val="8"/>
          <w:szCs w:val="8"/>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14"/>
        <w:gridCol w:w="1782"/>
        <w:gridCol w:w="1818"/>
      </w:tblGrid>
      <w:tr w:rsidR="008C7793" w:rsidRPr="008C7793" w:rsidTr="00FC16FA">
        <w:tc>
          <w:tcPr>
            <w:tcW w:w="709" w:type="dxa"/>
            <w:tcBorders>
              <w:top w:val="single" w:sz="4" w:space="0" w:color="auto"/>
              <w:left w:val="single" w:sz="4" w:space="0" w:color="auto"/>
              <w:bottom w:val="single" w:sz="4" w:space="0" w:color="auto"/>
              <w:right w:val="single" w:sz="4" w:space="0" w:color="auto"/>
            </w:tcBorders>
            <w:hideMark/>
          </w:tcPr>
          <w:p w:rsidR="008C7793" w:rsidRPr="008C7793" w:rsidRDefault="008C7793" w:rsidP="001C2091">
            <w:pPr>
              <w:spacing w:after="0" w:line="240" w:lineRule="auto"/>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П/н</w:t>
            </w:r>
          </w:p>
        </w:tc>
        <w:tc>
          <w:tcPr>
            <w:tcW w:w="5614" w:type="dxa"/>
            <w:tcBorders>
              <w:top w:val="single" w:sz="4" w:space="0" w:color="auto"/>
              <w:left w:val="single" w:sz="4" w:space="0" w:color="auto"/>
              <w:bottom w:val="single" w:sz="4" w:space="0" w:color="auto"/>
              <w:right w:val="single" w:sz="4" w:space="0" w:color="auto"/>
            </w:tcBorders>
            <w:hideMark/>
          </w:tcPr>
          <w:p w:rsidR="008C7793" w:rsidRPr="008C7793" w:rsidRDefault="008C7793" w:rsidP="001C2091">
            <w:pPr>
              <w:spacing w:after="0" w:line="240" w:lineRule="auto"/>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rsidR="008C7793" w:rsidRPr="008C7793" w:rsidRDefault="008C7793" w:rsidP="001C2091">
            <w:pPr>
              <w:spacing w:after="0" w:line="240" w:lineRule="auto"/>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За перший рік</w:t>
            </w:r>
          </w:p>
        </w:tc>
        <w:tc>
          <w:tcPr>
            <w:tcW w:w="1818" w:type="dxa"/>
            <w:tcBorders>
              <w:top w:val="single" w:sz="4" w:space="0" w:color="auto"/>
              <w:left w:val="single" w:sz="4" w:space="0" w:color="auto"/>
              <w:bottom w:val="single" w:sz="4" w:space="0" w:color="auto"/>
              <w:right w:val="single" w:sz="4" w:space="0" w:color="auto"/>
            </w:tcBorders>
            <w:hideMark/>
          </w:tcPr>
          <w:p w:rsidR="008C7793" w:rsidRPr="008C7793" w:rsidRDefault="008C7793" w:rsidP="001C2091">
            <w:pPr>
              <w:spacing w:after="0" w:line="240" w:lineRule="auto"/>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За п’ять років</w:t>
            </w:r>
          </w:p>
        </w:tc>
      </w:tr>
      <w:tr w:rsidR="008C7793" w:rsidRPr="008C7793" w:rsidTr="00FC16FA">
        <w:tc>
          <w:tcPr>
            <w:tcW w:w="709" w:type="dxa"/>
            <w:tcBorders>
              <w:top w:val="single" w:sz="4" w:space="0" w:color="auto"/>
              <w:left w:val="single" w:sz="4" w:space="0" w:color="auto"/>
              <w:bottom w:val="single" w:sz="4" w:space="0" w:color="auto"/>
              <w:right w:val="single" w:sz="4" w:space="0" w:color="auto"/>
            </w:tcBorders>
            <w:hideMark/>
          </w:tcPr>
          <w:p w:rsidR="008C7793" w:rsidRPr="008C7793" w:rsidRDefault="008C7793" w:rsidP="001C2091">
            <w:pPr>
              <w:spacing w:after="0" w:line="240" w:lineRule="auto"/>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1</w:t>
            </w:r>
          </w:p>
        </w:tc>
        <w:tc>
          <w:tcPr>
            <w:tcW w:w="5614" w:type="dxa"/>
            <w:tcBorders>
              <w:top w:val="single" w:sz="4" w:space="0" w:color="auto"/>
              <w:left w:val="single" w:sz="4" w:space="0" w:color="auto"/>
              <w:bottom w:val="single" w:sz="4" w:space="0" w:color="auto"/>
              <w:right w:val="single" w:sz="4" w:space="0" w:color="auto"/>
            </w:tcBorders>
            <w:hideMark/>
          </w:tcPr>
          <w:p w:rsidR="008C7793" w:rsidRPr="008C7793" w:rsidRDefault="008C7793" w:rsidP="001C2091">
            <w:pPr>
              <w:spacing w:after="0" w:line="240" w:lineRule="auto"/>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Процедури отримання первинної інформації про вимоги регулювання</w:t>
            </w:r>
          </w:p>
        </w:tc>
        <w:tc>
          <w:tcPr>
            <w:tcW w:w="1782" w:type="dxa"/>
            <w:tcBorders>
              <w:top w:val="single" w:sz="4" w:space="0" w:color="auto"/>
              <w:left w:val="single" w:sz="4" w:space="0" w:color="auto"/>
              <w:bottom w:val="single" w:sz="4" w:space="0" w:color="auto"/>
              <w:right w:val="single" w:sz="4" w:space="0" w:color="auto"/>
            </w:tcBorders>
            <w:vAlign w:val="center"/>
          </w:tcPr>
          <w:p w:rsidR="008C7793" w:rsidRPr="008C7793" w:rsidRDefault="008C7793" w:rsidP="001C2091">
            <w:pPr>
              <w:keepNext/>
              <w:widowControl w:val="0"/>
              <w:spacing w:after="0" w:line="240" w:lineRule="auto"/>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12,56 грн</w:t>
            </w:r>
          </w:p>
        </w:tc>
        <w:tc>
          <w:tcPr>
            <w:tcW w:w="1818" w:type="dxa"/>
            <w:tcBorders>
              <w:top w:val="single" w:sz="4" w:space="0" w:color="auto"/>
              <w:left w:val="single" w:sz="4" w:space="0" w:color="auto"/>
              <w:bottom w:val="single" w:sz="4" w:space="0" w:color="auto"/>
              <w:right w:val="single" w:sz="4" w:space="0" w:color="auto"/>
            </w:tcBorders>
            <w:vAlign w:val="center"/>
          </w:tcPr>
          <w:p w:rsidR="008C7793" w:rsidRPr="008C7793" w:rsidRDefault="008C7793" w:rsidP="001C2091">
            <w:pPr>
              <w:keepNext/>
              <w:widowControl w:val="0"/>
              <w:spacing w:after="0" w:line="240" w:lineRule="auto"/>
              <w:jc w:val="center"/>
              <w:textAlignment w:val="baseline"/>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12,56 грн</w:t>
            </w:r>
          </w:p>
        </w:tc>
      </w:tr>
      <w:tr w:rsidR="008C7793" w:rsidRPr="008C7793" w:rsidTr="00FC16FA">
        <w:tc>
          <w:tcPr>
            <w:tcW w:w="709" w:type="dxa"/>
            <w:tcBorders>
              <w:top w:val="single" w:sz="4" w:space="0" w:color="auto"/>
              <w:left w:val="single" w:sz="4" w:space="0" w:color="auto"/>
              <w:bottom w:val="single" w:sz="4" w:space="0" w:color="auto"/>
              <w:right w:val="single" w:sz="4" w:space="0" w:color="auto"/>
            </w:tcBorders>
            <w:hideMark/>
          </w:tcPr>
          <w:p w:rsidR="008C7793" w:rsidRPr="008C7793" w:rsidRDefault="008C7793" w:rsidP="001C2091">
            <w:pPr>
              <w:spacing w:after="0" w:line="240" w:lineRule="auto"/>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2</w:t>
            </w:r>
          </w:p>
        </w:tc>
        <w:tc>
          <w:tcPr>
            <w:tcW w:w="5614" w:type="dxa"/>
            <w:tcBorders>
              <w:top w:val="single" w:sz="4" w:space="0" w:color="auto"/>
              <w:left w:val="single" w:sz="4" w:space="0" w:color="auto"/>
              <w:bottom w:val="single" w:sz="4" w:space="0" w:color="auto"/>
              <w:right w:val="single" w:sz="4" w:space="0" w:color="auto"/>
            </w:tcBorders>
            <w:hideMark/>
          </w:tcPr>
          <w:p w:rsidR="008C7793" w:rsidRPr="008C7793" w:rsidRDefault="008C7793" w:rsidP="001C2091">
            <w:pPr>
              <w:spacing w:after="0" w:line="240" w:lineRule="auto"/>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Процедури організації виконання вимог регулювання</w:t>
            </w:r>
          </w:p>
        </w:tc>
        <w:tc>
          <w:tcPr>
            <w:tcW w:w="1782" w:type="dxa"/>
            <w:tcBorders>
              <w:top w:val="single" w:sz="4" w:space="0" w:color="auto"/>
              <w:left w:val="single" w:sz="4" w:space="0" w:color="auto"/>
              <w:bottom w:val="single" w:sz="4" w:space="0" w:color="auto"/>
              <w:right w:val="single" w:sz="4" w:space="0" w:color="auto"/>
            </w:tcBorders>
            <w:vAlign w:val="center"/>
          </w:tcPr>
          <w:p w:rsidR="008C7793" w:rsidRPr="008C7793" w:rsidRDefault="008C7793" w:rsidP="001C2091">
            <w:pPr>
              <w:spacing w:after="0" w:line="240" w:lineRule="auto"/>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0.00 грн</w:t>
            </w:r>
          </w:p>
        </w:tc>
        <w:tc>
          <w:tcPr>
            <w:tcW w:w="1818" w:type="dxa"/>
            <w:tcBorders>
              <w:top w:val="single" w:sz="4" w:space="0" w:color="auto"/>
              <w:left w:val="single" w:sz="4" w:space="0" w:color="auto"/>
              <w:bottom w:val="single" w:sz="4" w:space="0" w:color="auto"/>
              <w:right w:val="single" w:sz="4" w:space="0" w:color="auto"/>
            </w:tcBorders>
            <w:vAlign w:val="center"/>
          </w:tcPr>
          <w:p w:rsidR="008C7793" w:rsidRPr="008C7793" w:rsidRDefault="008C7793" w:rsidP="001C2091">
            <w:pPr>
              <w:spacing w:after="0" w:line="240" w:lineRule="auto"/>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 xml:space="preserve">0.00 грн </w:t>
            </w:r>
          </w:p>
        </w:tc>
      </w:tr>
      <w:tr w:rsidR="008C7793" w:rsidRPr="008C7793" w:rsidTr="00FC16FA">
        <w:tc>
          <w:tcPr>
            <w:tcW w:w="709" w:type="dxa"/>
            <w:tcBorders>
              <w:top w:val="single" w:sz="4" w:space="0" w:color="auto"/>
              <w:left w:val="single" w:sz="4" w:space="0" w:color="auto"/>
              <w:bottom w:val="single" w:sz="4" w:space="0" w:color="auto"/>
              <w:right w:val="single" w:sz="4" w:space="0" w:color="auto"/>
            </w:tcBorders>
          </w:tcPr>
          <w:p w:rsidR="008C7793" w:rsidRPr="008C7793" w:rsidRDefault="008C7793" w:rsidP="001C2091">
            <w:pPr>
              <w:spacing w:after="0" w:line="240" w:lineRule="auto"/>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3</w:t>
            </w:r>
          </w:p>
        </w:tc>
        <w:tc>
          <w:tcPr>
            <w:tcW w:w="5614" w:type="dxa"/>
            <w:tcBorders>
              <w:top w:val="single" w:sz="4" w:space="0" w:color="auto"/>
              <w:left w:val="single" w:sz="4" w:space="0" w:color="auto"/>
              <w:bottom w:val="single" w:sz="4" w:space="0" w:color="auto"/>
              <w:right w:val="single" w:sz="4" w:space="0" w:color="auto"/>
            </w:tcBorders>
            <w:hideMark/>
          </w:tcPr>
          <w:p w:rsidR="008C7793" w:rsidRPr="008C7793" w:rsidRDefault="008C7793" w:rsidP="001C2091">
            <w:pPr>
              <w:spacing w:after="0" w:line="240" w:lineRule="auto"/>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РАЗОМ (сума рядків: 1+2+3), гривень</w:t>
            </w:r>
          </w:p>
        </w:tc>
        <w:tc>
          <w:tcPr>
            <w:tcW w:w="1782" w:type="dxa"/>
            <w:tcBorders>
              <w:top w:val="single" w:sz="4" w:space="0" w:color="auto"/>
              <w:left w:val="single" w:sz="4" w:space="0" w:color="auto"/>
              <w:bottom w:val="single" w:sz="4" w:space="0" w:color="auto"/>
              <w:right w:val="single" w:sz="4" w:space="0" w:color="auto"/>
            </w:tcBorders>
            <w:vAlign w:val="center"/>
          </w:tcPr>
          <w:p w:rsidR="008C7793" w:rsidRPr="008C7793" w:rsidRDefault="008C7793" w:rsidP="001C2091">
            <w:pPr>
              <w:spacing w:after="0" w:line="240" w:lineRule="auto"/>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12,56 грн</w:t>
            </w:r>
          </w:p>
        </w:tc>
        <w:tc>
          <w:tcPr>
            <w:tcW w:w="1818" w:type="dxa"/>
            <w:tcBorders>
              <w:top w:val="single" w:sz="4" w:space="0" w:color="auto"/>
              <w:left w:val="single" w:sz="4" w:space="0" w:color="auto"/>
              <w:bottom w:val="single" w:sz="4" w:space="0" w:color="auto"/>
              <w:right w:val="single" w:sz="4" w:space="0" w:color="auto"/>
            </w:tcBorders>
            <w:vAlign w:val="center"/>
          </w:tcPr>
          <w:p w:rsidR="008C7793" w:rsidRPr="008C7793" w:rsidRDefault="008C7793" w:rsidP="001C2091">
            <w:pPr>
              <w:tabs>
                <w:tab w:val="left" w:pos="552"/>
                <w:tab w:val="center" w:pos="801"/>
              </w:tabs>
              <w:spacing w:after="0" w:line="240" w:lineRule="auto"/>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12,56 грн</w:t>
            </w:r>
          </w:p>
        </w:tc>
      </w:tr>
      <w:tr w:rsidR="008C7793" w:rsidRPr="008C7793" w:rsidTr="00FC16FA">
        <w:tc>
          <w:tcPr>
            <w:tcW w:w="709" w:type="dxa"/>
            <w:tcBorders>
              <w:top w:val="single" w:sz="4" w:space="0" w:color="auto"/>
              <w:left w:val="single" w:sz="4" w:space="0" w:color="auto"/>
              <w:bottom w:val="single" w:sz="4" w:space="0" w:color="auto"/>
              <w:right w:val="single" w:sz="4" w:space="0" w:color="auto"/>
            </w:tcBorders>
          </w:tcPr>
          <w:p w:rsidR="008C7793" w:rsidRPr="008C7793" w:rsidRDefault="008C7793" w:rsidP="001C2091">
            <w:pPr>
              <w:spacing w:after="0" w:line="240" w:lineRule="auto"/>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4</w:t>
            </w:r>
          </w:p>
        </w:tc>
        <w:tc>
          <w:tcPr>
            <w:tcW w:w="5614" w:type="dxa"/>
            <w:tcBorders>
              <w:top w:val="single" w:sz="4" w:space="0" w:color="auto"/>
              <w:left w:val="single" w:sz="4" w:space="0" w:color="auto"/>
              <w:bottom w:val="single" w:sz="4" w:space="0" w:color="auto"/>
              <w:right w:val="single" w:sz="4" w:space="0" w:color="auto"/>
            </w:tcBorders>
            <w:hideMark/>
          </w:tcPr>
          <w:p w:rsidR="008C7793" w:rsidRPr="008C7793" w:rsidRDefault="008C7793" w:rsidP="001C2091">
            <w:pPr>
              <w:spacing w:after="0" w:line="240" w:lineRule="auto"/>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Кількість суб’єктів господарювання великого та середнього підприємництва, на яких буде поширено регулювання, одиниць</w:t>
            </w:r>
          </w:p>
        </w:tc>
        <w:tc>
          <w:tcPr>
            <w:tcW w:w="1782" w:type="dxa"/>
            <w:tcBorders>
              <w:top w:val="single" w:sz="4" w:space="0" w:color="auto"/>
              <w:left w:val="single" w:sz="4" w:space="0" w:color="auto"/>
              <w:bottom w:val="single" w:sz="4" w:space="0" w:color="auto"/>
              <w:right w:val="single" w:sz="4" w:space="0" w:color="auto"/>
            </w:tcBorders>
            <w:vAlign w:val="center"/>
          </w:tcPr>
          <w:p w:rsidR="008C7793" w:rsidRPr="008C7793" w:rsidRDefault="008C7793" w:rsidP="001C2091">
            <w:pPr>
              <w:spacing w:after="0" w:line="240" w:lineRule="auto"/>
              <w:jc w:val="center"/>
              <w:rPr>
                <w:rFonts w:ascii="Times New Roman" w:eastAsia="Times New Roman" w:hAnsi="Times New Roman" w:cs="Times New Roman"/>
                <w:sz w:val="28"/>
                <w:szCs w:val="28"/>
                <w:lang w:eastAsia="ru-RU"/>
              </w:rPr>
            </w:pPr>
          </w:p>
          <w:p w:rsidR="008C7793" w:rsidRPr="008C7793" w:rsidRDefault="008C7793" w:rsidP="001C2091">
            <w:pPr>
              <w:spacing w:after="0" w:line="240" w:lineRule="auto"/>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526</w:t>
            </w:r>
          </w:p>
        </w:tc>
        <w:tc>
          <w:tcPr>
            <w:tcW w:w="1818" w:type="dxa"/>
            <w:tcBorders>
              <w:top w:val="single" w:sz="4" w:space="0" w:color="auto"/>
              <w:left w:val="single" w:sz="4" w:space="0" w:color="auto"/>
              <w:bottom w:val="single" w:sz="4" w:space="0" w:color="auto"/>
              <w:right w:val="single" w:sz="4" w:space="0" w:color="auto"/>
            </w:tcBorders>
            <w:vAlign w:val="center"/>
          </w:tcPr>
          <w:p w:rsidR="008C7793" w:rsidRPr="008C7793" w:rsidRDefault="008C7793" w:rsidP="001C2091">
            <w:pPr>
              <w:spacing w:after="0" w:line="240" w:lineRule="auto"/>
              <w:jc w:val="center"/>
              <w:rPr>
                <w:rFonts w:ascii="Times New Roman" w:eastAsia="Times New Roman" w:hAnsi="Times New Roman" w:cs="Times New Roman"/>
                <w:sz w:val="28"/>
                <w:szCs w:val="28"/>
                <w:lang w:eastAsia="ru-RU"/>
              </w:rPr>
            </w:pPr>
          </w:p>
          <w:p w:rsidR="008C7793" w:rsidRPr="008C7793" w:rsidRDefault="008C7793" w:rsidP="001C2091">
            <w:pPr>
              <w:spacing w:after="0" w:line="240" w:lineRule="auto"/>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526</w:t>
            </w:r>
          </w:p>
        </w:tc>
      </w:tr>
      <w:tr w:rsidR="008C7793" w:rsidRPr="008C7793" w:rsidTr="00FC16FA">
        <w:tc>
          <w:tcPr>
            <w:tcW w:w="709" w:type="dxa"/>
            <w:tcBorders>
              <w:top w:val="single" w:sz="4" w:space="0" w:color="auto"/>
              <w:left w:val="single" w:sz="4" w:space="0" w:color="auto"/>
              <w:bottom w:val="single" w:sz="4" w:space="0" w:color="auto"/>
              <w:right w:val="single" w:sz="4" w:space="0" w:color="auto"/>
            </w:tcBorders>
          </w:tcPr>
          <w:p w:rsidR="008C7793" w:rsidRPr="008C7793" w:rsidRDefault="008C7793" w:rsidP="001C2091">
            <w:pPr>
              <w:spacing w:after="0" w:line="240" w:lineRule="auto"/>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5</w:t>
            </w:r>
          </w:p>
        </w:tc>
        <w:tc>
          <w:tcPr>
            <w:tcW w:w="5614" w:type="dxa"/>
            <w:tcBorders>
              <w:top w:val="single" w:sz="4" w:space="0" w:color="auto"/>
              <w:left w:val="single" w:sz="4" w:space="0" w:color="auto"/>
              <w:bottom w:val="single" w:sz="4" w:space="0" w:color="auto"/>
              <w:right w:val="single" w:sz="4" w:space="0" w:color="auto"/>
            </w:tcBorders>
            <w:hideMark/>
          </w:tcPr>
          <w:p w:rsidR="008C7793" w:rsidRPr="008C7793" w:rsidRDefault="008C7793" w:rsidP="001C2091">
            <w:pPr>
              <w:spacing w:after="0" w:line="240" w:lineRule="auto"/>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tc>
        <w:tc>
          <w:tcPr>
            <w:tcW w:w="1782" w:type="dxa"/>
            <w:tcBorders>
              <w:top w:val="single" w:sz="4" w:space="0" w:color="auto"/>
              <w:left w:val="single" w:sz="4" w:space="0" w:color="auto"/>
              <w:bottom w:val="single" w:sz="4" w:space="0" w:color="auto"/>
              <w:right w:val="single" w:sz="4" w:space="0" w:color="auto"/>
            </w:tcBorders>
            <w:vAlign w:val="center"/>
          </w:tcPr>
          <w:p w:rsidR="008C7793" w:rsidRPr="008C7793" w:rsidRDefault="008C7793" w:rsidP="001C2091">
            <w:pPr>
              <w:spacing w:after="0" w:line="240" w:lineRule="auto"/>
              <w:jc w:val="center"/>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6606 грн.</w:t>
            </w:r>
          </w:p>
        </w:tc>
        <w:tc>
          <w:tcPr>
            <w:tcW w:w="1818" w:type="dxa"/>
            <w:tcBorders>
              <w:top w:val="single" w:sz="4" w:space="0" w:color="auto"/>
              <w:left w:val="single" w:sz="4" w:space="0" w:color="auto"/>
              <w:bottom w:val="single" w:sz="4" w:space="0" w:color="auto"/>
              <w:right w:val="single" w:sz="4" w:space="0" w:color="auto"/>
            </w:tcBorders>
            <w:vAlign w:val="center"/>
          </w:tcPr>
          <w:p w:rsidR="008C7793" w:rsidRPr="008C7793" w:rsidRDefault="008C7793" w:rsidP="001C2091">
            <w:pPr>
              <w:spacing w:after="0" w:line="240" w:lineRule="auto"/>
              <w:jc w:val="center"/>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6606 грн.</w:t>
            </w:r>
          </w:p>
        </w:tc>
      </w:tr>
    </w:tbl>
    <w:p w:rsidR="00AB4D85" w:rsidRPr="001C2091" w:rsidRDefault="00AB4D85" w:rsidP="001C2091">
      <w:pPr>
        <w:widowControl w:val="0"/>
        <w:tabs>
          <w:tab w:val="left" w:pos="990"/>
        </w:tabs>
        <w:spacing w:after="120" w:line="240" w:lineRule="auto"/>
        <w:ind w:left="270" w:firstLine="912"/>
        <w:jc w:val="both"/>
        <w:rPr>
          <w:rFonts w:ascii="Times New Roman" w:eastAsia="Times New Roman" w:hAnsi="Times New Roman" w:cs="Times New Roman"/>
          <w:b/>
          <w:sz w:val="16"/>
          <w:szCs w:val="16"/>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70"/>
      </w:tblGrid>
      <w:tr w:rsidR="008C7793" w:rsidRPr="008C7793" w:rsidTr="00FC16FA">
        <w:tc>
          <w:tcPr>
            <w:tcW w:w="4253" w:type="dxa"/>
            <w:shd w:val="clear" w:color="auto" w:fill="auto"/>
          </w:tcPr>
          <w:p w:rsidR="008C7793" w:rsidRPr="008C7793" w:rsidRDefault="008C7793" w:rsidP="001C2091">
            <w:pPr>
              <w:widowControl w:val="0"/>
              <w:tabs>
                <w:tab w:val="left" w:pos="990"/>
              </w:tabs>
              <w:spacing w:after="120" w:line="240" w:lineRule="auto"/>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Сумарні витрати за альтернативами</w:t>
            </w:r>
          </w:p>
        </w:tc>
        <w:tc>
          <w:tcPr>
            <w:tcW w:w="5670" w:type="dxa"/>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Сума витрат, гривень</w:t>
            </w:r>
          </w:p>
        </w:tc>
      </w:tr>
      <w:tr w:rsidR="008C7793" w:rsidRPr="008C7793" w:rsidTr="00FC16FA">
        <w:tc>
          <w:tcPr>
            <w:tcW w:w="4253" w:type="dxa"/>
            <w:shd w:val="clear" w:color="auto" w:fill="auto"/>
          </w:tcPr>
          <w:p w:rsidR="008C7793" w:rsidRPr="008C7793" w:rsidRDefault="008C7793" w:rsidP="001C2091">
            <w:pPr>
              <w:widowControl w:val="0"/>
              <w:tabs>
                <w:tab w:val="left" w:pos="990"/>
              </w:tabs>
              <w:spacing w:after="120" w:line="240" w:lineRule="auto"/>
              <w:rPr>
                <w:rFonts w:ascii="Times New Roman" w:eastAsia="Times New Roman" w:hAnsi="Times New Roman" w:cs="Times New Roman"/>
                <w:b/>
                <w:iCs/>
                <w:sz w:val="28"/>
                <w:szCs w:val="28"/>
                <w:lang w:eastAsia="ru-RU"/>
              </w:rPr>
            </w:pPr>
            <w:r w:rsidRPr="008C7793">
              <w:rPr>
                <w:rFonts w:ascii="Times New Roman" w:eastAsia="Times New Roman" w:hAnsi="Times New Roman" w:cs="Times New Roman"/>
                <w:b/>
                <w:iCs/>
                <w:sz w:val="28"/>
                <w:szCs w:val="28"/>
                <w:lang w:eastAsia="ru-RU"/>
              </w:rPr>
              <w:t>Альтернатива 1.</w:t>
            </w:r>
          </w:p>
        </w:tc>
        <w:tc>
          <w:tcPr>
            <w:tcW w:w="5670" w:type="dxa"/>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p>
        </w:tc>
      </w:tr>
      <w:tr w:rsidR="008C7793" w:rsidRPr="008C7793" w:rsidTr="00FC16FA">
        <w:tc>
          <w:tcPr>
            <w:tcW w:w="4253" w:type="dxa"/>
            <w:shd w:val="clear" w:color="auto" w:fill="auto"/>
          </w:tcPr>
          <w:p w:rsidR="008C7793" w:rsidRPr="008C7793" w:rsidRDefault="008C7793" w:rsidP="001C2091">
            <w:pPr>
              <w:widowControl w:val="0"/>
              <w:tabs>
                <w:tab w:val="left" w:pos="990"/>
              </w:tabs>
              <w:spacing w:after="120" w:line="240" w:lineRule="auto"/>
              <w:rPr>
                <w:rFonts w:ascii="Times New Roman" w:eastAsia="Times New Roman" w:hAnsi="Times New Roman" w:cs="Times New Roman"/>
                <w:iCs/>
                <w:sz w:val="28"/>
                <w:szCs w:val="28"/>
                <w:lang w:eastAsia="ru-RU"/>
              </w:rPr>
            </w:pPr>
            <w:r w:rsidRPr="008C7793">
              <w:rPr>
                <w:rFonts w:ascii="Times New Roman" w:eastAsia="Times New Roman" w:hAnsi="Times New Roman" w:cs="Times New Roman"/>
                <w:iCs/>
                <w:sz w:val="28"/>
                <w:szCs w:val="28"/>
                <w:lang w:eastAsia="ru-RU"/>
              </w:rPr>
              <w:t>Витрати держави</w:t>
            </w:r>
          </w:p>
        </w:tc>
        <w:tc>
          <w:tcPr>
            <w:tcW w:w="5670" w:type="dxa"/>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r>
      <w:tr w:rsidR="008C7793" w:rsidRPr="008C7793" w:rsidTr="00FC16FA">
        <w:tc>
          <w:tcPr>
            <w:tcW w:w="4253" w:type="dxa"/>
            <w:shd w:val="clear" w:color="auto" w:fill="auto"/>
          </w:tcPr>
          <w:p w:rsidR="008C7793" w:rsidRPr="008C7793" w:rsidRDefault="008C7793" w:rsidP="001C2091">
            <w:pPr>
              <w:widowControl w:val="0"/>
              <w:tabs>
                <w:tab w:val="left" w:pos="990"/>
              </w:tabs>
              <w:spacing w:after="120" w:line="240" w:lineRule="auto"/>
              <w:rPr>
                <w:rFonts w:ascii="Times New Roman" w:eastAsia="Times New Roman" w:hAnsi="Times New Roman" w:cs="Times New Roman"/>
                <w:iCs/>
                <w:sz w:val="28"/>
                <w:szCs w:val="28"/>
                <w:lang w:eastAsia="ru-RU"/>
              </w:rPr>
            </w:pPr>
            <w:r w:rsidRPr="008C7793">
              <w:rPr>
                <w:rFonts w:ascii="Times New Roman" w:eastAsia="Times New Roman" w:hAnsi="Times New Roman" w:cs="Times New Roman"/>
                <w:iCs/>
                <w:sz w:val="28"/>
                <w:szCs w:val="28"/>
                <w:lang w:eastAsia="ru-RU"/>
              </w:rPr>
              <w:t>Витрати с/г великого та середнього підприємництва</w:t>
            </w:r>
          </w:p>
        </w:tc>
        <w:tc>
          <w:tcPr>
            <w:tcW w:w="5670" w:type="dxa"/>
            <w:shd w:val="clear" w:color="auto" w:fill="auto"/>
          </w:tcPr>
          <w:p w:rsidR="008C7793" w:rsidRPr="008C7793" w:rsidRDefault="008C7793" w:rsidP="001C2091">
            <w:pPr>
              <w:widowControl w:val="0"/>
              <w:tabs>
                <w:tab w:val="left" w:pos="990"/>
              </w:tabs>
              <w:spacing w:after="120" w:line="240" w:lineRule="auto"/>
              <w:ind w:left="270"/>
              <w:rPr>
                <w:rFonts w:ascii="Times New Roman" w:eastAsia="Times New Roman" w:hAnsi="Times New Roman" w:cs="Times New Roman"/>
                <w:i/>
                <w:iCs/>
                <w:sz w:val="28"/>
                <w:szCs w:val="28"/>
                <w:lang w:eastAsia="ru-RU"/>
              </w:rPr>
            </w:pPr>
            <w:r w:rsidRPr="008C7793">
              <w:rPr>
                <w:rFonts w:ascii="Times New Roman" w:eastAsia="Times New Roman" w:hAnsi="Times New Roman" w:cs="Times New Roman"/>
                <w:i/>
                <w:iCs/>
                <w:sz w:val="28"/>
                <w:szCs w:val="28"/>
                <w:lang w:eastAsia="ru-RU"/>
              </w:rPr>
              <w:t>Див. Розділ Оцінка впливу на сферу інтересів суб’єктів господарювання</w:t>
            </w:r>
          </w:p>
        </w:tc>
      </w:tr>
      <w:tr w:rsidR="008C7793" w:rsidRPr="008C7793" w:rsidTr="00FC16FA">
        <w:tc>
          <w:tcPr>
            <w:tcW w:w="4253" w:type="dxa"/>
            <w:shd w:val="clear" w:color="auto" w:fill="auto"/>
          </w:tcPr>
          <w:p w:rsidR="008C7793" w:rsidRPr="008C7793" w:rsidRDefault="008C7793" w:rsidP="001C2091">
            <w:pPr>
              <w:widowControl w:val="0"/>
              <w:tabs>
                <w:tab w:val="left" w:pos="990"/>
              </w:tabs>
              <w:spacing w:after="120" w:line="240" w:lineRule="auto"/>
              <w:rPr>
                <w:rFonts w:ascii="Times New Roman" w:eastAsia="Times New Roman" w:hAnsi="Times New Roman" w:cs="Times New Roman"/>
                <w:iCs/>
                <w:sz w:val="28"/>
                <w:szCs w:val="28"/>
                <w:lang w:eastAsia="ru-RU"/>
              </w:rPr>
            </w:pPr>
            <w:r w:rsidRPr="008C7793">
              <w:rPr>
                <w:rFonts w:ascii="Times New Roman" w:eastAsia="Times New Roman" w:hAnsi="Times New Roman" w:cs="Times New Roman"/>
                <w:iCs/>
                <w:sz w:val="28"/>
                <w:szCs w:val="28"/>
                <w:lang w:eastAsia="ru-RU"/>
              </w:rPr>
              <w:t>Витрати с/г малого підприємництва</w:t>
            </w:r>
          </w:p>
        </w:tc>
        <w:tc>
          <w:tcPr>
            <w:tcW w:w="5670" w:type="dxa"/>
            <w:shd w:val="clear" w:color="auto" w:fill="auto"/>
          </w:tcPr>
          <w:p w:rsidR="008C7793" w:rsidRPr="008C7793" w:rsidRDefault="008C7793" w:rsidP="001C2091">
            <w:pPr>
              <w:widowControl w:val="0"/>
              <w:tabs>
                <w:tab w:val="left" w:pos="990"/>
              </w:tabs>
              <w:spacing w:after="120" w:line="240" w:lineRule="auto"/>
              <w:ind w:left="270"/>
              <w:rPr>
                <w:rFonts w:ascii="Times New Roman" w:eastAsia="Times New Roman" w:hAnsi="Times New Roman" w:cs="Times New Roman"/>
                <w:i/>
                <w:iCs/>
                <w:sz w:val="28"/>
                <w:szCs w:val="28"/>
                <w:lang w:eastAsia="ru-RU"/>
              </w:rPr>
            </w:pPr>
            <w:r w:rsidRPr="008C7793">
              <w:rPr>
                <w:rFonts w:ascii="Times New Roman" w:eastAsia="Times New Roman" w:hAnsi="Times New Roman" w:cs="Times New Roman"/>
                <w:i/>
                <w:iCs/>
                <w:sz w:val="28"/>
                <w:szCs w:val="28"/>
                <w:lang w:eastAsia="ru-RU"/>
              </w:rPr>
              <w:t>Див. Розділ Оцінка впливу на сферу інтересів суб’єктів господарювання</w:t>
            </w:r>
          </w:p>
        </w:tc>
      </w:tr>
      <w:tr w:rsidR="008C7793" w:rsidRPr="008C7793" w:rsidTr="00FC16FA">
        <w:tc>
          <w:tcPr>
            <w:tcW w:w="4253" w:type="dxa"/>
            <w:shd w:val="clear" w:color="auto" w:fill="auto"/>
          </w:tcPr>
          <w:p w:rsidR="008C7793" w:rsidRPr="008C7793" w:rsidRDefault="008C7793" w:rsidP="001C2091">
            <w:pPr>
              <w:widowControl w:val="0"/>
              <w:tabs>
                <w:tab w:val="left" w:pos="990"/>
              </w:tabs>
              <w:spacing w:after="120" w:line="240" w:lineRule="auto"/>
              <w:rPr>
                <w:rFonts w:ascii="Times New Roman" w:eastAsia="Times New Roman" w:hAnsi="Times New Roman" w:cs="Times New Roman"/>
                <w:b/>
                <w:iCs/>
                <w:sz w:val="28"/>
                <w:szCs w:val="28"/>
                <w:lang w:eastAsia="ru-RU"/>
              </w:rPr>
            </w:pPr>
            <w:bookmarkStart w:id="6" w:name="_Hlk16069202"/>
            <w:r w:rsidRPr="008C7793">
              <w:rPr>
                <w:rFonts w:ascii="Times New Roman" w:eastAsia="Times New Roman" w:hAnsi="Times New Roman" w:cs="Times New Roman"/>
                <w:b/>
                <w:iCs/>
                <w:sz w:val="28"/>
                <w:szCs w:val="28"/>
                <w:lang w:eastAsia="ru-RU"/>
              </w:rPr>
              <w:t>Альтернатива 2.</w:t>
            </w:r>
          </w:p>
        </w:tc>
        <w:tc>
          <w:tcPr>
            <w:tcW w:w="5670" w:type="dxa"/>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p>
        </w:tc>
      </w:tr>
      <w:tr w:rsidR="008C7793" w:rsidRPr="008C7793" w:rsidTr="00FC16FA">
        <w:tc>
          <w:tcPr>
            <w:tcW w:w="4253" w:type="dxa"/>
            <w:shd w:val="clear" w:color="auto" w:fill="auto"/>
          </w:tcPr>
          <w:p w:rsidR="008C7793" w:rsidRPr="008C7793" w:rsidRDefault="008C7793" w:rsidP="001C2091">
            <w:pPr>
              <w:widowControl w:val="0"/>
              <w:tabs>
                <w:tab w:val="left" w:pos="990"/>
              </w:tabs>
              <w:spacing w:after="120" w:line="240" w:lineRule="auto"/>
              <w:rPr>
                <w:rFonts w:ascii="Times New Roman" w:eastAsia="Times New Roman" w:hAnsi="Times New Roman" w:cs="Times New Roman"/>
                <w:iCs/>
                <w:sz w:val="28"/>
                <w:szCs w:val="28"/>
                <w:lang w:eastAsia="ru-RU"/>
              </w:rPr>
            </w:pPr>
            <w:r w:rsidRPr="008C7793">
              <w:rPr>
                <w:rFonts w:ascii="Times New Roman" w:eastAsia="Times New Roman" w:hAnsi="Times New Roman" w:cs="Times New Roman"/>
                <w:iCs/>
                <w:sz w:val="28"/>
                <w:szCs w:val="28"/>
                <w:lang w:eastAsia="ru-RU"/>
              </w:rPr>
              <w:lastRenderedPageBreak/>
              <w:t>Витрати держави</w:t>
            </w:r>
          </w:p>
        </w:tc>
        <w:tc>
          <w:tcPr>
            <w:tcW w:w="5670" w:type="dxa"/>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w:t>
            </w:r>
          </w:p>
        </w:tc>
      </w:tr>
      <w:tr w:rsidR="008C7793" w:rsidRPr="008C7793" w:rsidTr="00FC16FA">
        <w:tc>
          <w:tcPr>
            <w:tcW w:w="4253" w:type="dxa"/>
            <w:shd w:val="clear" w:color="auto" w:fill="auto"/>
          </w:tcPr>
          <w:p w:rsidR="008C7793" w:rsidRPr="008C7793" w:rsidRDefault="008C7793" w:rsidP="001C2091">
            <w:pPr>
              <w:widowControl w:val="0"/>
              <w:tabs>
                <w:tab w:val="left" w:pos="990"/>
              </w:tabs>
              <w:spacing w:after="120" w:line="240" w:lineRule="auto"/>
              <w:rPr>
                <w:rFonts w:ascii="Times New Roman" w:eastAsia="Times New Roman" w:hAnsi="Times New Roman" w:cs="Times New Roman"/>
                <w:iCs/>
                <w:sz w:val="28"/>
                <w:szCs w:val="28"/>
                <w:lang w:eastAsia="ru-RU"/>
              </w:rPr>
            </w:pPr>
            <w:r w:rsidRPr="008C7793">
              <w:rPr>
                <w:rFonts w:ascii="Times New Roman" w:eastAsia="Times New Roman" w:hAnsi="Times New Roman" w:cs="Times New Roman"/>
                <w:iCs/>
                <w:sz w:val="28"/>
                <w:szCs w:val="28"/>
                <w:lang w:eastAsia="ru-RU"/>
              </w:rPr>
              <w:t>Витрати с/г великого та середнього підприємництва</w:t>
            </w:r>
          </w:p>
        </w:tc>
        <w:tc>
          <w:tcPr>
            <w:tcW w:w="5670" w:type="dxa"/>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6606 грн.</w:t>
            </w:r>
          </w:p>
        </w:tc>
      </w:tr>
      <w:tr w:rsidR="008C7793" w:rsidRPr="008C7793" w:rsidTr="00FC16FA">
        <w:tc>
          <w:tcPr>
            <w:tcW w:w="4253" w:type="dxa"/>
            <w:shd w:val="clear" w:color="auto" w:fill="auto"/>
          </w:tcPr>
          <w:p w:rsidR="008C7793" w:rsidRPr="008C7793" w:rsidRDefault="008C7793" w:rsidP="001C2091">
            <w:pPr>
              <w:widowControl w:val="0"/>
              <w:tabs>
                <w:tab w:val="left" w:pos="990"/>
              </w:tabs>
              <w:spacing w:after="120" w:line="240" w:lineRule="auto"/>
              <w:rPr>
                <w:rFonts w:ascii="Times New Roman" w:eastAsia="Times New Roman" w:hAnsi="Times New Roman" w:cs="Times New Roman"/>
                <w:iCs/>
                <w:sz w:val="28"/>
                <w:szCs w:val="28"/>
                <w:lang w:eastAsia="ru-RU"/>
              </w:rPr>
            </w:pPr>
            <w:r w:rsidRPr="008C7793">
              <w:rPr>
                <w:rFonts w:ascii="Times New Roman" w:eastAsia="Times New Roman" w:hAnsi="Times New Roman" w:cs="Times New Roman"/>
                <w:iCs/>
                <w:sz w:val="28"/>
                <w:szCs w:val="28"/>
                <w:lang w:eastAsia="ru-RU"/>
              </w:rPr>
              <w:t>Витрати с/г малого підприємництва</w:t>
            </w:r>
          </w:p>
        </w:tc>
        <w:tc>
          <w:tcPr>
            <w:tcW w:w="5670" w:type="dxa"/>
            <w:shd w:val="clear" w:color="auto" w:fill="auto"/>
          </w:tcPr>
          <w:p w:rsidR="008C7793" w:rsidRPr="008C7793" w:rsidRDefault="008C7793" w:rsidP="001C2091">
            <w:pPr>
              <w:widowControl w:val="0"/>
              <w:tabs>
                <w:tab w:val="left" w:pos="990"/>
              </w:tabs>
              <w:spacing w:after="120" w:line="240" w:lineRule="auto"/>
              <w:ind w:left="27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29214 грн.</w:t>
            </w:r>
          </w:p>
        </w:tc>
      </w:tr>
    </w:tbl>
    <w:bookmarkEnd w:id="6"/>
    <w:p w:rsidR="008C7793" w:rsidRPr="008C7793" w:rsidRDefault="008C7793" w:rsidP="001C2091">
      <w:pPr>
        <w:widowControl w:val="0"/>
        <w:tabs>
          <w:tab w:val="left" w:pos="990"/>
        </w:tabs>
        <w:spacing w:after="120" w:line="240" w:lineRule="auto"/>
        <w:jc w:val="center"/>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IV. Вибір найбільш оптимального альтернативного способу досягнення цілей</w:t>
      </w:r>
    </w:p>
    <w:tbl>
      <w:tblPr>
        <w:tblW w:w="9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44"/>
        <w:gridCol w:w="1366"/>
        <w:gridCol w:w="1735"/>
        <w:gridCol w:w="2247"/>
      </w:tblGrid>
      <w:tr w:rsidR="008C7793" w:rsidRPr="008C7793" w:rsidTr="00FC16FA">
        <w:tc>
          <w:tcPr>
            <w:tcW w:w="2410" w:type="dxa"/>
          </w:tcPr>
          <w:p w:rsidR="008C7793" w:rsidRPr="008C7793" w:rsidRDefault="008C7793" w:rsidP="001C2091">
            <w:pPr>
              <w:widowControl w:val="0"/>
              <w:tabs>
                <w:tab w:val="left" w:pos="990"/>
              </w:tabs>
              <w:spacing w:after="120" w:line="240" w:lineRule="auto"/>
              <w:ind w:left="90"/>
              <w:jc w:val="center"/>
              <w:rPr>
                <w:rFonts w:ascii="Times New Roman" w:eastAsia="Times New Roman" w:hAnsi="Times New Roman" w:cs="Times New Roman"/>
                <w:bCs/>
                <w:sz w:val="28"/>
                <w:szCs w:val="28"/>
                <w:lang w:eastAsia="uk-UA"/>
              </w:rPr>
            </w:pPr>
            <w:r w:rsidRPr="008C7793">
              <w:rPr>
                <w:rFonts w:ascii="Times New Roman" w:eastAsia="Times New Roman" w:hAnsi="Times New Roman" w:cs="Times New Roman"/>
                <w:bCs/>
                <w:sz w:val="28"/>
                <w:szCs w:val="28"/>
                <w:lang w:eastAsia="uk-UA"/>
              </w:rPr>
              <w:t>Рейтинг результативності (досягнення цілей під час вирішення проблеми)</w:t>
            </w:r>
          </w:p>
        </w:tc>
        <w:tc>
          <w:tcPr>
            <w:tcW w:w="2144" w:type="dxa"/>
          </w:tcPr>
          <w:p w:rsidR="008C7793" w:rsidRPr="008C7793" w:rsidRDefault="008C7793" w:rsidP="001C2091">
            <w:pPr>
              <w:widowControl w:val="0"/>
              <w:tabs>
                <w:tab w:val="left" w:pos="990"/>
              </w:tabs>
              <w:spacing w:after="120" w:line="240" w:lineRule="auto"/>
              <w:ind w:left="90"/>
              <w:jc w:val="center"/>
              <w:rPr>
                <w:rFonts w:ascii="Times New Roman" w:eastAsia="Times New Roman" w:hAnsi="Times New Roman" w:cs="Times New Roman"/>
                <w:bCs/>
                <w:sz w:val="28"/>
                <w:szCs w:val="28"/>
                <w:lang w:eastAsia="uk-UA"/>
              </w:rPr>
            </w:pPr>
            <w:r w:rsidRPr="008C7793">
              <w:rPr>
                <w:rFonts w:ascii="Times New Roman" w:eastAsia="Times New Roman" w:hAnsi="Times New Roman" w:cs="Times New Roman"/>
                <w:bCs/>
                <w:sz w:val="28"/>
                <w:szCs w:val="28"/>
                <w:lang w:eastAsia="uk-UA"/>
              </w:rPr>
              <w:t>Бал результативності (за чотирибальною системою оцінки)</w:t>
            </w:r>
          </w:p>
        </w:tc>
        <w:tc>
          <w:tcPr>
            <w:tcW w:w="5348" w:type="dxa"/>
            <w:gridSpan w:val="3"/>
          </w:tcPr>
          <w:p w:rsidR="008C7793" w:rsidRPr="008C7793" w:rsidRDefault="008C7793" w:rsidP="001C2091">
            <w:pPr>
              <w:widowControl w:val="0"/>
              <w:tabs>
                <w:tab w:val="left" w:pos="990"/>
              </w:tabs>
              <w:spacing w:after="120" w:line="240" w:lineRule="auto"/>
              <w:ind w:left="90"/>
              <w:jc w:val="center"/>
              <w:rPr>
                <w:rFonts w:ascii="Times New Roman" w:eastAsia="Times New Roman" w:hAnsi="Times New Roman" w:cs="Times New Roman"/>
                <w:bCs/>
                <w:sz w:val="28"/>
                <w:szCs w:val="28"/>
                <w:lang w:eastAsia="uk-UA"/>
              </w:rPr>
            </w:pPr>
            <w:r w:rsidRPr="008C7793">
              <w:rPr>
                <w:rFonts w:ascii="Times New Roman" w:eastAsia="Times New Roman" w:hAnsi="Times New Roman" w:cs="Times New Roman"/>
                <w:bCs/>
                <w:sz w:val="28"/>
                <w:szCs w:val="28"/>
                <w:lang w:eastAsia="uk-UA"/>
              </w:rPr>
              <w:t xml:space="preserve">Коментарі щодо присвоєння відповідного </w:t>
            </w:r>
            <w:proofErr w:type="spellStart"/>
            <w:r w:rsidRPr="008C7793">
              <w:rPr>
                <w:rFonts w:ascii="Times New Roman" w:eastAsia="Times New Roman" w:hAnsi="Times New Roman" w:cs="Times New Roman"/>
                <w:bCs/>
                <w:sz w:val="28"/>
                <w:szCs w:val="28"/>
                <w:lang w:eastAsia="uk-UA"/>
              </w:rPr>
              <w:t>бала</w:t>
            </w:r>
            <w:proofErr w:type="spellEnd"/>
          </w:p>
        </w:tc>
      </w:tr>
      <w:tr w:rsidR="008C7793" w:rsidRPr="008C7793" w:rsidTr="00FC16FA">
        <w:tc>
          <w:tcPr>
            <w:tcW w:w="2410" w:type="dxa"/>
            <w:tcBorders>
              <w:bottom w:val="single" w:sz="4" w:space="0" w:color="auto"/>
            </w:tcBorders>
          </w:tcPr>
          <w:p w:rsidR="008C7793" w:rsidRPr="008C7793" w:rsidRDefault="008C7793" w:rsidP="001C2091">
            <w:pPr>
              <w:widowControl w:val="0"/>
              <w:tabs>
                <w:tab w:val="left" w:pos="990"/>
              </w:tabs>
              <w:spacing w:after="120" w:line="240" w:lineRule="auto"/>
              <w:ind w:left="90"/>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Альтернатива 1.</w:t>
            </w:r>
          </w:p>
          <w:p w:rsidR="008C7793" w:rsidRPr="008C7793" w:rsidRDefault="008C7793" w:rsidP="001C2091">
            <w:pPr>
              <w:widowControl w:val="0"/>
              <w:tabs>
                <w:tab w:val="left" w:pos="990"/>
              </w:tabs>
              <w:spacing w:after="120" w:line="240" w:lineRule="auto"/>
              <w:rPr>
                <w:rFonts w:ascii="Times New Roman" w:eastAsia="Times New Roman" w:hAnsi="Times New Roman" w:cs="Times New Roman"/>
                <w:sz w:val="28"/>
                <w:szCs w:val="28"/>
                <w:lang w:eastAsia="ru-RU"/>
              </w:rPr>
            </w:pPr>
          </w:p>
        </w:tc>
        <w:tc>
          <w:tcPr>
            <w:tcW w:w="2144" w:type="dxa"/>
            <w:tcBorders>
              <w:bottom w:val="single" w:sz="4" w:space="0" w:color="auto"/>
            </w:tcBorders>
          </w:tcPr>
          <w:p w:rsidR="008C7793" w:rsidRPr="008C7793" w:rsidRDefault="008C7793" w:rsidP="001C2091">
            <w:pPr>
              <w:widowControl w:val="0"/>
              <w:tabs>
                <w:tab w:val="left" w:pos="990"/>
              </w:tabs>
              <w:spacing w:after="120" w:line="240" w:lineRule="auto"/>
              <w:ind w:left="9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1</w:t>
            </w:r>
          </w:p>
        </w:tc>
        <w:tc>
          <w:tcPr>
            <w:tcW w:w="5348" w:type="dxa"/>
            <w:gridSpan w:val="3"/>
            <w:tcBorders>
              <w:bottom w:val="single" w:sz="4" w:space="0" w:color="auto"/>
            </w:tcBorders>
          </w:tcPr>
          <w:p w:rsidR="008C7793" w:rsidRPr="008C7793" w:rsidRDefault="008C7793" w:rsidP="001C2091">
            <w:pPr>
              <w:widowControl w:val="0"/>
              <w:tabs>
                <w:tab w:val="left" w:pos="990"/>
              </w:tabs>
              <w:spacing w:after="120" w:line="240" w:lineRule="auto"/>
              <w:ind w:left="90"/>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Така альтернатива не сприятиме досягненню цілей державного регулювання.</w:t>
            </w:r>
            <w:r w:rsidRPr="008C7793">
              <w:rPr>
                <w:rFonts w:ascii="Times New Roman" w:eastAsia="MS Mincho" w:hAnsi="Times New Roman" w:cs="Times New Roman"/>
                <w:sz w:val="28"/>
                <w:szCs w:val="28"/>
                <w:lang w:eastAsia="ja-JP"/>
              </w:rPr>
              <w:t xml:space="preserve"> </w:t>
            </w:r>
            <w:r w:rsidRPr="008C7793">
              <w:rPr>
                <w:rFonts w:ascii="Times New Roman" w:eastAsia="Times New Roman" w:hAnsi="Times New Roman" w:cs="Times New Roman"/>
                <w:sz w:val="28"/>
                <w:szCs w:val="28"/>
                <w:lang w:eastAsia="ru-RU"/>
              </w:rPr>
              <w:t>Залишаються проблеми зазначені у Розділі 1 Аналізу.</w:t>
            </w:r>
          </w:p>
        </w:tc>
      </w:tr>
      <w:tr w:rsidR="008C7793" w:rsidRPr="008C7793" w:rsidTr="00FC16FA">
        <w:tc>
          <w:tcPr>
            <w:tcW w:w="2410" w:type="dxa"/>
            <w:tcBorders>
              <w:bottom w:val="single" w:sz="4" w:space="0" w:color="auto"/>
            </w:tcBorders>
          </w:tcPr>
          <w:p w:rsidR="008C7793" w:rsidRPr="008C7793" w:rsidRDefault="008C7793" w:rsidP="001C2091">
            <w:pPr>
              <w:widowControl w:val="0"/>
              <w:tabs>
                <w:tab w:val="left" w:pos="990"/>
              </w:tabs>
              <w:spacing w:after="120" w:line="240" w:lineRule="auto"/>
              <w:ind w:left="90"/>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Альтернатива 2.</w:t>
            </w:r>
          </w:p>
        </w:tc>
        <w:tc>
          <w:tcPr>
            <w:tcW w:w="2144" w:type="dxa"/>
            <w:tcBorders>
              <w:bottom w:val="single" w:sz="4" w:space="0" w:color="auto"/>
            </w:tcBorders>
          </w:tcPr>
          <w:p w:rsidR="008C7793" w:rsidRPr="008C7793" w:rsidRDefault="008C7793" w:rsidP="001C2091">
            <w:pPr>
              <w:widowControl w:val="0"/>
              <w:tabs>
                <w:tab w:val="left" w:pos="990"/>
              </w:tabs>
              <w:spacing w:after="120" w:line="240" w:lineRule="auto"/>
              <w:ind w:left="90"/>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4</w:t>
            </w:r>
          </w:p>
        </w:tc>
        <w:tc>
          <w:tcPr>
            <w:tcW w:w="5348" w:type="dxa"/>
            <w:gridSpan w:val="3"/>
            <w:tcBorders>
              <w:bottom w:val="single" w:sz="4" w:space="0" w:color="auto"/>
            </w:tcBorders>
          </w:tcPr>
          <w:p w:rsidR="008C7793" w:rsidRPr="008C7793" w:rsidRDefault="008C7793" w:rsidP="001C2091">
            <w:pPr>
              <w:widowControl w:val="0"/>
              <w:tabs>
                <w:tab w:val="left" w:pos="990"/>
              </w:tabs>
              <w:spacing w:after="120" w:line="240" w:lineRule="auto"/>
              <w:ind w:left="90"/>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 xml:space="preserve">Така альтернатива сприятиме досягненню цілей державного регулювання. </w:t>
            </w:r>
          </w:p>
        </w:tc>
      </w:tr>
      <w:tr w:rsidR="008C7793" w:rsidRPr="008C7793" w:rsidTr="00FC16FA">
        <w:tc>
          <w:tcPr>
            <w:tcW w:w="2410" w:type="dxa"/>
            <w:tcBorders>
              <w:top w:val="single" w:sz="4" w:space="0" w:color="auto"/>
              <w:left w:val="nil"/>
              <w:bottom w:val="single" w:sz="4" w:space="0" w:color="auto"/>
              <w:right w:val="nil"/>
            </w:tcBorders>
          </w:tcPr>
          <w:p w:rsidR="008C7793" w:rsidRPr="008C7793" w:rsidRDefault="008C7793" w:rsidP="001C2091">
            <w:pPr>
              <w:widowControl w:val="0"/>
              <w:tabs>
                <w:tab w:val="left" w:pos="990"/>
              </w:tabs>
              <w:spacing w:after="120" w:line="240" w:lineRule="auto"/>
              <w:ind w:left="90"/>
              <w:rPr>
                <w:rFonts w:ascii="Times New Roman" w:eastAsia="Times New Roman" w:hAnsi="Times New Roman" w:cs="Times New Roman"/>
                <w:sz w:val="20"/>
                <w:szCs w:val="20"/>
                <w:lang w:eastAsia="ru-RU"/>
              </w:rPr>
            </w:pPr>
          </w:p>
        </w:tc>
        <w:tc>
          <w:tcPr>
            <w:tcW w:w="2144" w:type="dxa"/>
            <w:tcBorders>
              <w:top w:val="single" w:sz="4" w:space="0" w:color="auto"/>
              <w:left w:val="nil"/>
              <w:bottom w:val="single" w:sz="4" w:space="0" w:color="auto"/>
              <w:right w:val="nil"/>
            </w:tcBorders>
          </w:tcPr>
          <w:p w:rsidR="008C7793" w:rsidRPr="008C7793" w:rsidRDefault="008C7793" w:rsidP="001C2091">
            <w:pPr>
              <w:widowControl w:val="0"/>
              <w:tabs>
                <w:tab w:val="left" w:pos="990"/>
              </w:tabs>
              <w:spacing w:after="120" w:line="240" w:lineRule="auto"/>
              <w:ind w:left="90"/>
              <w:rPr>
                <w:rFonts w:ascii="Times New Roman" w:eastAsia="Times New Roman" w:hAnsi="Times New Roman" w:cs="Times New Roman"/>
                <w:sz w:val="20"/>
                <w:szCs w:val="20"/>
                <w:lang w:eastAsia="ru-RU"/>
              </w:rPr>
            </w:pPr>
          </w:p>
        </w:tc>
        <w:tc>
          <w:tcPr>
            <w:tcW w:w="5348" w:type="dxa"/>
            <w:gridSpan w:val="3"/>
            <w:tcBorders>
              <w:top w:val="single" w:sz="4" w:space="0" w:color="auto"/>
              <w:left w:val="nil"/>
              <w:bottom w:val="single" w:sz="4" w:space="0" w:color="auto"/>
              <w:right w:val="nil"/>
            </w:tcBorders>
          </w:tcPr>
          <w:p w:rsidR="008C7793" w:rsidRPr="008C7793" w:rsidRDefault="008C7793" w:rsidP="001C2091">
            <w:pPr>
              <w:widowControl w:val="0"/>
              <w:tabs>
                <w:tab w:val="left" w:pos="180"/>
                <w:tab w:val="left" w:pos="990"/>
              </w:tabs>
              <w:spacing w:after="120" w:line="240" w:lineRule="auto"/>
              <w:ind w:left="90"/>
              <w:rPr>
                <w:rFonts w:ascii="Times New Roman" w:eastAsia="Times New Roman" w:hAnsi="Times New Roman" w:cs="Times New Roman"/>
                <w:sz w:val="20"/>
                <w:szCs w:val="20"/>
                <w:lang w:eastAsia="uk-UA"/>
              </w:rPr>
            </w:pPr>
          </w:p>
        </w:tc>
      </w:tr>
      <w:tr w:rsidR="008C7793" w:rsidRPr="008C7793" w:rsidTr="00FC16FA">
        <w:tc>
          <w:tcPr>
            <w:tcW w:w="2410" w:type="dxa"/>
            <w:tcBorders>
              <w:top w:val="single" w:sz="4" w:space="0" w:color="auto"/>
            </w:tcBorders>
          </w:tcPr>
          <w:p w:rsidR="008C7793" w:rsidRPr="008C7793" w:rsidRDefault="008C7793" w:rsidP="001C2091">
            <w:pPr>
              <w:widowControl w:val="0"/>
              <w:tabs>
                <w:tab w:val="left" w:pos="-3686"/>
                <w:tab w:val="left" w:pos="990"/>
              </w:tabs>
              <w:spacing w:after="0" w:line="240" w:lineRule="auto"/>
              <w:ind w:left="91"/>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Рейтинг результативності</w:t>
            </w:r>
          </w:p>
        </w:tc>
        <w:tc>
          <w:tcPr>
            <w:tcW w:w="2144" w:type="dxa"/>
            <w:tcBorders>
              <w:top w:val="single" w:sz="4" w:space="0" w:color="auto"/>
            </w:tcBorders>
          </w:tcPr>
          <w:p w:rsidR="008C7793" w:rsidRPr="008C7793" w:rsidRDefault="008C7793" w:rsidP="001C2091">
            <w:pPr>
              <w:widowControl w:val="0"/>
              <w:tabs>
                <w:tab w:val="left" w:pos="-3686"/>
                <w:tab w:val="left" w:pos="990"/>
              </w:tabs>
              <w:spacing w:after="0" w:line="240" w:lineRule="auto"/>
              <w:ind w:left="91"/>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Вигоди (підсумок)</w:t>
            </w:r>
          </w:p>
        </w:tc>
        <w:tc>
          <w:tcPr>
            <w:tcW w:w="3101" w:type="dxa"/>
            <w:gridSpan w:val="2"/>
            <w:tcBorders>
              <w:top w:val="single" w:sz="4" w:space="0" w:color="auto"/>
            </w:tcBorders>
          </w:tcPr>
          <w:p w:rsidR="008C7793" w:rsidRPr="008C7793" w:rsidRDefault="008C7793" w:rsidP="001C2091">
            <w:pPr>
              <w:widowControl w:val="0"/>
              <w:tabs>
                <w:tab w:val="left" w:pos="-3686"/>
                <w:tab w:val="left" w:pos="990"/>
              </w:tabs>
              <w:spacing w:after="0" w:line="240" w:lineRule="auto"/>
              <w:ind w:left="91"/>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Витрати (підсумок)</w:t>
            </w:r>
          </w:p>
        </w:tc>
        <w:tc>
          <w:tcPr>
            <w:tcW w:w="2247" w:type="dxa"/>
            <w:tcBorders>
              <w:top w:val="single" w:sz="4" w:space="0" w:color="auto"/>
            </w:tcBorders>
          </w:tcPr>
          <w:p w:rsidR="008C7793" w:rsidRPr="008C7793" w:rsidRDefault="008C7793" w:rsidP="001C2091">
            <w:pPr>
              <w:widowControl w:val="0"/>
              <w:tabs>
                <w:tab w:val="left" w:pos="-3686"/>
                <w:tab w:val="left" w:pos="990"/>
              </w:tabs>
              <w:spacing w:after="0" w:line="240" w:lineRule="auto"/>
              <w:ind w:left="91"/>
              <w:jc w:val="center"/>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Обґрунтування відповідного місця альтернативи у рейтингу</w:t>
            </w:r>
          </w:p>
        </w:tc>
      </w:tr>
      <w:tr w:rsidR="008C7793" w:rsidRPr="008C7793" w:rsidTr="00FC16FA">
        <w:tc>
          <w:tcPr>
            <w:tcW w:w="2410" w:type="dxa"/>
            <w:tcBorders>
              <w:bottom w:val="single" w:sz="4" w:space="0" w:color="auto"/>
            </w:tcBorders>
          </w:tcPr>
          <w:p w:rsidR="008C7793" w:rsidRPr="008C7793" w:rsidRDefault="008C7793" w:rsidP="001C2091">
            <w:pPr>
              <w:widowControl w:val="0"/>
              <w:tabs>
                <w:tab w:val="left" w:pos="990"/>
              </w:tabs>
              <w:spacing w:after="120" w:line="240" w:lineRule="auto"/>
              <w:ind w:left="90"/>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Альтернатива 2.</w:t>
            </w:r>
          </w:p>
          <w:p w:rsidR="008C7793" w:rsidRPr="008C7793" w:rsidRDefault="008C7793" w:rsidP="001C2091">
            <w:pPr>
              <w:widowControl w:val="0"/>
              <w:tabs>
                <w:tab w:val="left" w:pos="990"/>
              </w:tabs>
              <w:spacing w:after="120" w:line="240" w:lineRule="auto"/>
              <w:ind w:left="90"/>
              <w:rPr>
                <w:rFonts w:ascii="Times New Roman" w:eastAsia="Times New Roman" w:hAnsi="Times New Roman" w:cs="Times New Roman"/>
                <w:sz w:val="28"/>
                <w:szCs w:val="28"/>
                <w:lang w:eastAsia="ru-RU"/>
              </w:rPr>
            </w:pPr>
          </w:p>
        </w:tc>
        <w:tc>
          <w:tcPr>
            <w:tcW w:w="2144" w:type="dxa"/>
            <w:tcBorders>
              <w:bottom w:val="single" w:sz="4" w:space="0" w:color="auto"/>
            </w:tcBorders>
          </w:tcPr>
          <w:p w:rsidR="008C7793" w:rsidRPr="008C7793" w:rsidRDefault="008C7793" w:rsidP="001C2091">
            <w:pPr>
              <w:widowControl w:val="0"/>
              <w:tabs>
                <w:tab w:val="left" w:pos="-3686"/>
                <w:tab w:val="left" w:pos="990"/>
              </w:tabs>
              <w:spacing w:after="120" w:line="240" w:lineRule="auto"/>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 xml:space="preserve">Для держави: </w:t>
            </w:r>
          </w:p>
          <w:p w:rsidR="008C7793" w:rsidRPr="008C7793" w:rsidRDefault="008C7793" w:rsidP="001C2091">
            <w:pPr>
              <w:widowControl w:val="0"/>
              <w:tabs>
                <w:tab w:val="left" w:pos="-3686"/>
                <w:tab w:val="left" w:pos="990"/>
              </w:tabs>
              <w:spacing w:after="120" w:line="240" w:lineRule="auto"/>
              <w:jc w:val="both"/>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Покращення розвитку ресурсного потенціалу держави.</w:t>
            </w:r>
          </w:p>
          <w:p w:rsidR="008C7793" w:rsidRPr="008C7793" w:rsidRDefault="008C7793" w:rsidP="001C2091">
            <w:pPr>
              <w:widowControl w:val="0"/>
              <w:tabs>
                <w:tab w:val="left" w:pos="-3686"/>
                <w:tab w:val="left" w:pos="990"/>
              </w:tabs>
              <w:spacing w:after="120" w:line="240" w:lineRule="auto"/>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Покращення інвестиційних показників.</w:t>
            </w:r>
          </w:p>
          <w:p w:rsidR="008C7793" w:rsidRPr="008C7793" w:rsidRDefault="008C7793" w:rsidP="001C2091">
            <w:pPr>
              <w:widowControl w:val="0"/>
              <w:tabs>
                <w:tab w:val="left" w:pos="-3686"/>
                <w:tab w:val="left" w:pos="990"/>
              </w:tabs>
              <w:spacing w:after="120" w:line="240" w:lineRule="auto"/>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Усунення корупційних ризиків;</w:t>
            </w:r>
          </w:p>
          <w:p w:rsidR="008C7793" w:rsidRPr="008C7793" w:rsidRDefault="008C7793" w:rsidP="001C2091">
            <w:pPr>
              <w:widowControl w:val="0"/>
              <w:tabs>
                <w:tab w:val="left" w:pos="-3686"/>
                <w:tab w:val="left" w:pos="990"/>
              </w:tabs>
              <w:spacing w:after="120" w:line="240" w:lineRule="auto"/>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 xml:space="preserve">Збільшення надходжень до Державного </w:t>
            </w:r>
            <w:r w:rsidRPr="008C7793">
              <w:rPr>
                <w:rFonts w:ascii="Times New Roman" w:eastAsia="Times New Roman" w:hAnsi="Times New Roman" w:cs="Times New Roman"/>
                <w:bCs/>
                <w:sz w:val="28"/>
                <w:szCs w:val="28"/>
                <w:lang w:eastAsia="ru-RU"/>
              </w:rPr>
              <w:lastRenderedPageBreak/>
              <w:t>бюджету України.</w:t>
            </w:r>
          </w:p>
          <w:p w:rsidR="008C7793" w:rsidRPr="008C7793" w:rsidRDefault="008C7793" w:rsidP="001C2091">
            <w:pPr>
              <w:widowControl w:val="0"/>
              <w:tabs>
                <w:tab w:val="left" w:pos="-3686"/>
                <w:tab w:val="left" w:pos="990"/>
              </w:tabs>
              <w:spacing w:after="120" w:line="240" w:lineRule="auto"/>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 xml:space="preserve">Для суб’єктів господарювання: </w:t>
            </w:r>
          </w:p>
          <w:p w:rsidR="008C7793" w:rsidRPr="008C7793" w:rsidRDefault="008C7793" w:rsidP="001C2091">
            <w:pPr>
              <w:widowControl w:val="0"/>
              <w:tabs>
                <w:tab w:val="left" w:pos="-3686"/>
                <w:tab w:val="left" w:pos="990"/>
              </w:tabs>
              <w:spacing w:after="120" w:line="240" w:lineRule="auto"/>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 xml:space="preserve">Забезпечення прав та законних інтересів суб’єктів господарювання у сфері </w:t>
            </w:r>
            <w:proofErr w:type="spellStart"/>
            <w:r w:rsidRPr="008C7793">
              <w:rPr>
                <w:rFonts w:ascii="Times New Roman" w:eastAsia="Times New Roman" w:hAnsi="Times New Roman" w:cs="Times New Roman"/>
                <w:bCs/>
                <w:sz w:val="28"/>
                <w:szCs w:val="28"/>
                <w:lang w:eastAsia="ru-RU"/>
              </w:rPr>
              <w:t>надрокористування</w:t>
            </w:r>
            <w:proofErr w:type="spellEnd"/>
            <w:r w:rsidRPr="008C7793">
              <w:rPr>
                <w:rFonts w:ascii="Times New Roman" w:eastAsia="Times New Roman" w:hAnsi="Times New Roman" w:cs="Times New Roman"/>
                <w:bCs/>
                <w:sz w:val="28"/>
                <w:szCs w:val="28"/>
                <w:lang w:eastAsia="ru-RU"/>
              </w:rPr>
              <w:t>.</w:t>
            </w:r>
          </w:p>
        </w:tc>
        <w:tc>
          <w:tcPr>
            <w:tcW w:w="3101" w:type="dxa"/>
            <w:gridSpan w:val="2"/>
            <w:tcBorders>
              <w:bottom w:val="single" w:sz="4" w:space="0" w:color="auto"/>
            </w:tcBorders>
          </w:tcPr>
          <w:p w:rsidR="008C7793" w:rsidRPr="008C7793" w:rsidRDefault="008C7793" w:rsidP="001C2091">
            <w:pPr>
              <w:widowControl w:val="0"/>
              <w:tabs>
                <w:tab w:val="left" w:pos="990"/>
              </w:tabs>
              <w:spacing w:after="120" w:line="240" w:lineRule="auto"/>
              <w:ind w:left="90"/>
              <w:rPr>
                <w:rFonts w:ascii="Times New Roman" w:eastAsia="Times New Roman" w:hAnsi="Times New Roman" w:cs="Times New Roman"/>
                <w:bCs/>
                <w:sz w:val="28"/>
                <w:szCs w:val="28"/>
                <w:lang w:eastAsia="uk-UA"/>
              </w:rPr>
            </w:pPr>
            <w:r w:rsidRPr="008C7793">
              <w:rPr>
                <w:rFonts w:ascii="Times New Roman" w:eastAsia="Times New Roman" w:hAnsi="Times New Roman" w:cs="Times New Roman"/>
                <w:b/>
                <w:sz w:val="28"/>
                <w:szCs w:val="28"/>
                <w:lang w:eastAsia="ru-RU"/>
              </w:rPr>
              <w:lastRenderedPageBreak/>
              <w:t>Для держави:</w:t>
            </w:r>
            <w:r w:rsidRPr="008C7793">
              <w:rPr>
                <w:rFonts w:ascii="Times New Roman" w:eastAsia="Times New Roman" w:hAnsi="Times New Roman" w:cs="Times New Roman"/>
                <w:bCs/>
                <w:sz w:val="28"/>
                <w:szCs w:val="28"/>
                <w:lang w:eastAsia="uk-UA"/>
              </w:rPr>
              <w:t xml:space="preserve"> </w:t>
            </w:r>
          </w:p>
          <w:p w:rsidR="008C7793" w:rsidRPr="008C7793" w:rsidRDefault="008C7793" w:rsidP="001C2091">
            <w:pPr>
              <w:widowControl w:val="0"/>
              <w:tabs>
                <w:tab w:val="left" w:pos="990"/>
              </w:tabs>
              <w:spacing w:after="120" w:line="240" w:lineRule="auto"/>
              <w:rPr>
                <w:rFonts w:ascii="Times New Roman" w:eastAsia="Times New Roman" w:hAnsi="Times New Roman" w:cs="Times New Roman"/>
                <w:bCs/>
                <w:sz w:val="28"/>
                <w:szCs w:val="28"/>
                <w:lang w:eastAsia="uk-UA"/>
              </w:rPr>
            </w:pPr>
            <w:r w:rsidRPr="008C7793">
              <w:rPr>
                <w:rFonts w:ascii="Times New Roman" w:eastAsia="Times New Roman" w:hAnsi="Times New Roman" w:cs="Times New Roman"/>
                <w:bCs/>
                <w:sz w:val="28"/>
                <w:szCs w:val="28"/>
                <w:lang w:eastAsia="uk-UA"/>
              </w:rPr>
              <w:t>Відсутні</w:t>
            </w:r>
          </w:p>
          <w:p w:rsidR="008C7793" w:rsidRPr="008C7793" w:rsidRDefault="008C7793" w:rsidP="001C2091">
            <w:pPr>
              <w:widowControl w:val="0"/>
              <w:tabs>
                <w:tab w:val="left" w:pos="990"/>
              </w:tabs>
              <w:spacing w:after="120" w:line="240" w:lineRule="auto"/>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 xml:space="preserve">Для суб’єктів господарювання: </w:t>
            </w:r>
          </w:p>
          <w:p w:rsidR="008C7793" w:rsidRPr="008C7793" w:rsidRDefault="008C7793" w:rsidP="001C2091">
            <w:pPr>
              <w:widowControl w:val="0"/>
              <w:tabs>
                <w:tab w:val="left" w:pos="990"/>
              </w:tabs>
              <w:spacing w:after="120" w:line="240" w:lineRule="auto"/>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Прогнозуються витрати, пов’язані виключно з необхідністю ознайомитись з новими вимогами регулювання.</w:t>
            </w:r>
          </w:p>
          <w:p w:rsidR="008C7793" w:rsidRPr="008C7793" w:rsidRDefault="008C7793" w:rsidP="001C2091">
            <w:pPr>
              <w:widowControl w:val="0"/>
              <w:tabs>
                <w:tab w:val="left" w:pos="990"/>
              </w:tabs>
              <w:spacing w:after="120" w:line="240" w:lineRule="auto"/>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А саме: 0,5 год на ознайомлення з нормативно-правовим актом.</w:t>
            </w:r>
          </w:p>
        </w:tc>
        <w:tc>
          <w:tcPr>
            <w:tcW w:w="2247" w:type="dxa"/>
            <w:tcBorders>
              <w:bottom w:val="single" w:sz="4" w:space="0" w:color="auto"/>
            </w:tcBorders>
          </w:tcPr>
          <w:p w:rsidR="008C7793" w:rsidRPr="008C7793" w:rsidRDefault="008C7793" w:rsidP="001C2091">
            <w:pPr>
              <w:widowControl w:val="0"/>
              <w:tabs>
                <w:tab w:val="left" w:pos="-3686"/>
                <w:tab w:val="left" w:pos="990"/>
              </w:tabs>
              <w:spacing w:after="120" w:line="240" w:lineRule="auto"/>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Дана альтернатива забезпечує потреби у розв’язанні проблеми та досягнення встановлених цілей.</w:t>
            </w:r>
          </w:p>
        </w:tc>
      </w:tr>
      <w:tr w:rsidR="008C7793" w:rsidRPr="008C7793" w:rsidTr="00FC16FA">
        <w:tc>
          <w:tcPr>
            <w:tcW w:w="2410" w:type="dxa"/>
            <w:tcBorders>
              <w:bottom w:val="single" w:sz="4" w:space="0" w:color="auto"/>
            </w:tcBorders>
          </w:tcPr>
          <w:p w:rsidR="008C7793" w:rsidRPr="008C7793" w:rsidRDefault="008C7793" w:rsidP="001C2091">
            <w:pPr>
              <w:widowControl w:val="0"/>
              <w:tabs>
                <w:tab w:val="left" w:pos="990"/>
              </w:tabs>
              <w:spacing w:after="120" w:line="240" w:lineRule="auto"/>
              <w:ind w:left="90"/>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lastRenderedPageBreak/>
              <w:t>Альтернатива 1.</w:t>
            </w:r>
          </w:p>
        </w:tc>
        <w:tc>
          <w:tcPr>
            <w:tcW w:w="2144" w:type="dxa"/>
            <w:tcBorders>
              <w:bottom w:val="single" w:sz="4" w:space="0" w:color="auto"/>
            </w:tcBorders>
          </w:tcPr>
          <w:p w:rsidR="008C7793" w:rsidRPr="008C7793" w:rsidRDefault="008C7793" w:rsidP="001C2091">
            <w:pPr>
              <w:widowControl w:val="0"/>
              <w:tabs>
                <w:tab w:val="left" w:pos="990"/>
              </w:tabs>
              <w:spacing w:after="120" w:line="240" w:lineRule="auto"/>
              <w:rPr>
                <w:rFonts w:ascii="Times New Roman" w:eastAsia="Times New Roman" w:hAnsi="Times New Roman" w:cs="Times New Roman"/>
                <w:b/>
                <w:bCs/>
                <w:sz w:val="28"/>
                <w:szCs w:val="28"/>
                <w:lang w:eastAsia="uk-UA"/>
              </w:rPr>
            </w:pPr>
            <w:r w:rsidRPr="008C7793">
              <w:rPr>
                <w:rFonts w:ascii="Times New Roman" w:eastAsia="Times New Roman" w:hAnsi="Times New Roman" w:cs="Times New Roman"/>
                <w:b/>
                <w:bCs/>
                <w:sz w:val="28"/>
                <w:szCs w:val="28"/>
                <w:lang w:eastAsia="uk-UA"/>
              </w:rPr>
              <w:t xml:space="preserve">Для держави: </w:t>
            </w:r>
          </w:p>
          <w:p w:rsidR="008C7793" w:rsidRPr="008C7793" w:rsidRDefault="008C7793" w:rsidP="001C2091">
            <w:pPr>
              <w:widowControl w:val="0"/>
              <w:tabs>
                <w:tab w:val="left" w:pos="990"/>
              </w:tabs>
              <w:spacing w:after="120" w:line="240" w:lineRule="auto"/>
              <w:rPr>
                <w:rFonts w:ascii="Times New Roman" w:eastAsia="Arial Unicode MS" w:hAnsi="Times New Roman" w:cs="Times New Roman"/>
                <w:color w:val="000000"/>
                <w:sz w:val="28"/>
                <w:szCs w:val="28"/>
                <w:lang w:eastAsia="ru-RU"/>
              </w:rPr>
            </w:pPr>
            <w:r w:rsidRPr="008C7793">
              <w:rPr>
                <w:rFonts w:ascii="Times New Roman" w:eastAsia="Times New Roman" w:hAnsi="Times New Roman" w:cs="Times New Roman"/>
                <w:sz w:val="28"/>
                <w:szCs w:val="28"/>
                <w:lang w:eastAsia="uk-UA"/>
              </w:rPr>
              <w:t>Відсутні</w:t>
            </w:r>
          </w:p>
          <w:p w:rsidR="008C7793" w:rsidRPr="008C7793" w:rsidRDefault="008C7793" w:rsidP="001C2091">
            <w:pPr>
              <w:widowControl w:val="0"/>
              <w:tabs>
                <w:tab w:val="left" w:pos="990"/>
                <w:tab w:val="left" w:pos="1142"/>
              </w:tabs>
              <w:autoSpaceDE w:val="0"/>
              <w:autoSpaceDN w:val="0"/>
              <w:spacing w:after="120" w:line="240" w:lineRule="auto"/>
              <w:rPr>
                <w:rFonts w:ascii="Times New Roman" w:eastAsia="Times New Roman" w:hAnsi="Times New Roman" w:cs="Times New Roman"/>
                <w:b/>
                <w:bCs/>
                <w:sz w:val="28"/>
                <w:szCs w:val="28"/>
                <w:lang w:eastAsia="uk-UA"/>
              </w:rPr>
            </w:pPr>
            <w:r w:rsidRPr="008C7793">
              <w:rPr>
                <w:rFonts w:ascii="Times New Roman" w:eastAsia="Times New Roman" w:hAnsi="Times New Roman" w:cs="Times New Roman"/>
                <w:b/>
                <w:bCs/>
                <w:sz w:val="28"/>
                <w:szCs w:val="28"/>
                <w:lang w:eastAsia="uk-UA"/>
              </w:rPr>
              <w:t xml:space="preserve">Для суб’єктів господарювання: </w:t>
            </w:r>
          </w:p>
          <w:p w:rsidR="008C7793" w:rsidRPr="008C7793" w:rsidRDefault="008C7793" w:rsidP="001C2091">
            <w:pPr>
              <w:widowControl w:val="0"/>
              <w:tabs>
                <w:tab w:val="left" w:pos="990"/>
                <w:tab w:val="left" w:pos="1142"/>
              </w:tabs>
              <w:autoSpaceDE w:val="0"/>
              <w:autoSpaceDN w:val="0"/>
              <w:spacing w:after="120" w:line="240" w:lineRule="auto"/>
              <w:rPr>
                <w:rFonts w:ascii="Times New Roman" w:eastAsia="Times New Roman" w:hAnsi="Times New Roman" w:cs="Times New Roman"/>
                <w:bCs/>
                <w:sz w:val="28"/>
                <w:szCs w:val="28"/>
                <w:lang w:eastAsia="uk-UA"/>
              </w:rPr>
            </w:pPr>
            <w:r w:rsidRPr="008C7793">
              <w:rPr>
                <w:rFonts w:ascii="Times New Roman" w:eastAsia="Times New Roman" w:hAnsi="Times New Roman" w:cs="Times New Roman"/>
                <w:bCs/>
                <w:sz w:val="28"/>
                <w:szCs w:val="28"/>
                <w:lang w:eastAsia="uk-UA"/>
              </w:rPr>
              <w:t>Відсутні</w:t>
            </w:r>
          </w:p>
        </w:tc>
        <w:tc>
          <w:tcPr>
            <w:tcW w:w="3101" w:type="dxa"/>
            <w:gridSpan w:val="2"/>
            <w:tcBorders>
              <w:bottom w:val="single" w:sz="4" w:space="0" w:color="auto"/>
            </w:tcBorders>
          </w:tcPr>
          <w:p w:rsidR="008C7793" w:rsidRPr="008C7793" w:rsidRDefault="008C7793" w:rsidP="001C2091">
            <w:pPr>
              <w:widowControl w:val="0"/>
              <w:tabs>
                <w:tab w:val="left" w:pos="-3686"/>
                <w:tab w:val="left" w:pos="990"/>
              </w:tabs>
              <w:spacing w:after="120" w:line="240" w:lineRule="auto"/>
              <w:ind w:left="16"/>
              <w:rPr>
                <w:rFonts w:ascii="Times New Roman" w:eastAsia="Times New Roman" w:hAnsi="Times New Roman" w:cs="Times New Roman"/>
                <w:b/>
                <w:bCs/>
                <w:sz w:val="28"/>
                <w:szCs w:val="28"/>
                <w:lang w:eastAsia="ru-RU"/>
              </w:rPr>
            </w:pPr>
            <w:r w:rsidRPr="008C7793">
              <w:rPr>
                <w:rFonts w:ascii="Times New Roman" w:eastAsia="Times New Roman" w:hAnsi="Times New Roman" w:cs="Times New Roman"/>
                <w:b/>
                <w:bCs/>
                <w:sz w:val="28"/>
                <w:szCs w:val="28"/>
                <w:lang w:eastAsia="ru-RU"/>
              </w:rPr>
              <w:t>Для держави:</w:t>
            </w:r>
          </w:p>
          <w:p w:rsidR="008C7793" w:rsidRPr="008C7793" w:rsidRDefault="008C7793" w:rsidP="001C2091">
            <w:pPr>
              <w:widowControl w:val="0"/>
              <w:tabs>
                <w:tab w:val="left" w:pos="-3686"/>
                <w:tab w:val="left" w:pos="990"/>
              </w:tabs>
              <w:spacing w:after="120" w:line="240" w:lineRule="auto"/>
              <w:ind w:left="16"/>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Відсутні</w:t>
            </w:r>
          </w:p>
          <w:p w:rsidR="008C7793" w:rsidRPr="008C7793" w:rsidRDefault="008C7793" w:rsidP="001C2091">
            <w:pPr>
              <w:widowControl w:val="0"/>
              <w:tabs>
                <w:tab w:val="left" w:pos="-3686"/>
                <w:tab w:val="left" w:pos="990"/>
              </w:tabs>
              <w:spacing w:after="120" w:line="240" w:lineRule="auto"/>
              <w:ind w:left="16"/>
              <w:rPr>
                <w:rFonts w:ascii="Times New Roman" w:eastAsia="Times New Roman" w:hAnsi="Times New Roman" w:cs="Times New Roman"/>
                <w:b/>
                <w:bCs/>
                <w:sz w:val="28"/>
                <w:szCs w:val="28"/>
                <w:lang w:eastAsia="ru-RU"/>
              </w:rPr>
            </w:pPr>
            <w:r w:rsidRPr="008C7793">
              <w:rPr>
                <w:rFonts w:ascii="Times New Roman" w:eastAsia="Times New Roman" w:hAnsi="Times New Roman" w:cs="Times New Roman"/>
                <w:b/>
                <w:sz w:val="28"/>
                <w:szCs w:val="28"/>
                <w:lang w:eastAsia="ru-RU"/>
              </w:rPr>
              <w:t>Для суб’єктів господарювання:</w:t>
            </w:r>
            <w:r w:rsidRPr="008C7793">
              <w:rPr>
                <w:rFonts w:ascii="Times New Roman" w:eastAsia="Times New Roman" w:hAnsi="Times New Roman" w:cs="Times New Roman"/>
                <w:b/>
                <w:bCs/>
                <w:sz w:val="28"/>
                <w:szCs w:val="28"/>
                <w:lang w:eastAsia="ru-RU"/>
              </w:rPr>
              <w:t xml:space="preserve"> </w:t>
            </w:r>
          </w:p>
          <w:p w:rsidR="008C7793" w:rsidRPr="008C7793" w:rsidRDefault="008C7793" w:rsidP="001C2091">
            <w:pPr>
              <w:widowControl w:val="0"/>
              <w:tabs>
                <w:tab w:val="left" w:pos="-3686"/>
                <w:tab w:val="left" w:pos="990"/>
              </w:tabs>
              <w:spacing w:after="120" w:line="240" w:lineRule="auto"/>
              <w:ind w:left="16"/>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Витрати, пов’язані з необхідністю відновлення порушених прав та законних інтересів.</w:t>
            </w:r>
          </w:p>
        </w:tc>
        <w:tc>
          <w:tcPr>
            <w:tcW w:w="2247" w:type="dxa"/>
            <w:tcBorders>
              <w:bottom w:val="single" w:sz="4" w:space="0" w:color="auto"/>
            </w:tcBorders>
          </w:tcPr>
          <w:p w:rsidR="008C7793" w:rsidRPr="008C7793" w:rsidRDefault="008C7793" w:rsidP="001C2091">
            <w:pPr>
              <w:widowControl w:val="0"/>
              <w:tabs>
                <w:tab w:val="left" w:pos="-3686"/>
                <w:tab w:val="left" w:pos="990"/>
              </w:tabs>
              <w:spacing w:after="120" w:line="240" w:lineRule="auto"/>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Така альтернатива не сприятиме досягненню цілей державного регулювання.</w:t>
            </w:r>
          </w:p>
        </w:tc>
      </w:tr>
      <w:tr w:rsidR="008C7793" w:rsidRPr="008C7793" w:rsidTr="00FC16FA">
        <w:tc>
          <w:tcPr>
            <w:tcW w:w="2410" w:type="dxa"/>
            <w:tcBorders>
              <w:top w:val="single" w:sz="4" w:space="0" w:color="auto"/>
              <w:left w:val="nil"/>
              <w:bottom w:val="single" w:sz="4" w:space="0" w:color="auto"/>
              <w:right w:val="nil"/>
            </w:tcBorders>
          </w:tcPr>
          <w:p w:rsidR="008C7793" w:rsidRPr="008C7793" w:rsidRDefault="008C7793" w:rsidP="001C2091">
            <w:pPr>
              <w:widowControl w:val="0"/>
              <w:tabs>
                <w:tab w:val="left" w:pos="-3686"/>
                <w:tab w:val="left" w:pos="990"/>
              </w:tabs>
              <w:spacing w:after="120" w:line="240" w:lineRule="auto"/>
              <w:ind w:left="90"/>
              <w:rPr>
                <w:rFonts w:ascii="Times New Roman" w:eastAsia="Times New Roman" w:hAnsi="Times New Roman" w:cs="Times New Roman"/>
                <w:sz w:val="20"/>
                <w:szCs w:val="20"/>
                <w:lang w:eastAsia="ru-RU"/>
              </w:rPr>
            </w:pPr>
          </w:p>
        </w:tc>
        <w:tc>
          <w:tcPr>
            <w:tcW w:w="3510" w:type="dxa"/>
            <w:gridSpan w:val="2"/>
            <w:tcBorders>
              <w:top w:val="single" w:sz="4" w:space="0" w:color="auto"/>
              <w:left w:val="nil"/>
              <w:bottom w:val="single" w:sz="4" w:space="0" w:color="auto"/>
              <w:right w:val="nil"/>
            </w:tcBorders>
          </w:tcPr>
          <w:p w:rsidR="008C7793" w:rsidRPr="008C7793" w:rsidRDefault="008C7793" w:rsidP="001C2091">
            <w:pPr>
              <w:widowControl w:val="0"/>
              <w:tabs>
                <w:tab w:val="left" w:pos="-3686"/>
                <w:tab w:val="left" w:pos="990"/>
              </w:tabs>
              <w:spacing w:after="120" w:line="240" w:lineRule="auto"/>
              <w:ind w:left="90"/>
              <w:rPr>
                <w:rFonts w:ascii="Times New Roman" w:eastAsia="Times New Roman" w:hAnsi="Times New Roman" w:cs="Times New Roman"/>
                <w:sz w:val="20"/>
                <w:szCs w:val="20"/>
                <w:lang w:eastAsia="ru-RU"/>
              </w:rPr>
            </w:pPr>
          </w:p>
        </w:tc>
        <w:tc>
          <w:tcPr>
            <w:tcW w:w="3982" w:type="dxa"/>
            <w:gridSpan w:val="2"/>
            <w:tcBorders>
              <w:top w:val="single" w:sz="4" w:space="0" w:color="auto"/>
              <w:left w:val="nil"/>
              <w:bottom w:val="single" w:sz="4" w:space="0" w:color="auto"/>
              <w:right w:val="nil"/>
            </w:tcBorders>
          </w:tcPr>
          <w:p w:rsidR="008C7793" w:rsidRPr="008C7793" w:rsidRDefault="008C7793" w:rsidP="001C2091">
            <w:pPr>
              <w:widowControl w:val="0"/>
              <w:tabs>
                <w:tab w:val="left" w:pos="-3686"/>
                <w:tab w:val="left" w:pos="990"/>
              </w:tabs>
              <w:spacing w:after="120" w:line="240" w:lineRule="auto"/>
              <w:ind w:left="90"/>
              <w:rPr>
                <w:rFonts w:ascii="Times New Roman" w:eastAsia="Times New Roman" w:hAnsi="Times New Roman" w:cs="Times New Roman"/>
                <w:sz w:val="20"/>
                <w:szCs w:val="20"/>
                <w:lang w:eastAsia="ru-RU"/>
              </w:rPr>
            </w:pPr>
          </w:p>
        </w:tc>
      </w:tr>
      <w:tr w:rsidR="008C7793" w:rsidRPr="008C7793" w:rsidTr="00FC16FA">
        <w:tc>
          <w:tcPr>
            <w:tcW w:w="2410" w:type="dxa"/>
            <w:tcBorders>
              <w:top w:val="single" w:sz="4" w:space="0" w:color="auto"/>
            </w:tcBorders>
          </w:tcPr>
          <w:p w:rsidR="008C7793" w:rsidRPr="008C7793" w:rsidRDefault="008C7793" w:rsidP="001C2091">
            <w:pPr>
              <w:widowControl w:val="0"/>
              <w:tabs>
                <w:tab w:val="left" w:pos="-3686"/>
                <w:tab w:val="left" w:pos="990"/>
              </w:tabs>
              <w:spacing w:after="120" w:line="240" w:lineRule="auto"/>
              <w:ind w:left="90"/>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Рейтинг</w:t>
            </w:r>
          </w:p>
        </w:tc>
        <w:tc>
          <w:tcPr>
            <w:tcW w:w="3510" w:type="dxa"/>
            <w:gridSpan w:val="2"/>
            <w:tcBorders>
              <w:top w:val="single" w:sz="4" w:space="0" w:color="auto"/>
            </w:tcBorders>
          </w:tcPr>
          <w:p w:rsidR="008C7793" w:rsidRPr="008C7793" w:rsidRDefault="008C7793" w:rsidP="001C2091">
            <w:pPr>
              <w:widowControl w:val="0"/>
              <w:tabs>
                <w:tab w:val="left" w:pos="-3686"/>
                <w:tab w:val="left" w:pos="990"/>
              </w:tabs>
              <w:spacing w:after="120" w:line="240" w:lineRule="auto"/>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Аргументи щодо переваги обраної альтернативи/причини відмови від альтернативи</w:t>
            </w:r>
          </w:p>
        </w:tc>
        <w:tc>
          <w:tcPr>
            <w:tcW w:w="3982" w:type="dxa"/>
            <w:gridSpan w:val="2"/>
            <w:tcBorders>
              <w:top w:val="single" w:sz="4" w:space="0" w:color="auto"/>
            </w:tcBorders>
          </w:tcPr>
          <w:p w:rsidR="008C7793" w:rsidRPr="008C7793" w:rsidRDefault="008C7793" w:rsidP="001C2091">
            <w:pPr>
              <w:widowControl w:val="0"/>
              <w:tabs>
                <w:tab w:val="left" w:pos="-3686"/>
                <w:tab w:val="left" w:pos="990"/>
              </w:tabs>
              <w:spacing w:after="120" w:line="240" w:lineRule="auto"/>
              <w:ind w:left="90"/>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sz w:val="28"/>
                <w:szCs w:val="28"/>
                <w:lang w:eastAsia="ru-RU"/>
              </w:rPr>
              <w:t>Оцінка ризику зовнішніх</w:t>
            </w:r>
            <w:r w:rsidRPr="008C7793">
              <w:rPr>
                <w:rFonts w:ascii="Times New Roman" w:eastAsia="Times New Roman" w:hAnsi="Times New Roman" w:cs="Times New Roman"/>
                <w:b/>
                <w:sz w:val="28"/>
                <w:szCs w:val="28"/>
                <w:lang w:eastAsia="ru-RU"/>
              </w:rPr>
              <w:t xml:space="preserve"> </w:t>
            </w:r>
            <w:r w:rsidRPr="008C7793">
              <w:rPr>
                <w:rFonts w:ascii="Times New Roman" w:eastAsia="Times New Roman" w:hAnsi="Times New Roman" w:cs="Times New Roman"/>
                <w:sz w:val="28"/>
                <w:szCs w:val="28"/>
                <w:lang w:eastAsia="ru-RU"/>
              </w:rPr>
              <w:t xml:space="preserve">чинників на дію запропонованого регуляторного </w:t>
            </w:r>
            <w:proofErr w:type="spellStart"/>
            <w:r w:rsidRPr="008C7793">
              <w:rPr>
                <w:rFonts w:ascii="Times New Roman" w:eastAsia="Times New Roman" w:hAnsi="Times New Roman" w:cs="Times New Roman"/>
                <w:sz w:val="28"/>
                <w:szCs w:val="28"/>
                <w:lang w:eastAsia="ru-RU"/>
              </w:rPr>
              <w:t>акта</w:t>
            </w:r>
            <w:proofErr w:type="spellEnd"/>
          </w:p>
        </w:tc>
      </w:tr>
      <w:tr w:rsidR="008C7793" w:rsidRPr="008C7793" w:rsidTr="00FC16FA">
        <w:tc>
          <w:tcPr>
            <w:tcW w:w="2410" w:type="dxa"/>
          </w:tcPr>
          <w:p w:rsidR="008C7793" w:rsidRPr="008C7793" w:rsidRDefault="008C7793" w:rsidP="001C2091">
            <w:pPr>
              <w:widowControl w:val="0"/>
              <w:tabs>
                <w:tab w:val="left" w:pos="990"/>
              </w:tabs>
              <w:spacing w:after="120" w:line="240" w:lineRule="auto"/>
              <w:ind w:left="90"/>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Альтернатива 1.</w:t>
            </w:r>
          </w:p>
          <w:p w:rsidR="008C7793" w:rsidRPr="008C7793" w:rsidRDefault="008C7793" w:rsidP="001C2091">
            <w:pPr>
              <w:widowControl w:val="0"/>
              <w:tabs>
                <w:tab w:val="left" w:pos="990"/>
              </w:tabs>
              <w:spacing w:after="120" w:line="240" w:lineRule="auto"/>
              <w:ind w:left="90"/>
              <w:rPr>
                <w:rFonts w:ascii="Times New Roman" w:eastAsia="Times New Roman" w:hAnsi="Times New Roman" w:cs="Times New Roman"/>
                <w:sz w:val="28"/>
                <w:szCs w:val="28"/>
                <w:lang w:eastAsia="ru-RU"/>
              </w:rPr>
            </w:pPr>
          </w:p>
        </w:tc>
        <w:tc>
          <w:tcPr>
            <w:tcW w:w="3510" w:type="dxa"/>
            <w:gridSpan w:val="2"/>
          </w:tcPr>
          <w:p w:rsidR="008C7793" w:rsidRPr="008C7793" w:rsidRDefault="008C7793" w:rsidP="001C2091">
            <w:pPr>
              <w:widowControl w:val="0"/>
              <w:tabs>
                <w:tab w:val="left" w:pos="-3686"/>
                <w:tab w:val="left" w:pos="990"/>
              </w:tabs>
              <w:spacing w:after="120" w:line="240" w:lineRule="auto"/>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Переваги відсутні. Така альтернатива не сприятиме досягненню цілей державного регулювання. Залишаються проблеми зазначені у Розділі 1 Аналізу.</w:t>
            </w:r>
          </w:p>
        </w:tc>
        <w:tc>
          <w:tcPr>
            <w:tcW w:w="3982" w:type="dxa"/>
            <w:gridSpan w:val="2"/>
          </w:tcPr>
          <w:p w:rsidR="008C7793" w:rsidRPr="008C7793" w:rsidRDefault="008C7793" w:rsidP="001C2091">
            <w:pPr>
              <w:widowControl w:val="0"/>
              <w:tabs>
                <w:tab w:val="left" w:pos="-3686"/>
                <w:tab w:val="left" w:pos="990"/>
              </w:tabs>
              <w:spacing w:after="120" w:line="240" w:lineRule="auto"/>
              <w:ind w:left="90"/>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Суперечить Конституції України та Закону України «Про дозвільну систему у сфері господарської діяльності».</w:t>
            </w:r>
          </w:p>
        </w:tc>
      </w:tr>
      <w:tr w:rsidR="008C7793" w:rsidRPr="008C7793" w:rsidTr="00FC16FA">
        <w:tc>
          <w:tcPr>
            <w:tcW w:w="2410" w:type="dxa"/>
          </w:tcPr>
          <w:p w:rsidR="008C7793" w:rsidRPr="008C7793" w:rsidRDefault="008C7793" w:rsidP="001C2091">
            <w:pPr>
              <w:widowControl w:val="0"/>
              <w:tabs>
                <w:tab w:val="left" w:pos="990"/>
              </w:tabs>
              <w:spacing w:after="120" w:line="240" w:lineRule="auto"/>
              <w:ind w:left="90"/>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Альтернатива 2.</w:t>
            </w:r>
          </w:p>
        </w:tc>
        <w:tc>
          <w:tcPr>
            <w:tcW w:w="3510" w:type="dxa"/>
            <w:gridSpan w:val="2"/>
          </w:tcPr>
          <w:p w:rsidR="008C7793" w:rsidRPr="008C7793" w:rsidRDefault="008C7793" w:rsidP="001C2091">
            <w:pPr>
              <w:widowControl w:val="0"/>
              <w:tabs>
                <w:tab w:val="left" w:pos="-3686"/>
                <w:tab w:val="left" w:pos="990"/>
              </w:tabs>
              <w:spacing w:after="120" w:line="240" w:lineRule="auto"/>
              <w:rPr>
                <w:rFonts w:ascii="Times New Roman" w:eastAsia="Times New Roman" w:hAnsi="Times New Roman" w:cs="Times New Roman"/>
                <w:color w:val="000000"/>
                <w:sz w:val="28"/>
                <w:szCs w:val="28"/>
                <w:lang w:eastAsia="ru-RU"/>
              </w:rPr>
            </w:pPr>
            <w:r w:rsidRPr="008C7793">
              <w:rPr>
                <w:rFonts w:ascii="Times New Roman" w:eastAsia="Times New Roman" w:hAnsi="Times New Roman" w:cs="Times New Roman"/>
                <w:color w:val="000000"/>
                <w:sz w:val="28"/>
                <w:szCs w:val="28"/>
                <w:lang w:eastAsia="ru-RU"/>
              </w:rPr>
              <w:t>Така альтернатива є найбільш оптимальною, оскільки, сприятиме досягненню цілей державного регулювання щодо:</w:t>
            </w:r>
          </w:p>
          <w:p w:rsidR="008C7793" w:rsidRPr="008C7793" w:rsidRDefault="008C7793" w:rsidP="001C2091">
            <w:pPr>
              <w:widowControl w:val="0"/>
              <w:tabs>
                <w:tab w:val="left" w:pos="-3686"/>
                <w:tab w:val="left" w:pos="990"/>
              </w:tabs>
              <w:spacing w:after="120" w:line="240" w:lineRule="auto"/>
              <w:rPr>
                <w:rFonts w:ascii="Times New Roman" w:eastAsia="Times New Roman" w:hAnsi="Times New Roman" w:cs="Times New Roman"/>
                <w:color w:val="000000"/>
                <w:sz w:val="28"/>
                <w:szCs w:val="28"/>
                <w:lang w:eastAsia="ru-RU"/>
              </w:rPr>
            </w:pPr>
            <w:r w:rsidRPr="008C7793">
              <w:rPr>
                <w:rFonts w:ascii="Times New Roman" w:eastAsia="Times New Roman" w:hAnsi="Times New Roman" w:cs="Times New Roman"/>
                <w:color w:val="000000"/>
                <w:sz w:val="28"/>
                <w:szCs w:val="28"/>
                <w:lang w:eastAsia="ru-RU"/>
              </w:rPr>
              <w:lastRenderedPageBreak/>
              <w:t xml:space="preserve">забезпечення прав та інтересів суб’єктів господарювання у сфері </w:t>
            </w:r>
            <w:proofErr w:type="spellStart"/>
            <w:r w:rsidRPr="008C7793">
              <w:rPr>
                <w:rFonts w:ascii="Times New Roman" w:eastAsia="Times New Roman" w:hAnsi="Times New Roman" w:cs="Times New Roman"/>
                <w:color w:val="000000"/>
                <w:sz w:val="28"/>
                <w:szCs w:val="28"/>
                <w:lang w:eastAsia="ru-RU"/>
              </w:rPr>
              <w:t>надрокористування</w:t>
            </w:r>
            <w:proofErr w:type="spellEnd"/>
            <w:r w:rsidRPr="008C7793">
              <w:rPr>
                <w:rFonts w:ascii="Times New Roman" w:eastAsia="Times New Roman" w:hAnsi="Times New Roman" w:cs="Times New Roman"/>
                <w:color w:val="000000"/>
                <w:sz w:val="28"/>
                <w:szCs w:val="28"/>
                <w:lang w:eastAsia="ru-RU"/>
              </w:rPr>
              <w:t>;</w:t>
            </w:r>
          </w:p>
          <w:p w:rsidR="008C7793" w:rsidRPr="008C7793" w:rsidRDefault="008C7793" w:rsidP="001C2091">
            <w:pPr>
              <w:widowControl w:val="0"/>
              <w:tabs>
                <w:tab w:val="left" w:pos="-3686"/>
                <w:tab w:val="left" w:pos="990"/>
              </w:tabs>
              <w:spacing w:after="120" w:line="240" w:lineRule="auto"/>
              <w:rPr>
                <w:rFonts w:ascii="Times New Roman" w:eastAsia="Times New Roman" w:hAnsi="Times New Roman" w:cs="Times New Roman"/>
                <w:color w:val="000000"/>
                <w:sz w:val="28"/>
                <w:szCs w:val="28"/>
                <w:lang w:eastAsia="ru-RU"/>
              </w:rPr>
            </w:pPr>
            <w:r w:rsidRPr="008C7793">
              <w:rPr>
                <w:rFonts w:ascii="Times New Roman" w:eastAsia="Times New Roman" w:hAnsi="Times New Roman" w:cs="Times New Roman"/>
                <w:color w:val="000000"/>
                <w:sz w:val="28"/>
                <w:szCs w:val="28"/>
                <w:lang w:eastAsia="ru-RU"/>
              </w:rPr>
              <w:t>забезпечення ефективного та прозорої процедури надання спеціальних дозволів на користування надрами;</w:t>
            </w:r>
          </w:p>
          <w:p w:rsidR="008C7793" w:rsidRPr="008C7793" w:rsidRDefault="008C7793" w:rsidP="001C2091">
            <w:pPr>
              <w:widowControl w:val="0"/>
              <w:tabs>
                <w:tab w:val="left" w:pos="-3686"/>
                <w:tab w:val="left" w:pos="990"/>
              </w:tabs>
              <w:spacing w:after="120" w:line="240" w:lineRule="auto"/>
              <w:rPr>
                <w:rFonts w:ascii="Times New Roman" w:eastAsia="Times New Roman" w:hAnsi="Times New Roman" w:cs="Times New Roman"/>
                <w:color w:val="FF0000"/>
                <w:sz w:val="28"/>
                <w:szCs w:val="28"/>
                <w:lang w:eastAsia="ru-RU"/>
              </w:rPr>
            </w:pPr>
            <w:r w:rsidRPr="008C7793">
              <w:rPr>
                <w:rFonts w:ascii="Times New Roman" w:eastAsia="Times New Roman" w:hAnsi="Times New Roman" w:cs="Times New Roman"/>
                <w:color w:val="000000"/>
                <w:sz w:val="28"/>
                <w:szCs w:val="28"/>
                <w:lang w:eastAsia="ru-RU"/>
              </w:rPr>
              <w:t>покращення розвитку ресурсного потенціалу держави.</w:t>
            </w:r>
          </w:p>
        </w:tc>
        <w:tc>
          <w:tcPr>
            <w:tcW w:w="3982" w:type="dxa"/>
            <w:gridSpan w:val="2"/>
          </w:tcPr>
          <w:p w:rsidR="008C7793" w:rsidRPr="008C7793" w:rsidRDefault="008C7793" w:rsidP="001C2091">
            <w:pPr>
              <w:widowControl w:val="0"/>
              <w:tabs>
                <w:tab w:val="left" w:pos="-3686"/>
                <w:tab w:val="left" w:pos="990"/>
              </w:tabs>
              <w:spacing w:after="120" w:line="240" w:lineRule="auto"/>
              <w:ind w:left="90"/>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lastRenderedPageBreak/>
              <w:t>Відсутні.</w:t>
            </w:r>
          </w:p>
        </w:tc>
      </w:tr>
    </w:tbl>
    <w:p w:rsidR="001C2091" w:rsidRDefault="001C2091" w:rsidP="001C2091">
      <w:pPr>
        <w:widowControl w:val="0"/>
        <w:tabs>
          <w:tab w:val="left" w:pos="-3686"/>
          <w:tab w:val="left" w:pos="990"/>
        </w:tabs>
        <w:spacing w:after="120" w:line="240" w:lineRule="auto"/>
        <w:ind w:firstLine="709"/>
        <w:jc w:val="both"/>
        <w:rPr>
          <w:rFonts w:ascii="Times New Roman" w:eastAsia="Times New Roman" w:hAnsi="Times New Roman" w:cs="Times New Roman"/>
          <w:b/>
          <w:sz w:val="28"/>
          <w:szCs w:val="28"/>
          <w:lang w:eastAsia="ru-RU"/>
        </w:rPr>
      </w:pPr>
    </w:p>
    <w:p w:rsidR="001C2091" w:rsidRDefault="001C2091" w:rsidP="001C2091">
      <w:pPr>
        <w:widowControl w:val="0"/>
        <w:tabs>
          <w:tab w:val="left" w:pos="-3686"/>
          <w:tab w:val="left" w:pos="990"/>
        </w:tabs>
        <w:spacing w:after="120" w:line="240" w:lineRule="auto"/>
        <w:ind w:firstLine="709"/>
        <w:jc w:val="both"/>
        <w:rPr>
          <w:rFonts w:ascii="Times New Roman" w:eastAsia="Times New Roman" w:hAnsi="Times New Roman" w:cs="Times New Roman"/>
          <w:b/>
          <w:sz w:val="28"/>
          <w:szCs w:val="28"/>
          <w:lang w:eastAsia="ru-RU"/>
        </w:rPr>
      </w:pPr>
    </w:p>
    <w:p w:rsidR="008C7793" w:rsidRDefault="008C7793" w:rsidP="001C2091">
      <w:pPr>
        <w:widowControl w:val="0"/>
        <w:tabs>
          <w:tab w:val="left" w:pos="-3686"/>
          <w:tab w:val="left" w:pos="990"/>
        </w:tabs>
        <w:spacing w:after="120" w:line="240" w:lineRule="auto"/>
        <w:ind w:firstLine="709"/>
        <w:jc w:val="both"/>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V. Механізм та заходи, які забезпечать розв’язання визначеної проблеми</w:t>
      </w:r>
    </w:p>
    <w:p w:rsidR="002B66A2" w:rsidRDefault="002B66A2" w:rsidP="001C2091">
      <w:pPr>
        <w:widowControl w:val="0"/>
        <w:tabs>
          <w:tab w:val="left" w:pos="990"/>
        </w:tabs>
        <w:spacing w:after="120" w:line="240" w:lineRule="auto"/>
        <w:ind w:firstLine="709"/>
        <w:jc w:val="both"/>
        <w:rPr>
          <w:rFonts w:ascii="Times New Roman" w:eastAsia="Times New Roman" w:hAnsi="Times New Roman" w:cs="Times New Roman"/>
          <w:sz w:val="28"/>
          <w:szCs w:val="28"/>
          <w:lang w:eastAsia="ru-RU"/>
        </w:rPr>
      </w:pPr>
      <w:bookmarkStart w:id="7" w:name="_Hlk489262209"/>
      <w:r w:rsidRPr="00E14345">
        <w:rPr>
          <w:rFonts w:ascii="Times New Roman" w:eastAsia="Times New Roman" w:hAnsi="Times New Roman" w:cs="Times New Roman"/>
          <w:sz w:val="28"/>
          <w:szCs w:val="28"/>
          <w:lang w:eastAsia="ru-RU"/>
        </w:rPr>
        <w:t xml:space="preserve">Механізмом, який забезпечить розв’язання проблеми є прийняття регуляторного </w:t>
      </w:r>
      <w:proofErr w:type="spellStart"/>
      <w:r w:rsidRPr="00E14345">
        <w:rPr>
          <w:rFonts w:ascii="Times New Roman" w:eastAsia="Times New Roman" w:hAnsi="Times New Roman" w:cs="Times New Roman"/>
          <w:sz w:val="28"/>
          <w:szCs w:val="28"/>
          <w:lang w:eastAsia="ru-RU"/>
        </w:rPr>
        <w:t>акта</w:t>
      </w:r>
      <w:proofErr w:type="spellEnd"/>
      <w:r w:rsidRPr="00E14345">
        <w:rPr>
          <w:rFonts w:ascii="Times New Roman" w:eastAsia="Times New Roman" w:hAnsi="Times New Roman" w:cs="Times New Roman"/>
          <w:sz w:val="28"/>
          <w:szCs w:val="28"/>
          <w:lang w:eastAsia="ru-RU"/>
        </w:rPr>
        <w:t>, що в свою чергу забезпечить:</w:t>
      </w:r>
    </w:p>
    <w:p w:rsidR="002B66A2" w:rsidRDefault="002B66A2" w:rsidP="001C2091">
      <w:pPr>
        <w:widowControl w:val="0"/>
        <w:tabs>
          <w:tab w:val="left" w:pos="990"/>
        </w:tabs>
        <w:spacing w:after="120" w:line="240" w:lineRule="auto"/>
        <w:ind w:firstLine="709"/>
        <w:jc w:val="both"/>
        <w:rPr>
          <w:rFonts w:ascii="Times New Roman" w:eastAsia="Times New Roman" w:hAnsi="Times New Roman" w:cs="Times New Roman"/>
          <w:sz w:val="28"/>
          <w:szCs w:val="28"/>
          <w:lang w:eastAsia="ru-RU"/>
        </w:rPr>
      </w:pPr>
      <w:r w:rsidRPr="00E14345">
        <w:rPr>
          <w:rFonts w:ascii="Times New Roman" w:eastAsia="Times New Roman" w:hAnsi="Times New Roman" w:cs="Times New Roman"/>
          <w:sz w:val="28"/>
          <w:szCs w:val="28"/>
          <w:lang w:eastAsia="ru-RU"/>
        </w:rPr>
        <w:t xml:space="preserve">приведення </w:t>
      </w:r>
      <w:r>
        <w:rPr>
          <w:rFonts w:ascii="Times New Roman" w:eastAsia="Times New Roman" w:hAnsi="Times New Roman" w:cs="Times New Roman"/>
          <w:sz w:val="28"/>
          <w:szCs w:val="28"/>
          <w:lang w:eastAsia="ru-RU"/>
        </w:rPr>
        <w:t>Тимчасового п</w:t>
      </w:r>
      <w:r w:rsidRPr="00E14345">
        <w:rPr>
          <w:rFonts w:ascii="Times New Roman" w:eastAsia="Times New Roman" w:hAnsi="Times New Roman" w:cs="Times New Roman"/>
          <w:sz w:val="28"/>
          <w:szCs w:val="28"/>
          <w:lang w:eastAsia="ru-RU"/>
        </w:rPr>
        <w:t>орядку у відповідність до вимог чинного законодавства</w:t>
      </w:r>
      <w:r>
        <w:rPr>
          <w:rFonts w:ascii="Times New Roman" w:eastAsia="Times New Roman" w:hAnsi="Times New Roman" w:cs="Times New Roman"/>
          <w:sz w:val="28"/>
          <w:szCs w:val="28"/>
          <w:lang w:eastAsia="ru-RU"/>
        </w:rPr>
        <w:t xml:space="preserve"> (зокрема Закону України «Про дозвільну систему у сфері господарської діяльності, Закону України </w:t>
      </w:r>
      <w:r w:rsidRPr="00E14345">
        <w:rPr>
          <w:rFonts w:ascii="Times New Roman" w:eastAsia="Times New Roman" w:hAnsi="Times New Roman" w:cs="Times New Roman"/>
          <w:sz w:val="28"/>
          <w:szCs w:val="28"/>
          <w:lang w:eastAsia="ru-RU"/>
        </w:rPr>
        <w:t>«Про внесення змін до деяких законодавчих актів України щодо вдосконалення законодавства про видобуток бурштину та інших корисних копалин»</w:t>
      </w:r>
      <w:r>
        <w:rPr>
          <w:rFonts w:ascii="Times New Roman" w:eastAsia="Times New Roman" w:hAnsi="Times New Roman" w:cs="Times New Roman"/>
          <w:sz w:val="28"/>
          <w:szCs w:val="28"/>
          <w:lang w:eastAsia="ru-RU"/>
        </w:rPr>
        <w:t xml:space="preserve">, </w:t>
      </w:r>
      <w:r w:rsidRPr="00E14345">
        <w:rPr>
          <w:rFonts w:ascii="Times New Roman" w:eastAsia="Times New Roman" w:hAnsi="Times New Roman" w:cs="Times New Roman"/>
          <w:sz w:val="28"/>
          <w:szCs w:val="28"/>
          <w:lang w:eastAsia="ru-RU"/>
        </w:rPr>
        <w:t>Закону України «Про оцінку впливу на довкілля»</w:t>
      </w:r>
      <w:r>
        <w:rPr>
          <w:rFonts w:ascii="Times New Roman" w:eastAsia="Times New Roman" w:hAnsi="Times New Roman" w:cs="Times New Roman"/>
          <w:sz w:val="28"/>
          <w:szCs w:val="28"/>
          <w:lang w:eastAsia="ru-RU"/>
        </w:rPr>
        <w:t>)</w:t>
      </w:r>
      <w:r w:rsidRPr="00E14345">
        <w:rPr>
          <w:rFonts w:ascii="Times New Roman" w:eastAsia="Times New Roman" w:hAnsi="Times New Roman" w:cs="Times New Roman"/>
          <w:sz w:val="28"/>
          <w:szCs w:val="28"/>
          <w:lang w:eastAsia="ru-RU"/>
        </w:rPr>
        <w:t>;</w:t>
      </w:r>
    </w:p>
    <w:p w:rsidR="002B66A2" w:rsidRPr="00895CCE" w:rsidRDefault="002B66A2" w:rsidP="001C2091">
      <w:pPr>
        <w:widowControl w:val="0"/>
        <w:tabs>
          <w:tab w:val="left" w:pos="990"/>
        </w:tabs>
        <w:spacing w:after="120" w:line="240" w:lineRule="auto"/>
        <w:ind w:firstLine="709"/>
        <w:jc w:val="both"/>
        <w:rPr>
          <w:rFonts w:ascii="Times New Roman" w:eastAsia="Times New Roman" w:hAnsi="Times New Roman" w:cs="Times New Roman"/>
          <w:sz w:val="28"/>
          <w:szCs w:val="28"/>
          <w:lang w:eastAsia="ru-RU"/>
        </w:rPr>
      </w:pPr>
      <w:r w:rsidRPr="00895CCE">
        <w:rPr>
          <w:rFonts w:ascii="Times New Roman" w:eastAsia="Times New Roman" w:hAnsi="Times New Roman" w:cs="Times New Roman"/>
          <w:sz w:val="28"/>
          <w:szCs w:val="28"/>
          <w:lang w:eastAsia="ru-RU"/>
        </w:rPr>
        <w:t xml:space="preserve">відкритість та прозорість сфери </w:t>
      </w:r>
      <w:proofErr w:type="spellStart"/>
      <w:r w:rsidRPr="00895CCE">
        <w:rPr>
          <w:rFonts w:ascii="Times New Roman" w:eastAsia="Times New Roman" w:hAnsi="Times New Roman" w:cs="Times New Roman"/>
          <w:sz w:val="28"/>
          <w:szCs w:val="28"/>
          <w:lang w:eastAsia="ru-RU"/>
        </w:rPr>
        <w:t>надрокористування</w:t>
      </w:r>
      <w:proofErr w:type="spellEnd"/>
      <w:r w:rsidRPr="00895CCE">
        <w:rPr>
          <w:rFonts w:ascii="Times New Roman" w:eastAsia="Times New Roman" w:hAnsi="Times New Roman" w:cs="Times New Roman"/>
          <w:sz w:val="28"/>
          <w:szCs w:val="28"/>
          <w:lang w:eastAsia="ru-RU"/>
        </w:rPr>
        <w:t>; мінімізує суб’єктивни</w:t>
      </w:r>
      <w:r>
        <w:rPr>
          <w:rFonts w:ascii="Times New Roman" w:eastAsia="Times New Roman" w:hAnsi="Times New Roman" w:cs="Times New Roman"/>
          <w:sz w:val="28"/>
          <w:szCs w:val="28"/>
          <w:lang w:eastAsia="ru-RU"/>
        </w:rPr>
        <w:t>й</w:t>
      </w:r>
      <w:r w:rsidRPr="00895CCE">
        <w:rPr>
          <w:rFonts w:ascii="Times New Roman" w:eastAsia="Times New Roman" w:hAnsi="Times New Roman" w:cs="Times New Roman"/>
          <w:sz w:val="28"/>
          <w:szCs w:val="28"/>
          <w:lang w:eastAsia="ru-RU"/>
        </w:rPr>
        <w:t xml:space="preserve"> фактор під час здійснення дозвільних процедур;</w:t>
      </w:r>
    </w:p>
    <w:p w:rsidR="002B66A2" w:rsidRPr="00895CCE" w:rsidRDefault="002B66A2" w:rsidP="001C2091">
      <w:pPr>
        <w:widowControl w:val="0"/>
        <w:tabs>
          <w:tab w:val="left" w:pos="990"/>
        </w:tabs>
        <w:spacing w:after="120" w:line="240" w:lineRule="auto"/>
        <w:ind w:firstLine="709"/>
        <w:jc w:val="both"/>
        <w:rPr>
          <w:rFonts w:ascii="Times New Roman" w:eastAsia="Times New Roman" w:hAnsi="Times New Roman" w:cs="Times New Roman"/>
          <w:sz w:val="28"/>
          <w:szCs w:val="28"/>
          <w:lang w:eastAsia="ru-RU"/>
        </w:rPr>
      </w:pPr>
      <w:proofErr w:type="spellStart"/>
      <w:r w:rsidRPr="00895CCE">
        <w:rPr>
          <w:rFonts w:ascii="Times New Roman" w:eastAsia="Times New Roman" w:hAnsi="Times New Roman" w:cs="Times New Roman"/>
          <w:sz w:val="28"/>
          <w:szCs w:val="28"/>
          <w:lang w:eastAsia="ru-RU"/>
        </w:rPr>
        <w:t>конкурентність</w:t>
      </w:r>
      <w:proofErr w:type="spellEnd"/>
      <w:r w:rsidRPr="00895CCE">
        <w:rPr>
          <w:rFonts w:ascii="Times New Roman" w:eastAsia="Times New Roman" w:hAnsi="Times New Roman" w:cs="Times New Roman"/>
          <w:sz w:val="28"/>
          <w:szCs w:val="28"/>
          <w:lang w:eastAsia="ru-RU"/>
        </w:rPr>
        <w:t xml:space="preserve"> у сфері </w:t>
      </w:r>
      <w:proofErr w:type="spellStart"/>
      <w:r w:rsidRPr="00895CCE">
        <w:rPr>
          <w:rFonts w:ascii="Times New Roman" w:eastAsia="Times New Roman" w:hAnsi="Times New Roman" w:cs="Times New Roman"/>
          <w:sz w:val="28"/>
          <w:szCs w:val="28"/>
          <w:lang w:eastAsia="ru-RU"/>
        </w:rPr>
        <w:t>надрокористування</w:t>
      </w:r>
      <w:proofErr w:type="spellEnd"/>
      <w:r w:rsidRPr="00895CCE">
        <w:rPr>
          <w:rFonts w:ascii="Times New Roman" w:eastAsia="Times New Roman" w:hAnsi="Times New Roman" w:cs="Times New Roman"/>
          <w:sz w:val="28"/>
          <w:szCs w:val="28"/>
          <w:lang w:eastAsia="ru-RU"/>
        </w:rPr>
        <w:t>;</w:t>
      </w:r>
    </w:p>
    <w:p w:rsidR="002B66A2" w:rsidRDefault="002B66A2" w:rsidP="001C2091">
      <w:pPr>
        <w:widowControl w:val="0"/>
        <w:tabs>
          <w:tab w:val="left" w:pos="990"/>
        </w:tabs>
        <w:spacing w:after="120" w:line="240" w:lineRule="auto"/>
        <w:ind w:firstLine="709"/>
        <w:jc w:val="both"/>
        <w:rPr>
          <w:rFonts w:ascii="Times New Roman" w:eastAsia="Times New Roman" w:hAnsi="Times New Roman" w:cs="Times New Roman"/>
          <w:sz w:val="28"/>
          <w:szCs w:val="28"/>
          <w:lang w:eastAsia="ru-RU"/>
        </w:rPr>
      </w:pPr>
      <w:r w:rsidRPr="00895CCE">
        <w:rPr>
          <w:rFonts w:ascii="Times New Roman" w:eastAsia="Times New Roman" w:hAnsi="Times New Roman" w:cs="Times New Roman"/>
          <w:sz w:val="28"/>
          <w:szCs w:val="28"/>
          <w:lang w:eastAsia="ru-RU"/>
        </w:rPr>
        <w:t>зменшення регуляторного навантаже</w:t>
      </w:r>
      <w:r>
        <w:rPr>
          <w:rFonts w:ascii="Times New Roman" w:eastAsia="Times New Roman" w:hAnsi="Times New Roman" w:cs="Times New Roman"/>
          <w:sz w:val="28"/>
          <w:szCs w:val="28"/>
          <w:lang w:eastAsia="ru-RU"/>
        </w:rPr>
        <w:t>ння на суб’єктів господарювання (у зв’язку з уточненням строку</w:t>
      </w:r>
      <w:r w:rsidRPr="004172B3">
        <w:t xml:space="preserve"> </w:t>
      </w:r>
      <w:r w:rsidRPr="004172B3">
        <w:rPr>
          <w:rFonts w:ascii="Times New Roman" w:eastAsia="Times New Roman" w:hAnsi="Times New Roman" w:cs="Times New Roman"/>
          <w:sz w:val="28"/>
          <w:szCs w:val="28"/>
          <w:lang w:eastAsia="ru-RU"/>
        </w:rPr>
        <w:t xml:space="preserve">укладення договору з </w:t>
      </w:r>
      <w:proofErr w:type="spellStart"/>
      <w:r w:rsidRPr="004172B3">
        <w:rPr>
          <w:rFonts w:ascii="Times New Roman" w:eastAsia="Times New Roman" w:hAnsi="Times New Roman" w:cs="Times New Roman"/>
          <w:sz w:val="28"/>
          <w:szCs w:val="28"/>
          <w:lang w:eastAsia="ru-RU"/>
        </w:rPr>
        <w:t>відкладальною</w:t>
      </w:r>
      <w:proofErr w:type="spellEnd"/>
      <w:r w:rsidRPr="004172B3">
        <w:rPr>
          <w:rFonts w:ascii="Times New Roman" w:eastAsia="Times New Roman" w:hAnsi="Times New Roman" w:cs="Times New Roman"/>
          <w:sz w:val="28"/>
          <w:szCs w:val="28"/>
          <w:lang w:eastAsia="ru-RU"/>
        </w:rPr>
        <w:t xml:space="preserve"> обставиною</w:t>
      </w:r>
      <w:r>
        <w:rPr>
          <w:rFonts w:ascii="Times New Roman" w:eastAsia="Times New Roman" w:hAnsi="Times New Roman" w:cs="Times New Roman"/>
          <w:sz w:val="28"/>
          <w:szCs w:val="28"/>
          <w:lang w:eastAsia="ru-RU"/>
        </w:rPr>
        <w:t xml:space="preserve">, урегулювання питання отримання </w:t>
      </w:r>
      <w:r w:rsidRPr="004172B3">
        <w:rPr>
          <w:rFonts w:ascii="Times New Roman" w:eastAsia="Times New Roman" w:hAnsi="Times New Roman" w:cs="Times New Roman"/>
          <w:sz w:val="28"/>
          <w:szCs w:val="28"/>
          <w:lang w:eastAsia="ru-RU"/>
        </w:rPr>
        <w:t>виснов</w:t>
      </w:r>
      <w:r>
        <w:rPr>
          <w:rFonts w:ascii="Times New Roman" w:eastAsia="Times New Roman" w:hAnsi="Times New Roman" w:cs="Times New Roman"/>
          <w:sz w:val="28"/>
          <w:szCs w:val="28"/>
          <w:lang w:eastAsia="ru-RU"/>
        </w:rPr>
        <w:t>ку</w:t>
      </w:r>
      <w:r w:rsidRPr="004172B3">
        <w:rPr>
          <w:rFonts w:ascii="Times New Roman" w:eastAsia="Times New Roman" w:hAnsi="Times New Roman" w:cs="Times New Roman"/>
          <w:sz w:val="28"/>
          <w:szCs w:val="28"/>
          <w:lang w:eastAsia="ru-RU"/>
        </w:rPr>
        <w:t xml:space="preserve"> з оцінки впливу на довкілля</w:t>
      </w:r>
      <w:r>
        <w:rPr>
          <w:rFonts w:ascii="Times New Roman" w:eastAsia="Times New Roman" w:hAnsi="Times New Roman" w:cs="Times New Roman"/>
          <w:sz w:val="28"/>
          <w:szCs w:val="28"/>
          <w:lang w:eastAsia="ru-RU"/>
        </w:rPr>
        <w:t xml:space="preserve"> </w:t>
      </w:r>
      <w:r w:rsidRPr="004172B3">
        <w:rPr>
          <w:rFonts w:ascii="Times New Roman" w:eastAsia="Times New Roman" w:hAnsi="Times New Roman" w:cs="Times New Roman"/>
          <w:sz w:val="28"/>
          <w:szCs w:val="28"/>
          <w:lang w:eastAsia="ru-RU"/>
        </w:rPr>
        <w:t xml:space="preserve">(в особливих умовах спецдозволу зазначається необхідність </w:t>
      </w:r>
      <w:proofErr w:type="spellStart"/>
      <w:r w:rsidRPr="004172B3">
        <w:rPr>
          <w:rFonts w:ascii="Times New Roman" w:eastAsia="Times New Roman" w:hAnsi="Times New Roman" w:cs="Times New Roman"/>
          <w:sz w:val="28"/>
          <w:szCs w:val="28"/>
          <w:lang w:eastAsia="ru-RU"/>
        </w:rPr>
        <w:t>надрокористувача</w:t>
      </w:r>
      <w:proofErr w:type="spellEnd"/>
      <w:r w:rsidRPr="004172B3">
        <w:rPr>
          <w:rFonts w:ascii="Times New Roman" w:eastAsia="Times New Roman" w:hAnsi="Times New Roman" w:cs="Times New Roman"/>
          <w:sz w:val="28"/>
          <w:szCs w:val="28"/>
          <w:lang w:eastAsia="ru-RU"/>
        </w:rPr>
        <w:t xml:space="preserve"> отримати висновок з оцінки впливу на довкілля)</w:t>
      </w:r>
      <w:r>
        <w:rPr>
          <w:rFonts w:ascii="Times New Roman" w:eastAsia="Times New Roman" w:hAnsi="Times New Roman" w:cs="Times New Roman"/>
          <w:sz w:val="28"/>
          <w:szCs w:val="28"/>
          <w:lang w:eastAsia="ru-RU"/>
        </w:rPr>
        <w:t>;</w:t>
      </w:r>
    </w:p>
    <w:p w:rsidR="002B66A2" w:rsidRPr="00E14345" w:rsidRDefault="002B66A2" w:rsidP="001C2091">
      <w:pPr>
        <w:widowControl w:val="0"/>
        <w:tabs>
          <w:tab w:val="left" w:pos="990"/>
        </w:tabs>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скорочення терміну процедури погодження надання надр у користування у зв’язку </w:t>
      </w:r>
      <w:r w:rsidRPr="004172B3">
        <w:rPr>
          <w:rFonts w:ascii="Times New Roman" w:eastAsia="Times New Roman" w:hAnsi="Times New Roman" w:cs="Times New Roman"/>
          <w:sz w:val="28"/>
          <w:szCs w:val="28"/>
          <w:lang w:eastAsia="ru-RU"/>
        </w:rPr>
        <w:t>виключ</w:t>
      </w:r>
      <w:r>
        <w:rPr>
          <w:rFonts w:ascii="Times New Roman" w:eastAsia="Times New Roman" w:hAnsi="Times New Roman" w:cs="Times New Roman"/>
          <w:sz w:val="28"/>
          <w:szCs w:val="28"/>
          <w:lang w:eastAsia="ru-RU"/>
        </w:rPr>
        <w:t>ення</w:t>
      </w:r>
      <w:r w:rsidRPr="004172B3">
        <w:rPr>
          <w:rFonts w:ascii="Times New Roman" w:eastAsia="Times New Roman" w:hAnsi="Times New Roman" w:cs="Times New Roman"/>
          <w:sz w:val="28"/>
          <w:szCs w:val="28"/>
          <w:lang w:eastAsia="ru-RU"/>
        </w:rPr>
        <w:t xml:space="preserve"> необхідн</w:t>
      </w:r>
      <w:r>
        <w:rPr>
          <w:rFonts w:ascii="Times New Roman" w:eastAsia="Times New Roman" w:hAnsi="Times New Roman" w:cs="Times New Roman"/>
          <w:sz w:val="28"/>
          <w:szCs w:val="28"/>
          <w:lang w:eastAsia="ru-RU"/>
        </w:rPr>
        <w:t>ості</w:t>
      </w:r>
      <w:r w:rsidRPr="004172B3">
        <w:rPr>
          <w:rFonts w:ascii="Times New Roman" w:eastAsia="Times New Roman" w:hAnsi="Times New Roman" w:cs="Times New Roman"/>
          <w:sz w:val="28"/>
          <w:szCs w:val="28"/>
          <w:lang w:eastAsia="ru-RU"/>
        </w:rPr>
        <w:t xml:space="preserve"> погодження з обласними, Київською та Севастопольською міськими радами, Радою міністрів Автономної республіки Крим надання надр у користування для корисних копалин загальнодержавного значення, та для цілей, не пов’язаних з видобуванням корисних копалин</w:t>
      </w:r>
    </w:p>
    <w:p w:rsidR="002B66A2" w:rsidRPr="00C62A10" w:rsidRDefault="002B66A2" w:rsidP="001C2091">
      <w:pPr>
        <w:pStyle w:val="a7"/>
        <w:widowControl w:val="0"/>
        <w:numPr>
          <w:ilvl w:val="0"/>
          <w:numId w:val="5"/>
        </w:numPr>
        <w:tabs>
          <w:tab w:val="left" w:pos="990"/>
        </w:tabs>
        <w:spacing w:after="120" w:line="240" w:lineRule="auto"/>
        <w:jc w:val="both"/>
        <w:rPr>
          <w:rFonts w:ascii="Times New Roman" w:eastAsia="Times New Roman" w:hAnsi="Times New Roman" w:cs="Times New Roman"/>
          <w:sz w:val="28"/>
          <w:szCs w:val="28"/>
          <w:u w:val="single"/>
          <w:lang w:eastAsia="ru-RU"/>
        </w:rPr>
      </w:pPr>
      <w:r w:rsidRPr="00C62A10">
        <w:rPr>
          <w:rFonts w:ascii="Times New Roman" w:eastAsia="Times New Roman" w:hAnsi="Times New Roman" w:cs="Times New Roman"/>
          <w:sz w:val="28"/>
          <w:szCs w:val="28"/>
          <w:u w:val="single"/>
          <w:lang w:eastAsia="ru-RU"/>
        </w:rPr>
        <w:t>Організаційні заходи для впровадження регулювання:</w:t>
      </w:r>
    </w:p>
    <w:p w:rsidR="002B66A2" w:rsidRDefault="002B66A2" w:rsidP="001C2091">
      <w:pPr>
        <w:widowControl w:val="0"/>
        <w:tabs>
          <w:tab w:val="left" w:pos="990"/>
        </w:tabs>
        <w:spacing w:after="120" w:line="240" w:lineRule="auto"/>
        <w:ind w:firstLine="709"/>
        <w:jc w:val="both"/>
        <w:rPr>
          <w:rFonts w:ascii="Times New Roman" w:eastAsia="Times New Roman" w:hAnsi="Times New Roman" w:cs="Times New Roman"/>
          <w:sz w:val="28"/>
          <w:szCs w:val="28"/>
          <w:lang w:eastAsia="ru-RU"/>
        </w:rPr>
      </w:pPr>
      <w:r w:rsidRPr="00895CCE">
        <w:rPr>
          <w:rFonts w:ascii="Times New Roman" w:eastAsia="Times New Roman" w:hAnsi="Times New Roman" w:cs="Times New Roman"/>
          <w:sz w:val="28"/>
          <w:szCs w:val="28"/>
          <w:lang w:eastAsia="ru-RU"/>
        </w:rPr>
        <w:t xml:space="preserve">Для впровадження цього регуляторного </w:t>
      </w:r>
      <w:proofErr w:type="spellStart"/>
      <w:r w:rsidRPr="00895CCE">
        <w:rPr>
          <w:rFonts w:ascii="Times New Roman" w:eastAsia="Times New Roman" w:hAnsi="Times New Roman" w:cs="Times New Roman"/>
          <w:sz w:val="28"/>
          <w:szCs w:val="28"/>
          <w:lang w:eastAsia="ru-RU"/>
        </w:rPr>
        <w:t>акта</w:t>
      </w:r>
      <w:proofErr w:type="spellEnd"/>
      <w:r w:rsidRPr="00895CCE">
        <w:rPr>
          <w:rFonts w:ascii="Times New Roman" w:eastAsia="Times New Roman" w:hAnsi="Times New Roman" w:cs="Times New Roman"/>
          <w:sz w:val="28"/>
          <w:szCs w:val="28"/>
          <w:lang w:eastAsia="ru-RU"/>
        </w:rPr>
        <w:t xml:space="preserve"> необхідно забезпечити інформування </w:t>
      </w:r>
      <w:proofErr w:type="spellStart"/>
      <w:r w:rsidRPr="00895CCE">
        <w:rPr>
          <w:rFonts w:ascii="Times New Roman" w:eastAsia="Times New Roman" w:hAnsi="Times New Roman" w:cs="Times New Roman"/>
          <w:sz w:val="28"/>
          <w:szCs w:val="28"/>
          <w:lang w:eastAsia="ru-RU"/>
        </w:rPr>
        <w:t>надрокористувачів</w:t>
      </w:r>
      <w:proofErr w:type="spellEnd"/>
      <w:r w:rsidRPr="00895CCE">
        <w:rPr>
          <w:rFonts w:ascii="Times New Roman" w:eastAsia="Times New Roman" w:hAnsi="Times New Roman" w:cs="Times New Roman"/>
          <w:sz w:val="28"/>
          <w:szCs w:val="28"/>
          <w:lang w:eastAsia="ru-RU"/>
        </w:rPr>
        <w:t xml:space="preserve"> про вимоги регуляторного </w:t>
      </w:r>
      <w:proofErr w:type="spellStart"/>
      <w:r w:rsidRPr="00895CCE">
        <w:rPr>
          <w:rFonts w:ascii="Times New Roman" w:eastAsia="Times New Roman" w:hAnsi="Times New Roman" w:cs="Times New Roman"/>
          <w:sz w:val="28"/>
          <w:szCs w:val="28"/>
          <w:lang w:eastAsia="ru-RU"/>
        </w:rPr>
        <w:t>акта</w:t>
      </w:r>
      <w:proofErr w:type="spellEnd"/>
      <w:r w:rsidRPr="00895CCE">
        <w:rPr>
          <w:rFonts w:ascii="Times New Roman" w:eastAsia="Times New Roman" w:hAnsi="Times New Roman" w:cs="Times New Roman"/>
          <w:sz w:val="28"/>
          <w:szCs w:val="28"/>
          <w:lang w:eastAsia="ru-RU"/>
        </w:rPr>
        <w:t xml:space="preserve"> шляхом його </w:t>
      </w:r>
      <w:r w:rsidRPr="00895CCE">
        <w:rPr>
          <w:rFonts w:ascii="Times New Roman" w:eastAsia="Times New Roman" w:hAnsi="Times New Roman" w:cs="Times New Roman"/>
          <w:sz w:val="28"/>
          <w:szCs w:val="28"/>
          <w:lang w:eastAsia="ru-RU"/>
        </w:rPr>
        <w:lastRenderedPageBreak/>
        <w:t>оприлюднення у засобах масової інформації та розміщенні на Урядовому порталі.</w:t>
      </w:r>
    </w:p>
    <w:p w:rsidR="002B66A2" w:rsidRPr="00C62A10" w:rsidRDefault="002B66A2" w:rsidP="001C2091">
      <w:pPr>
        <w:pStyle w:val="a7"/>
        <w:widowControl w:val="0"/>
        <w:numPr>
          <w:ilvl w:val="0"/>
          <w:numId w:val="5"/>
        </w:numPr>
        <w:tabs>
          <w:tab w:val="left" w:pos="990"/>
        </w:tabs>
        <w:spacing w:after="120" w:line="240" w:lineRule="auto"/>
        <w:jc w:val="both"/>
        <w:rPr>
          <w:rFonts w:ascii="Times New Roman" w:eastAsia="Times New Roman" w:hAnsi="Times New Roman" w:cs="Times New Roman"/>
          <w:sz w:val="28"/>
          <w:szCs w:val="28"/>
          <w:u w:val="single"/>
          <w:lang w:eastAsia="ru-RU"/>
        </w:rPr>
      </w:pPr>
      <w:r w:rsidRPr="00C62A10">
        <w:rPr>
          <w:rFonts w:ascii="Times New Roman" w:eastAsia="Times New Roman" w:hAnsi="Times New Roman" w:cs="Times New Roman"/>
          <w:sz w:val="28"/>
          <w:szCs w:val="28"/>
          <w:u w:val="single"/>
          <w:lang w:eastAsia="ru-RU"/>
        </w:rPr>
        <w:t>Заходи, які необхідно здійснити суб’єктам господарської діяльності:</w:t>
      </w:r>
    </w:p>
    <w:p w:rsidR="002B66A2" w:rsidRDefault="002B66A2" w:rsidP="001C2091">
      <w:pPr>
        <w:widowControl w:val="0"/>
        <w:numPr>
          <w:ilvl w:val="0"/>
          <w:numId w:val="2"/>
        </w:numPr>
        <w:tabs>
          <w:tab w:val="left" w:pos="990"/>
        </w:tabs>
        <w:spacing w:after="120" w:line="240" w:lineRule="auto"/>
        <w:ind w:left="0" w:firstLine="709"/>
        <w:jc w:val="both"/>
        <w:rPr>
          <w:rFonts w:ascii="Times New Roman" w:eastAsia="Times New Roman" w:hAnsi="Times New Roman" w:cs="Times New Roman"/>
          <w:sz w:val="28"/>
          <w:szCs w:val="28"/>
          <w:lang w:eastAsia="ru-RU"/>
        </w:rPr>
      </w:pPr>
      <w:r w:rsidRPr="00E14345">
        <w:rPr>
          <w:rFonts w:ascii="Times New Roman" w:eastAsia="Times New Roman" w:hAnsi="Times New Roman" w:cs="Times New Roman"/>
          <w:sz w:val="28"/>
          <w:szCs w:val="28"/>
          <w:lang w:eastAsia="ru-RU"/>
        </w:rPr>
        <w:t>ознайомитися з вимогами регулювання (пошук та опрацювання регуляторного акту в мережі Інтернет);</w:t>
      </w:r>
    </w:p>
    <w:p w:rsidR="002B66A2" w:rsidRDefault="002B66A2" w:rsidP="001C2091">
      <w:pPr>
        <w:widowControl w:val="0"/>
        <w:numPr>
          <w:ilvl w:val="0"/>
          <w:numId w:val="2"/>
        </w:numPr>
        <w:tabs>
          <w:tab w:val="left" w:pos="990"/>
        </w:tabs>
        <w:spacing w:after="12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виконувати вимоги регулювання після прийняття регуляторного </w:t>
      </w:r>
      <w:proofErr w:type="spellStart"/>
      <w:r>
        <w:rPr>
          <w:rFonts w:ascii="Times New Roman" w:eastAsia="Times New Roman" w:hAnsi="Times New Roman" w:cs="Times New Roman"/>
          <w:sz w:val="28"/>
          <w:szCs w:val="28"/>
          <w:lang w:eastAsia="ru-RU"/>
        </w:rPr>
        <w:t>акта</w:t>
      </w:r>
      <w:proofErr w:type="spellEnd"/>
      <w:r>
        <w:rPr>
          <w:rFonts w:ascii="Times New Roman" w:eastAsia="Times New Roman" w:hAnsi="Times New Roman" w:cs="Times New Roman"/>
          <w:sz w:val="28"/>
          <w:szCs w:val="28"/>
          <w:lang w:eastAsia="ru-RU"/>
        </w:rPr>
        <w:t>.</w:t>
      </w:r>
    </w:p>
    <w:p w:rsidR="008C7793" w:rsidRPr="008C7793" w:rsidRDefault="008C7793" w:rsidP="001C2091">
      <w:pPr>
        <w:widowControl w:val="0"/>
        <w:tabs>
          <w:tab w:val="left" w:pos="-3686"/>
          <w:tab w:val="left" w:pos="990"/>
        </w:tabs>
        <w:spacing w:after="120" w:line="240" w:lineRule="auto"/>
        <w:ind w:firstLine="709"/>
        <w:jc w:val="center"/>
        <w:rPr>
          <w:rFonts w:ascii="Times New Roman" w:eastAsia="Times New Roman" w:hAnsi="Times New Roman" w:cs="Times New Roman"/>
          <w:b/>
          <w:sz w:val="28"/>
          <w:szCs w:val="28"/>
          <w:lang w:eastAsia="ru-RU"/>
        </w:rPr>
      </w:pPr>
      <w:bookmarkStart w:id="8" w:name="n79"/>
      <w:bookmarkStart w:id="9" w:name="n80"/>
      <w:bookmarkStart w:id="10" w:name="n81"/>
      <w:bookmarkStart w:id="11" w:name="n83"/>
      <w:bookmarkStart w:id="12" w:name="n89"/>
      <w:bookmarkStart w:id="13" w:name="n90"/>
      <w:bookmarkStart w:id="14" w:name="n91"/>
      <w:bookmarkStart w:id="15" w:name="n92"/>
      <w:bookmarkStart w:id="16" w:name="n93"/>
      <w:bookmarkStart w:id="17" w:name="n94"/>
      <w:bookmarkStart w:id="18" w:name="n95"/>
      <w:bookmarkStart w:id="19" w:name="n97"/>
      <w:bookmarkEnd w:id="7"/>
      <w:bookmarkEnd w:id="8"/>
      <w:bookmarkEnd w:id="9"/>
      <w:bookmarkEnd w:id="10"/>
      <w:bookmarkEnd w:id="11"/>
      <w:bookmarkEnd w:id="12"/>
      <w:bookmarkEnd w:id="13"/>
      <w:bookmarkEnd w:id="14"/>
      <w:bookmarkEnd w:id="15"/>
      <w:bookmarkEnd w:id="16"/>
      <w:bookmarkEnd w:id="17"/>
      <w:bookmarkEnd w:id="18"/>
      <w:bookmarkEnd w:id="19"/>
      <w:r w:rsidRPr="008C7793">
        <w:rPr>
          <w:rFonts w:ascii="Times New Roman" w:eastAsia="Times New Roman" w:hAnsi="Times New Roman" w:cs="Times New Roman"/>
          <w:b/>
          <w:sz w:val="28"/>
          <w:szCs w:val="28"/>
          <w:lang w:eastAsia="ru-RU"/>
        </w:rPr>
        <w:t xml:space="preserve">VI. Оцінка виконання вимог регуляторного </w:t>
      </w:r>
      <w:proofErr w:type="spellStart"/>
      <w:r w:rsidRPr="008C7793">
        <w:rPr>
          <w:rFonts w:ascii="Times New Roman" w:eastAsia="Times New Roman" w:hAnsi="Times New Roman" w:cs="Times New Roman"/>
          <w:b/>
          <w:sz w:val="28"/>
          <w:szCs w:val="28"/>
          <w:lang w:eastAsia="ru-RU"/>
        </w:rPr>
        <w:t>акта</w:t>
      </w:r>
      <w:proofErr w:type="spellEnd"/>
      <w:r w:rsidRPr="008C7793">
        <w:rPr>
          <w:rFonts w:ascii="Times New Roman" w:eastAsia="Times New Roman" w:hAnsi="Times New Roman" w:cs="Times New Roman"/>
          <w:b/>
          <w:sz w:val="28"/>
          <w:szCs w:val="28"/>
          <w:lang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8C7793" w:rsidRPr="008C7793" w:rsidRDefault="008C7793" w:rsidP="001C2091">
      <w:pPr>
        <w:widowControl w:val="0"/>
        <w:tabs>
          <w:tab w:val="left" w:pos="-3686"/>
          <w:tab w:val="left" w:pos="990"/>
        </w:tabs>
        <w:spacing w:after="120" w:line="240" w:lineRule="auto"/>
        <w:ind w:firstLine="70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 xml:space="preserve">Реалізація регуляторного </w:t>
      </w:r>
      <w:proofErr w:type="spellStart"/>
      <w:r w:rsidRPr="008C7793">
        <w:rPr>
          <w:rFonts w:ascii="Times New Roman" w:eastAsia="Times New Roman" w:hAnsi="Times New Roman" w:cs="Times New Roman"/>
          <w:sz w:val="28"/>
          <w:szCs w:val="28"/>
          <w:lang w:eastAsia="ru-RU"/>
        </w:rPr>
        <w:t>акта</w:t>
      </w:r>
      <w:proofErr w:type="spellEnd"/>
      <w:r w:rsidRPr="008C7793">
        <w:rPr>
          <w:rFonts w:ascii="Times New Roman" w:eastAsia="Times New Roman" w:hAnsi="Times New Roman" w:cs="Times New Roman"/>
          <w:sz w:val="28"/>
          <w:szCs w:val="28"/>
          <w:lang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8C7793" w:rsidRPr="008C7793" w:rsidRDefault="008C7793" w:rsidP="001C2091">
      <w:pPr>
        <w:widowControl w:val="0"/>
        <w:tabs>
          <w:tab w:val="left" w:pos="-3686"/>
          <w:tab w:val="left" w:pos="990"/>
        </w:tabs>
        <w:spacing w:after="120" w:line="240" w:lineRule="auto"/>
        <w:ind w:firstLine="70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Державне регулювання не передбачає утворення нового державного органу (або нового структурного підрозділу діючого органу).</w:t>
      </w:r>
    </w:p>
    <w:p w:rsidR="008C7793" w:rsidRPr="008C7793" w:rsidRDefault="008C7793" w:rsidP="001C2091">
      <w:pPr>
        <w:widowControl w:val="0"/>
        <w:tabs>
          <w:tab w:val="left" w:pos="-3686"/>
          <w:tab w:val="left" w:pos="990"/>
        </w:tabs>
        <w:spacing w:after="120" w:line="240" w:lineRule="auto"/>
        <w:ind w:firstLine="709"/>
        <w:jc w:val="both"/>
        <w:rPr>
          <w:rFonts w:ascii="Times New Roman" w:eastAsia="Times New Roman" w:hAnsi="Times New Roman" w:cs="Times New Roman"/>
          <w:sz w:val="28"/>
          <w:szCs w:val="28"/>
          <w:lang w:eastAsia="ru-RU"/>
        </w:rPr>
      </w:pPr>
      <w:bookmarkStart w:id="20" w:name="_Hlk496274919"/>
      <w:r w:rsidRPr="008C7793">
        <w:rPr>
          <w:rFonts w:ascii="Times New Roman" w:eastAsia="Times New Roman" w:hAnsi="Times New Roman" w:cs="Times New Roman"/>
          <w:sz w:val="28"/>
          <w:szCs w:val="28"/>
          <w:lang w:eastAsia="ru-RU"/>
        </w:rPr>
        <w:t>Проведено розрахунок витрат на одного суб’єкта господарювання</w:t>
      </w:r>
      <w:bookmarkEnd w:id="20"/>
      <w:r w:rsidRPr="008C7793">
        <w:rPr>
          <w:rFonts w:ascii="Times New Roman" w:eastAsia="Times New Roman" w:hAnsi="Times New Roman" w:cs="Times New Roman"/>
          <w:sz w:val="28"/>
          <w:szCs w:val="28"/>
          <w:lang w:eastAsia="ru-RU"/>
        </w:rPr>
        <w:t xml:space="preserve"> великого і середнього підприємництва в межах даного аналізу.</w:t>
      </w:r>
    </w:p>
    <w:p w:rsidR="008C7793" w:rsidRPr="008C7793" w:rsidRDefault="008C7793" w:rsidP="001C2091">
      <w:pPr>
        <w:widowControl w:val="0"/>
        <w:tabs>
          <w:tab w:val="left" w:pos="-3686"/>
          <w:tab w:val="left" w:pos="990"/>
        </w:tabs>
        <w:spacing w:after="120" w:line="240" w:lineRule="auto"/>
        <w:ind w:firstLine="70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Проведено розрахунок витрат суб’єктів малого (мікро) підприємництва в межах даного аналізу.</w:t>
      </w:r>
    </w:p>
    <w:p w:rsidR="008C7793" w:rsidRPr="008C7793" w:rsidRDefault="008C7793" w:rsidP="001C2091">
      <w:pPr>
        <w:widowControl w:val="0"/>
        <w:tabs>
          <w:tab w:val="left" w:pos="990"/>
        </w:tabs>
        <w:spacing w:after="120" w:line="240" w:lineRule="auto"/>
        <w:ind w:firstLine="284"/>
        <w:jc w:val="center"/>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 xml:space="preserve">VII. Обґрунтування запропонованого строку дії регуляторного </w:t>
      </w:r>
      <w:proofErr w:type="spellStart"/>
      <w:r w:rsidRPr="008C7793">
        <w:rPr>
          <w:rFonts w:ascii="Times New Roman" w:eastAsia="Times New Roman" w:hAnsi="Times New Roman" w:cs="Times New Roman"/>
          <w:b/>
          <w:sz w:val="28"/>
          <w:szCs w:val="28"/>
          <w:lang w:eastAsia="ru-RU"/>
        </w:rPr>
        <w:t>акта</w:t>
      </w:r>
      <w:proofErr w:type="spellEnd"/>
    </w:p>
    <w:p w:rsidR="008C7793" w:rsidRPr="008C7793" w:rsidRDefault="008C7793" w:rsidP="001C2091">
      <w:pPr>
        <w:widowControl w:val="0"/>
        <w:tabs>
          <w:tab w:val="left" w:pos="990"/>
        </w:tabs>
        <w:spacing w:after="120" w:line="240" w:lineRule="auto"/>
        <w:ind w:firstLine="709"/>
        <w:jc w:val="both"/>
        <w:rPr>
          <w:rFonts w:ascii="Times New Roman" w:eastAsia="MS Mincho" w:hAnsi="Times New Roman" w:cs="Times New Roman"/>
          <w:sz w:val="28"/>
          <w:szCs w:val="28"/>
          <w:lang w:eastAsia="ja-JP"/>
        </w:rPr>
      </w:pPr>
      <w:r w:rsidRPr="008C7793">
        <w:rPr>
          <w:rFonts w:ascii="Times New Roman" w:eastAsia="MS Mincho" w:hAnsi="Times New Roman" w:cs="Times New Roman"/>
          <w:sz w:val="28"/>
          <w:szCs w:val="28"/>
          <w:lang w:eastAsia="ja-JP"/>
        </w:rPr>
        <w:t xml:space="preserve">Строк дії цього регуляторного </w:t>
      </w:r>
      <w:proofErr w:type="spellStart"/>
      <w:r w:rsidRPr="008C7793">
        <w:rPr>
          <w:rFonts w:ascii="Times New Roman" w:eastAsia="MS Mincho" w:hAnsi="Times New Roman" w:cs="Times New Roman"/>
          <w:sz w:val="28"/>
          <w:szCs w:val="28"/>
          <w:lang w:eastAsia="ja-JP"/>
        </w:rPr>
        <w:t>акта</w:t>
      </w:r>
      <w:proofErr w:type="spellEnd"/>
      <w:r w:rsidRPr="008C7793">
        <w:rPr>
          <w:rFonts w:ascii="Times New Roman" w:eastAsia="MS Mincho" w:hAnsi="Times New Roman" w:cs="Times New Roman"/>
          <w:sz w:val="28"/>
          <w:szCs w:val="28"/>
          <w:lang w:eastAsia="ja-JP"/>
        </w:rPr>
        <w:t xml:space="preserve"> встановлюється на необмежений термін, оскільки він регулює відносини, які мають пролонгований характер. Зміна строку дії регуляторного </w:t>
      </w:r>
      <w:proofErr w:type="spellStart"/>
      <w:r w:rsidRPr="008C7793">
        <w:rPr>
          <w:rFonts w:ascii="Times New Roman" w:eastAsia="MS Mincho" w:hAnsi="Times New Roman" w:cs="Times New Roman"/>
          <w:sz w:val="28"/>
          <w:szCs w:val="28"/>
          <w:lang w:eastAsia="ja-JP"/>
        </w:rPr>
        <w:t>акта</w:t>
      </w:r>
      <w:proofErr w:type="spellEnd"/>
      <w:r w:rsidRPr="008C7793">
        <w:rPr>
          <w:rFonts w:ascii="Times New Roman" w:eastAsia="MS Mincho" w:hAnsi="Times New Roman" w:cs="Times New Roman"/>
          <w:sz w:val="28"/>
          <w:szCs w:val="28"/>
          <w:lang w:eastAsia="ja-JP"/>
        </w:rPr>
        <w:t xml:space="preserve"> можлива в разі зміни міжнародно-правових актів чи законодавчих актів України вищої юридичної сили на виконання яких розроблений цей проект регуляторного </w:t>
      </w:r>
      <w:proofErr w:type="spellStart"/>
      <w:r w:rsidRPr="008C7793">
        <w:rPr>
          <w:rFonts w:ascii="Times New Roman" w:eastAsia="MS Mincho" w:hAnsi="Times New Roman" w:cs="Times New Roman"/>
          <w:sz w:val="28"/>
          <w:szCs w:val="28"/>
          <w:lang w:eastAsia="ja-JP"/>
        </w:rPr>
        <w:t>акта</w:t>
      </w:r>
      <w:proofErr w:type="spellEnd"/>
      <w:r w:rsidRPr="008C7793">
        <w:rPr>
          <w:rFonts w:ascii="Times New Roman" w:eastAsia="MS Mincho" w:hAnsi="Times New Roman" w:cs="Times New Roman"/>
          <w:sz w:val="28"/>
          <w:szCs w:val="28"/>
          <w:lang w:eastAsia="ja-JP"/>
        </w:rPr>
        <w:t xml:space="preserve">. </w:t>
      </w:r>
    </w:p>
    <w:p w:rsidR="008C7793" w:rsidRPr="008C7793" w:rsidRDefault="008C7793" w:rsidP="001C2091">
      <w:pPr>
        <w:widowControl w:val="0"/>
        <w:tabs>
          <w:tab w:val="left" w:pos="990"/>
        </w:tabs>
        <w:spacing w:after="120" w:line="240" w:lineRule="auto"/>
        <w:ind w:firstLine="709"/>
        <w:jc w:val="both"/>
        <w:rPr>
          <w:rFonts w:ascii="Times New Roman" w:eastAsia="MS Mincho" w:hAnsi="Times New Roman" w:cs="Times New Roman"/>
          <w:sz w:val="28"/>
          <w:szCs w:val="28"/>
          <w:lang w:val="ru-RU" w:eastAsia="ja-JP"/>
        </w:rPr>
      </w:pPr>
      <w:r w:rsidRPr="008C7793">
        <w:rPr>
          <w:rFonts w:ascii="Times New Roman" w:eastAsia="MS Mincho" w:hAnsi="Times New Roman" w:cs="Times New Roman"/>
          <w:sz w:val="28"/>
          <w:szCs w:val="28"/>
          <w:lang w:eastAsia="ja-JP"/>
        </w:rPr>
        <w:t>Термін набрання чинності регуляторним актом – з дня його офіційного оприлюднення.</w:t>
      </w:r>
    </w:p>
    <w:p w:rsidR="008C7793" w:rsidRPr="008C7793" w:rsidRDefault="008C7793" w:rsidP="001C2091">
      <w:pPr>
        <w:widowControl w:val="0"/>
        <w:tabs>
          <w:tab w:val="left" w:pos="990"/>
        </w:tabs>
        <w:spacing w:after="120" w:line="240" w:lineRule="auto"/>
        <w:ind w:firstLine="709"/>
        <w:jc w:val="center"/>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 xml:space="preserve">VIII. Визначення показників результативності дії регуляторного </w:t>
      </w:r>
      <w:proofErr w:type="spellStart"/>
      <w:r w:rsidRPr="008C7793">
        <w:rPr>
          <w:rFonts w:ascii="Times New Roman" w:eastAsia="Times New Roman" w:hAnsi="Times New Roman" w:cs="Times New Roman"/>
          <w:b/>
          <w:sz w:val="28"/>
          <w:szCs w:val="28"/>
          <w:lang w:eastAsia="ru-RU"/>
        </w:rPr>
        <w:t>акта</w:t>
      </w:r>
      <w:proofErr w:type="spellEnd"/>
    </w:p>
    <w:p w:rsidR="008C7793" w:rsidRPr="008C7793" w:rsidRDefault="008C7793" w:rsidP="001C2091">
      <w:pPr>
        <w:widowControl w:val="0"/>
        <w:tabs>
          <w:tab w:val="left" w:pos="990"/>
        </w:tabs>
        <w:spacing w:after="120" w:line="240" w:lineRule="auto"/>
        <w:ind w:firstLine="709"/>
        <w:jc w:val="both"/>
        <w:rPr>
          <w:rFonts w:ascii="Times New Roman" w:eastAsia="Times New Roman" w:hAnsi="Times New Roman" w:cs="Times New Roman"/>
          <w:sz w:val="28"/>
          <w:szCs w:val="28"/>
          <w:u w:val="single"/>
          <w:lang w:eastAsia="ru-RU"/>
        </w:rPr>
      </w:pPr>
      <w:r w:rsidRPr="008C7793">
        <w:rPr>
          <w:rFonts w:ascii="Times New Roman" w:eastAsia="Times New Roman" w:hAnsi="Times New Roman" w:cs="Times New Roman"/>
          <w:sz w:val="28"/>
          <w:szCs w:val="28"/>
          <w:u w:val="single"/>
          <w:lang w:eastAsia="ru-RU"/>
        </w:rPr>
        <w:t xml:space="preserve">Прогнозними значеннями показників результативності регуляторного </w:t>
      </w:r>
      <w:proofErr w:type="spellStart"/>
      <w:r w:rsidRPr="008C7793">
        <w:rPr>
          <w:rFonts w:ascii="Times New Roman" w:eastAsia="Times New Roman" w:hAnsi="Times New Roman" w:cs="Times New Roman"/>
          <w:sz w:val="28"/>
          <w:szCs w:val="28"/>
          <w:u w:val="single"/>
          <w:lang w:eastAsia="ru-RU"/>
        </w:rPr>
        <w:t>акта</w:t>
      </w:r>
      <w:proofErr w:type="spellEnd"/>
      <w:r w:rsidRPr="008C7793">
        <w:rPr>
          <w:rFonts w:ascii="Times New Roman" w:eastAsia="Times New Roman" w:hAnsi="Times New Roman" w:cs="Times New Roman"/>
          <w:sz w:val="28"/>
          <w:szCs w:val="28"/>
          <w:u w:val="single"/>
          <w:lang w:eastAsia="ru-RU"/>
        </w:rPr>
        <w:t xml:space="preserve"> є:</w:t>
      </w:r>
    </w:p>
    <w:p w:rsidR="008C7793" w:rsidRPr="008C7793" w:rsidRDefault="008C7793" w:rsidP="001C2091">
      <w:pPr>
        <w:widowControl w:val="0"/>
        <w:tabs>
          <w:tab w:val="left" w:pos="990"/>
        </w:tabs>
        <w:spacing w:after="120" w:line="240" w:lineRule="auto"/>
        <w:ind w:firstLine="70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 xml:space="preserve">1. Розмір надходжень до державного та місцевих бюджетів і державних цільових фондів, пов’язаних із дією </w:t>
      </w:r>
      <w:proofErr w:type="spellStart"/>
      <w:r w:rsidRPr="008C7793">
        <w:rPr>
          <w:rFonts w:ascii="Times New Roman" w:eastAsia="Times New Roman" w:hAnsi="Times New Roman" w:cs="Times New Roman"/>
          <w:sz w:val="28"/>
          <w:szCs w:val="28"/>
          <w:lang w:eastAsia="ru-RU"/>
        </w:rPr>
        <w:t>акта</w:t>
      </w:r>
      <w:proofErr w:type="spellEnd"/>
      <w:r w:rsidRPr="008C7793">
        <w:rPr>
          <w:rFonts w:ascii="Times New Roman" w:eastAsia="Times New Roman" w:hAnsi="Times New Roman" w:cs="Times New Roman"/>
          <w:sz w:val="28"/>
          <w:szCs w:val="28"/>
          <w:lang w:eastAsia="ru-RU"/>
        </w:rPr>
        <w:t xml:space="preserve">  – не передбачаються. </w:t>
      </w:r>
    </w:p>
    <w:p w:rsidR="008C7793" w:rsidRPr="008C7793" w:rsidRDefault="008C7793" w:rsidP="001C2091">
      <w:pPr>
        <w:widowControl w:val="0"/>
        <w:tabs>
          <w:tab w:val="left" w:pos="990"/>
        </w:tabs>
        <w:spacing w:after="120" w:line="240" w:lineRule="auto"/>
        <w:ind w:firstLine="70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2. Кількість суб’єктів господарювання:</w:t>
      </w:r>
    </w:p>
    <w:p w:rsidR="008C7793" w:rsidRPr="008C7793" w:rsidRDefault="008C7793" w:rsidP="001C2091">
      <w:pPr>
        <w:widowControl w:val="0"/>
        <w:tabs>
          <w:tab w:val="left" w:pos="990"/>
        </w:tabs>
        <w:spacing w:after="120" w:line="240" w:lineRule="auto"/>
        <w:ind w:firstLine="70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суб’єктів господарювання великого і середнього підприємництва – 526;</w:t>
      </w:r>
    </w:p>
    <w:p w:rsidR="008C7793" w:rsidRPr="008C7793" w:rsidRDefault="008C7793" w:rsidP="001C2091">
      <w:pPr>
        <w:widowControl w:val="0"/>
        <w:tabs>
          <w:tab w:val="left" w:pos="990"/>
        </w:tabs>
        <w:spacing w:after="120" w:line="240" w:lineRule="auto"/>
        <w:ind w:firstLine="70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суб’єктів господарювання малого та мікро підприємництва – 2326.</w:t>
      </w:r>
    </w:p>
    <w:p w:rsidR="008C7793" w:rsidRPr="008C7793" w:rsidRDefault="008C7793" w:rsidP="001C2091">
      <w:pPr>
        <w:widowControl w:val="0"/>
        <w:tabs>
          <w:tab w:val="left" w:pos="990"/>
        </w:tabs>
        <w:spacing w:after="120" w:line="240" w:lineRule="auto"/>
        <w:ind w:firstLine="70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 xml:space="preserve">3. Розмір коштів і час, які витрачаються суб’єктами господарювання у зв’язку із виконанням вимог </w:t>
      </w:r>
      <w:proofErr w:type="spellStart"/>
      <w:r w:rsidRPr="008C7793">
        <w:rPr>
          <w:rFonts w:ascii="Times New Roman" w:eastAsia="Times New Roman" w:hAnsi="Times New Roman" w:cs="Times New Roman"/>
          <w:sz w:val="28"/>
          <w:szCs w:val="28"/>
          <w:lang w:eastAsia="ru-RU"/>
        </w:rPr>
        <w:t>акта</w:t>
      </w:r>
      <w:proofErr w:type="spellEnd"/>
      <w:r w:rsidRPr="008C7793">
        <w:rPr>
          <w:rFonts w:ascii="Times New Roman" w:eastAsia="Times New Roman" w:hAnsi="Times New Roman" w:cs="Times New Roman"/>
          <w:sz w:val="28"/>
          <w:szCs w:val="28"/>
          <w:lang w:eastAsia="ru-RU"/>
        </w:rPr>
        <w:t xml:space="preserve"> – низький.</w:t>
      </w:r>
    </w:p>
    <w:p w:rsidR="008C7793" w:rsidRPr="008C7793" w:rsidRDefault="008C7793" w:rsidP="001C2091">
      <w:pPr>
        <w:widowControl w:val="0"/>
        <w:tabs>
          <w:tab w:val="left" w:pos="990"/>
        </w:tabs>
        <w:spacing w:after="120" w:line="240" w:lineRule="auto"/>
        <w:ind w:firstLine="70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 xml:space="preserve">4. Розмір коштів, які витрачатимуться суб’єктом господарювання у зв’язку </w:t>
      </w:r>
      <w:r w:rsidRPr="008C7793">
        <w:rPr>
          <w:rFonts w:ascii="Times New Roman" w:eastAsia="Times New Roman" w:hAnsi="Times New Roman" w:cs="Times New Roman"/>
          <w:sz w:val="28"/>
          <w:szCs w:val="28"/>
          <w:lang w:eastAsia="ru-RU"/>
        </w:rPr>
        <w:lastRenderedPageBreak/>
        <w:t xml:space="preserve">із виконанням вимог </w:t>
      </w:r>
      <w:proofErr w:type="spellStart"/>
      <w:r w:rsidRPr="008C7793">
        <w:rPr>
          <w:rFonts w:ascii="Times New Roman" w:eastAsia="Times New Roman" w:hAnsi="Times New Roman" w:cs="Times New Roman"/>
          <w:sz w:val="28"/>
          <w:szCs w:val="28"/>
          <w:lang w:eastAsia="ru-RU"/>
        </w:rPr>
        <w:t>акта</w:t>
      </w:r>
      <w:proofErr w:type="spellEnd"/>
      <w:r w:rsidRPr="008C7793">
        <w:rPr>
          <w:rFonts w:ascii="Times New Roman" w:eastAsia="Times New Roman" w:hAnsi="Times New Roman" w:cs="Times New Roman"/>
          <w:sz w:val="28"/>
          <w:szCs w:val="28"/>
          <w:lang w:eastAsia="ru-RU"/>
        </w:rPr>
        <w:t>:</w:t>
      </w:r>
    </w:p>
    <w:p w:rsidR="008C7793" w:rsidRPr="008C7793" w:rsidRDefault="008C7793" w:rsidP="001C2091">
      <w:pPr>
        <w:widowControl w:val="0"/>
        <w:tabs>
          <w:tab w:val="left" w:pos="990"/>
        </w:tabs>
        <w:spacing w:after="120" w:line="240" w:lineRule="auto"/>
        <w:ind w:firstLine="70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для одного суб’єкта господарювання великого і середнього підприємництва:</w:t>
      </w:r>
      <w:r w:rsidRPr="008C7793">
        <w:rPr>
          <w:rFonts w:ascii="Times New Roman" w:eastAsia="MS Mincho" w:hAnsi="Times New Roman" w:cs="Times New Roman"/>
          <w:sz w:val="24"/>
          <w:szCs w:val="24"/>
          <w:lang w:val="ru-RU" w:eastAsia="ja-JP"/>
        </w:rPr>
        <w:t xml:space="preserve"> </w:t>
      </w:r>
      <w:r w:rsidRPr="008C7793">
        <w:rPr>
          <w:rFonts w:ascii="Times New Roman" w:eastAsia="Times New Roman" w:hAnsi="Times New Roman" w:cs="Times New Roman"/>
          <w:sz w:val="28"/>
          <w:szCs w:val="28"/>
          <w:lang w:eastAsia="ru-RU"/>
        </w:rPr>
        <w:t>12,56 грн.</w:t>
      </w:r>
    </w:p>
    <w:p w:rsidR="008C7793" w:rsidRPr="008C7793" w:rsidRDefault="008C7793" w:rsidP="001C2091">
      <w:pPr>
        <w:widowControl w:val="0"/>
        <w:tabs>
          <w:tab w:val="left" w:pos="990"/>
        </w:tabs>
        <w:spacing w:after="120" w:line="240" w:lineRule="auto"/>
        <w:ind w:firstLine="70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для одного суб’єкта господарювання малого та мікро підприємництва: 12,56 грн.</w:t>
      </w:r>
    </w:p>
    <w:p w:rsidR="008C7793" w:rsidRPr="008C7793" w:rsidRDefault="008C7793" w:rsidP="001C2091">
      <w:pPr>
        <w:widowControl w:val="0"/>
        <w:numPr>
          <w:ilvl w:val="0"/>
          <w:numId w:val="4"/>
        </w:numPr>
        <w:tabs>
          <w:tab w:val="left" w:pos="990"/>
        </w:tabs>
        <w:spacing w:after="120" w:line="240" w:lineRule="auto"/>
        <w:ind w:left="0" w:firstLine="709"/>
        <w:jc w:val="both"/>
        <w:rPr>
          <w:rFonts w:ascii="Times New Roman" w:eastAsia="Times New Roman" w:hAnsi="Times New Roman" w:cs="Times New Roman"/>
          <w:sz w:val="28"/>
          <w:szCs w:val="28"/>
          <w:lang w:eastAsia="ru-RU"/>
        </w:rPr>
      </w:pPr>
      <w:r w:rsidRPr="008C7793">
        <w:rPr>
          <w:rFonts w:ascii="Times New Roman" w:eastAsia="Times New Roman" w:hAnsi="Times New Roman" w:cs="Times New Roman"/>
          <w:sz w:val="28"/>
          <w:szCs w:val="28"/>
          <w:lang w:eastAsia="ru-RU"/>
        </w:rPr>
        <w:t xml:space="preserve">Кількість часу, який витрачатиметься суб’єктом господарювання у зв’язку із виконанням вимог </w:t>
      </w:r>
      <w:proofErr w:type="spellStart"/>
      <w:r w:rsidRPr="008C7793">
        <w:rPr>
          <w:rFonts w:ascii="Times New Roman" w:eastAsia="Times New Roman" w:hAnsi="Times New Roman" w:cs="Times New Roman"/>
          <w:sz w:val="28"/>
          <w:szCs w:val="28"/>
          <w:lang w:eastAsia="ru-RU"/>
        </w:rPr>
        <w:t>акта</w:t>
      </w:r>
      <w:proofErr w:type="spellEnd"/>
      <w:r w:rsidRPr="008C7793">
        <w:rPr>
          <w:rFonts w:ascii="Times New Roman" w:eastAsia="Times New Roman" w:hAnsi="Times New Roman" w:cs="Times New Roman"/>
          <w:sz w:val="28"/>
          <w:szCs w:val="28"/>
          <w:lang w:eastAsia="ru-RU"/>
        </w:rPr>
        <w:t>:</w:t>
      </w:r>
    </w:p>
    <w:p w:rsidR="008C7793" w:rsidRPr="008C7793" w:rsidRDefault="008C7793" w:rsidP="001C2091">
      <w:pPr>
        <w:widowControl w:val="0"/>
        <w:spacing w:after="120" w:line="240" w:lineRule="auto"/>
        <w:ind w:firstLine="709"/>
        <w:jc w:val="both"/>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для одного суб’єкта господарювання великого і середнього підприємництва: 0,5 год.</w:t>
      </w:r>
    </w:p>
    <w:p w:rsidR="008C7793" w:rsidRPr="008C7793" w:rsidRDefault="008C7793" w:rsidP="001C2091">
      <w:pPr>
        <w:widowControl w:val="0"/>
        <w:spacing w:after="120" w:line="240" w:lineRule="auto"/>
        <w:ind w:firstLine="709"/>
        <w:jc w:val="both"/>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для одного суб’єкта господарювання малого та мікро підприємництва: 0,5 год.</w:t>
      </w:r>
    </w:p>
    <w:p w:rsidR="008C7793" w:rsidRPr="008C7793" w:rsidRDefault="008C7793" w:rsidP="001C2091">
      <w:pPr>
        <w:widowControl w:val="0"/>
        <w:spacing w:after="120" w:line="240" w:lineRule="auto"/>
        <w:ind w:firstLine="709"/>
        <w:jc w:val="both"/>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 xml:space="preserve">6. Рівень поінформованості суб’єктів господарювання і фізичних осіб – високий. Проект </w:t>
      </w:r>
      <w:proofErr w:type="spellStart"/>
      <w:r w:rsidRPr="008C7793">
        <w:rPr>
          <w:rFonts w:ascii="Times New Roman" w:eastAsia="Times New Roman" w:hAnsi="Times New Roman" w:cs="Times New Roman"/>
          <w:bCs/>
          <w:sz w:val="28"/>
          <w:szCs w:val="28"/>
          <w:lang w:eastAsia="ru-RU"/>
        </w:rPr>
        <w:t>акта</w:t>
      </w:r>
      <w:proofErr w:type="spellEnd"/>
      <w:r w:rsidRPr="008C7793">
        <w:rPr>
          <w:rFonts w:ascii="Times New Roman" w:eastAsia="Times New Roman" w:hAnsi="Times New Roman" w:cs="Times New Roman"/>
          <w:bCs/>
          <w:sz w:val="28"/>
          <w:szCs w:val="28"/>
          <w:lang w:eastAsia="ru-RU"/>
        </w:rPr>
        <w:t xml:space="preserve"> та відповідний аналіз регуляторного впливу оприлюднено на офіційному веб-сайті Державної служби геології та надр України.</w:t>
      </w:r>
    </w:p>
    <w:p w:rsidR="008C7793" w:rsidRPr="008C7793" w:rsidRDefault="008C7793" w:rsidP="001C2091">
      <w:pPr>
        <w:widowControl w:val="0"/>
        <w:spacing w:after="120" w:line="240" w:lineRule="auto"/>
        <w:ind w:firstLine="709"/>
        <w:jc w:val="both"/>
        <w:rPr>
          <w:rFonts w:ascii="Times New Roman" w:eastAsia="Times New Roman" w:hAnsi="Times New Roman" w:cs="Times New Roman"/>
          <w:bCs/>
          <w:sz w:val="28"/>
          <w:szCs w:val="28"/>
          <w:u w:val="single"/>
          <w:lang w:eastAsia="ru-RU"/>
        </w:rPr>
      </w:pPr>
      <w:r w:rsidRPr="008C7793">
        <w:rPr>
          <w:rFonts w:ascii="Times New Roman" w:eastAsia="Times New Roman" w:hAnsi="Times New Roman" w:cs="Times New Roman"/>
          <w:bCs/>
          <w:sz w:val="28"/>
          <w:szCs w:val="28"/>
          <w:u w:val="single"/>
          <w:lang w:eastAsia="ru-RU"/>
        </w:rPr>
        <w:t xml:space="preserve">Додатковими показниками результативності запровадження регуляторного </w:t>
      </w:r>
      <w:proofErr w:type="spellStart"/>
      <w:r w:rsidRPr="008C7793">
        <w:rPr>
          <w:rFonts w:ascii="Times New Roman" w:eastAsia="Times New Roman" w:hAnsi="Times New Roman" w:cs="Times New Roman"/>
          <w:bCs/>
          <w:sz w:val="28"/>
          <w:szCs w:val="28"/>
          <w:u w:val="single"/>
          <w:lang w:eastAsia="ru-RU"/>
        </w:rPr>
        <w:t>акта</w:t>
      </w:r>
      <w:proofErr w:type="spellEnd"/>
      <w:r w:rsidRPr="008C7793">
        <w:rPr>
          <w:rFonts w:ascii="Times New Roman" w:eastAsia="Times New Roman" w:hAnsi="Times New Roman" w:cs="Times New Roman"/>
          <w:bCs/>
          <w:sz w:val="28"/>
          <w:szCs w:val="28"/>
          <w:u w:val="single"/>
          <w:lang w:eastAsia="ru-RU"/>
        </w:rPr>
        <w:t>, виходячи з його цілей, слугуватимуть:</w:t>
      </w:r>
    </w:p>
    <w:p w:rsidR="008C7793" w:rsidRPr="008C7793" w:rsidRDefault="008C7793" w:rsidP="001C2091">
      <w:pPr>
        <w:widowControl w:val="0"/>
        <w:tabs>
          <w:tab w:val="left" w:pos="990"/>
        </w:tabs>
        <w:spacing w:after="120" w:line="240" w:lineRule="auto"/>
        <w:ind w:left="270" w:firstLine="770"/>
        <w:jc w:val="both"/>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1. Кількість оголошених аукціонів з продажу спеціальних дозволів на користування надрами шляхом електронних торгів;</w:t>
      </w:r>
    </w:p>
    <w:p w:rsidR="008C7793" w:rsidRPr="008C7793" w:rsidRDefault="008C7793" w:rsidP="001C2091">
      <w:pPr>
        <w:widowControl w:val="0"/>
        <w:tabs>
          <w:tab w:val="left" w:pos="990"/>
        </w:tabs>
        <w:spacing w:after="120" w:line="240" w:lineRule="auto"/>
        <w:ind w:left="270" w:firstLine="770"/>
        <w:jc w:val="both"/>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2.Кількість лотів, запропонованих до продажу на електронних аукціонах;</w:t>
      </w:r>
    </w:p>
    <w:p w:rsidR="008C7793" w:rsidRPr="008C7793" w:rsidRDefault="008C7793" w:rsidP="001C2091">
      <w:pPr>
        <w:widowControl w:val="0"/>
        <w:tabs>
          <w:tab w:val="left" w:pos="990"/>
        </w:tabs>
        <w:spacing w:after="120" w:line="240" w:lineRule="auto"/>
        <w:ind w:left="270" w:firstLine="770"/>
        <w:jc w:val="both"/>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3. Кількість лотів, реалізованих на електронних аукціонах;</w:t>
      </w:r>
    </w:p>
    <w:p w:rsidR="008C7793" w:rsidRPr="008C7793" w:rsidRDefault="008C7793" w:rsidP="001C2091">
      <w:pPr>
        <w:widowControl w:val="0"/>
        <w:tabs>
          <w:tab w:val="left" w:pos="990"/>
        </w:tabs>
        <w:spacing w:after="120" w:line="240" w:lineRule="auto"/>
        <w:ind w:left="270" w:firstLine="770"/>
        <w:jc w:val="both"/>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4. Приріст ціни продажу(у порівнянні зі стартовою) у відсотках;</w:t>
      </w:r>
    </w:p>
    <w:p w:rsidR="008C7793" w:rsidRPr="008C7793" w:rsidRDefault="008C7793" w:rsidP="001C2091">
      <w:pPr>
        <w:widowControl w:val="0"/>
        <w:tabs>
          <w:tab w:val="left" w:pos="990"/>
        </w:tabs>
        <w:spacing w:after="120" w:line="240" w:lineRule="auto"/>
        <w:ind w:left="270" w:firstLine="770"/>
        <w:jc w:val="both"/>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5. Кількість оголошених повторних аукціонів;</w:t>
      </w:r>
    </w:p>
    <w:p w:rsidR="008C7793" w:rsidRPr="008C7793" w:rsidRDefault="008C7793" w:rsidP="001C2091">
      <w:pPr>
        <w:widowControl w:val="0"/>
        <w:tabs>
          <w:tab w:val="left" w:pos="990"/>
        </w:tabs>
        <w:spacing w:after="120" w:line="240" w:lineRule="auto"/>
        <w:ind w:left="270" w:firstLine="770"/>
        <w:jc w:val="both"/>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6. Кількість електронних аукціонів (у тому числі скасованих, відмінених);</w:t>
      </w:r>
    </w:p>
    <w:p w:rsidR="008C7793" w:rsidRPr="008C7793" w:rsidRDefault="008C7793" w:rsidP="001C2091">
      <w:pPr>
        <w:widowControl w:val="0"/>
        <w:tabs>
          <w:tab w:val="left" w:pos="990"/>
        </w:tabs>
        <w:spacing w:after="120" w:line="240" w:lineRule="auto"/>
        <w:ind w:left="270" w:firstLine="770"/>
        <w:jc w:val="both"/>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 xml:space="preserve">7. Розмір надходжень до бюджетів, пов'язаних з дією </w:t>
      </w:r>
      <w:proofErr w:type="spellStart"/>
      <w:r w:rsidRPr="008C7793">
        <w:rPr>
          <w:rFonts w:ascii="Times New Roman" w:eastAsia="Times New Roman" w:hAnsi="Times New Roman" w:cs="Times New Roman"/>
          <w:bCs/>
          <w:sz w:val="28"/>
          <w:szCs w:val="28"/>
          <w:lang w:eastAsia="ru-RU"/>
        </w:rPr>
        <w:t>акта</w:t>
      </w:r>
      <w:proofErr w:type="spellEnd"/>
      <w:r w:rsidRPr="008C7793">
        <w:rPr>
          <w:rFonts w:ascii="Times New Roman" w:eastAsia="Times New Roman" w:hAnsi="Times New Roman" w:cs="Times New Roman"/>
          <w:bCs/>
          <w:sz w:val="28"/>
          <w:szCs w:val="28"/>
          <w:lang w:eastAsia="ru-RU"/>
        </w:rPr>
        <w:t>;</w:t>
      </w:r>
    </w:p>
    <w:p w:rsidR="008C7793" w:rsidRPr="008C7793" w:rsidRDefault="008C7793" w:rsidP="001C2091">
      <w:pPr>
        <w:widowControl w:val="0"/>
        <w:tabs>
          <w:tab w:val="left" w:pos="990"/>
        </w:tabs>
        <w:spacing w:after="120" w:line="240" w:lineRule="auto"/>
        <w:ind w:left="270" w:firstLine="770"/>
        <w:jc w:val="both"/>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8. Кількість зареєстрованих учасників торгів;</w:t>
      </w:r>
    </w:p>
    <w:p w:rsidR="008C7793" w:rsidRPr="008C7793" w:rsidRDefault="008C7793" w:rsidP="001C2091">
      <w:pPr>
        <w:widowControl w:val="0"/>
        <w:tabs>
          <w:tab w:val="left" w:pos="990"/>
        </w:tabs>
        <w:spacing w:after="120" w:line="240" w:lineRule="auto"/>
        <w:ind w:left="270" w:firstLine="770"/>
        <w:jc w:val="both"/>
        <w:rPr>
          <w:rFonts w:ascii="Times New Roman" w:eastAsia="Times New Roman" w:hAnsi="Times New Roman" w:cs="Times New Roman"/>
          <w:bCs/>
          <w:sz w:val="28"/>
          <w:szCs w:val="28"/>
          <w:lang w:eastAsia="ru-RU"/>
        </w:rPr>
      </w:pPr>
      <w:r w:rsidRPr="008C7793">
        <w:rPr>
          <w:rFonts w:ascii="Times New Roman" w:eastAsia="Times New Roman" w:hAnsi="Times New Roman" w:cs="Times New Roman"/>
          <w:bCs/>
          <w:sz w:val="28"/>
          <w:szCs w:val="28"/>
          <w:lang w:eastAsia="ru-RU"/>
        </w:rPr>
        <w:t>9. Кількість іноземних юридичних осіб, які взяли участь в електронних торгах.</w:t>
      </w:r>
    </w:p>
    <w:p w:rsidR="008C7793" w:rsidRPr="008C7793" w:rsidRDefault="008C7793" w:rsidP="001C2091">
      <w:pPr>
        <w:widowControl w:val="0"/>
        <w:tabs>
          <w:tab w:val="left" w:pos="990"/>
        </w:tabs>
        <w:spacing w:after="120" w:line="240" w:lineRule="auto"/>
        <w:ind w:firstLine="709"/>
        <w:jc w:val="center"/>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 xml:space="preserve">IX. Визначення заходів, за допомогою яких здійснюватиметься відстеження результативності дії регуляторного </w:t>
      </w:r>
      <w:proofErr w:type="spellStart"/>
      <w:r w:rsidRPr="008C7793">
        <w:rPr>
          <w:rFonts w:ascii="Times New Roman" w:eastAsia="Times New Roman" w:hAnsi="Times New Roman" w:cs="Times New Roman"/>
          <w:b/>
          <w:sz w:val="28"/>
          <w:szCs w:val="28"/>
          <w:lang w:eastAsia="ru-RU"/>
        </w:rPr>
        <w:t>акта</w:t>
      </w:r>
      <w:proofErr w:type="spellEnd"/>
    </w:p>
    <w:p w:rsidR="008C7793" w:rsidRPr="008C7793" w:rsidRDefault="008C7793" w:rsidP="001C2091">
      <w:pPr>
        <w:widowControl w:val="0"/>
        <w:tabs>
          <w:tab w:val="left" w:pos="990"/>
        </w:tabs>
        <w:spacing w:after="0" w:line="240" w:lineRule="auto"/>
        <w:ind w:firstLine="709"/>
        <w:jc w:val="both"/>
        <w:rPr>
          <w:rFonts w:ascii="Times New Roman" w:eastAsia="MS Mincho" w:hAnsi="Times New Roman" w:cs="Times New Roman"/>
          <w:sz w:val="28"/>
          <w:szCs w:val="28"/>
          <w:lang w:eastAsia="ja-JP"/>
        </w:rPr>
      </w:pPr>
      <w:r w:rsidRPr="008C7793">
        <w:rPr>
          <w:rFonts w:ascii="Times New Roman" w:eastAsia="MS Mincho" w:hAnsi="Times New Roman" w:cs="Times New Roman"/>
          <w:sz w:val="28"/>
          <w:szCs w:val="28"/>
          <w:lang w:eastAsia="ja-JP"/>
        </w:rPr>
        <w:t xml:space="preserve">Відстеження результативності регуляторного </w:t>
      </w:r>
      <w:proofErr w:type="spellStart"/>
      <w:r w:rsidRPr="008C7793">
        <w:rPr>
          <w:rFonts w:ascii="Times New Roman" w:eastAsia="MS Mincho" w:hAnsi="Times New Roman" w:cs="Times New Roman"/>
          <w:sz w:val="28"/>
          <w:szCs w:val="28"/>
          <w:lang w:eastAsia="ja-JP"/>
        </w:rPr>
        <w:t>акта</w:t>
      </w:r>
      <w:proofErr w:type="spellEnd"/>
      <w:r w:rsidRPr="008C7793">
        <w:rPr>
          <w:rFonts w:ascii="Times New Roman" w:eastAsia="MS Mincho" w:hAnsi="Times New Roman" w:cs="Times New Roman"/>
          <w:sz w:val="28"/>
          <w:szCs w:val="28"/>
          <w:lang w:eastAsia="ja-JP"/>
        </w:rPr>
        <w:t xml:space="preserve"> здійснюватиметься шляхом проведення базового, повторного та періодичного відстеження статистичних показників результативності </w:t>
      </w:r>
      <w:proofErr w:type="spellStart"/>
      <w:r w:rsidRPr="008C7793">
        <w:rPr>
          <w:rFonts w:ascii="Times New Roman" w:eastAsia="MS Mincho" w:hAnsi="Times New Roman" w:cs="Times New Roman"/>
          <w:sz w:val="28"/>
          <w:szCs w:val="28"/>
          <w:lang w:eastAsia="ja-JP"/>
        </w:rPr>
        <w:t>акта</w:t>
      </w:r>
      <w:proofErr w:type="spellEnd"/>
      <w:r w:rsidRPr="008C7793">
        <w:rPr>
          <w:rFonts w:ascii="Times New Roman" w:eastAsia="MS Mincho" w:hAnsi="Times New Roman" w:cs="Times New Roman"/>
          <w:sz w:val="28"/>
          <w:szCs w:val="28"/>
          <w:lang w:eastAsia="ja-JP"/>
        </w:rPr>
        <w:t xml:space="preserve">, визначених під час проведення аналізу впливу регуляторного </w:t>
      </w:r>
      <w:proofErr w:type="spellStart"/>
      <w:r w:rsidRPr="008C7793">
        <w:rPr>
          <w:rFonts w:ascii="Times New Roman" w:eastAsia="MS Mincho" w:hAnsi="Times New Roman" w:cs="Times New Roman"/>
          <w:sz w:val="28"/>
          <w:szCs w:val="28"/>
          <w:lang w:eastAsia="ja-JP"/>
        </w:rPr>
        <w:t>акта</w:t>
      </w:r>
      <w:proofErr w:type="spellEnd"/>
      <w:r w:rsidRPr="008C7793">
        <w:rPr>
          <w:rFonts w:ascii="Times New Roman" w:eastAsia="MS Mincho" w:hAnsi="Times New Roman" w:cs="Times New Roman"/>
          <w:sz w:val="28"/>
          <w:szCs w:val="28"/>
          <w:lang w:eastAsia="ja-JP"/>
        </w:rPr>
        <w:t xml:space="preserve">. </w:t>
      </w:r>
    </w:p>
    <w:p w:rsidR="008C7793" w:rsidRPr="008C7793" w:rsidRDefault="008C7793" w:rsidP="001C2091">
      <w:pPr>
        <w:widowControl w:val="0"/>
        <w:tabs>
          <w:tab w:val="left" w:pos="990"/>
        </w:tabs>
        <w:spacing w:after="0" w:line="240" w:lineRule="auto"/>
        <w:ind w:firstLine="709"/>
        <w:jc w:val="both"/>
        <w:rPr>
          <w:rFonts w:ascii="Times New Roman" w:eastAsia="MS Mincho" w:hAnsi="Times New Roman" w:cs="Times New Roman"/>
          <w:sz w:val="28"/>
          <w:szCs w:val="28"/>
          <w:lang w:eastAsia="ja-JP"/>
        </w:rPr>
      </w:pPr>
      <w:r w:rsidRPr="008C7793">
        <w:rPr>
          <w:rFonts w:ascii="Times New Roman" w:eastAsia="MS Mincho" w:hAnsi="Times New Roman" w:cs="Times New Roman"/>
          <w:sz w:val="28"/>
          <w:szCs w:val="28"/>
          <w:lang w:eastAsia="ja-JP"/>
        </w:rPr>
        <w:t xml:space="preserve">Базове відстеження результативності цього регуляторного </w:t>
      </w:r>
      <w:proofErr w:type="spellStart"/>
      <w:r w:rsidRPr="008C7793">
        <w:rPr>
          <w:rFonts w:ascii="Times New Roman" w:eastAsia="MS Mincho" w:hAnsi="Times New Roman" w:cs="Times New Roman"/>
          <w:sz w:val="28"/>
          <w:szCs w:val="28"/>
          <w:lang w:eastAsia="ja-JP"/>
        </w:rPr>
        <w:t>акта</w:t>
      </w:r>
      <w:proofErr w:type="spellEnd"/>
      <w:r w:rsidRPr="008C7793">
        <w:rPr>
          <w:rFonts w:ascii="Times New Roman" w:eastAsia="MS Mincho" w:hAnsi="Times New Roman" w:cs="Times New Roman"/>
          <w:sz w:val="28"/>
          <w:szCs w:val="28"/>
          <w:lang w:eastAsia="ja-JP"/>
        </w:rPr>
        <w:t xml:space="preserve"> здійснюватиметься після набрання ним чинності, оскільки для цього використовуватимуться виключно статистичні показники. </w:t>
      </w:r>
    </w:p>
    <w:p w:rsidR="008C7793" w:rsidRPr="008C7793" w:rsidRDefault="008C7793" w:rsidP="001C2091">
      <w:pPr>
        <w:widowControl w:val="0"/>
        <w:tabs>
          <w:tab w:val="left" w:pos="990"/>
        </w:tabs>
        <w:spacing w:after="0" w:line="240" w:lineRule="auto"/>
        <w:ind w:firstLine="709"/>
        <w:jc w:val="both"/>
        <w:rPr>
          <w:rFonts w:ascii="Times New Roman" w:eastAsia="MS Mincho" w:hAnsi="Times New Roman" w:cs="Times New Roman"/>
          <w:sz w:val="28"/>
          <w:szCs w:val="28"/>
          <w:lang w:eastAsia="ja-JP"/>
        </w:rPr>
      </w:pPr>
      <w:r w:rsidRPr="008C7793">
        <w:rPr>
          <w:rFonts w:ascii="Times New Roman" w:eastAsia="MS Mincho" w:hAnsi="Times New Roman" w:cs="Times New Roman"/>
          <w:sz w:val="28"/>
          <w:szCs w:val="28"/>
          <w:lang w:eastAsia="ja-JP"/>
        </w:rPr>
        <w:lastRenderedPageBreak/>
        <w:t xml:space="preserve">Повторне відстеження результативності регуляторного </w:t>
      </w:r>
      <w:proofErr w:type="spellStart"/>
      <w:r w:rsidRPr="008C7793">
        <w:rPr>
          <w:rFonts w:ascii="Times New Roman" w:eastAsia="MS Mincho" w:hAnsi="Times New Roman" w:cs="Times New Roman"/>
          <w:sz w:val="28"/>
          <w:szCs w:val="28"/>
          <w:lang w:eastAsia="ja-JP"/>
        </w:rPr>
        <w:t>акта</w:t>
      </w:r>
      <w:proofErr w:type="spellEnd"/>
      <w:r w:rsidRPr="008C7793">
        <w:rPr>
          <w:rFonts w:ascii="Times New Roman" w:eastAsia="MS Mincho" w:hAnsi="Times New Roman" w:cs="Times New Roman"/>
          <w:sz w:val="28"/>
          <w:szCs w:val="28"/>
          <w:lang w:eastAsia="ja-JP"/>
        </w:rPr>
        <w:t xml:space="preserve"> здійснюватиметься через рік з дня набрання чинності цим регуляторним актом, але не пізніше двох років після набрання ним чинності. За результатами даного відстеження відбудеться порівняння показників базового та повторного відстеження.</w:t>
      </w:r>
    </w:p>
    <w:p w:rsidR="008C7793" w:rsidRPr="008C7793" w:rsidRDefault="008C7793" w:rsidP="001C2091">
      <w:pPr>
        <w:widowControl w:val="0"/>
        <w:tabs>
          <w:tab w:val="left" w:pos="990"/>
        </w:tabs>
        <w:spacing w:after="0" w:line="240" w:lineRule="auto"/>
        <w:ind w:firstLine="709"/>
        <w:jc w:val="both"/>
        <w:rPr>
          <w:rFonts w:ascii="Times New Roman" w:eastAsia="MS Mincho" w:hAnsi="Times New Roman" w:cs="Times New Roman"/>
          <w:sz w:val="28"/>
          <w:szCs w:val="28"/>
          <w:lang w:eastAsia="ja-JP"/>
        </w:rPr>
      </w:pPr>
      <w:r w:rsidRPr="008C7793">
        <w:rPr>
          <w:rFonts w:ascii="Times New Roman" w:eastAsia="MS Mincho" w:hAnsi="Times New Roman" w:cs="Times New Roman"/>
          <w:sz w:val="28"/>
          <w:szCs w:val="28"/>
          <w:lang w:eastAsia="ja-JP"/>
        </w:rPr>
        <w:t xml:space="preserve">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8C7793">
        <w:rPr>
          <w:rFonts w:ascii="Times New Roman" w:eastAsia="MS Mincho" w:hAnsi="Times New Roman" w:cs="Times New Roman"/>
          <w:sz w:val="28"/>
          <w:szCs w:val="28"/>
          <w:lang w:eastAsia="ja-JP"/>
        </w:rPr>
        <w:t>акта</w:t>
      </w:r>
      <w:proofErr w:type="spellEnd"/>
      <w:r w:rsidRPr="008C7793">
        <w:rPr>
          <w:rFonts w:ascii="Times New Roman" w:eastAsia="MS Mincho" w:hAnsi="Times New Roman" w:cs="Times New Roman"/>
          <w:sz w:val="28"/>
          <w:szCs w:val="28"/>
          <w:lang w:eastAsia="ja-JP"/>
        </w:rPr>
        <w:t>.</w:t>
      </w:r>
    </w:p>
    <w:p w:rsidR="008C7793" w:rsidRPr="008C7793" w:rsidRDefault="008C7793" w:rsidP="001C2091">
      <w:pPr>
        <w:widowControl w:val="0"/>
        <w:tabs>
          <w:tab w:val="left" w:pos="990"/>
        </w:tabs>
        <w:spacing w:after="0" w:line="240" w:lineRule="auto"/>
        <w:ind w:firstLine="709"/>
        <w:jc w:val="both"/>
        <w:rPr>
          <w:rFonts w:ascii="Times New Roman" w:eastAsia="MS Mincho" w:hAnsi="Times New Roman" w:cs="Times New Roman"/>
          <w:sz w:val="28"/>
          <w:szCs w:val="28"/>
          <w:lang w:eastAsia="ja-JP"/>
        </w:rPr>
      </w:pPr>
      <w:r w:rsidRPr="008C7793">
        <w:rPr>
          <w:rFonts w:ascii="Times New Roman" w:eastAsia="MS Mincho" w:hAnsi="Times New Roman" w:cs="Times New Roman"/>
          <w:sz w:val="28"/>
          <w:szCs w:val="28"/>
          <w:lang w:eastAsia="ja-JP"/>
        </w:rPr>
        <w:t>Вид даних, за допомогою яких здійснюватиметься відстеження результативності – статистичні.</w:t>
      </w:r>
    </w:p>
    <w:p w:rsidR="008C7793" w:rsidRPr="008C7793" w:rsidRDefault="008C7793" w:rsidP="001C2091">
      <w:pPr>
        <w:widowControl w:val="0"/>
        <w:tabs>
          <w:tab w:val="left" w:pos="990"/>
        </w:tabs>
        <w:spacing w:after="0" w:line="240" w:lineRule="auto"/>
        <w:ind w:firstLine="709"/>
        <w:jc w:val="both"/>
        <w:rPr>
          <w:rFonts w:ascii="Times New Roman" w:eastAsia="MS Mincho" w:hAnsi="Times New Roman" w:cs="Times New Roman"/>
          <w:sz w:val="28"/>
          <w:szCs w:val="28"/>
          <w:lang w:eastAsia="ja-JP"/>
        </w:rPr>
      </w:pPr>
      <w:r w:rsidRPr="008C7793">
        <w:rPr>
          <w:rFonts w:ascii="Times New Roman" w:eastAsia="MS Mincho" w:hAnsi="Times New Roman" w:cs="Times New Roman"/>
          <w:sz w:val="28"/>
          <w:szCs w:val="28"/>
          <w:lang w:eastAsia="ja-JP"/>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8C7793" w:rsidRPr="008C7793" w:rsidRDefault="008C7793" w:rsidP="001C2091">
      <w:pPr>
        <w:widowControl w:val="0"/>
        <w:tabs>
          <w:tab w:val="left" w:pos="990"/>
        </w:tabs>
        <w:spacing w:after="0" w:line="240" w:lineRule="auto"/>
        <w:ind w:firstLine="709"/>
        <w:jc w:val="both"/>
        <w:rPr>
          <w:rFonts w:ascii="Times New Roman" w:eastAsia="MS Mincho" w:hAnsi="Times New Roman" w:cs="Times New Roman"/>
          <w:sz w:val="28"/>
          <w:szCs w:val="28"/>
          <w:lang w:eastAsia="ja-JP"/>
        </w:rPr>
      </w:pPr>
      <w:r w:rsidRPr="008C7793">
        <w:rPr>
          <w:rFonts w:ascii="Times New Roman" w:eastAsia="MS Mincho" w:hAnsi="Times New Roman" w:cs="Times New Roman"/>
          <w:sz w:val="28"/>
          <w:szCs w:val="28"/>
          <w:lang w:eastAsia="ja-JP"/>
        </w:rPr>
        <w:t xml:space="preserve">Відстеження результативності регуляторного </w:t>
      </w:r>
      <w:proofErr w:type="spellStart"/>
      <w:r w:rsidRPr="008C7793">
        <w:rPr>
          <w:rFonts w:ascii="Times New Roman" w:eastAsia="MS Mincho" w:hAnsi="Times New Roman" w:cs="Times New Roman"/>
          <w:sz w:val="28"/>
          <w:szCs w:val="28"/>
          <w:lang w:eastAsia="ja-JP"/>
        </w:rPr>
        <w:t>акта</w:t>
      </w:r>
      <w:proofErr w:type="spellEnd"/>
      <w:r w:rsidRPr="008C7793">
        <w:rPr>
          <w:rFonts w:ascii="Times New Roman" w:eastAsia="MS Mincho" w:hAnsi="Times New Roman" w:cs="Times New Roman"/>
          <w:sz w:val="28"/>
          <w:szCs w:val="28"/>
          <w:lang w:eastAsia="ja-JP"/>
        </w:rPr>
        <w:t xml:space="preserve"> буде здійснювати Державна служба геології та надр України протягом усього терміну його дії. </w:t>
      </w:r>
    </w:p>
    <w:p w:rsidR="008C7793" w:rsidRPr="008C7793" w:rsidRDefault="008C7793" w:rsidP="001C2091">
      <w:pPr>
        <w:widowControl w:val="0"/>
        <w:tabs>
          <w:tab w:val="left" w:pos="990"/>
        </w:tabs>
        <w:spacing w:after="0" w:line="240" w:lineRule="auto"/>
        <w:ind w:firstLine="709"/>
        <w:jc w:val="both"/>
        <w:rPr>
          <w:rFonts w:ascii="Times New Roman" w:eastAsia="MS Mincho" w:hAnsi="Times New Roman" w:cs="Times New Roman"/>
          <w:sz w:val="28"/>
          <w:szCs w:val="28"/>
          <w:lang w:eastAsia="ja-JP"/>
        </w:rPr>
      </w:pPr>
      <w:r w:rsidRPr="008C7793">
        <w:rPr>
          <w:rFonts w:ascii="Times New Roman" w:eastAsia="MS Mincho" w:hAnsi="Times New Roman" w:cs="Times New Roman"/>
          <w:sz w:val="28"/>
          <w:szCs w:val="28"/>
          <w:lang w:eastAsia="ja-JP"/>
        </w:rPr>
        <w:t>Строк виконання заходів 30 робочих днів.</w:t>
      </w:r>
    </w:p>
    <w:p w:rsidR="008C7793" w:rsidRPr="008C7793" w:rsidRDefault="008C7793" w:rsidP="001C2091">
      <w:pPr>
        <w:widowControl w:val="0"/>
        <w:tabs>
          <w:tab w:val="left" w:pos="990"/>
        </w:tabs>
        <w:spacing w:after="0" w:line="240" w:lineRule="auto"/>
        <w:ind w:left="272" w:firstLine="720"/>
        <w:jc w:val="both"/>
        <w:rPr>
          <w:rFonts w:ascii="Times New Roman" w:eastAsia="MS Mincho" w:hAnsi="Times New Roman" w:cs="Times New Roman"/>
          <w:sz w:val="28"/>
          <w:szCs w:val="28"/>
          <w:lang w:eastAsia="ja-JP"/>
        </w:rPr>
      </w:pPr>
    </w:p>
    <w:p w:rsidR="008C7793" w:rsidRPr="008C7793" w:rsidRDefault="008C7793" w:rsidP="001C2091">
      <w:pPr>
        <w:spacing w:after="0" w:line="240" w:lineRule="auto"/>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val="ru-RU" w:eastAsia="ru-RU"/>
        </w:rPr>
        <w:t xml:space="preserve">Голова </w:t>
      </w:r>
      <w:r w:rsidRPr="008C7793">
        <w:rPr>
          <w:rFonts w:ascii="Times New Roman" w:eastAsia="Times New Roman" w:hAnsi="Times New Roman" w:cs="Times New Roman"/>
          <w:b/>
          <w:sz w:val="28"/>
          <w:szCs w:val="28"/>
          <w:lang w:eastAsia="ru-RU"/>
        </w:rPr>
        <w:t xml:space="preserve">Державної служби </w:t>
      </w:r>
    </w:p>
    <w:p w:rsidR="008C7793" w:rsidRPr="008C7793" w:rsidRDefault="008C7793" w:rsidP="001C2091">
      <w:pPr>
        <w:spacing w:after="0" w:line="240" w:lineRule="auto"/>
        <w:rPr>
          <w:rFonts w:ascii="Times New Roman" w:eastAsia="Times New Roman" w:hAnsi="Times New Roman" w:cs="Times New Roman"/>
          <w:b/>
          <w:sz w:val="28"/>
          <w:szCs w:val="28"/>
          <w:lang w:eastAsia="ru-RU"/>
        </w:rPr>
      </w:pPr>
      <w:r w:rsidRPr="008C7793">
        <w:rPr>
          <w:rFonts w:ascii="Times New Roman" w:eastAsia="Times New Roman" w:hAnsi="Times New Roman" w:cs="Times New Roman"/>
          <w:b/>
          <w:sz w:val="28"/>
          <w:szCs w:val="28"/>
          <w:lang w:eastAsia="ru-RU"/>
        </w:rPr>
        <w:t>геології та надр України</w:t>
      </w:r>
      <w:r w:rsidRPr="008C7793">
        <w:rPr>
          <w:rFonts w:ascii="Times New Roman" w:eastAsia="Times New Roman" w:hAnsi="Times New Roman" w:cs="Times New Roman"/>
          <w:b/>
          <w:sz w:val="28"/>
          <w:szCs w:val="28"/>
          <w:lang w:val="ru-RU" w:eastAsia="ru-RU"/>
        </w:rPr>
        <w:t xml:space="preserve">                                               </w:t>
      </w:r>
      <w:r w:rsidRPr="008C7793">
        <w:rPr>
          <w:rFonts w:ascii="Times New Roman" w:eastAsia="Times New Roman" w:hAnsi="Times New Roman" w:cs="Times New Roman"/>
          <w:b/>
          <w:sz w:val="28"/>
          <w:szCs w:val="28"/>
          <w:lang w:eastAsia="ru-RU"/>
        </w:rPr>
        <w:t xml:space="preserve">                    Р. ОПІМАХ</w:t>
      </w:r>
    </w:p>
    <w:p w:rsidR="008C7793" w:rsidRPr="008C7793" w:rsidRDefault="008C7793" w:rsidP="001C2091">
      <w:pPr>
        <w:spacing w:after="0" w:line="240" w:lineRule="auto"/>
        <w:jc w:val="both"/>
        <w:rPr>
          <w:rFonts w:ascii="Times New Roman" w:eastAsia="Times New Roman" w:hAnsi="Times New Roman" w:cs="Times New Roman"/>
          <w:b/>
          <w:bCs/>
          <w:sz w:val="28"/>
          <w:szCs w:val="28"/>
          <w:lang w:val="ru-RU" w:eastAsia="ru-RU"/>
        </w:rPr>
      </w:pPr>
    </w:p>
    <w:p w:rsidR="008C7793" w:rsidRPr="008C7793" w:rsidRDefault="008C7793" w:rsidP="001C2091">
      <w:pPr>
        <w:spacing w:after="0" w:line="240" w:lineRule="auto"/>
        <w:jc w:val="both"/>
        <w:rPr>
          <w:rFonts w:ascii="Times New Roman" w:eastAsia="Times New Roman" w:hAnsi="Times New Roman" w:cs="Times New Roman"/>
          <w:b/>
          <w:bCs/>
          <w:sz w:val="28"/>
          <w:szCs w:val="28"/>
          <w:lang w:val="ru-RU" w:eastAsia="ru-RU"/>
        </w:rPr>
      </w:pPr>
      <w:r w:rsidRPr="008C7793">
        <w:rPr>
          <w:rFonts w:ascii="Times New Roman" w:eastAsia="Times New Roman" w:hAnsi="Times New Roman" w:cs="Times New Roman"/>
          <w:b/>
          <w:bCs/>
          <w:sz w:val="28"/>
          <w:szCs w:val="28"/>
          <w:lang w:val="ru-RU" w:eastAsia="ru-RU"/>
        </w:rPr>
        <w:t>«___» «______» 20</w:t>
      </w:r>
      <w:r w:rsidR="00CE19A0">
        <w:rPr>
          <w:rFonts w:ascii="Times New Roman" w:eastAsia="Times New Roman" w:hAnsi="Times New Roman" w:cs="Times New Roman"/>
          <w:b/>
          <w:bCs/>
          <w:sz w:val="28"/>
          <w:szCs w:val="28"/>
          <w:lang w:val="ru-RU" w:eastAsia="ru-RU"/>
        </w:rPr>
        <w:t>20</w:t>
      </w:r>
      <w:r w:rsidRPr="008C7793">
        <w:rPr>
          <w:rFonts w:ascii="Times New Roman" w:eastAsia="Times New Roman" w:hAnsi="Times New Roman" w:cs="Times New Roman"/>
          <w:b/>
          <w:bCs/>
          <w:sz w:val="28"/>
          <w:szCs w:val="28"/>
          <w:lang w:val="ru-RU" w:eastAsia="ru-RU"/>
        </w:rPr>
        <w:t xml:space="preserve"> р.</w:t>
      </w:r>
    </w:p>
    <w:p w:rsidR="00555C77" w:rsidRDefault="00134C39" w:rsidP="001C2091">
      <w:pPr>
        <w:spacing w:line="240" w:lineRule="auto"/>
      </w:pPr>
      <w:bookmarkStart w:id="21" w:name="_GoBack"/>
      <w:bookmarkEnd w:id="21"/>
    </w:p>
    <w:sectPr w:rsidR="00555C77" w:rsidSect="00E23404">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C39" w:rsidRDefault="00134C39">
      <w:pPr>
        <w:spacing w:after="0" w:line="240" w:lineRule="auto"/>
      </w:pPr>
      <w:r>
        <w:separator/>
      </w:r>
    </w:p>
  </w:endnote>
  <w:endnote w:type="continuationSeparator" w:id="0">
    <w:p w:rsidR="00134C39" w:rsidRDefault="0013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C39" w:rsidRDefault="00134C39">
      <w:pPr>
        <w:spacing w:after="0" w:line="240" w:lineRule="auto"/>
      </w:pPr>
      <w:r>
        <w:separator/>
      </w:r>
    </w:p>
  </w:footnote>
  <w:footnote w:type="continuationSeparator" w:id="0">
    <w:p w:rsidR="00134C39" w:rsidRDefault="00134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B8" w:rsidRDefault="004A144C" w:rsidP="00DA1B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1609B8" w:rsidRDefault="00134C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B8" w:rsidRPr="003F69CE" w:rsidRDefault="004A144C" w:rsidP="003F69CE">
    <w:pPr>
      <w:pStyle w:val="a3"/>
      <w:framePr w:wrap="around" w:vAnchor="text" w:hAnchor="page" w:x="6099" w:y="-123"/>
      <w:rPr>
        <w:rStyle w:val="a5"/>
        <w:sz w:val="28"/>
        <w:szCs w:val="28"/>
      </w:rPr>
    </w:pPr>
    <w:r w:rsidRPr="003F69CE">
      <w:rPr>
        <w:rStyle w:val="a5"/>
        <w:sz w:val="28"/>
        <w:szCs w:val="28"/>
      </w:rPr>
      <w:fldChar w:fldCharType="begin"/>
    </w:r>
    <w:r w:rsidRPr="003F69CE">
      <w:rPr>
        <w:rStyle w:val="a5"/>
        <w:sz w:val="28"/>
        <w:szCs w:val="28"/>
      </w:rPr>
      <w:instrText xml:space="preserve">PAGE  </w:instrText>
    </w:r>
    <w:r w:rsidRPr="003F69CE">
      <w:rPr>
        <w:rStyle w:val="a5"/>
        <w:sz w:val="28"/>
        <w:szCs w:val="28"/>
      </w:rPr>
      <w:fldChar w:fldCharType="separate"/>
    </w:r>
    <w:r w:rsidR="001C2091">
      <w:rPr>
        <w:rStyle w:val="a5"/>
        <w:noProof/>
        <w:sz w:val="28"/>
        <w:szCs w:val="28"/>
      </w:rPr>
      <w:t>14</w:t>
    </w:r>
    <w:r w:rsidRPr="003F69CE">
      <w:rPr>
        <w:rStyle w:val="a5"/>
        <w:sz w:val="28"/>
        <w:szCs w:val="28"/>
      </w:rPr>
      <w:fldChar w:fldCharType="end"/>
    </w:r>
  </w:p>
  <w:p w:rsidR="001609B8" w:rsidRPr="00A739E9" w:rsidRDefault="00134C39" w:rsidP="00A739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5857454C"/>
    <w:multiLevelType w:val="hybridMultilevel"/>
    <w:tmpl w:val="B69ADF76"/>
    <w:lvl w:ilvl="0" w:tplc="DD9E74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F4"/>
    <w:rsid w:val="00134C39"/>
    <w:rsid w:val="001C2091"/>
    <w:rsid w:val="002B5B98"/>
    <w:rsid w:val="002B66A2"/>
    <w:rsid w:val="00302A62"/>
    <w:rsid w:val="00351129"/>
    <w:rsid w:val="003A1AA6"/>
    <w:rsid w:val="003B29AD"/>
    <w:rsid w:val="004A144C"/>
    <w:rsid w:val="008A1C38"/>
    <w:rsid w:val="008C2559"/>
    <w:rsid w:val="008C7793"/>
    <w:rsid w:val="008E01A4"/>
    <w:rsid w:val="008F3AF4"/>
    <w:rsid w:val="00947BD2"/>
    <w:rsid w:val="00A04D77"/>
    <w:rsid w:val="00AB4D85"/>
    <w:rsid w:val="00AF6E01"/>
    <w:rsid w:val="00CE19A0"/>
    <w:rsid w:val="00E17444"/>
    <w:rsid w:val="00F4130A"/>
    <w:rsid w:val="00F941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E5C8C-7983-4234-BEEA-AD1E553E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C7793"/>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8C7793"/>
  </w:style>
  <w:style w:type="character" w:styleId="a5">
    <w:name w:val="page number"/>
    <w:basedOn w:val="a0"/>
    <w:rsid w:val="008C7793"/>
  </w:style>
  <w:style w:type="character" w:styleId="a6">
    <w:name w:val="Hyperlink"/>
    <w:basedOn w:val="a0"/>
    <w:uiPriority w:val="99"/>
    <w:semiHidden/>
    <w:unhideWhenUsed/>
    <w:rsid w:val="00E17444"/>
    <w:rPr>
      <w:color w:val="0000FF"/>
      <w:u w:val="single"/>
    </w:rPr>
  </w:style>
  <w:style w:type="paragraph" w:styleId="a7">
    <w:name w:val="List Paragraph"/>
    <w:basedOn w:val="a"/>
    <w:uiPriority w:val="34"/>
    <w:qFormat/>
    <w:rsid w:val="002B66A2"/>
    <w:pPr>
      <w:ind w:left="720"/>
      <w:contextualSpacing/>
    </w:pPr>
  </w:style>
  <w:style w:type="paragraph" w:styleId="a8">
    <w:name w:val="Balloon Text"/>
    <w:basedOn w:val="a"/>
    <w:link w:val="a9"/>
    <w:uiPriority w:val="99"/>
    <w:semiHidden/>
    <w:unhideWhenUsed/>
    <w:rsid w:val="001C20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20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13942</Words>
  <Characters>7948</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Negoda</dc:creator>
  <cp:keywords/>
  <dc:description/>
  <cp:lastModifiedBy>A Korol</cp:lastModifiedBy>
  <cp:revision>9</cp:revision>
  <cp:lastPrinted>2020-02-04T08:24:00Z</cp:lastPrinted>
  <dcterms:created xsi:type="dcterms:W3CDTF">2020-02-04T08:19:00Z</dcterms:created>
  <dcterms:modified xsi:type="dcterms:W3CDTF">2020-02-04T08:24:00Z</dcterms:modified>
</cp:coreProperties>
</file>