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98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B6798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B6798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73D3200" wp14:editId="71B3EC62">
            <wp:extent cx="60198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98" w:rsidRPr="002A0204" w:rsidRDefault="00AB6798" w:rsidP="00AB6798">
      <w:pPr>
        <w:pStyle w:val="TimesNewRoman"/>
        <w:spacing w:before="0"/>
        <w:rPr>
          <w:rFonts w:ascii="Times New Roman" w:hAnsi="Times New Roman" w:cs="Times New Roman"/>
        </w:rPr>
      </w:pPr>
    </w:p>
    <w:p w:rsidR="00AB6798" w:rsidRPr="002A0204" w:rsidRDefault="00AB6798" w:rsidP="00AB6798">
      <w:pPr>
        <w:pStyle w:val="TimesNewRoman"/>
        <w:spacing w:before="0"/>
        <w:rPr>
          <w:rFonts w:ascii="Times New Roman" w:hAnsi="Times New Roman" w:cs="Times New Roman"/>
        </w:rPr>
      </w:pPr>
      <w:r w:rsidRPr="002A0204">
        <w:rPr>
          <w:rFonts w:ascii="Times New Roman" w:hAnsi="Times New Roman" w:cs="Times New Roman"/>
        </w:rPr>
        <w:t>ДЕРЖАВНА СЛУЖБА ГЕОЛОГІЇ ТА НАДР УКРАЇНИ</w:t>
      </w:r>
    </w:p>
    <w:p w:rsidR="00AB6798" w:rsidRPr="002A0204" w:rsidRDefault="00AB6798" w:rsidP="00AB6798">
      <w:pPr>
        <w:pStyle w:val="a4"/>
        <w:rPr>
          <w:b/>
          <w:sz w:val="28"/>
          <w:szCs w:val="28"/>
          <w:lang w:eastAsia="en-US"/>
        </w:rPr>
      </w:pPr>
    </w:p>
    <w:p w:rsidR="00AB6798" w:rsidRPr="002A0204" w:rsidRDefault="00AB6798" w:rsidP="00AB6798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6798" w:rsidRPr="002A0204" w:rsidRDefault="00AB6798" w:rsidP="00AB67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bCs/>
          <w:sz w:val="28"/>
          <w:szCs w:val="28"/>
          <w:lang w:val="uk-UA"/>
        </w:rPr>
        <w:t>«1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2A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грудня </w:t>
      </w:r>
      <w:r w:rsidRPr="002A02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2020 року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2/1</w:t>
      </w: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AB6798" w:rsidRPr="002A0204" w:rsidRDefault="00AB6798" w:rsidP="00AB6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Pr="002A0204" w:rsidRDefault="00AB6798" w:rsidP="00AB67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A02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2A020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Pr="0073289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Надання та продовження строку дії спеціальних дозволів на користування надрами</w:t>
      </w:r>
      <w:r w:rsidRPr="002A020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AB6798" w:rsidRPr="002A0204" w:rsidRDefault="00AB6798" w:rsidP="00AB679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B6798" w:rsidRPr="002A0204" w:rsidRDefault="00AB6798" w:rsidP="00AB6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</w:t>
      </w:r>
      <w:r w:rsidRPr="00732898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898">
        <w:rPr>
          <w:rFonts w:ascii="Times New Roman" w:hAnsi="Times New Roman" w:cs="Times New Roman"/>
          <w:sz w:val="28"/>
          <w:szCs w:val="28"/>
          <w:lang w:val="uk-UA"/>
        </w:rPr>
        <w:t xml:space="preserve"> Відділу використання надр та забезпечення виконання процедур надання спеціальних дозволів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к</w:t>
      </w:r>
      <w:r w:rsidRPr="002A0204">
        <w:rPr>
          <w:rFonts w:ascii="Times New Roman" w:hAnsi="Times New Roman" w:cs="Times New Roman"/>
          <w:sz w:val="28"/>
          <w:szCs w:val="28"/>
          <w:lang w:val="uk-UA"/>
        </w:rPr>
        <w:t>олегія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2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6798" w:rsidRPr="002A0204" w:rsidRDefault="00AB6798" w:rsidP="00AB67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98" w:rsidRDefault="00AB6798" w:rsidP="00AB67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02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AB6798" w:rsidRDefault="00AB6798" w:rsidP="00AB67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289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2898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73289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A0204">
        <w:rPr>
          <w:rFonts w:ascii="Times New Roman" w:hAnsi="Times New Roman" w:cs="Times New Roman"/>
          <w:sz w:val="28"/>
          <w:szCs w:val="28"/>
          <w:lang w:val="uk-UA"/>
        </w:rPr>
        <w:t xml:space="preserve">повідь </w:t>
      </w:r>
      <w:r w:rsidRPr="00732898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32898">
        <w:rPr>
          <w:rFonts w:ascii="Times New Roman" w:hAnsi="Times New Roman" w:cs="Times New Roman"/>
          <w:sz w:val="28"/>
          <w:szCs w:val="28"/>
          <w:lang w:val="uk-UA"/>
        </w:rPr>
        <w:t xml:space="preserve"> Відділу використання надр та забезпечення виконання процедур надання спеціальних дозволів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Хтеми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732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взяти до відома.</w:t>
      </w:r>
    </w:p>
    <w:p w:rsidR="00AB6798" w:rsidRDefault="00AB6798" w:rsidP="00AB67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Д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ержавним підприємствам,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належать 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 сфери управління Державної служби геології та надр України з 1 січня 2021</w:t>
      </w:r>
      <w:r w:rsidRPr="000E228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р. використовувати при своїй роботі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Світову геодезичну систему координат 1984 року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World</w:t>
      </w:r>
      <w:r w:rsidRPr="003124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Geodetic</w:t>
      </w:r>
      <w:r w:rsidRPr="003124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System</w:t>
      </w:r>
      <w:r w:rsidRPr="003124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WGS</w:t>
      </w:r>
      <w:r w:rsidRPr="0031244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-84.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 час перехідного періоду, з урахуванням специфіки корисних копалин, в документах зазначати географічні координати (кутових точок контуру ділянки надр, наданої в користування; кутових точок ділянки надр (свердловин, водозабірних споруд), визначених, під час державної реєстрації робіт і досліджень з геологічного вивчення надр (форма 3-гр); кутових точок гірничого і земельного відводів (за необхідності); свердловин (водозабірних споруд), по яких оцінюються запаси; контуру корисної копалини, запаси/ресурси якої затверджуються (апробуються); кутових точок контуру ділянки надр, яка оцінюється для подальшого розширення меж спеціального дозволу на користування надрами) у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двох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ах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координат Пулково-42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та WGS-84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 точністю до сотих секунди для останньої. </w:t>
      </w:r>
    </w:p>
    <w:p w:rsidR="00AB6798" w:rsidRDefault="00AB6798" w:rsidP="00AB6798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Термін: з 1 січня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 року</w:t>
      </w:r>
    </w:p>
    <w:p w:rsidR="00AB6798" w:rsidRPr="000E228B" w:rsidRDefault="00AB6798" w:rsidP="00AB6798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ДНВП «</w:t>
      </w:r>
      <w:proofErr w:type="spellStart"/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Геоінформ</w:t>
      </w:r>
      <w:proofErr w:type="spellEnd"/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України»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додатково забезпечити відображення в базі даних спеціальних дозволів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користування надрами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перераховані з системи Пулково-42 в систему WGS-84</w:t>
      </w:r>
      <w:r w:rsidRPr="00794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географічні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координати, а також узгодити питання інтеграції та провадження діяльності з різними </w:t>
      </w:r>
      <w:proofErr w:type="spellStart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геопросторовими</w:t>
      </w:r>
      <w:proofErr w:type="spellEnd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даними відповідно до Закону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«Про національну інфраструктуру </w:t>
      </w:r>
      <w:proofErr w:type="spellStart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геопросторових</w:t>
      </w:r>
      <w:proofErr w:type="spellEnd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даних».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відображення механізму переведення однієї системи координат в іншу, шляхом оприлюднення відповідного інформаційного повідомлення на офіційному веб-сайті підприємства.</w:t>
      </w:r>
    </w:p>
    <w:p w:rsidR="00AB6798" w:rsidRDefault="00AB6798" w:rsidP="00AB6798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98" w:rsidRPr="00732898" w:rsidRDefault="00AB6798" w:rsidP="00AB6798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Термін: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r w:rsidRPr="00732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січня 2021 року</w:t>
      </w:r>
    </w:p>
    <w:p w:rsidR="00AB6798" w:rsidRPr="000E228B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ДКЗ України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контролювати та інформувати користувачів надр і виконавців матеріалів звітів з геолого-економічної оцінки, що подають їх на розгляд ДКЗ України з метою проведення державної експертизи та оцінки запасів корисних копалин, щодо необхідності: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EA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зазначення на планах підрахунку запасів корисних копалин координат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кутових точок і меж спеціального дозволу на користування надрами,</w:t>
      </w:r>
      <w:r w:rsidRPr="00EA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 і меж контуру (свердловин, водозабірних споруд), визначених під час державної реєстрації робіт та досліджень з геологічного вивчення надр (</w:t>
      </w:r>
      <w:r w:rsidRPr="00EA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A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3-гр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а також координат кутових точок і контуру ділянки надр, яка оцінюється, для подальшого розширення меж спеціального дозволу на користування надрами;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у разі неможливості зазначення такої інформації на плані підрахунку запасів, що ускладнює її сприйняття, додатково формувати план підрахунку запасів корисної копалини на топографічній основі з нанесеними межами в  системі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WGS</w:t>
      </w:r>
      <w:r w:rsidRPr="00F118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-84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точністю географічних координат до однієї сотої секунди та контурів категорій запасів, контуром ділянки надр, наданої у користування відповідно до спеціального дозволу на користування надрами, а для підземних вод – з нанесеними водозабірними спорудами і лініями (лінією) характерних геологічних розрізів.  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оцінки запасів/ресурсів корисних копалин (надалі – ресурсна база) за межами спеціального дозволу на користування надрами, в межах ділянки надр, що оцінюється та планується для розширення меж спеціального дозволу на користування нарами, контур якої визначений під час державної реєстрації робіт та досліджень з геологічного вивчення надр (форма 3-гр), у </w:t>
      </w:r>
      <w:r w:rsidRPr="00EA20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якими оформлюються рішення колегії ДКЗ України, окремо відзначати кількість запасів/ресурсів у межах такої ділянки надр з метою подальшого здійснення обрахунку розміру збору за надання спеціального дозволу на користування нарами.</w:t>
      </w:r>
    </w:p>
    <w:p w:rsidR="00AB6798" w:rsidRPr="00EA20DE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Забезпечити наявність у звітних матеріалах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ого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підрахунку запасів корисної копалини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(або зведеної схеми співставлення контурів запасів/ресурсів корисних копалин)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топографічній основі з нанесеними межами категорії запасів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/ресурсів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контуром ліцензійної площі з географічними координатами кутових точок ділянки надр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для кам’яного вугілля – зведеної схеми розташування вугільних пластів, а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підземних вод - з нанесеними водозабірними спорудами та їх географічними координатами в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системі WGS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84 з точністю до однієї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сотої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секунди, а також з лініями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Pr="00EA20D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арактерних геологічних розрізів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AB6798" w:rsidRPr="00732898" w:rsidRDefault="00AB6798" w:rsidP="00AB6798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2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Термін: з 1 січня 2021 року</w:t>
      </w:r>
    </w:p>
    <w:p w:rsidR="00AB6798" w:rsidRPr="000E228B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98" w:rsidRPr="002E6B8F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E6B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ДНВП «</w:t>
      </w:r>
      <w:proofErr w:type="spellStart"/>
      <w:r w:rsidRPr="002E6B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Геоінформ</w:t>
      </w:r>
      <w:proofErr w:type="spellEnd"/>
      <w:r w:rsidRPr="002E6B8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України»,</w:t>
      </w:r>
      <w:r w:rsidRPr="002E6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базі якого функціонує Центр геолого-економічних досліджень та експертиз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E6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здійснює обрахунки розміру збору за надання спеціальних дозволів, а також розрахунок вартості вторинної (обробленої) геологічної інформації, що є державною власністю у разі отримання спеціального дозволу на користування надрами, враховувати що у разі розрахунку розміру збору за надання спеціального дозволу у разі розширення його меж, використовувати для обрахунку ресурсну базу ділянки, яка визначена у Протоколі ДКЗ України та оцінена окремо як об’єкт для розширення меж діючого спеціального дозволу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користування надрами</w:t>
      </w:r>
      <w:r w:rsidRPr="002E6B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B6798" w:rsidRPr="00732898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E6B8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Термін: з 1 січня 2021 року</w:t>
      </w:r>
    </w:p>
    <w:p w:rsidR="00AB6798" w:rsidRPr="002E6B8F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Структурним підрозділам </w:t>
      </w:r>
      <w:proofErr w:type="spellStart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Держгеонадр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6798" w:rsidRPr="000E228B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роботі з дозвільними документами враховувати запровадження двох систем координат Пулково-42 та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WGS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-84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керуватись цим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розгляді документів. 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при реєстрації форм 3-гр забезпечити відзначення наміру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надрокористувача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геологічного вивчення ділянки надр з метою розширення меж діючого спеціального дозволу на користування надрами. 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перехідни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період та проінформувати </w:t>
      </w:r>
      <w:proofErr w:type="spellStart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надрокористувачів</w:t>
      </w:r>
      <w:proofErr w:type="spellEnd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необхідність внесення змін до спеціальних дозволів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користування надрами у порядку встановленому законодавством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бланках спеціальних дозволів на користування надрами починаючи з 01.01.2021 року зазначати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географічні 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координати кутових точок ділянки надр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у системі Пулково-42, так і у системі WGS-84 (у </w:t>
      </w:r>
      <w:proofErr w:type="spellStart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0E2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точністю до  сотих секунди). 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Повний перехід на систему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географічних</w:t>
      </w:r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координат WGS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84 з внесенням відповідних змін до координат кутових точок ділянки надр у бланк спеціального дозволу для </w:t>
      </w:r>
      <w:proofErr w:type="spellStart"/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надрокористувачів</w:t>
      </w:r>
      <w:proofErr w:type="spellEnd"/>
      <w:r w:rsidRPr="00C37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отримали спеціальний дозвіл на користування надрами до 01.01.2021 року здійснювати протягом двох років для корисних копалин загальнодержавного значення та протягом трьох років для корисних копалин місцевого значення.</w:t>
      </w:r>
    </w:p>
    <w:p w:rsidR="00AB6798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Pr="002A0204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Термін: з 1 січня 2021 року</w:t>
      </w:r>
    </w:p>
    <w:p w:rsidR="00AB6798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98" w:rsidRPr="00712026" w:rsidRDefault="00AB6798" w:rsidP="00AB67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732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ержавним підприємствам,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належать до </w:t>
      </w:r>
      <w:r w:rsidRPr="000E228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сфери управління Державної служби геології та надр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надати пропозиції щодо</w:t>
      </w:r>
      <w:r w:rsidRPr="00712026">
        <w:rPr>
          <w:rFonts w:ascii="Times New Roman" w:hAnsi="Times New Roman"/>
          <w:bCs/>
          <w:sz w:val="28"/>
          <w:szCs w:val="28"/>
          <w:lang w:val="uk-UA"/>
        </w:rPr>
        <w:t xml:space="preserve"> законодавчого врегулювання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питання використання геодезичних систем координат у сфері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надрокористування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AB6798" w:rsidRDefault="00AB6798" w:rsidP="00AB6798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Pr="002A0204" w:rsidRDefault="00AB6798" w:rsidP="00AB6798">
      <w:pPr>
        <w:suppressAutoHyphens/>
        <w:spacing w:after="0" w:line="240" w:lineRule="auto"/>
        <w:ind w:left="4956" w:firstLine="431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Термін: до 1 квітня 2021 року</w:t>
      </w:r>
    </w:p>
    <w:p w:rsidR="00AB6798" w:rsidRPr="002A0204" w:rsidRDefault="00AB6798" w:rsidP="00AB67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:rsidR="002F3730" w:rsidRDefault="002F3730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AB6798" w:rsidRDefault="00AB6798" w:rsidP="002F373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AB6798" w:rsidRPr="00AB6798" w:rsidRDefault="00AB6798" w:rsidP="00AB67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B6798" w:rsidRDefault="00AB6798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6798" w:rsidRDefault="00AB6798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B4940D" wp14:editId="70A0BBCB">
            <wp:extent cx="60198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30" w:rsidRPr="001A4234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</w:p>
    <w:p w:rsidR="002F3730" w:rsidRPr="001A4234" w:rsidRDefault="002F3730" w:rsidP="002F3730">
      <w:pPr>
        <w:pStyle w:val="TimesNewRoman"/>
        <w:spacing w:before="0"/>
        <w:rPr>
          <w:rFonts w:ascii="Times New Roman" w:hAnsi="Times New Roman" w:cs="Times New Roman"/>
        </w:rPr>
      </w:pPr>
      <w:r w:rsidRPr="001A4234">
        <w:rPr>
          <w:rFonts w:ascii="Times New Roman" w:hAnsi="Times New Roman" w:cs="Times New Roman"/>
        </w:rPr>
        <w:t>ДЕРЖАВНА СЛУЖБА ГЕОЛОГІЇ ТА НАДР УКРАЇНИ</w:t>
      </w:r>
    </w:p>
    <w:p w:rsidR="002F3730" w:rsidRPr="001A4234" w:rsidRDefault="002F3730" w:rsidP="002F3730">
      <w:pPr>
        <w:pStyle w:val="a4"/>
        <w:rPr>
          <w:b/>
          <w:sz w:val="28"/>
          <w:szCs w:val="28"/>
          <w:lang w:eastAsia="en-US"/>
        </w:rPr>
      </w:pPr>
    </w:p>
    <w:p w:rsidR="002F3730" w:rsidRPr="001A4234" w:rsidRDefault="002F3730" w:rsidP="002F3730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730" w:rsidRPr="001A4234" w:rsidRDefault="00067601" w:rsidP="002F37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bCs/>
          <w:sz w:val="28"/>
          <w:szCs w:val="28"/>
          <w:lang w:val="uk-UA"/>
        </w:rPr>
        <w:t>«1</w:t>
      </w:r>
      <w:r w:rsidR="002A0204" w:rsidRPr="001A423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3730" w:rsidRPr="001A4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2A0204" w:rsidRPr="001A4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грудня </w:t>
      </w:r>
      <w:r w:rsidRPr="001A4234">
        <w:rPr>
          <w:rFonts w:ascii="Times New Roman" w:hAnsi="Times New Roman" w:cs="Times New Roman"/>
          <w:bCs/>
          <w:sz w:val="28"/>
          <w:szCs w:val="28"/>
          <w:lang w:val="uk-UA"/>
        </w:rPr>
        <w:t>2020</w:t>
      </w:r>
      <w:r w:rsidR="002F3730" w:rsidRPr="001A4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                                              </w:t>
      </w:r>
      <w:r w:rsidR="006D008E" w:rsidRPr="001A4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2F3730" w:rsidRPr="001A42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№ </w:t>
      </w:r>
      <w:r w:rsidRPr="001A423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5739E7" w:rsidRPr="001A4234">
        <w:rPr>
          <w:rFonts w:ascii="Times New Roman" w:hAnsi="Times New Roman" w:cs="Times New Roman"/>
          <w:bCs/>
          <w:sz w:val="28"/>
          <w:szCs w:val="28"/>
          <w:lang w:val="uk-UA"/>
        </w:rPr>
        <w:t>/2</w:t>
      </w: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bCs/>
          <w:sz w:val="28"/>
          <w:szCs w:val="28"/>
          <w:lang w:val="uk-UA"/>
        </w:rPr>
        <w:t>м. Київ</w:t>
      </w: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ЗАСІДАННЯ КОЛЕГІЇ ДЕРЖГЕОНАДР</w:t>
      </w:r>
    </w:p>
    <w:p w:rsidR="002F3730" w:rsidRPr="001A4234" w:rsidRDefault="002F3730" w:rsidP="002F37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F3730" w:rsidRPr="001A4234" w:rsidRDefault="002F3730" w:rsidP="000676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A42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питання № </w:t>
      </w:r>
      <w:r w:rsidR="00067601" w:rsidRPr="001A42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1A423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</w:t>
      </w:r>
      <w:r w:rsidR="002A0204" w:rsidRPr="001A42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проведення аукціонів з продажу спеціальних дозволів на користування надрами</w:t>
      </w:r>
      <w:r w:rsidRPr="001A4234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:rsidR="002F3730" w:rsidRPr="001A4234" w:rsidRDefault="002F3730" w:rsidP="002F37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F3730" w:rsidRPr="001A4234" w:rsidRDefault="002F3730" w:rsidP="002F3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доповідь </w:t>
      </w:r>
      <w:r w:rsidR="002A0204" w:rsidRPr="001A4234">
        <w:rPr>
          <w:rFonts w:ascii="Times New Roman" w:hAnsi="Times New Roman" w:cs="Times New Roman"/>
          <w:sz w:val="28"/>
          <w:szCs w:val="28"/>
          <w:lang w:val="uk-UA"/>
        </w:rPr>
        <w:t>начальника Відділу аукціонної діяльності Олефір В.С.</w:t>
      </w:r>
      <w:r w:rsidRPr="001A4234">
        <w:rPr>
          <w:rFonts w:ascii="Times New Roman" w:hAnsi="Times New Roman" w:cs="Times New Roman"/>
          <w:sz w:val="28"/>
          <w:szCs w:val="28"/>
          <w:lang w:val="uk-UA"/>
        </w:rPr>
        <w:t xml:space="preserve">, колегія </w:t>
      </w:r>
    </w:p>
    <w:p w:rsidR="002F3730" w:rsidRPr="001A4234" w:rsidRDefault="002F3730" w:rsidP="002F373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730" w:rsidRPr="001A4234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423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F3730" w:rsidRPr="001A4234" w:rsidRDefault="002F3730" w:rsidP="002F3730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F3730" w:rsidRPr="001A4234" w:rsidRDefault="002F3730" w:rsidP="00AF063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A4234">
        <w:rPr>
          <w:rFonts w:ascii="Times New Roman" w:hAnsi="Times New Roman"/>
          <w:bCs/>
          <w:sz w:val="28"/>
          <w:szCs w:val="28"/>
          <w:lang w:val="uk-UA"/>
        </w:rPr>
        <w:t xml:space="preserve">Інформацію про результати </w:t>
      </w:r>
      <w:r w:rsidR="002A0204" w:rsidRPr="001A4234">
        <w:rPr>
          <w:rFonts w:ascii="Times New Roman" w:hAnsi="Times New Roman"/>
          <w:bCs/>
          <w:sz w:val="28"/>
          <w:szCs w:val="28"/>
          <w:lang w:val="uk-UA"/>
        </w:rPr>
        <w:t xml:space="preserve">проведення аукціонів з продажу спеціальних дозволів на користування надрами Державною </w:t>
      </w:r>
      <w:r w:rsidRPr="001A4234">
        <w:rPr>
          <w:rFonts w:ascii="Times New Roman" w:hAnsi="Times New Roman"/>
          <w:bCs/>
          <w:sz w:val="28"/>
          <w:szCs w:val="28"/>
          <w:lang w:val="uk-UA"/>
        </w:rPr>
        <w:t>служб</w:t>
      </w:r>
      <w:r w:rsidR="002A0204" w:rsidRPr="001A4234">
        <w:rPr>
          <w:rFonts w:ascii="Times New Roman" w:hAnsi="Times New Roman"/>
          <w:bCs/>
          <w:sz w:val="28"/>
          <w:szCs w:val="28"/>
          <w:lang w:val="uk-UA"/>
        </w:rPr>
        <w:t>ою</w:t>
      </w:r>
      <w:r w:rsidRPr="001A4234">
        <w:rPr>
          <w:rFonts w:ascii="Times New Roman" w:hAnsi="Times New Roman"/>
          <w:bCs/>
          <w:sz w:val="28"/>
          <w:szCs w:val="28"/>
          <w:lang w:val="uk-UA"/>
        </w:rPr>
        <w:t xml:space="preserve"> геології та надр України взяти до відома.</w:t>
      </w:r>
    </w:p>
    <w:p w:rsidR="00DE16C2" w:rsidRPr="001A4234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1A4234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1A4234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1A4234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E16C2" w:rsidRPr="001A4234" w:rsidRDefault="00DE16C2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DE16C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9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34" w:rsidRPr="001A4234" w:rsidRDefault="001A4234" w:rsidP="001A4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ДЕРЖАВНА СЛУЖБА ГЕОЛОГІЇ ТА НАДР УКРАЇНИ</w:t>
      </w:r>
    </w:p>
    <w:p w:rsidR="001A4234" w:rsidRPr="001A4234" w:rsidRDefault="001A4234" w:rsidP="001A4234">
      <w:pPr>
        <w:pBdr>
          <w:top w:val="thinThickThin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«11» грудня 2020 року                                                                                    № 2/3</w:t>
      </w: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 Київ</w:t>
      </w: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РІШЕННЯ ЗАСІДАННЯ КОЛЕГІЇ </w:t>
      </w:r>
      <w:r w:rsidR="004C4D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ДЕРЖГЕОНАДР</w:t>
      </w:r>
    </w:p>
    <w:p w:rsidR="001A4234" w:rsidRPr="001A4234" w:rsidRDefault="001A4234" w:rsidP="001A4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A4234" w:rsidRPr="001A4234" w:rsidRDefault="001A4234" w:rsidP="001A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питання № 3 «Про н</w:t>
      </w:r>
      <w:r w:rsidRPr="001A4234">
        <w:rPr>
          <w:rFonts w:ascii="Times New Roman" w:hAnsi="Times New Roman" w:cs="Times New Roman"/>
          <w:b/>
          <w:sz w:val="28"/>
          <w:szCs w:val="28"/>
          <w:lang w:val="uk-UA"/>
        </w:rPr>
        <w:t>агородження працівників Державної служби геології та надр України</w:t>
      </w:r>
      <w:r w:rsidRPr="001A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1A4234" w:rsidRPr="001A4234" w:rsidRDefault="001A4234" w:rsidP="001A4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 w:eastAsia="ru-RU"/>
        </w:rPr>
        <w:t xml:space="preserve">Заслухавши та обговоривши виступ </w:t>
      </w:r>
      <w:r w:rsidRPr="001A4234">
        <w:rPr>
          <w:rFonts w:ascii="Times New Roman" w:hAnsi="Times New Roman" w:cs="Times New Roman"/>
          <w:sz w:val="28"/>
          <w:szCs w:val="28"/>
          <w:lang w:val="uk-UA"/>
        </w:rPr>
        <w:t xml:space="preserve">Голови Державної служби геології та надр України </w:t>
      </w:r>
      <w:proofErr w:type="spellStart"/>
      <w:r w:rsidRPr="001A4234">
        <w:rPr>
          <w:rFonts w:ascii="Times New Roman" w:hAnsi="Times New Roman" w:cs="Times New Roman"/>
          <w:sz w:val="28"/>
          <w:szCs w:val="28"/>
          <w:lang w:val="uk-UA"/>
        </w:rPr>
        <w:t>Опімаха</w:t>
      </w:r>
      <w:proofErr w:type="spellEnd"/>
      <w:r w:rsidRPr="001A4234">
        <w:rPr>
          <w:rFonts w:ascii="Times New Roman" w:hAnsi="Times New Roman" w:cs="Times New Roman"/>
          <w:sz w:val="28"/>
          <w:szCs w:val="28"/>
          <w:lang w:val="uk-UA"/>
        </w:rPr>
        <w:t xml:space="preserve"> Р.Є.</w:t>
      </w:r>
      <w:r w:rsidRPr="001A42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1A4234">
        <w:rPr>
          <w:rFonts w:ascii="Times New Roman" w:eastAsia="Times New Roman" w:hAnsi="Times New Roman" w:cs="Times New Roman"/>
          <w:bCs/>
          <w:spacing w:val="-7"/>
          <w:sz w:val="28"/>
          <w:szCs w:val="28"/>
          <w:lang w:val="uk-UA" w:eastAsia="ru-RU"/>
        </w:rPr>
        <w:t xml:space="preserve"> колегія</w:t>
      </w:r>
    </w:p>
    <w:p w:rsidR="001A4234" w:rsidRPr="001A4234" w:rsidRDefault="001A4234" w:rsidP="001A42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1A4234" w:rsidRPr="001A4234" w:rsidRDefault="001A4234" w:rsidP="001A4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:rsidR="001A4234" w:rsidRPr="001A4234" w:rsidRDefault="001A4234" w:rsidP="001A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4234" w:rsidRPr="001A4234" w:rsidRDefault="001A4234" w:rsidP="001A4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A42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Підтримати пропозицію щодо нагородження працівників Державної служби геології та надр України</w:t>
      </w:r>
      <w:r w:rsidRPr="001A4234">
        <w:rPr>
          <w:lang w:val="uk-UA"/>
        </w:rPr>
        <w:t xml:space="preserve"> </w:t>
      </w:r>
      <w:r w:rsidRPr="001A423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списком, що додається</w:t>
      </w:r>
    </w:p>
    <w:p w:rsidR="001A4234" w:rsidRPr="001A4234" w:rsidRDefault="001A4234" w:rsidP="001A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2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Сектору по роботі з персоналом та державними підприємствами підготувати відповідні клопотання до Офісу Президента України, Кабінету Міністрів України, Київської міської державної адміністрації та Міністерства захисту довкілля та природних ресурсів України щодо нагородження працівників </w:t>
      </w:r>
      <w:proofErr w:type="spellStart"/>
      <w:r w:rsidRPr="001A42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Держгеонадр</w:t>
      </w:r>
      <w:proofErr w:type="spellEnd"/>
      <w:r w:rsidRPr="001A423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1A4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4234" w:rsidRPr="001A4234" w:rsidRDefault="001A4234" w:rsidP="001A4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A4234" w:rsidRPr="001A4234" w:rsidSect="008B095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C7879"/>
    <w:multiLevelType w:val="hybridMultilevel"/>
    <w:tmpl w:val="12C6BCBC"/>
    <w:lvl w:ilvl="0" w:tplc="523C1CF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30"/>
    <w:rsid w:val="0002577E"/>
    <w:rsid w:val="00067601"/>
    <w:rsid w:val="000966DC"/>
    <w:rsid w:val="00117BC6"/>
    <w:rsid w:val="00126EC2"/>
    <w:rsid w:val="00140148"/>
    <w:rsid w:val="001826A1"/>
    <w:rsid w:val="001A4234"/>
    <w:rsid w:val="002444B4"/>
    <w:rsid w:val="002A0204"/>
    <w:rsid w:val="002B18FC"/>
    <w:rsid w:val="002C237B"/>
    <w:rsid w:val="002F3730"/>
    <w:rsid w:val="004174E9"/>
    <w:rsid w:val="004C4D6C"/>
    <w:rsid w:val="005739E7"/>
    <w:rsid w:val="00637022"/>
    <w:rsid w:val="006D008E"/>
    <w:rsid w:val="007A2D13"/>
    <w:rsid w:val="0085030D"/>
    <w:rsid w:val="00864903"/>
    <w:rsid w:val="008B0956"/>
    <w:rsid w:val="008F3560"/>
    <w:rsid w:val="0095659D"/>
    <w:rsid w:val="00A30C8A"/>
    <w:rsid w:val="00AB6798"/>
    <w:rsid w:val="00AF0630"/>
    <w:rsid w:val="00CE251E"/>
    <w:rsid w:val="00DE16C2"/>
    <w:rsid w:val="00EB7431"/>
    <w:rsid w:val="00EE4F75"/>
    <w:rsid w:val="00EE527E"/>
    <w:rsid w:val="00F30946"/>
    <w:rsid w:val="00F973B8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CB39-CD6F-4B02-88B6-0F4E66F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Стиль Центровка + Times New Roman"/>
    <w:basedOn w:val="a"/>
    <w:rsid w:val="002F3730"/>
    <w:pPr>
      <w:suppressAutoHyphens/>
      <w:spacing w:before="120"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styleId="a3">
    <w:name w:val="No Spacing"/>
    <w:qFormat/>
    <w:rsid w:val="002F37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rsid w:val="002F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a5">
    <w:name w:val="Текст сноски Знак"/>
    <w:basedOn w:val="a0"/>
    <w:link w:val="a4"/>
    <w:rsid w:val="002F3730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">
    <w:name w:val="Абзац списку1"/>
    <w:basedOn w:val="a"/>
    <w:qFormat/>
    <w:rsid w:val="002F37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styleId="a6">
    <w:name w:val="Strong"/>
    <w:uiPriority w:val="22"/>
    <w:qFormat/>
    <w:rsid w:val="002F37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9181-F16A-4C01-869F-EA43D9B2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4</cp:revision>
  <cp:lastPrinted>2020-12-16T10:07:00Z</cp:lastPrinted>
  <dcterms:created xsi:type="dcterms:W3CDTF">2021-01-28T14:40:00Z</dcterms:created>
  <dcterms:modified xsi:type="dcterms:W3CDTF">2021-01-28T14:40:00Z</dcterms:modified>
</cp:coreProperties>
</file>