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7154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08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7154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</w:t>
      </w:r>
      <w:r w:rsidR="007154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м. Київ                                              №</w:t>
      </w:r>
      <w:r w:rsidR="007154C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280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286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</w:t>
      </w:r>
      <w:bookmarkStart w:id="0" w:name="_GoBack"/>
      <w:bookmarkEnd w:id="0"/>
      <w:r w:rsidR="00B94B20">
        <w:rPr>
          <w:rFonts w:ascii="Times New Roman" w:hAnsi="Times New Roman"/>
          <w:sz w:val="27"/>
          <w:szCs w:val="27"/>
          <w:lang w:val="uk-UA"/>
        </w:rPr>
        <w:t>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85122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накази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9E">
        <w:rPr>
          <w:rFonts w:ascii="Times New Roman" w:hAnsi="Times New Roman"/>
          <w:sz w:val="28"/>
          <w:szCs w:val="28"/>
          <w:lang w:val="uk-UA"/>
        </w:rPr>
        <w:t>від 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>.</w:t>
      </w:r>
      <w:r w:rsidR="001C209F">
        <w:rPr>
          <w:rFonts w:ascii="Times New Roman" w:hAnsi="Times New Roman"/>
          <w:sz w:val="28"/>
          <w:szCs w:val="28"/>
          <w:lang w:val="uk-UA"/>
        </w:rPr>
        <w:t>11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28639E">
        <w:rPr>
          <w:rFonts w:ascii="Times New Roman" w:hAnsi="Times New Roman"/>
          <w:sz w:val="28"/>
          <w:szCs w:val="28"/>
          <w:lang w:val="uk-UA"/>
        </w:rPr>
        <w:t>428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9E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28639E">
        <w:rPr>
          <w:rFonts w:ascii="Times New Roman" w:hAnsi="Times New Roman"/>
          <w:sz w:val="28"/>
          <w:szCs w:val="28"/>
          <w:lang w:val="uk-UA"/>
        </w:rPr>
        <w:t xml:space="preserve"> 6130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8639E">
        <w:rPr>
          <w:rFonts w:ascii="Times New Roman" w:hAnsi="Times New Roman"/>
          <w:sz w:val="28"/>
          <w:szCs w:val="28"/>
          <w:lang w:val="uk-UA"/>
        </w:rPr>
        <w:t>31.05.2016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28639E">
        <w:rPr>
          <w:rFonts w:ascii="Times New Roman" w:hAnsi="Times New Roman"/>
          <w:sz w:val="28"/>
          <w:szCs w:val="28"/>
          <w:lang w:val="uk-UA"/>
        </w:rPr>
        <w:t>, від 09.12.2019 № 465 «Про анулювання спеціального дозволу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28639E">
        <w:rPr>
          <w:rFonts w:ascii="Times New Roman" w:hAnsi="Times New Roman"/>
          <w:sz w:val="28"/>
          <w:szCs w:val="28"/>
          <w:lang w:val="uk-UA"/>
        </w:rPr>
        <w:t xml:space="preserve"> 2302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8639E">
        <w:rPr>
          <w:rFonts w:ascii="Times New Roman" w:hAnsi="Times New Roman"/>
          <w:sz w:val="28"/>
          <w:szCs w:val="28"/>
          <w:lang w:val="uk-UA"/>
        </w:rPr>
        <w:t>13.11.2000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28639E">
        <w:rPr>
          <w:rFonts w:ascii="Times New Roman" w:hAnsi="Times New Roman"/>
          <w:sz w:val="28"/>
          <w:szCs w:val="28"/>
          <w:lang w:val="uk-UA"/>
        </w:rPr>
        <w:t>, та від</w:t>
      </w:r>
      <w:r w:rsidR="0028639E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9E">
        <w:rPr>
          <w:rFonts w:ascii="Times New Roman" w:hAnsi="Times New Roman"/>
          <w:sz w:val="28"/>
          <w:szCs w:val="28"/>
          <w:lang w:val="uk-UA"/>
        </w:rPr>
        <w:t xml:space="preserve">24.04.2020 № 136 </w:t>
      </w:r>
      <w:r w:rsidR="001C209F">
        <w:rPr>
          <w:rFonts w:ascii="Times New Roman" w:hAnsi="Times New Roman"/>
          <w:sz w:val="28"/>
          <w:szCs w:val="28"/>
          <w:lang w:val="uk-UA"/>
        </w:rPr>
        <w:t>«Про поновлення</w:t>
      </w:r>
      <w:r w:rsidR="00285612">
        <w:rPr>
          <w:rFonts w:ascii="Times New Roman" w:hAnsi="Times New Roman"/>
          <w:sz w:val="28"/>
          <w:szCs w:val="28"/>
          <w:lang w:val="uk-UA"/>
        </w:rPr>
        <w:t xml:space="preserve"> дії</w:t>
      </w:r>
      <w:r w:rsidR="001C209F">
        <w:rPr>
          <w:rFonts w:ascii="Times New Roman" w:hAnsi="Times New Roman"/>
          <w:sz w:val="28"/>
          <w:szCs w:val="28"/>
          <w:lang w:val="uk-UA"/>
        </w:rPr>
        <w:t>, зупинення дії, анулювання спеціальних дозволів на користування надрами, встановлення термінів на усунення порушень та внесення змін до наказів», яким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анул</w:t>
      </w:r>
      <w:r w:rsidR="001C209F">
        <w:rPr>
          <w:rFonts w:ascii="Times New Roman" w:hAnsi="Times New Roman"/>
          <w:sz w:val="28"/>
          <w:szCs w:val="28"/>
          <w:lang w:val="uk-UA"/>
        </w:rPr>
        <w:t>ьовано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1C209F">
        <w:rPr>
          <w:rFonts w:ascii="Times New Roman" w:hAnsi="Times New Roman"/>
          <w:sz w:val="28"/>
          <w:szCs w:val="28"/>
          <w:lang w:val="uk-UA"/>
        </w:rPr>
        <w:t>ий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1C209F">
        <w:rPr>
          <w:rFonts w:ascii="Times New Roman" w:hAnsi="Times New Roman"/>
          <w:sz w:val="28"/>
          <w:szCs w:val="28"/>
          <w:lang w:val="uk-UA"/>
        </w:rPr>
        <w:t>іл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 </w:t>
      </w:r>
      <w:r w:rsidR="0028639E">
        <w:rPr>
          <w:rFonts w:ascii="Times New Roman" w:hAnsi="Times New Roman"/>
          <w:sz w:val="28"/>
          <w:szCs w:val="28"/>
          <w:lang w:val="uk-UA"/>
        </w:rPr>
        <w:t>6335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8639E">
        <w:rPr>
          <w:rFonts w:ascii="Times New Roman" w:hAnsi="Times New Roman"/>
          <w:sz w:val="28"/>
          <w:szCs w:val="28"/>
          <w:lang w:val="uk-UA"/>
        </w:rPr>
        <w:t>17.04.2019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,           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2020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28639E">
        <w:rPr>
          <w:sz w:val="28"/>
          <w:szCs w:val="28"/>
        </w:rPr>
        <w:t>470</w:t>
      </w:r>
      <w:r w:rsidR="00106F8A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</w:t>
      </w:r>
      <w:r w:rsidR="0028639E">
        <w:rPr>
          <w:sz w:val="28"/>
          <w:szCs w:val="28"/>
        </w:rPr>
        <w:t>474 та 475</w:t>
      </w:r>
      <w:r w:rsidR="00851223" w:rsidRPr="00851223">
        <w:rPr>
          <w:sz w:val="28"/>
          <w:szCs w:val="28"/>
        </w:rPr>
        <w:t xml:space="preserve"> 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20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>казом Держгеонадр від 26.11.2019</w:t>
      </w:r>
      <w:r w:rsidR="00851223" w:rsidRPr="00851223">
        <w:rPr>
          <w:sz w:val="28"/>
          <w:szCs w:val="28"/>
        </w:rPr>
        <w:t xml:space="preserve"> № </w:t>
      </w:r>
      <w:r w:rsidR="00106F8A">
        <w:rPr>
          <w:sz w:val="28"/>
          <w:szCs w:val="28"/>
        </w:rPr>
        <w:t>437</w:t>
      </w:r>
      <w:r w:rsidR="009E177F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згідно з додатком 1 до цього наказу.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B2064"/>
    <w:rsid w:val="000B7EE5"/>
    <w:rsid w:val="000E7841"/>
    <w:rsid w:val="000E7E17"/>
    <w:rsid w:val="00106F8A"/>
    <w:rsid w:val="0014122F"/>
    <w:rsid w:val="0015797A"/>
    <w:rsid w:val="00197BF8"/>
    <w:rsid w:val="001C209F"/>
    <w:rsid w:val="002001A2"/>
    <w:rsid w:val="00201D4C"/>
    <w:rsid w:val="002148F0"/>
    <w:rsid w:val="002554B4"/>
    <w:rsid w:val="00285612"/>
    <w:rsid w:val="0028639E"/>
    <w:rsid w:val="002D111B"/>
    <w:rsid w:val="002E4777"/>
    <w:rsid w:val="00310AA1"/>
    <w:rsid w:val="00337541"/>
    <w:rsid w:val="003676BB"/>
    <w:rsid w:val="00374086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154C7"/>
    <w:rsid w:val="0073668E"/>
    <w:rsid w:val="007A174F"/>
    <w:rsid w:val="007B5A23"/>
    <w:rsid w:val="0080747D"/>
    <w:rsid w:val="008239B5"/>
    <w:rsid w:val="00851223"/>
    <w:rsid w:val="00883B94"/>
    <w:rsid w:val="008D7843"/>
    <w:rsid w:val="008E2A63"/>
    <w:rsid w:val="008F36FE"/>
    <w:rsid w:val="00946B28"/>
    <w:rsid w:val="00960F96"/>
    <w:rsid w:val="009B58B4"/>
    <w:rsid w:val="009C6526"/>
    <w:rsid w:val="009E177F"/>
    <w:rsid w:val="00AD7450"/>
    <w:rsid w:val="00B84D87"/>
    <w:rsid w:val="00B853E0"/>
    <w:rsid w:val="00B94B20"/>
    <w:rsid w:val="00BA470D"/>
    <w:rsid w:val="00BF1DAB"/>
    <w:rsid w:val="00C45CE7"/>
    <w:rsid w:val="00D26A0F"/>
    <w:rsid w:val="00D61428"/>
    <w:rsid w:val="00DA0C1B"/>
    <w:rsid w:val="00DA5CED"/>
    <w:rsid w:val="00DE341A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61</cp:revision>
  <cp:lastPrinted>2020-07-03T08:01:00Z</cp:lastPrinted>
  <dcterms:created xsi:type="dcterms:W3CDTF">2018-06-07T08:07:00Z</dcterms:created>
  <dcterms:modified xsi:type="dcterms:W3CDTF">2020-07-09T11:25:00Z</dcterms:modified>
</cp:coreProperties>
</file>