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EA4" w:rsidRDefault="00E93EA4" w:rsidP="00E93EA4">
      <w:pPr>
        <w:pStyle w:val="TimesNewRoman"/>
        <w:tabs>
          <w:tab w:val="center" w:pos="0"/>
        </w:tabs>
        <w:spacing w:before="0" w:line="360" w:lineRule="auto"/>
        <w:ind w:right="-36"/>
      </w:pPr>
      <w:r>
        <w:rPr>
          <w:noProof/>
          <w:lang w:eastAsia="uk-UA"/>
        </w:rPr>
        <w:drawing>
          <wp:inline distT="0" distB="0" distL="0" distR="0">
            <wp:extent cx="463550" cy="621665"/>
            <wp:effectExtent l="0" t="0" r="0" b="6985"/>
            <wp:docPr id="1" name="Рисунок 1" descr="Описание: 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рб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EA4" w:rsidRDefault="00E93EA4" w:rsidP="00E93EA4">
      <w:pPr>
        <w:pStyle w:val="TimesNewRoman"/>
        <w:spacing w:before="0"/>
        <w:ind w:right="-34"/>
      </w:pPr>
    </w:p>
    <w:p w:rsidR="00E93EA4" w:rsidRDefault="00E93EA4" w:rsidP="00E93EA4">
      <w:pPr>
        <w:pStyle w:val="TimesNewRoman"/>
        <w:spacing w:before="0"/>
      </w:pPr>
      <w:r>
        <w:t xml:space="preserve">ДЕРЖАВНА </w:t>
      </w:r>
      <w:r>
        <w:rPr>
          <w:lang w:val="ru-RU"/>
        </w:rPr>
        <w:t>СЛУЖБА ГЕОЛОГ</w:t>
      </w:r>
      <w:r>
        <w:t>ІЇ ТА НАДР УКРАЇНИ</w:t>
      </w:r>
    </w:p>
    <w:p w:rsidR="00E93EA4" w:rsidRDefault="00E93EA4" w:rsidP="00E93EA4">
      <w:pPr>
        <w:pBdr>
          <w:top w:val="thinThickThinSmallGap" w:sz="24" w:space="1" w:color="auto"/>
        </w:pBdr>
        <w:rPr>
          <w:sz w:val="28"/>
          <w:szCs w:val="28"/>
        </w:rPr>
      </w:pPr>
    </w:p>
    <w:p w:rsidR="00E93EA4" w:rsidRDefault="00E93EA4" w:rsidP="00E93EA4">
      <w:pPr>
        <w:pStyle w:val="3"/>
        <w:spacing w:before="0"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Н А К А З</w:t>
      </w:r>
    </w:p>
    <w:p w:rsidR="00E93EA4" w:rsidRDefault="00E93EA4" w:rsidP="00E93EA4">
      <w:pPr>
        <w:jc w:val="center"/>
        <w:rPr>
          <w:sz w:val="28"/>
          <w:szCs w:val="28"/>
        </w:rPr>
      </w:pPr>
    </w:p>
    <w:p w:rsidR="00E93EA4" w:rsidRDefault="00E93EA4" w:rsidP="00E93EA4">
      <w:pPr>
        <w:pStyle w:val="4"/>
        <w:spacing w:before="0" w:after="0"/>
        <w:jc w:val="center"/>
        <w:rPr>
          <w:rFonts w:eastAsia="Calibri"/>
          <w:b w:val="0"/>
        </w:rPr>
      </w:pPr>
      <w:r>
        <w:rPr>
          <w:rFonts w:eastAsia="Calibri"/>
          <w:b w:val="0"/>
        </w:rPr>
        <w:t>«</w:t>
      </w:r>
      <w:r w:rsidR="002A2EDE">
        <w:rPr>
          <w:rFonts w:eastAsia="Calibri"/>
          <w:b w:val="0"/>
        </w:rPr>
        <w:t>11</w:t>
      </w:r>
      <w:r>
        <w:rPr>
          <w:rFonts w:eastAsia="Calibri"/>
          <w:b w:val="0"/>
        </w:rPr>
        <w:t>»</w:t>
      </w:r>
      <w:r w:rsidR="002A2EDE">
        <w:rPr>
          <w:rFonts w:eastAsia="Calibri"/>
          <w:b w:val="0"/>
        </w:rPr>
        <w:t xml:space="preserve"> січня </w:t>
      </w:r>
      <w:r>
        <w:rPr>
          <w:rFonts w:eastAsia="Calibri"/>
          <w:b w:val="0"/>
        </w:rPr>
        <w:t>201</w:t>
      </w:r>
      <w:r w:rsidR="004E79A0">
        <w:rPr>
          <w:rFonts w:eastAsia="Calibri"/>
          <w:b w:val="0"/>
        </w:rPr>
        <w:t>7</w:t>
      </w:r>
      <w:r>
        <w:rPr>
          <w:rFonts w:eastAsia="Calibri"/>
          <w:b w:val="0"/>
        </w:rPr>
        <w:t xml:space="preserve"> р.               Київ                                            № </w:t>
      </w:r>
      <w:r w:rsidR="002A2EDE">
        <w:rPr>
          <w:rFonts w:eastAsia="Calibri"/>
          <w:b w:val="0"/>
        </w:rPr>
        <w:t>8</w:t>
      </w:r>
    </w:p>
    <w:p w:rsidR="00E93EA4" w:rsidRDefault="00E93EA4" w:rsidP="00E93EA4">
      <w:pPr>
        <w:shd w:val="clear" w:color="auto" w:fill="FFFFFF"/>
        <w:spacing w:line="240" w:lineRule="atLeast"/>
        <w:rPr>
          <w:b/>
          <w:bCs/>
          <w:i/>
          <w:iCs/>
          <w:color w:val="000000"/>
          <w:sz w:val="20"/>
          <w:szCs w:val="20"/>
        </w:rPr>
      </w:pPr>
    </w:p>
    <w:p w:rsidR="004E79A0" w:rsidRDefault="004E79A0" w:rsidP="00E93EA4">
      <w:pPr>
        <w:jc w:val="both"/>
        <w:rPr>
          <w:i/>
        </w:rPr>
      </w:pPr>
    </w:p>
    <w:p w:rsidR="00E93EA4" w:rsidRPr="002B7198" w:rsidRDefault="00E93EA4" w:rsidP="00E93EA4">
      <w:pPr>
        <w:jc w:val="both"/>
        <w:rPr>
          <w:i/>
          <w:sz w:val="28"/>
          <w:szCs w:val="28"/>
        </w:rPr>
      </w:pPr>
      <w:r w:rsidRPr="002B7198">
        <w:rPr>
          <w:i/>
          <w:sz w:val="28"/>
          <w:szCs w:val="28"/>
        </w:rPr>
        <w:t xml:space="preserve">Про внесення змін до наказів </w:t>
      </w:r>
    </w:p>
    <w:p w:rsidR="00E93EA4" w:rsidRPr="002B7198" w:rsidRDefault="00E93EA4" w:rsidP="00E93EA4">
      <w:pPr>
        <w:jc w:val="both"/>
        <w:rPr>
          <w:i/>
          <w:sz w:val="28"/>
          <w:szCs w:val="28"/>
        </w:rPr>
      </w:pPr>
    </w:p>
    <w:p w:rsidR="00B02FA8" w:rsidRPr="002B7198" w:rsidRDefault="00E93EA4" w:rsidP="00B02FA8">
      <w:pPr>
        <w:ind w:right="-185" w:firstLine="708"/>
        <w:jc w:val="both"/>
        <w:rPr>
          <w:sz w:val="28"/>
          <w:szCs w:val="28"/>
        </w:rPr>
      </w:pPr>
      <w:r w:rsidRPr="002B7198">
        <w:rPr>
          <w:sz w:val="28"/>
          <w:szCs w:val="28"/>
        </w:rPr>
        <w:t xml:space="preserve">    </w:t>
      </w:r>
      <w:r w:rsidR="00B02FA8" w:rsidRPr="002B7198">
        <w:rPr>
          <w:bCs/>
          <w:color w:val="000000"/>
          <w:spacing w:val="-5"/>
          <w:sz w:val="28"/>
          <w:szCs w:val="28"/>
        </w:rPr>
        <w:t xml:space="preserve">Відповідно до пункту 22 Порядку надання </w:t>
      </w:r>
      <w:r w:rsidR="00B02FA8" w:rsidRPr="002B7198">
        <w:rPr>
          <w:bCs/>
          <w:color w:val="000000"/>
          <w:spacing w:val="-2"/>
          <w:sz w:val="28"/>
          <w:szCs w:val="28"/>
        </w:rPr>
        <w:t xml:space="preserve">спеціальних дозволів  на користування надрами, затвердженого постановою </w:t>
      </w:r>
      <w:r w:rsidR="00B02FA8" w:rsidRPr="002B7198">
        <w:rPr>
          <w:bCs/>
          <w:color w:val="000000"/>
          <w:sz w:val="28"/>
          <w:szCs w:val="28"/>
        </w:rPr>
        <w:t xml:space="preserve">Кабінету Міністрів України </w:t>
      </w:r>
      <w:r w:rsidR="00B02FA8" w:rsidRPr="002B7198">
        <w:rPr>
          <w:sz w:val="28"/>
          <w:szCs w:val="28"/>
        </w:rPr>
        <w:t xml:space="preserve">від 30.05.2011 № 615 </w:t>
      </w:r>
      <w:r w:rsidR="00B02FA8" w:rsidRPr="002B7198">
        <w:rPr>
          <w:bCs/>
          <w:color w:val="000000"/>
          <w:sz w:val="28"/>
          <w:szCs w:val="28"/>
        </w:rPr>
        <w:t xml:space="preserve">(далі - Порядок), у зв'язку із </w:t>
      </w:r>
      <w:r w:rsidR="00B02FA8" w:rsidRPr="002B7198">
        <w:rPr>
          <w:bCs/>
          <w:color w:val="000000"/>
          <w:spacing w:val="-2"/>
          <w:sz w:val="28"/>
          <w:szCs w:val="28"/>
        </w:rPr>
        <w:t xml:space="preserve">наявністю підстав для зупинення дії спеціальних </w:t>
      </w:r>
      <w:r w:rsidR="00B02FA8" w:rsidRPr="002B7198">
        <w:rPr>
          <w:bCs/>
          <w:color w:val="000000"/>
          <w:sz w:val="28"/>
          <w:szCs w:val="28"/>
        </w:rPr>
        <w:t xml:space="preserve">дозволів на користування надрами </w:t>
      </w:r>
      <w:r w:rsidR="00B02FA8" w:rsidRPr="002B7198">
        <w:rPr>
          <w:bCs/>
          <w:color w:val="000000"/>
          <w:spacing w:val="-5"/>
          <w:sz w:val="28"/>
          <w:szCs w:val="28"/>
        </w:rPr>
        <w:t>та</w:t>
      </w:r>
      <w:r w:rsidR="00B02FA8" w:rsidRPr="002B7198">
        <w:rPr>
          <w:bCs/>
          <w:color w:val="000000"/>
          <w:sz w:val="28"/>
          <w:szCs w:val="28"/>
        </w:rPr>
        <w:t xml:space="preserve"> враховуючи пропозиції Комісії з питань </w:t>
      </w:r>
      <w:proofErr w:type="spellStart"/>
      <w:r w:rsidR="00B02FA8" w:rsidRPr="002B7198">
        <w:rPr>
          <w:bCs/>
          <w:color w:val="000000"/>
          <w:sz w:val="28"/>
          <w:szCs w:val="28"/>
        </w:rPr>
        <w:t>надрокористування</w:t>
      </w:r>
      <w:proofErr w:type="spellEnd"/>
      <w:r w:rsidR="00B02FA8" w:rsidRPr="002B7198">
        <w:rPr>
          <w:bCs/>
          <w:color w:val="000000"/>
          <w:sz w:val="28"/>
          <w:szCs w:val="28"/>
        </w:rPr>
        <w:t xml:space="preserve"> (протокол </w:t>
      </w:r>
      <w:r w:rsidR="00B02FA8" w:rsidRPr="002B7198">
        <w:rPr>
          <w:bCs/>
          <w:color w:val="000000"/>
          <w:spacing w:val="-6"/>
          <w:sz w:val="28"/>
          <w:szCs w:val="28"/>
        </w:rPr>
        <w:t>від  29.12</w:t>
      </w:r>
      <w:r w:rsidR="00B02FA8" w:rsidRPr="002B7198">
        <w:rPr>
          <w:bCs/>
          <w:spacing w:val="-6"/>
          <w:sz w:val="28"/>
          <w:szCs w:val="28"/>
        </w:rPr>
        <w:t>.2016 № 7/2016)</w:t>
      </w:r>
      <w:r w:rsidR="00B02FA8" w:rsidRPr="002B7198">
        <w:rPr>
          <w:bCs/>
          <w:color w:val="000000"/>
          <w:sz w:val="28"/>
          <w:szCs w:val="28"/>
        </w:rPr>
        <w:t>,</w:t>
      </w:r>
      <w:r w:rsidR="00B02FA8" w:rsidRPr="002B7198">
        <w:rPr>
          <w:b/>
          <w:bCs/>
          <w:color w:val="000000"/>
          <w:sz w:val="28"/>
          <w:szCs w:val="28"/>
        </w:rPr>
        <w:t xml:space="preserve"> </w:t>
      </w:r>
    </w:p>
    <w:p w:rsidR="00E93EA4" w:rsidRPr="002B7198" w:rsidRDefault="00E93EA4" w:rsidP="004E79A0">
      <w:pPr>
        <w:spacing w:before="240" w:after="240"/>
        <w:rPr>
          <w:b/>
          <w:sz w:val="28"/>
          <w:szCs w:val="28"/>
        </w:rPr>
      </w:pPr>
      <w:r w:rsidRPr="002B7198">
        <w:rPr>
          <w:b/>
          <w:sz w:val="28"/>
          <w:szCs w:val="28"/>
        </w:rPr>
        <w:t>НАКАЗУЮ:</w:t>
      </w:r>
    </w:p>
    <w:p w:rsidR="00E93EA4" w:rsidRPr="002B7198" w:rsidRDefault="00E93EA4" w:rsidP="00E93EA4">
      <w:pPr>
        <w:spacing w:before="120"/>
        <w:ind w:firstLine="851"/>
        <w:jc w:val="both"/>
        <w:rPr>
          <w:sz w:val="28"/>
          <w:szCs w:val="28"/>
        </w:rPr>
      </w:pPr>
      <w:r w:rsidRPr="002B7198">
        <w:rPr>
          <w:sz w:val="28"/>
          <w:szCs w:val="28"/>
        </w:rPr>
        <w:t>1. На часткову заміну підстав для зупинення дії спеціальних дозволів на користування надрами, доповнити перелік порушень та підстав для зупинення дії спеціальних дозволів на користування надрами згідно з Порядком надання спеціальних дозволів на користування надрами, затвердженим постановою Кабінету Міністрів України від 30.05.2011 № 615, виклавши позиції 8 та 9,  в редакції, що додається у додатку до цього наказу</w:t>
      </w:r>
      <w:r w:rsidR="004E79A0" w:rsidRPr="002B7198">
        <w:rPr>
          <w:sz w:val="28"/>
          <w:szCs w:val="28"/>
        </w:rPr>
        <w:t>.</w:t>
      </w:r>
    </w:p>
    <w:p w:rsidR="00E93EA4" w:rsidRPr="002B7198" w:rsidRDefault="00E93EA4" w:rsidP="00E93EA4">
      <w:pPr>
        <w:spacing w:before="120"/>
        <w:ind w:firstLine="709"/>
        <w:jc w:val="both"/>
        <w:rPr>
          <w:sz w:val="28"/>
          <w:szCs w:val="28"/>
        </w:rPr>
      </w:pPr>
      <w:r w:rsidRPr="002B7198">
        <w:rPr>
          <w:sz w:val="28"/>
          <w:szCs w:val="28"/>
        </w:rPr>
        <w:t>2. Контроль за виконанням цього наказу залишаю за собою.</w:t>
      </w:r>
    </w:p>
    <w:p w:rsidR="00E93EA4" w:rsidRPr="002B7198" w:rsidRDefault="00E93EA4" w:rsidP="00E93EA4">
      <w:pPr>
        <w:ind w:firstLine="709"/>
        <w:jc w:val="both"/>
        <w:rPr>
          <w:sz w:val="28"/>
          <w:szCs w:val="28"/>
        </w:rPr>
      </w:pPr>
    </w:p>
    <w:p w:rsidR="00E93EA4" w:rsidRPr="002B7198" w:rsidRDefault="00E93EA4" w:rsidP="00E93EA4">
      <w:pPr>
        <w:rPr>
          <w:b/>
          <w:sz w:val="28"/>
          <w:szCs w:val="28"/>
        </w:rPr>
      </w:pPr>
    </w:p>
    <w:p w:rsidR="00E93EA4" w:rsidRPr="002B7198" w:rsidRDefault="00E93EA4" w:rsidP="00E93EA4">
      <w:pPr>
        <w:rPr>
          <w:b/>
          <w:sz w:val="28"/>
          <w:szCs w:val="28"/>
        </w:rPr>
      </w:pPr>
      <w:proofErr w:type="spellStart"/>
      <w:r w:rsidRPr="002B7198">
        <w:rPr>
          <w:b/>
          <w:sz w:val="28"/>
          <w:szCs w:val="28"/>
        </w:rPr>
        <w:t>Т.в.о</w:t>
      </w:r>
      <w:proofErr w:type="spellEnd"/>
      <w:r w:rsidRPr="002B7198">
        <w:rPr>
          <w:b/>
          <w:sz w:val="28"/>
          <w:szCs w:val="28"/>
        </w:rPr>
        <w:t xml:space="preserve">. Голови </w:t>
      </w:r>
      <w:r w:rsidRPr="002B7198">
        <w:rPr>
          <w:b/>
          <w:sz w:val="28"/>
          <w:szCs w:val="28"/>
        </w:rPr>
        <w:tab/>
      </w:r>
      <w:r w:rsidRPr="002B7198">
        <w:rPr>
          <w:b/>
          <w:sz w:val="28"/>
          <w:szCs w:val="28"/>
        </w:rPr>
        <w:tab/>
      </w:r>
      <w:r w:rsidRPr="002B7198">
        <w:rPr>
          <w:b/>
          <w:sz w:val="28"/>
          <w:szCs w:val="28"/>
        </w:rPr>
        <w:tab/>
      </w:r>
      <w:r w:rsidRPr="002B7198">
        <w:rPr>
          <w:b/>
          <w:sz w:val="28"/>
          <w:szCs w:val="28"/>
        </w:rPr>
        <w:tab/>
      </w:r>
      <w:r w:rsidRPr="002B7198">
        <w:rPr>
          <w:b/>
          <w:sz w:val="28"/>
          <w:szCs w:val="28"/>
        </w:rPr>
        <w:tab/>
      </w:r>
      <w:r w:rsidRPr="002B7198">
        <w:rPr>
          <w:b/>
          <w:sz w:val="28"/>
          <w:szCs w:val="28"/>
        </w:rPr>
        <w:tab/>
      </w:r>
      <w:r w:rsidRPr="002B7198">
        <w:rPr>
          <w:b/>
          <w:sz w:val="28"/>
          <w:szCs w:val="28"/>
        </w:rPr>
        <w:tab/>
        <w:t xml:space="preserve">                      М.О. </w:t>
      </w:r>
      <w:proofErr w:type="spellStart"/>
      <w:r w:rsidRPr="002B7198">
        <w:rPr>
          <w:b/>
          <w:sz w:val="28"/>
          <w:szCs w:val="28"/>
        </w:rPr>
        <w:t>Бояркін</w:t>
      </w:r>
      <w:proofErr w:type="spellEnd"/>
      <w:r w:rsidRPr="002B7198">
        <w:rPr>
          <w:b/>
          <w:sz w:val="28"/>
          <w:szCs w:val="28"/>
        </w:rPr>
        <w:t xml:space="preserve"> </w:t>
      </w:r>
    </w:p>
    <w:p w:rsidR="00E93EA4" w:rsidRDefault="00E93EA4" w:rsidP="00E93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jc w:val="both"/>
        <w:rPr>
          <w:sz w:val="28"/>
          <w:szCs w:val="28"/>
        </w:rPr>
      </w:pPr>
    </w:p>
    <w:p w:rsidR="00E93EA4" w:rsidRDefault="00E93EA4" w:rsidP="00E93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jc w:val="both"/>
        <w:rPr>
          <w:bCs/>
          <w:sz w:val="28"/>
          <w:szCs w:val="28"/>
        </w:rPr>
      </w:pPr>
    </w:p>
    <w:p w:rsidR="00E93EA4" w:rsidRDefault="00E93EA4" w:rsidP="00E93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jc w:val="both"/>
        <w:rPr>
          <w:bCs/>
          <w:sz w:val="28"/>
          <w:szCs w:val="28"/>
        </w:rPr>
      </w:pPr>
    </w:p>
    <w:p w:rsidR="00E93EA4" w:rsidRDefault="00E93EA4" w:rsidP="00E93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jc w:val="both"/>
        <w:rPr>
          <w:bCs/>
          <w:sz w:val="28"/>
          <w:szCs w:val="28"/>
        </w:rPr>
      </w:pPr>
    </w:p>
    <w:p w:rsidR="00E93EA4" w:rsidRDefault="00E93EA4" w:rsidP="00E93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jc w:val="both"/>
        <w:rPr>
          <w:bCs/>
          <w:sz w:val="28"/>
          <w:szCs w:val="28"/>
        </w:rPr>
      </w:pPr>
    </w:p>
    <w:p w:rsidR="00E93EA4" w:rsidRDefault="00E93EA4" w:rsidP="00E93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jc w:val="both"/>
        <w:rPr>
          <w:bCs/>
          <w:sz w:val="28"/>
          <w:szCs w:val="28"/>
        </w:rPr>
      </w:pPr>
    </w:p>
    <w:p w:rsidR="00E93EA4" w:rsidRDefault="00E93EA4" w:rsidP="00E93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jc w:val="both"/>
        <w:rPr>
          <w:bCs/>
          <w:sz w:val="28"/>
          <w:szCs w:val="28"/>
        </w:rPr>
      </w:pPr>
    </w:p>
    <w:p w:rsidR="00E93EA4" w:rsidRDefault="00E93EA4" w:rsidP="00E93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jc w:val="both"/>
        <w:rPr>
          <w:bCs/>
          <w:sz w:val="28"/>
          <w:szCs w:val="28"/>
        </w:rPr>
      </w:pPr>
    </w:p>
    <w:p w:rsidR="00E93EA4" w:rsidRDefault="00E93EA4" w:rsidP="00E93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jc w:val="both"/>
        <w:rPr>
          <w:bCs/>
          <w:sz w:val="28"/>
          <w:szCs w:val="28"/>
        </w:rPr>
      </w:pPr>
    </w:p>
    <w:p w:rsidR="00E93EA4" w:rsidRDefault="00E93EA4" w:rsidP="00E93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jc w:val="both"/>
        <w:rPr>
          <w:bCs/>
          <w:sz w:val="28"/>
          <w:szCs w:val="28"/>
        </w:rPr>
      </w:pPr>
    </w:p>
    <w:p w:rsidR="00E93EA4" w:rsidRDefault="00E93EA4" w:rsidP="00E93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jc w:val="both"/>
        <w:rPr>
          <w:bCs/>
          <w:sz w:val="28"/>
          <w:szCs w:val="28"/>
        </w:rPr>
      </w:pPr>
    </w:p>
    <w:p w:rsidR="00E93EA4" w:rsidRDefault="00E93EA4" w:rsidP="00E93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jc w:val="both"/>
        <w:rPr>
          <w:bCs/>
          <w:sz w:val="28"/>
          <w:szCs w:val="28"/>
        </w:rPr>
      </w:pPr>
    </w:p>
    <w:p w:rsidR="00E93EA4" w:rsidRDefault="00E93EA4" w:rsidP="00E93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jc w:val="both"/>
        <w:rPr>
          <w:bCs/>
          <w:sz w:val="28"/>
          <w:szCs w:val="28"/>
        </w:rPr>
      </w:pPr>
    </w:p>
    <w:p w:rsidR="00E93EA4" w:rsidRDefault="00E93EA4" w:rsidP="00E93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jc w:val="both"/>
        <w:rPr>
          <w:bCs/>
          <w:sz w:val="28"/>
          <w:szCs w:val="28"/>
        </w:rPr>
      </w:pPr>
    </w:p>
    <w:p w:rsidR="00E93EA4" w:rsidRDefault="00E93EA4" w:rsidP="00E93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jc w:val="both"/>
        <w:rPr>
          <w:bCs/>
          <w:sz w:val="28"/>
          <w:szCs w:val="28"/>
        </w:rPr>
      </w:pPr>
    </w:p>
    <w:p w:rsidR="00E93EA4" w:rsidRDefault="00E93EA4" w:rsidP="00E93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jc w:val="both"/>
        <w:rPr>
          <w:bCs/>
          <w:sz w:val="28"/>
          <w:szCs w:val="28"/>
        </w:rPr>
      </w:pPr>
    </w:p>
    <w:p w:rsidR="00E93EA4" w:rsidRDefault="00E93EA4" w:rsidP="00E93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jc w:val="both"/>
        <w:rPr>
          <w:bCs/>
          <w:sz w:val="28"/>
          <w:szCs w:val="28"/>
        </w:rPr>
      </w:pPr>
    </w:p>
    <w:p w:rsidR="00E93EA4" w:rsidRDefault="00E93EA4" w:rsidP="00E93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jc w:val="both"/>
        <w:rPr>
          <w:bCs/>
          <w:sz w:val="28"/>
          <w:szCs w:val="28"/>
        </w:rPr>
      </w:pPr>
    </w:p>
    <w:p w:rsidR="00E93EA4" w:rsidRDefault="00E93EA4" w:rsidP="00E93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jc w:val="both"/>
        <w:rPr>
          <w:bCs/>
          <w:sz w:val="28"/>
          <w:szCs w:val="28"/>
        </w:rPr>
      </w:pPr>
    </w:p>
    <w:p w:rsidR="00E93EA4" w:rsidRDefault="00E93EA4" w:rsidP="00E93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jc w:val="both"/>
        <w:rPr>
          <w:bCs/>
          <w:sz w:val="28"/>
          <w:szCs w:val="28"/>
        </w:rPr>
      </w:pPr>
    </w:p>
    <w:p w:rsidR="00E93EA4" w:rsidRDefault="00E93EA4" w:rsidP="00E93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jc w:val="both"/>
        <w:rPr>
          <w:bCs/>
          <w:sz w:val="28"/>
          <w:szCs w:val="28"/>
        </w:rPr>
      </w:pPr>
    </w:p>
    <w:p w:rsidR="00E93EA4" w:rsidRDefault="00E93EA4" w:rsidP="00E93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jc w:val="both"/>
        <w:rPr>
          <w:bCs/>
          <w:sz w:val="28"/>
          <w:szCs w:val="28"/>
        </w:rPr>
      </w:pPr>
    </w:p>
    <w:p w:rsidR="00E93EA4" w:rsidRDefault="00E93EA4" w:rsidP="00E93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jc w:val="both"/>
        <w:rPr>
          <w:bCs/>
          <w:sz w:val="28"/>
          <w:szCs w:val="28"/>
        </w:rPr>
      </w:pPr>
    </w:p>
    <w:p w:rsidR="00E93EA4" w:rsidRDefault="00E93EA4" w:rsidP="00E93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jc w:val="both"/>
        <w:rPr>
          <w:bCs/>
          <w:sz w:val="28"/>
          <w:szCs w:val="28"/>
        </w:rPr>
      </w:pPr>
    </w:p>
    <w:p w:rsidR="00E93EA4" w:rsidRDefault="00E93EA4" w:rsidP="00E93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jc w:val="both"/>
        <w:rPr>
          <w:bCs/>
          <w:sz w:val="28"/>
          <w:szCs w:val="28"/>
        </w:rPr>
      </w:pPr>
    </w:p>
    <w:p w:rsidR="00E93EA4" w:rsidRDefault="00E93EA4" w:rsidP="00E93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jc w:val="both"/>
        <w:rPr>
          <w:bCs/>
          <w:sz w:val="28"/>
          <w:szCs w:val="28"/>
        </w:rPr>
      </w:pPr>
    </w:p>
    <w:p w:rsidR="00E93EA4" w:rsidRDefault="00E93EA4" w:rsidP="00E93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jc w:val="both"/>
        <w:rPr>
          <w:bCs/>
          <w:sz w:val="28"/>
          <w:szCs w:val="28"/>
        </w:rPr>
      </w:pPr>
    </w:p>
    <w:p w:rsidR="00E93EA4" w:rsidRDefault="00E93EA4" w:rsidP="00E93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jc w:val="both"/>
        <w:rPr>
          <w:bCs/>
          <w:sz w:val="28"/>
          <w:szCs w:val="28"/>
        </w:rPr>
      </w:pPr>
    </w:p>
    <w:p w:rsidR="00E93EA4" w:rsidRDefault="00E93EA4" w:rsidP="00E93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jc w:val="both"/>
        <w:rPr>
          <w:bCs/>
          <w:sz w:val="28"/>
          <w:szCs w:val="28"/>
        </w:rPr>
      </w:pPr>
    </w:p>
    <w:p w:rsidR="00E93EA4" w:rsidRDefault="00E93EA4" w:rsidP="00E93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jc w:val="both"/>
        <w:rPr>
          <w:bCs/>
          <w:sz w:val="28"/>
          <w:szCs w:val="28"/>
        </w:rPr>
      </w:pPr>
    </w:p>
    <w:p w:rsidR="00E93EA4" w:rsidRDefault="00E93EA4" w:rsidP="00E93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jc w:val="both"/>
        <w:rPr>
          <w:bCs/>
          <w:sz w:val="28"/>
          <w:szCs w:val="28"/>
        </w:rPr>
      </w:pPr>
    </w:p>
    <w:p w:rsidR="00E93EA4" w:rsidRDefault="00E93EA4" w:rsidP="00E93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jc w:val="both"/>
        <w:rPr>
          <w:bCs/>
          <w:sz w:val="28"/>
          <w:szCs w:val="28"/>
        </w:rPr>
      </w:pPr>
    </w:p>
    <w:p w:rsidR="00E93EA4" w:rsidRDefault="00E93EA4" w:rsidP="00E93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jc w:val="both"/>
        <w:rPr>
          <w:bCs/>
          <w:sz w:val="28"/>
          <w:szCs w:val="28"/>
        </w:rPr>
      </w:pPr>
    </w:p>
    <w:p w:rsidR="00E93EA4" w:rsidRDefault="00E93EA4" w:rsidP="00E93EA4">
      <w:pPr>
        <w:rPr>
          <w:bCs/>
          <w:sz w:val="20"/>
          <w:szCs w:val="18"/>
          <w:lang w:val="ru-RU"/>
        </w:rPr>
      </w:pPr>
    </w:p>
    <w:p w:rsidR="00E93EA4" w:rsidRDefault="00E93EA4" w:rsidP="00E93EA4">
      <w:pPr>
        <w:rPr>
          <w:color w:val="000000"/>
        </w:rPr>
      </w:pPr>
    </w:p>
    <w:p w:rsidR="00E93EA4" w:rsidRDefault="00E93EA4" w:rsidP="00E93EA4">
      <w:pPr>
        <w:rPr>
          <w:b/>
          <w:sz w:val="28"/>
          <w:szCs w:val="28"/>
        </w:rPr>
        <w:sectPr w:rsidR="00E93EA4">
          <w:pgSz w:w="11906" w:h="16838"/>
          <w:pgMar w:top="851" w:right="567" w:bottom="851" w:left="1418" w:header="709" w:footer="709" w:gutter="0"/>
          <w:cols w:space="720"/>
        </w:sectPr>
      </w:pPr>
    </w:p>
    <w:p w:rsidR="00E93EA4" w:rsidRDefault="00E93EA4" w:rsidP="00E93EA4">
      <w:pPr>
        <w:ind w:left="11199"/>
      </w:pPr>
      <w:r>
        <w:lastRenderedPageBreak/>
        <w:t xml:space="preserve">Додаток </w:t>
      </w:r>
    </w:p>
    <w:p w:rsidR="00E93EA4" w:rsidRDefault="00E93EA4" w:rsidP="00E93EA4">
      <w:r>
        <w:t xml:space="preserve">                                                                                                                                                                                           до наказу </w:t>
      </w:r>
      <w:proofErr w:type="spellStart"/>
      <w:r>
        <w:t>Держгеонадр</w:t>
      </w:r>
      <w:proofErr w:type="spellEnd"/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</w:t>
      </w:r>
      <w:r w:rsidR="00B02FA8">
        <w:t xml:space="preserve">            </w:t>
      </w:r>
      <w:r>
        <w:t xml:space="preserve">  від </w:t>
      </w:r>
      <w:r w:rsidR="002A2EDE">
        <w:t xml:space="preserve">11.01.2017 </w:t>
      </w:r>
      <w:r>
        <w:t xml:space="preserve">№ </w:t>
      </w:r>
      <w:r w:rsidR="002A2EDE">
        <w:t>8</w:t>
      </w:r>
      <w:bookmarkStart w:id="0" w:name="_GoBack"/>
      <w:bookmarkEnd w:id="0"/>
      <w:r>
        <w:t xml:space="preserve"> </w:t>
      </w:r>
    </w:p>
    <w:p w:rsidR="00E93EA4" w:rsidRDefault="00E93EA4" w:rsidP="00E93EA4">
      <w:pPr>
        <w:pStyle w:val="2"/>
        <w:jc w:val="center"/>
        <w:rPr>
          <w:lang w:val="ru-RU"/>
        </w:rPr>
      </w:pPr>
      <w:r>
        <w:rPr>
          <w:b w:val="0"/>
          <w:i w:val="0"/>
        </w:rPr>
        <w:t>ПЕРЕЛІК</w:t>
      </w:r>
    </w:p>
    <w:p w:rsidR="00E93EA4" w:rsidRDefault="00E93EA4" w:rsidP="00E93EA4">
      <w:pPr>
        <w:tabs>
          <w:tab w:val="left" w:pos="14040"/>
        </w:tabs>
        <w:ind w:right="-1440"/>
        <w:jc w:val="center"/>
        <w:rPr>
          <w:b/>
          <w:iCs/>
        </w:rPr>
      </w:pPr>
      <w:r>
        <w:rPr>
          <w:b/>
          <w:iCs/>
        </w:rPr>
        <w:t>спеціальних дозволів на користування надрами, дія яких зупинена</w:t>
      </w:r>
    </w:p>
    <w:tbl>
      <w:tblPr>
        <w:tblpPr w:leftFromText="180" w:rightFromText="180" w:vertAnchor="text" w:horzAnchor="margin" w:tblpY="179"/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736"/>
        <w:gridCol w:w="709"/>
        <w:gridCol w:w="567"/>
        <w:gridCol w:w="960"/>
        <w:gridCol w:w="1843"/>
        <w:gridCol w:w="2409"/>
        <w:gridCol w:w="2976"/>
        <w:gridCol w:w="1275"/>
        <w:gridCol w:w="3543"/>
      </w:tblGrid>
      <w:tr w:rsidR="00E93EA4" w:rsidTr="00E93EA4">
        <w:trPr>
          <w:cantSplit/>
          <w:trHeight w:val="113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A4" w:rsidRDefault="00E93EA4">
            <w:pPr>
              <w:ind w:right="-40"/>
              <w:rPr>
                <w:bCs/>
                <w:iCs/>
              </w:rPr>
            </w:pPr>
          </w:p>
          <w:p w:rsidR="00E93EA4" w:rsidRDefault="00E93EA4">
            <w:pPr>
              <w:ind w:right="-40"/>
              <w:rPr>
                <w:bCs/>
                <w:iCs/>
              </w:rPr>
            </w:pPr>
            <w:r>
              <w:rPr>
                <w:bCs/>
                <w:iCs/>
              </w:rPr>
              <w:t>№ п/п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3EA4" w:rsidRDefault="00E93EA4">
            <w:pPr>
              <w:ind w:left="-24"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Реєстраційний номер </w:t>
            </w:r>
          </w:p>
          <w:p w:rsidR="00E93EA4" w:rsidRDefault="00E93EA4">
            <w:pPr>
              <w:ind w:left="-24" w:right="-108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дозволу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3EA4" w:rsidRDefault="00E93EA4">
            <w:pPr>
              <w:ind w:left="113" w:right="113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Дата видачі дозволу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93EA4" w:rsidRDefault="00E93EA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Термін дії (років) дозволу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A4" w:rsidRDefault="00E93EA4">
            <w:pPr>
              <w:jc w:val="center"/>
              <w:rPr>
                <w:bCs/>
                <w:iCs/>
              </w:rPr>
            </w:pPr>
          </w:p>
          <w:p w:rsidR="00E93EA4" w:rsidRDefault="00E93EA4">
            <w:pPr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</w:rPr>
              <w:t>Корисна</w:t>
            </w:r>
          </w:p>
          <w:p w:rsidR="00E93EA4" w:rsidRDefault="00E93EA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копалина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A4" w:rsidRDefault="00E93EA4">
            <w:pPr>
              <w:jc w:val="center"/>
              <w:rPr>
                <w:bCs/>
                <w:iCs/>
              </w:rPr>
            </w:pPr>
          </w:p>
          <w:p w:rsidR="00E93EA4" w:rsidRDefault="00E93EA4">
            <w:pPr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</w:rPr>
              <w:t xml:space="preserve">Назва </w:t>
            </w:r>
          </w:p>
          <w:p w:rsidR="00E93EA4" w:rsidRDefault="00E93EA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родовища</w:t>
            </w:r>
          </w:p>
          <w:p w:rsidR="00E93EA4" w:rsidRDefault="00E93EA4">
            <w:pPr>
              <w:jc w:val="center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місцезнаход-ження</w:t>
            </w:r>
            <w:proofErr w:type="spellEnd"/>
          </w:p>
          <w:p w:rsidR="00E93EA4" w:rsidRDefault="00E93EA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(область)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A4" w:rsidRDefault="00E93EA4">
            <w:pPr>
              <w:jc w:val="center"/>
              <w:rPr>
                <w:bCs/>
                <w:iCs/>
              </w:rPr>
            </w:pPr>
          </w:p>
          <w:p w:rsidR="00E93EA4" w:rsidRDefault="00E93EA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Назва організації –власника дозволу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A4" w:rsidRDefault="00E93EA4">
            <w:pPr>
              <w:jc w:val="center"/>
              <w:rPr>
                <w:bCs/>
                <w:iCs/>
              </w:rPr>
            </w:pPr>
          </w:p>
          <w:p w:rsidR="00E93EA4" w:rsidRDefault="00E93EA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Порушення вимог законодавства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A4" w:rsidRDefault="00E93EA4">
            <w:pPr>
              <w:tabs>
                <w:tab w:val="left" w:pos="14040"/>
              </w:tabs>
              <w:ind w:left="-113" w:right="-113"/>
              <w:jc w:val="center"/>
              <w:rPr>
                <w:bCs/>
                <w:color w:val="000000"/>
              </w:rPr>
            </w:pPr>
            <w:r>
              <w:rPr>
                <w:bCs/>
                <w:iCs/>
              </w:rPr>
              <w:t xml:space="preserve">Підстава зупинення згідно з </w:t>
            </w:r>
            <w:r>
              <w:rPr>
                <w:bCs/>
                <w:color w:val="000000"/>
                <w:spacing w:val="-5"/>
              </w:rPr>
              <w:t xml:space="preserve">Порядком надання </w:t>
            </w:r>
            <w:r>
              <w:rPr>
                <w:bCs/>
                <w:color w:val="000000"/>
                <w:spacing w:val="-2"/>
              </w:rPr>
              <w:t xml:space="preserve">спеціальних дозволів на користування надрами, затвердженим постановою </w:t>
            </w:r>
            <w:r>
              <w:rPr>
                <w:bCs/>
                <w:color w:val="000000"/>
              </w:rPr>
              <w:t>КМУ</w:t>
            </w:r>
          </w:p>
          <w:p w:rsidR="00E93EA4" w:rsidRDefault="00E93EA4">
            <w:pPr>
              <w:tabs>
                <w:tab w:val="left" w:pos="14040"/>
              </w:tabs>
              <w:ind w:left="-113" w:right="-113"/>
              <w:jc w:val="center"/>
              <w:rPr>
                <w:lang w:val="ru-RU"/>
              </w:rPr>
            </w:pPr>
            <w:r>
              <w:t>від 30.05.2011</w:t>
            </w:r>
          </w:p>
          <w:p w:rsidR="00E93EA4" w:rsidRDefault="00E93EA4">
            <w:pPr>
              <w:tabs>
                <w:tab w:val="left" w:pos="14040"/>
              </w:tabs>
              <w:ind w:left="-113" w:right="-113"/>
              <w:jc w:val="center"/>
              <w:rPr>
                <w:bCs/>
                <w:iCs/>
              </w:rPr>
            </w:pPr>
            <w:r>
              <w:t>№ 615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EA4" w:rsidRDefault="00E93EA4">
            <w:pPr>
              <w:tabs>
                <w:tab w:val="left" w:pos="14040"/>
              </w:tabs>
              <w:jc w:val="center"/>
              <w:rPr>
                <w:bCs/>
                <w:iCs/>
              </w:rPr>
            </w:pPr>
          </w:p>
          <w:p w:rsidR="00E93EA4" w:rsidRDefault="00E93EA4">
            <w:pPr>
              <w:tabs>
                <w:tab w:val="left" w:pos="1404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Номер та дата протоколу,</w:t>
            </w:r>
          </w:p>
          <w:p w:rsidR="00E93EA4" w:rsidRDefault="00E93EA4">
            <w:pPr>
              <w:tabs>
                <w:tab w:val="left" w:pos="1404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прийняте рішення</w:t>
            </w:r>
          </w:p>
        </w:tc>
      </w:tr>
      <w:tr w:rsidR="00E93EA4" w:rsidTr="00E93EA4">
        <w:trPr>
          <w:trHeight w:val="36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A4" w:rsidRDefault="00E93EA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A4" w:rsidRDefault="00E93EA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A4" w:rsidRDefault="00E93EA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A4" w:rsidRDefault="00E93EA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A4" w:rsidRDefault="00E93EA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A4" w:rsidRDefault="00E93EA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A4" w:rsidRDefault="00E93EA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A4" w:rsidRDefault="00E93EA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A4" w:rsidRDefault="00E93EA4">
            <w:pPr>
              <w:tabs>
                <w:tab w:val="left" w:pos="1404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A4" w:rsidRDefault="00E93EA4">
            <w:pPr>
              <w:tabs>
                <w:tab w:val="left" w:pos="14040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</w:tr>
      <w:tr w:rsidR="00E93EA4" w:rsidTr="00E93EA4">
        <w:trPr>
          <w:trHeight w:val="363"/>
        </w:trPr>
        <w:tc>
          <w:tcPr>
            <w:tcW w:w="155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EA4" w:rsidRDefault="00E93EA4">
            <w:pPr>
              <w:tabs>
                <w:tab w:val="left" w:pos="14040"/>
              </w:tabs>
              <w:rPr>
                <w:bCs/>
                <w:iCs/>
              </w:rPr>
            </w:pPr>
            <w:r>
              <w:t>а) експлуатація</w:t>
            </w:r>
          </w:p>
        </w:tc>
      </w:tr>
      <w:tr w:rsidR="004878C1" w:rsidTr="004878C1">
        <w:trPr>
          <w:trHeight w:val="33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C1" w:rsidRDefault="004878C1" w:rsidP="004878C1">
            <w:pPr>
              <w:numPr>
                <w:ilvl w:val="0"/>
                <w:numId w:val="1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C1" w:rsidRDefault="004878C1" w:rsidP="004878C1">
            <w:pPr>
              <w:spacing w:line="254" w:lineRule="auto"/>
              <w:ind w:left="-113" w:right="-162"/>
              <w:jc w:val="center"/>
              <w:rPr>
                <w:lang w:eastAsia="en-US"/>
              </w:rPr>
            </w:pPr>
            <w:r>
              <w:rPr>
                <w:bCs/>
                <w:color w:val="000000"/>
              </w:rPr>
              <w:t>4250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C1" w:rsidRDefault="004878C1" w:rsidP="004878C1">
            <w:pPr>
              <w:spacing w:line="254" w:lineRule="auto"/>
              <w:ind w:left="-113"/>
              <w:jc w:val="center"/>
              <w:rPr>
                <w:lang w:eastAsia="en-US"/>
              </w:rPr>
            </w:pPr>
            <w:r>
              <w:rPr>
                <w:bCs/>
                <w:color w:val="000000"/>
              </w:rPr>
              <w:t>12.04.2007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C1" w:rsidRDefault="004878C1" w:rsidP="004878C1">
            <w:pPr>
              <w:spacing w:line="254" w:lineRule="auto"/>
              <w:ind w:lef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C1" w:rsidRDefault="004878C1" w:rsidP="004878C1">
            <w:pPr>
              <w:spacing w:line="254" w:lineRule="auto"/>
              <w:ind w:left="-109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Пiсок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C1" w:rsidRDefault="004878C1" w:rsidP="004878C1">
            <w:pPr>
              <w:widowControl w:val="0"/>
              <w:autoSpaceDE w:val="0"/>
              <w:autoSpaceDN w:val="0"/>
              <w:adjustRightInd w:val="0"/>
              <w:spacing w:line="254" w:lineRule="auto"/>
              <w:ind w:left="-109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Подокалинівсь-ке</w:t>
            </w:r>
            <w:proofErr w:type="spellEnd"/>
          </w:p>
          <w:p w:rsidR="004878C1" w:rsidRDefault="004878C1" w:rsidP="004878C1">
            <w:pPr>
              <w:widowControl w:val="0"/>
              <w:autoSpaceDE w:val="0"/>
              <w:autoSpaceDN w:val="0"/>
              <w:adjustRightInd w:val="0"/>
              <w:spacing w:line="254" w:lineRule="auto"/>
              <w:ind w:left="-109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ділянка Північна </w:t>
            </w:r>
          </w:p>
          <w:p w:rsidR="004878C1" w:rsidRDefault="004878C1" w:rsidP="004878C1">
            <w:pPr>
              <w:spacing w:line="254" w:lineRule="auto"/>
              <w:ind w:left="-109"/>
              <w:jc w:val="center"/>
              <w:rPr>
                <w:lang w:eastAsia="en-US"/>
              </w:rPr>
            </w:pPr>
            <w:r>
              <w:rPr>
                <w:color w:val="000000"/>
              </w:rPr>
              <w:t>Херсонська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C1" w:rsidRDefault="004878C1" w:rsidP="0007549E">
            <w:pPr>
              <w:ind w:left="-113" w:right="-113"/>
              <w:jc w:val="center"/>
            </w:pPr>
            <w:r>
              <w:rPr>
                <w:color w:val="000000"/>
              </w:rPr>
              <w:t>ТОВАРИСТВО З ОБМЕЖЕНОЮ ВІДВОВІДАЛЬНІСТЮ</w:t>
            </w:r>
            <w:r>
              <w:t xml:space="preserve"> </w:t>
            </w:r>
            <w:r>
              <w:rPr>
                <w:color w:val="000000"/>
              </w:rPr>
              <w:t>"ПІВДЕННО-УКРАЇНСЬКИЙ ПІСОК"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B8" w:rsidRDefault="004878C1" w:rsidP="006478B8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shd w:val="clear" w:color="auto" w:fill="FFFFFF"/>
              </w:rPr>
            </w:pPr>
            <w:r w:rsidRPr="004878C1">
              <w:rPr>
                <w:lang w:eastAsia="en-US"/>
              </w:rPr>
              <w:t xml:space="preserve">Статті 19, 24, Кодексу України про надра; </w:t>
            </w:r>
            <w:r w:rsidRPr="004878C1">
              <w:rPr>
                <w:color w:val="000000"/>
              </w:rPr>
              <w:t>пункт 25 Положення про порядок проведення державної</w:t>
            </w:r>
            <w:r w:rsidRPr="004878C1">
              <w:t xml:space="preserve"> </w:t>
            </w:r>
            <w:r w:rsidRPr="004878C1"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 w:rsidRPr="004878C1">
              <w:t xml:space="preserve"> </w:t>
            </w:r>
            <w:r w:rsidRPr="004878C1">
              <w:rPr>
                <w:color w:val="000000"/>
              </w:rPr>
              <w:t>КМУ</w:t>
            </w:r>
            <w:r w:rsidR="006478B8">
              <w:rPr>
                <w:color w:val="000000"/>
              </w:rPr>
              <w:t xml:space="preserve"> в</w:t>
            </w:r>
            <w:r w:rsidRPr="004878C1">
              <w:rPr>
                <w:shd w:val="clear" w:color="auto" w:fill="FFFFFF"/>
              </w:rPr>
              <w:t>ід  </w:t>
            </w:r>
          </w:p>
          <w:p w:rsidR="006478B8" w:rsidRDefault="004878C1" w:rsidP="006478B8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lang w:eastAsia="en-US"/>
              </w:rPr>
            </w:pPr>
            <w:r w:rsidRPr="004878C1">
              <w:rPr>
                <w:shd w:val="clear" w:color="auto" w:fill="FFFFFF"/>
              </w:rPr>
              <w:t>22.12.1994 № 865</w:t>
            </w:r>
            <w:r w:rsidR="006478B8">
              <w:rPr>
                <w:shd w:val="clear" w:color="auto" w:fill="FFFFFF"/>
              </w:rPr>
              <w:t xml:space="preserve"> </w:t>
            </w:r>
            <w:r w:rsidRPr="004878C1">
              <w:rPr>
                <w:lang w:eastAsia="en-US"/>
              </w:rPr>
              <w:t>стаття 7 Закону України «Про осно</w:t>
            </w:r>
            <w:r w:rsidRPr="004878C1">
              <w:rPr>
                <w:lang w:eastAsia="en-US"/>
              </w:rPr>
              <w:lastRenderedPageBreak/>
              <w:t>вні засади державного нагляду (контролю) у сфері</w:t>
            </w:r>
          </w:p>
          <w:p w:rsidR="004878C1" w:rsidRPr="004878C1" w:rsidRDefault="004878C1" w:rsidP="006478B8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highlight w:val="yellow"/>
              </w:rPr>
            </w:pPr>
            <w:r w:rsidRPr="004878C1">
              <w:rPr>
                <w:lang w:eastAsia="en-US"/>
              </w:rPr>
              <w:t>господарської діяльності»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C1" w:rsidRDefault="004878C1" w:rsidP="004878C1">
            <w:pPr>
              <w:ind w:left="-84" w:right="-96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Підпункти 1, 4  пункту 22  </w:t>
            </w:r>
          </w:p>
          <w:p w:rsidR="004878C1" w:rsidRDefault="004878C1" w:rsidP="004878C1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highlight w:val="yellow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8C1" w:rsidRDefault="004878C1" w:rsidP="004878C1">
            <w:pPr>
              <w:ind w:left="-113" w:right="-113"/>
              <w:jc w:val="both"/>
            </w:pPr>
            <w:r>
              <w:t>№ 7/2016 від 29.12.2016</w:t>
            </w:r>
          </w:p>
          <w:p w:rsidR="004878C1" w:rsidRDefault="004878C1" w:rsidP="004878C1">
            <w:pPr>
              <w:ind w:left="-113" w:right="-113"/>
              <w:jc w:val="center"/>
            </w:pPr>
            <w:proofErr w:type="spellStart"/>
            <w:r>
              <w:t>Внести</w:t>
            </w:r>
            <w:proofErr w:type="spellEnd"/>
            <w:r>
              <w:t xml:space="preserve"> зміни до  пункту 13 </w:t>
            </w:r>
            <w:proofErr w:type="spellStart"/>
            <w:r>
              <w:t>додат</w:t>
            </w:r>
            <w:proofErr w:type="spellEnd"/>
            <w:r>
              <w:t xml:space="preserve">-ка до наказу </w:t>
            </w:r>
            <w:proofErr w:type="spellStart"/>
            <w:r>
              <w:t>Держгеонадр</w:t>
            </w:r>
            <w:proofErr w:type="spellEnd"/>
            <w:r>
              <w:t xml:space="preserve"> </w:t>
            </w:r>
          </w:p>
          <w:p w:rsidR="004878C1" w:rsidRDefault="004878C1" w:rsidP="004878C1">
            <w:pPr>
              <w:ind w:left="-113" w:right="-113"/>
              <w:jc w:val="both"/>
            </w:pPr>
            <w:r>
              <w:t>України від 19.12.2016 № 489 та надати 30 календарних днів для усунення порушень</w:t>
            </w:r>
          </w:p>
        </w:tc>
      </w:tr>
      <w:tr w:rsidR="009950FE" w:rsidTr="00E93EA4">
        <w:trPr>
          <w:trHeight w:val="33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FE" w:rsidRDefault="009950FE" w:rsidP="009950FE">
            <w:pPr>
              <w:numPr>
                <w:ilvl w:val="0"/>
                <w:numId w:val="1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FE" w:rsidRDefault="009950FE" w:rsidP="009950FE">
            <w:pPr>
              <w:spacing w:line="252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FE" w:rsidRDefault="009950FE" w:rsidP="009950FE">
            <w:pPr>
              <w:spacing w:line="252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30.11.2007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FE" w:rsidRDefault="009950FE" w:rsidP="009950FE">
            <w:pPr>
              <w:spacing w:line="252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FE" w:rsidRDefault="009950FE" w:rsidP="009950FE">
            <w:pPr>
              <w:spacing w:line="254" w:lineRule="auto"/>
              <w:ind w:left="-113" w:right="-113"/>
              <w:jc w:val="center"/>
              <w:rPr>
                <w:lang w:val="ru-RU"/>
              </w:rPr>
            </w:pPr>
            <w:r>
              <w:rPr>
                <w:lang w:val="ru-RU"/>
              </w:rPr>
              <w:t>Валунно-</w:t>
            </w:r>
            <w:proofErr w:type="spellStart"/>
            <w:r>
              <w:rPr>
                <w:lang w:val="ru-RU"/>
              </w:rPr>
              <w:t>гравійно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>
              <w:rPr>
                <w:lang w:val="ru-RU"/>
              </w:rPr>
              <w:t>піщана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суміш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FE" w:rsidRDefault="009950FE" w:rsidP="009950FE">
            <w:pPr>
              <w:spacing w:line="254" w:lineRule="auto"/>
              <w:ind w:left="-113" w:right="-11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Журацьке</w:t>
            </w:r>
            <w:proofErr w:type="spellEnd"/>
            <w:r>
              <w:rPr>
                <w:lang w:val="ru-RU"/>
              </w:rPr>
              <w:t xml:space="preserve"> 1</w:t>
            </w:r>
          </w:p>
          <w:p w:rsidR="009950FE" w:rsidRDefault="009950FE" w:rsidP="009950FE">
            <w:pPr>
              <w:spacing w:line="254" w:lineRule="auto"/>
              <w:ind w:left="-113" w:right="-11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Івано-Франківська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FE" w:rsidRDefault="009950FE" w:rsidP="009950FE">
            <w:pPr>
              <w:spacing w:line="252" w:lineRule="auto"/>
              <w:ind w:left="-170" w:right="-170"/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дочірнє підприємство «Івано-франківський облавтодор» відкритого акціонерного товариства «державна акціонерна компанія «автомобільні дороги україни»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FE" w:rsidRDefault="009950FE" w:rsidP="009950FE">
            <w:pPr>
              <w:pStyle w:val="HTML"/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Порушення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надрокористувачем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умов користування надрами, передбачених дозволом або угодою про умови користування ділянкою надр.</w:t>
            </w:r>
          </w:p>
          <w:p w:rsidR="006478B8" w:rsidRDefault="009950FE" w:rsidP="006478B8">
            <w:pPr>
              <w:ind w:left="-84" w:right="-96"/>
              <w:jc w:val="center"/>
            </w:pPr>
            <w:r>
              <w:t xml:space="preserve">Порушення вимог законодавства про охорону навколишнього природного середовища та раціональне використання надр. </w:t>
            </w:r>
          </w:p>
          <w:p w:rsidR="009950FE" w:rsidRDefault="009950FE" w:rsidP="006478B8">
            <w:pPr>
              <w:ind w:left="-84" w:right="-9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Статті 17, 24, 51 Кодексу України про надра;</w:t>
            </w:r>
            <w:r>
              <w:rPr>
                <w:color w:val="000000"/>
              </w:rPr>
              <w:t xml:space="preserve"> пункт 25 Положення про порядок проведення державної</w:t>
            </w:r>
            <w:r>
              <w:t xml:space="preserve"> </w:t>
            </w:r>
            <w:r>
              <w:rPr>
                <w:color w:val="000000"/>
              </w:rPr>
              <w:t>експертизи та оцінки запасів корисних копалин, затвердженого постановою</w:t>
            </w:r>
            <w:r>
              <w:t xml:space="preserve"> </w:t>
            </w:r>
            <w:r>
              <w:rPr>
                <w:color w:val="000000"/>
              </w:rPr>
              <w:t xml:space="preserve">КМУ </w:t>
            </w:r>
            <w:r w:rsidR="006478B8">
              <w:rPr>
                <w:color w:val="000000"/>
              </w:rPr>
              <w:t>в</w:t>
            </w:r>
            <w:r>
              <w:rPr>
                <w:shd w:val="clear" w:color="auto" w:fill="FFFFFF"/>
              </w:rPr>
              <w:t>ід  22.12.1994 № 865</w:t>
            </w:r>
            <w:r>
              <w:t xml:space="preserve">; </w:t>
            </w:r>
            <w:r>
              <w:rPr>
                <w:lang w:eastAsia="en-US"/>
              </w:rPr>
              <w:t xml:space="preserve"> стаття 7 Закону України «Про основні засади державного нагляду (контролю) у сфері господарської діяльності»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FE" w:rsidRDefault="009950FE" w:rsidP="009950FE">
            <w:pPr>
              <w:ind w:left="-84" w:right="-9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Підпункти 1, 4  пункту 22  </w:t>
            </w:r>
          </w:p>
          <w:p w:rsidR="009950FE" w:rsidRDefault="009950FE" w:rsidP="009950FE">
            <w:pPr>
              <w:ind w:left="-84" w:right="-96"/>
              <w:jc w:val="center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FE" w:rsidRDefault="009950FE" w:rsidP="009950FE">
            <w:pPr>
              <w:ind w:left="-113" w:right="-113"/>
              <w:jc w:val="both"/>
            </w:pPr>
            <w:r>
              <w:t>№ 7/2016 від 29.12.2016</w:t>
            </w:r>
          </w:p>
          <w:p w:rsidR="009950FE" w:rsidRDefault="009950FE" w:rsidP="009950FE">
            <w:pPr>
              <w:ind w:left="-113" w:right="-113"/>
              <w:jc w:val="center"/>
            </w:pPr>
            <w:proofErr w:type="spellStart"/>
            <w:r>
              <w:t>Внести</w:t>
            </w:r>
            <w:proofErr w:type="spellEnd"/>
            <w:r>
              <w:t xml:space="preserve"> зміни до  пункту 29 </w:t>
            </w:r>
            <w:proofErr w:type="spellStart"/>
            <w:r>
              <w:t>додат</w:t>
            </w:r>
            <w:proofErr w:type="spellEnd"/>
            <w:r>
              <w:t xml:space="preserve">-ка 2 до наказу </w:t>
            </w:r>
            <w:proofErr w:type="spellStart"/>
            <w:r>
              <w:t>Мінприроди</w:t>
            </w:r>
            <w:proofErr w:type="spellEnd"/>
            <w:r>
              <w:t xml:space="preserve"> від 23.09.2010 № 418 та надати 30 календарних днів для усунення порушень</w:t>
            </w:r>
          </w:p>
        </w:tc>
      </w:tr>
      <w:tr w:rsidR="009950FE" w:rsidTr="006478B8">
        <w:trPr>
          <w:trHeight w:val="127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FE" w:rsidRDefault="009950FE" w:rsidP="009950FE">
            <w:pPr>
              <w:numPr>
                <w:ilvl w:val="0"/>
                <w:numId w:val="1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FE" w:rsidRDefault="009950FE" w:rsidP="009950FE">
            <w:pPr>
              <w:spacing w:line="252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FE" w:rsidRDefault="009950FE" w:rsidP="009950FE">
            <w:pPr>
              <w:spacing w:line="252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17.12.2007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FE" w:rsidRDefault="009950FE" w:rsidP="009950FE">
            <w:pPr>
              <w:spacing w:line="252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FE" w:rsidRDefault="009950FE" w:rsidP="009950FE">
            <w:pPr>
              <w:spacing w:line="252" w:lineRule="auto"/>
              <w:ind w:left="-113" w:right="-113"/>
              <w:jc w:val="center"/>
            </w:pPr>
            <w:r>
              <w:t xml:space="preserve">Піщано-гравійно  суміш </w:t>
            </w:r>
          </w:p>
          <w:p w:rsidR="009950FE" w:rsidRDefault="009950FE" w:rsidP="009950FE">
            <w:pPr>
              <w:spacing w:line="252" w:lineRule="auto"/>
              <w:ind w:left="-113" w:right="-113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FE" w:rsidRDefault="004E79A0" w:rsidP="009950FE">
            <w:pPr>
              <w:spacing w:line="252" w:lineRule="auto"/>
              <w:ind w:left="-113" w:right="-113"/>
              <w:jc w:val="center"/>
            </w:pPr>
            <w:proofErr w:type="spellStart"/>
            <w:r>
              <w:t>Кийданецьке</w:t>
            </w:r>
            <w:proofErr w:type="spellEnd"/>
          </w:p>
          <w:p w:rsidR="009950FE" w:rsidRDefault="009950FE" w:rsidP="009950FE">
            <w:pPr>
              <w:spacing w:line="252" w:lineRule="auto"/>
              <w:ind w:left="-113" w:right="-113"/>
              <w:jc w:val="center"/>
            </w:pPr>
            <w:r>
              <w:t>Івано-Франківська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FE" w:rsidRDefault="009950FE" w:rsidP="004E79A0">
            <w:pPr>
              <w:spacing w:line="252" w:lineRule="auto"/>
              <w:ind w:left="-170" w:right="-170"/>
              <w:jc w:val="center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 xml:space="preserve">дочірнє підприємство «Івано-франківський облавтодор» відкритого акціонерного товариства «державна акціонерна </w:t>
            </w:r>
            <w:r>
              <w:rPr>
                <w:caps/>
                <w:lang w:eastAsia="en-US"/>
              </w:rPr>
              <w:lastRenderedPageBreak/>
              <w:t>компанія «автомобільні дороги україни»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FE" w:rsidRDefault="009950FE" w:rsidP="009950FE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13" w:right="-113"/>
              <w:jc w:val="center"/>
              <w:rPr>
                <w:highlight w:val="yellow"/>
              </w:rPr>
            </w:pPr>
            <w:r>
              <w:lastRenderedPageBreak/>
              <w:t xml:space="preserve">Порушення </w:t>
            </w:r>
            <w:proofErr w:type="spellStart"/>
            <w:r>
              <w:t>надрокористувачем</w:t>
            </w:r>
            <w:proofErr w:type="spellEnd"/>
            <w:r>
              <w:t xml:space="preserve"> умов користування надрами, передбачених дозволом або угодою про умови  користування  ділянкою надр.</w:t>
            </w:r>
            <w:r>
              <w:rPr>
                <w:lang w:eastAsia="en-US"/>
              </w:rPr>
              <w:t xml:space="preserve"> Статті  24, 51 Кодексу України про надра; стаття 7 </w:t>
            </w:r>
            <w:r>
              <w:rPr>
                <w:lang w:eastAsia="en-US"/>
              </w:rPr>
              <w:lastRenderedPageBreak/>
              <w:t>Закону України «Про основні засади державного нагляду (контролю) у сфері господарської діяльності»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FE" w:rsidRDefault="009950FE" w:rsidP="009950FE">
            <w:pPr>
              <w:ind w:left="-84" w:right="-96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Підпункти 1, 4  пункту 22  </w:t>
            </w:r>
          </w:p>
          <w:p w:rsidR="009950FE" w:rsidRDefault="009950FE" w:rsidP="009950FE">
            <w:pPr>
              <w:spacing w:line="252" w:lineRule="auto"/>
              <w:ind w:left="-113" w:right="-113"/>
              <w:jc w:val="center"/>
              <w:rPr>
                <w:b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FE" w:rsidRDefault="009950FE" w:rsidP="009950FE">
            <w:pPr>
              <w:ind w:left="-113" w:right="-113"/>
              <w:jc w:val="both"/>
            </w:pPr>
            <w:r>
              <w:t>№ 7/2016 від 29.12.2016</w:t>
            </w:r>
          </w:p>
          <w:p w:rsidR="009950FE" w:rsidRDefault="009950FE" w:rsidP="009950FE">
            <w:pPr>
              <w:ind w:left="-113" w:right="-113"/>
              <w:jc w:val="center"/>
            </w:pPr>
            <w:proofErr w:type="spellStart"/>
            <w:r>
              <w:t>Внести</w:t>
            </w:r>
            <w:proofErr w:type="spellEnd"/>
            <w:r>
              <w:t xml:space="preserve"> зміни до  пункту 16 </w:t>
            </w:r>
            <w:proofErr w:type="spellStart"/>
            <w:r>
              <w:t>додат</w:t>
            </w:r>
            <w:proofErr w:type="spellEnd"/>
            <w:r>
              <w:t xml:space="preserve">-ка 2 до наказу </w:t>
            </w:r>
            <w:proofErr w:type="spellStart"/>
            <w:r>
              <w:t>Держгеонадр</w:t>
            </w:r>
            <w:proofErr w:type="spellEnd"/>
            <w:r>
              <w:t xml:space="preserve"> </w:t>
            </w:r>
          </w:p>
          <w:p w:rsidR="009950FE" w:rsidRDefault="009950FE" w:rsidP="009950FE">
            <w:pPr>
              <w:ind w:left="-113" w:right="-113"/>
              <w:jc w:val="both"/>
            </w:pPr>
            <w:r>
              <w:t>України від 22.10.2010 № 470 та надати 30 календарних днів для усунення порушень</w:t>
            </w:r>
          </w:p>
        </w:tc>
      </w:tr>
      <w:tr w:rsidR="009950FE" w:rsidTr="00E93EA4">
        <w:trPr>
          <w:trHeight w:val="33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FE" w:rsidRDefault="009950FE" w:rsidP="009950FE">
            <w:pPr>
              <w:numPr>
                <w:ilvl w:val="0"/>
                <w:numId w:val="1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FE" w:rsidRDefault="009950FE" w:rsidP="009950FE">
            <w:pPr>
              <w:ind w:left="-212" w:right="-196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5069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FE" w:rsidRDefault="009950FE" w:rsidP="009950FE">
            <w:pPr>
              <w:ind w:left="-129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16.12.</w:t>
            </w:r>
          </w:p>
          <w:p w:rsidR="009950FE" w:rsidRDefault="009950FE" w:rsidP="009950FE">
            <w:pPr>
              <w:ind w:left="-129"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>2009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FE" w:rsidRDefault="009950FE" w:rsidP="009950FE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color w:val="000000"/>
              </w:rPr>
            </w:pPr>
            <w:r>
              <w:t>20</w:t>
            </w:r>
            <w:r>
              <w:rPr>
                <w:color w:val="000000"/>
              </w:rPr>
              <w:t xml:space="preserve"> </w:t>
            </w:r>
          </w:p>
          <w:p w:rsidR="009950FE" w:rsidRDefault="009950FE" w:rsidP="009950FE">
            <w:pPr>
              <w:ind w:left="-113" w:right="-113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FE" w:rsidRDefault="009950FE" w:rsidP="009950FE">
            <w:pPr>
              <w:widowControl w:val="0"/>
              <w:autoSpaceDE w:val="0"/>
              <w:autoSpaceDN w:val="0"/>
              <w:adjustRightInd w:val="0"/>
              <w:spacing w:line="161" w:lineRule="atLeast"/>
              <w:ind w:left="-113" w:right="-138"/>
              <w:jc w:val="center"/>
              <w:rPr>
                <w:color w:val="000000"/>
              </w:rPr>
            </w:pPr>
            <w:r>
              <w:rPr>
                <w:color w:val="000000"/>
              </w:rPr>
              <w:t>Технічні підземні води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FE" w:rsidRDefault="009950FE" w:rsidP="009950FE">
            <w:pPr>
              <w:widowControl w:val="0"/>
              <w:autoSpaceDE w:val="0"/>
              <w:autoSpaceDN w:val="0"/>
              <w:adjustRightInd w:val="0"/>
              <w:spacing w:line="161" w:lineRule="atLeast"/>
              <w:ind w:left="-113" w:right="-2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Ділянка надр, де розташовані </w:t>
            </w:r>
            <w:proofErr w:type="spellStart"/>
            <w:r>
              <w:rPr>
                <w:color w:val="000000"/>
              </w:rPr>
              <w:t>св</w:t>
            </w:r>
            <w:proofErr w:type="spellEnd"/>
            <w:r>
              <w:rPr>
                <w:color w:val="000000"/>
              </w:rPr>
              <w:t xml:space="preserve">. №№ 1,2, 3, 4, 5 </w:t>
            </w:r>
          </w:p>
          <w:p w:rsidR="009950FE" w:rsidRDefault="009950FE" w:rsidP="009950FE">
            <w:pPr>
              <w:widowControl w:val="0"/>
              <w:autoSpaceDE w:val="0"/>
              <w:autoSpaceDN w:val="0"/>
              <w:adjustRightInd w:val="0"/>
              <w:spacing w:line="161" w:lineRule="atLeast"/>
              <w:ind w:left="-113" w:right="-215"/>
              <w:jc w:val="center"/>
              <w:rPr>
                <w:color w:val="000000"/>
              </w:rPr>
            </w:pPr>
            <w:r>
              <w:rPr>
                <w:color w:val="000000"/>
              </w:rPr>
              <w:t>Харківська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FE" w:rsidRDefault="009950FE" w:rsidP="009950FE">
            <w:pPr>
              <w:widowControl w:val="0"/>
              <w:autoSpaceDE w:val="0"/>
              <w:autoSpaceDN w:val="0"/>
              <w:adjustRightInd w:val="0"/>
              <w:spacing w:line="178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ПРИВАТНЕ АКЦІОНЕРНЕ ТОВАРИСТВО "ХАРКІВСЬКИЙ ЖИРОВИЙ</w:t>
            </w:r>
          </w:p>
          <w:p w:rsidR="009950FE" w:rsidRDefault="009950FE" w:rsidP="009950FE">
            <w:pPr>
              <w:ind w:left="-113" w:right="-215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КОМБІНАТ"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FE" w:rsidRDefault="009950FE" w:rsidP="009950FE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Статті  24,  пункт 3 статті 53 Кодексу України про надра  Кодексу України про надра;  стаття 7 Закону України «Про основні засади державного нагляду (контролю) у сфері господарської діяльності»</w:t>
            </w:r>
            <w: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FE" w:rsidRDefault="009950FE" w:rsidP="009950FE">
            <w:pPr>
              <w:ind w:left="-84" w:right="-9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Підпункти 1, 4  пункту 22  </w:t>
            </w:r>
          </w:p>
          <w:p w:rsidR="009950FE" w:rsidRDefault="009950FE" w:rsidP="009950FE">
            <w:pPr>
              <w:spacing w:line="252" w:lineRule="auto"/>
              <w:ind w:left="-113" w:right="-113"/>
              <w:jc w:val="center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FE" w:rsidRDefault="009950FE" w:rsidP="009950FE">
            <w:pPr>
              <w:ind w:left="-113" w:right="-113"/>
              <w:jc w:val="both"/>
            </w:pPr>
            <w:r>
              <w:t>№ 7/2016 від 29.12.2016</w:t>
            </w:r>
          </w:p>
          <w:p w:rsidR="009950FE" w:rsidRDefault="009950FE" w:rsidP="009950FE">
            <w:pPr>
              <w:ind w:left="-113" w:right="-113"/>
              <w:jc w:val="center"/>
            </w:pPr>
            <w:proofErr w:type="spellStart"/>
            <w:r>
              <w:t>Внести</w:t>
            </w:r>
            <w:proofErr w:type="spellEnd"/>
            <w:r>
              <w:t xml:space="preserve"> зміни до  пункту 26 </w:t>
            </w:r>
            <w:proofErr w:type="spellStart"/>
            <w:r>
              <w:t>додат</w:t>
            </w:r>
            <w:proofErr w:type="spellEnd"/>
            <w:r>
              <w:t xml:space="preserve">-ка 1 до наказу </w:t>
            </w:r>
            <w:proofErr w:type="spellStart"/>
            <w:r>
              <w:t>Держгеонадр</w:t>
            </w:r>
            <w:proofErr w:type="spellEnd"/>
            <w:r>
              <w:t xml:space="preserve"> </w:t>
            </w:r>
          </w:p>
          <w:p w:rsidR="009950FE" w:rsidRDefault="009950FE" w:rsidP="009950FE">
            <w:pPr>
              <w:ind w:left="-113" w:right="-113"/>
              <w:jc w:val="both"/>
            </w:pPr>
            <w:r>
              <w:t>України від 16.11.2016 № 431 та надати 30 календарних днів для усунення порушень</w:t>
            </w:r>
          </w:p>
        </w:tc>
      </w:tr>
      <w:tr w:rsidR="009950FE" w:rsidTr="00E93EA4">
        <w:trPr>
          <w:trHeight w:val="33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FE" w:rsidRDefault="009950FE" w:rsidP="009950FE">
            <w:pPr>
              <w:numPr>
                <w:ilvl w:val="0"/>
                <w:numId w:val="1"/>
              </w:numPr>
              <w:tabs>
                <w:tab w:val="left" w:pos="510"/>
                <w:tab w:val="left" w:pos="14040"/>
              </w:tabs>
              <w:ind w:left="357" w:hanging="357"/>
              <w:jc w:val="center"/>
              <w:rPr>
                <w:bCs/>
                <w:iCs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FE" w:rsidRDefault="009950FE" w:rsidP="009950FE">
            <w:pPr>
              <w:spacing w:line="252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FE" w:rsidRDefault="009950FE" w:rsidP="009950FE">
            <w:pPr>
              <w:spacing w:line="252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10.02.2010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FE" w:rsidRDefault="009950FE" w:rsidP="009950FE">
            <w:pPr>
              <w:spacing w:line="252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FE" w:rsidRDefault="009950FE" w:rsidP="009950FE">
            <w:pPr>
              <w:spacing w:line="254" w:lineRule="auto"/>
              <w:ind w:left="-113" w:right="-113"/>
              <w:jc w:val="center"/>
            </w:pPr>
            <w:proofErr w:type="spellStart"/>
            <w:r>
              <w:t>Чарнокіт</w:t>
            </w:r>
            <w:proofErr w:type="spellEnd"/>
          </w:p>
          <w:p w:rsidR="009950FE" w:rsidRDefault="009950FE" w:rsidP="009950FE">
            <w:pPr>
              <w:spacing w:line="254" w:lineRule="auto"/>
              <w:ind w:left="-113" w:right="-113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FE" w:rsidRDefault="009950FE" w:rsidP="009950FE">
            <w:pPr>
              <w:spacing w:line="254" w:lineRule="auto"/>
              <w:ind w:left="-113" w:right="-113"/>
              <w:jc w:val="center"/>
            </w:pPr>
            <w:proofErr w:type="spellStart"/>
            <w:r>
              <w:t>Воєводівське</w:t>
            </w:r>
            <w:proofErr w:type="spellEnd"/>
          </w:p>
          <w:p w:rsidR="009950FE" w:rsidRDefault="009950FE" w:rsidP="009950FE">
            <w:pPr>
              <w:spacing w:line="254" w:lineRule="auto"/>
              <w:ind w:left="-113" w:right="-113"/>
              <w:jc w:val="center"/>
            </w:pPr>
            <w:r>
              <w:t>Миколаївська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FE" w:rsidRDefault="009950FE" w:rsidP="009950FE">
            <w:pPr>
              <w:ind w:left="-113" w:right="-113"/>
              <w:jc w:val="center"/>
              <w:rPr>
                <w:caps/>
              </w:rPr>
            </w:pPr>
            <w:r>
              <w:rPr>
                <w:caps/>
              </w:rPr>
              <w:t xml:space="preserve">Товариство з обмеженою відповідальністю </w:t>
            </w:r>
          </w:p>
          <w:p w:rsidR="009950FE" w:rsidRDefault="009950FE" w:rsidP="009950FE">
            <w:pPr>
              <w:ind w:left="-113" w:right="-113"/>
              <w:jc w:val="center"/>
            </w:pPr>
            <w:r>
              <w:t>«РАДА-ПІВДЕНЬ»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FE" w:rsidRDefault="009950FE" w:rsidP="009950FE">
            <w:pPr>
              <w:widowControl w:val="0"/>
              <w:autoSpaceDE w:val="0"/>
              <w:autoSpaceDN w:val="0"/>
              <w:adjustRightInd w:val="0"/>
              <w:spacing w:line="252" w:lineRule="auto"/>
              <w:ind w:left="-113" w:right="-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t xml:space="preserve"> Статті 18, 19, 24, 51, 53, 56</w:t>
            </w:r>
            <w:r>
              <w:rPr>
                <w:lang w:eastAsia="en-US"/>
              </w:rPr>
              <w:t xml:space="preserve"> Кодексу України про надра;  стаття 11 Закону України «Про основні засади державного нагляду (контролю) у сфері господарської діяльності»</w:t>
            </w:r>
            <w:r>
              <w:t xml:space="preserve">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FE" w:rsidRDefault="009950FE" w:rsidP="009950FE">
            <w:pPr>
              <w:ind w:left="-84" w:right="-96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Підпункти 1, 4  пункту 22  </w:t>
            </w:r>
          </w:p>
          <w:p w:rsidR="009950FE" w:rsidRDefault="009950FE" w:rsidP="009950FE">
            <w:pPr>
              <w:spacing w:line="252" w:lineRule="auto"/>
              <w:ind w:left="-113" w:right="-113"/>
              <w:jc w:val="center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0FE" w:rsidRDefault="009950FE" w:rsidP="009950FE">
            <w:pPr>
              <w:ind w:left="-113" w:right="-113"/>
              <w:jc w:val="both"/>
            </w:pPr>
            <w:r>
              <w:t>№ 7/2016 від 29.12.2016</w:t>
            </w:r>
          </w:p>
          <w:p w:rsidR="009950FE" w:rsidRDefault="009950FE" w:rsidP="009950FE">
            <w:pPr>
              <w:ind w:left="-113" w:right="-113"/>
              <w:jc w:val="center"/>
            </w:pPr>
            <w:proofErr w:type="spellStart"/>
            <w:r>
              <w:t>Внести</w:t>
            </w:r>
            <w:proofErr w:type="spellEnd"/>
            <w:r>
              <w:t xml:space="preserve"> зміни до  пункту 6 </w:t>
            </w:r>
            <w:proofErr w:type="spellStart"/>
            <w:r>
              <w:t>додат</w:t>
            </w:r>
            <w:proofErr w:type="spellEnd"/>
            <w:r>
              <w:t xml:space="preserve">-ка 1 до наказу </w:t>
            </w:r>
            <w:proofErr w:type="spellStart"/>
            <w:r>
              <w:t>Держгеонадр</w:t>
            </w:r>
            <w:proofErr w:type="spellEnd"/>
            <w:r>
              <w:t xml:space="preserve"> </w:t>
            </w:r>
          </w:p>
          <w:p w:rsidR="009950FE" w:rsidRDefault="009950FE" w:rsidP="009950FE">
            <w:pPr>
              <w:ind w:left="-113" w:right="-113"/>
              <w:jc w:val="both"/>
            </w:pPr>
            <w:r>
              <w:t>України від 12.01.2013 № 12 та надати 30 календарних днів для усунення порушень</w:t>
            </w:r>
          </w:p>
        </w:tc>
      </w:tr>
    </w:tbl>
    <w:p w:rsidR="00E93EA4" w:rsidRDefault="00E93EA4" w:rsidP="00E93EA4">
      <w:pPr>
        <w:ind w:left="11199"/>
      </w:pPr>
    </w:p>
    <w:p w:rsidR="00E93EA4" w:rsidRDefault="00E93EA4" w:rsidP="00E93EA4">
      <w:pPr>
        <w:ind w:left="11199"/>
      </w:pPr>
    </w:p>
    <w:p w:rsidR="006478B8" w:rsidRDefault="00E93EA4" w:rsidP="00E93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jc w:val="both"/>
        <w:rPr>
          <w:bCs/>
          <w:sz w:val="20"/>
          <w:szCs w:val="18"/>
        </w:rPr>
      </w:pPr>
      <w:r>
        <w:rPr>
          <w:bCs/>
          <w:sz w:val="20"/>
          <w:szCs w:val="18"/>
        </w:rPr>
        <w:t>Підготовлен</w:t>
      </w:r>
      <w:r w:rsidR="006478B8">
        <w:rPr>
          <w:bCs/>
          <w:sz w:val="20"/>
          <w:szCs w:val="18"/>
        </w:rPr>
        <w:t>о:</w:t>
      </w:r>
    </w:p>
    <w:p w:rsidR="00E93EA4" w:rsidRDefault="006478B8" w:rsidP="006478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5" w:lineRule="atLeast"/>
        <w:jc w:val="both"/>
        <w:rPr>
          <w:color w:val="000000"/>
          <w:sz w:val="20"/>
          <w:szCs w:val="18"/>
        </w:rPr>
      </w:pPr>
      <w:r>
        <w:rPr>
          <w:bCs/>
          <w:sz w:val="20"/>
          <w:szCs w:val="18"/>
        </w:rPr>
        <w:t xml:space="preserve">Провідний </w:t>
      </w:r>
      <w:r w:rsidR="00E93EA4">
        <w:rPr>
          <w:color w:val="000000"/>
          <w:sz w:val="20"/>
          <w:szCs w:val="18"/>
        </w:rPr>
        <w:t xml:space="preserve">спеціаліст Департаменту </w:t>
      </w:r>
    </w:p>
    <w:p w:rsidR="00E93EA4" w:rsidRDefault="00E93EA4" w:rsidP="00E93EA4">
      <w:pPr>
        <w:rPr>
          <w:color w:val="000000"/>
          <w:sz w:val="20"/>
          <w:szCs w:val="18"/>
        </w:rPr>
      </w:pPr>
      <w:r>
        <w:rPr>
          <w:color w:val="000000"/>
          <w:sz w:val="20"/>
          <w:szCs w:val="18"/>
        </w:rPr>
        <w:t>державного геологічного контролю</w:t>
      </w:r>
    </w:p>
    <w:p w:rsidR="00E93EA4" w:rsidRDefault="00E93EA4" w:rsidP="00E93EA4">
      <w:pPr>
        <w:rPr>
          <w:bCs/>
          <w:sz w:val="20"/>
          <w:szCs w:val="18"/>
          <w:lang w:val="ru-RU"/>
        </w:rPr>
      </w:pPr>
      <w:r>
        <w:rPr>
          <w:color w:val="000000"/>
          <w:sz w:val="20"/>
          <w:szCs w:val="18"/>
        </w:rPr>
        <w:t xml:space="preserve">____________ </w:t>
      </w:r>
      <w:r w:rsidR="006478B8">
        <w:rPr>
          <w:color w:val="000000"/>
          <w:sz w:val="20"/>
          <w:szCs w:val="18"/>
        </w:rPr>
        <w:t>Г.М. Головко</w:t>
      </w:r>
    </w:p>
    <w:p w:rsidR="00E93EA4" w:rsidRDefault="00E93EA4" w:rsidP="00E93EA4">
      <w:pPr>
        <w:ind w:left="11199"/>
      </w:pPr>
    </w:p>
    <w:p w:rsidR="00EB464B" w:rsidRDefault="002A2EDE"/>
    <w:sectPr w:rsidR="00EB464B" w:rsidSect="00E93EA4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4B03CD"/>
    <w:multiLevelType w:val="hybridMultilevel"/>
    <w:tmpl w:val="091842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EA4"/>
    <w:rsid w:val="0007549E"/>
    <w:rsid w:val="00106A71"/>
    <w:rsid w:val="00155767"/>
    <w:rsid w:val="001C6710"/>
    <w:rsid w:val="002A2EDE"/>
    <w:rsid w:val="002B7198"/>
    <w:rsid w:val="003B2955"/>
    <w:rsid w:val="004878C1"/>
    <w:rsid w:val="004E79A0"/>
    <w:rsid w:val="00556A43"/>
    <w:rsid w:val="006478B8"/>
    <w:rsid w:val="009950FE"/>
    <w:rsid w:val="00B02FA8"/>
    <w:rsid w:val="00DD3F9D"/>
    <w:rsid w:val="00E93EA4"/>
    <w:rsid w:val="00ED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3AD60-6D44-4D4D-8C60-CF3CBAE93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EA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93E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93EA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93EA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93EA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E93E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semiHidden/>
    <w:unhideWhenUsed/>
    <w:rsid w:val="00E93E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E93EA4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TimesNewRoman">
    <w:name w:val="Стиль Центровка + Times New Roman"/>
    <w:basedOn w:val="a"/>
    <w:rsid w:val="00E93EA4"/>
    <w:pPr>
      <w:suppressAutoHyphens/>
      <w:spacing w:before="120"/>
      <w:jc w:val="center"/>
    </w:pPr>
    <w:rPr>
      <w:rFonts w:eastAsia="Calibri"/>
      <w:b/>
      <w:bCs/>
      <w:sz w:val="28"/>
      <w:szCs w:val="28"/>
    </w:rPr>
  </w:style>
  <w:style w:type="character" w:customStyle="1" w:styleId="apple-style-span">
    <w:name w:val="apple-style-span"/>
    <w:rsid w:val="00E93EA4"/>
  </w:style>
  <w:style w:type="paragraph" w:styleId="a3">
    <w:name w:val="Balloon Text"/>
    <w:basedOn w:val="a"/>
    <w:link w:val="a4"/>
    <w:uiPriority w:val="99"/>
    <w:semiHidden/>
    <w:unhideWhenUsed/>
    <w:rsid w:val="00B02F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2F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3445</Words>
  <Characters>1964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Zaika</dc:creator>
  <cp:keywords/>
  <dc:description/>
  <cp:lastModifiedBy>T Zaika</cp:lastModifiedBy>
  <cp:revision>2</cp:revision>
  <cp:lastPrinted>2017-01-10T10:47:00Z</cp:lastPrinted>
  <dcterms:created xsi:type="dcterms:W3CDTF">2017-01-10T09:02:00Z</dcterms:created>
  <dcterms:modified xsi:type="dcterms:W3CDTF">2017-01-13T11:41:00Z</dcterms:modified>
</cp:coreProperties>
</file>