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14" w:rsidRDefault="003B4114" w:rsidP="003B4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ПОВІДОМЛЕННЯ</w:t>
      </w:r>
    </w:p>
    <w:p w:rsidR="005B455E" w:rsidRPr="00DA6F24" w:rsidRDefault="003B4114" w:rsidP="005B455E">
      <w:pPr>
        <w:ind w:right="-3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оприлюднення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проекту </w:t>
      </w:r>
      <w:r>
        <w:rPr>
          <w:rFonts w:ascii="Times New Roman" w:hAnsi="Times New Roman"/>
          <w:b/>
          <w:bCs/>
          <w:sz w:val="28"/>
          <w:szCs w:val="28"/>
        </w:rPr>
        <w:t xml:space="preserve">наказу Міністерства екології та природних ресурсів </w:t>
      </w:r>
      <w:r w:rsidR="005B455E" w:rsidRPr="00DA6F24">
        <w:rPr>
          <w:rFonts w:ascii="Times New Roman" w:hAnsi="Times New Roman"/>
          <w:b/>
          <w:sz w:val="28"/>
          <w:szCs w:val="28"/>
        </w:rPr>
        <w:t>«Про затвердження Порядку внесення відомостей про об'єм видобутих підземних вод</w:t>
      </w:r>
      <w:r w:rsidR="005B455E" w:rsidRPr="00DA6F24">
        <w:rPr>
          <w:rFonts w:ascii="Times New Roman" w:hAnsi="Times New Roman"/>
          <w:b/>
          <w:sz w:val="28"/>
          <w:szCs w:val="28"/>
          <w:lang w:val="ru-RU"/>
        </w:rPr>
        <w:t xml:space="preserve"> в</w:t>
      </w:r>
      <w:proofErr w:type="spellStart"/>
      <w:r w:rsidR="005B455E" w:rsidRPr="00DA6F24">
        <w:rPr>
          <w:rFonts w:ascii="Times New Roman" w:hAnsi="Times New Roman"/>
          <w:b/>
          <w:sz w:val="28"/>
          <w:szCs w:val="28"/>
        </w:rPr>
        <w:t>одокористувачами</w:t>
      </w:r>
      <w:proofErr w:type="spellEnd"/>
      <w:r w:rsidR="005B455E" w:rsidRPr="00111112">
        <w:rPr>
          <w:rFonts w:ascii="Times New Roman" w:hAnsi="Times New Roman"/>
          <w:sz w:val="28"/>
          <w:szCs w:val="28"/>
        </w:rPr>
        <w:t xml:space="preserve"> </w:t>
      </w:r>
      <w:r w:rsidR="005B455E" w:rsidRPr="00DA6F24">
        <w:rPr>
          <w:rFonts w:ascii="Times New Roman" w:hAnsi="Times New Roman"/>
          <w:b/>
          <w:sz w:val="28"/>
          <w:szCs w:val="28"/>
        </w:rPr>
        <w:t>до автоматизованої системи обліку видобутих підземних вод»</w:t>
      </w:r>
    </w:p>
    <w:p w:rsidR="003B4114" w:rsidRDefault="003B4114" w:rsidP="003B41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4114" w:rsidRDefault="005B455E" w:rsidP="005B45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наказу розроблено </w:t>
      </w:r>
      <w:r w:rsidRPr="00111112">
        <w:rPr>
          <w:rFonts w:ascii="Times New Roman" w:hAnsi="Times New Roman"/>
          <w:sz w:val="28"/>
          <w:szCs w:val="28"/>
        </w:rPr>
        <w:t xml:space="preserve">відповідно до </w:t>
      </w:r>
      <w:r w:rsidRPr="00070697">
        <w:rPr>
          <w:rFonts w:ascii="Times New Roman" w:hAnsi="Times New Roman"/>
          <w:sz w:val="28"/>
          <w:szCs w:val="28"/>
        </w:rPr>
        <w:t>пункту 8 Порядку державного обл</w:t>
      </w:r>
      <w:r>
        <w:rPr>
          <w:rFonts w:ascii="Times New Roman" w:hAnsi="Times New Roman"/>
          <w:sz w:val="28"/>
          <w:szCs w:val="28"/>
        </w:rPr>
        <w:t xml:space="preserve">іку артезіанських свердловин, облаштування їх засобами вимірювання об'єму видобутих підземних вод, затвердженого постановою Кабінету Міністрів України </w:t>
      </w:r>
      <w:r w:rsidRPr="00111112">
        <w:rPr>
          <w:rFonts w:ascii="Times New Roman" w:hAnsi="Times New Roman"/>
          <w:sz w:val="28"/>
          <w:szCs w:val="28"/>
        </w:rPr>
        <w:t>від 0</w:t>
      </w:r>
      <w:r>
        <w:rPr>
          <w:rFonts w:ascii="Times New Roman" w:hAnsi="Times New Roman"/>
          <w:sz w:val="28"/>
          <w:szCs w:val="28"/>
        </w:rPr>
        <w:t>8 жовтня 2012 року № 963.</w:t>
      </w:r>
    </w:p>
    <w:p w:rsidR="003B4114" w:rsidRDefault="003B4114" w:rsidP="003B4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114" w:rsidRDefault="003B4114" w:rsidP="003B41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 органу виконавчої влади, що розробляв регуляторний акт</w:t>
      </w:r>
    </w:p>
    <w:p w:rsidR="003B4114" w:rsidRDefault="003B4114" w:rsidP="003B41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Державна служба геології та надр України</w:t>
      </w:r>
    </w:p>
    <w:p w:rsidR="003B4114" w:rsidRDefault="003B4114" w:rsidP="003B41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114" w:rsidRDefault="003B4114" w:rsidP="003B41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 структурного підрозділу, що розробляв регуляторний акт, адреса та телефони</w:t>
      </w:r>
    </w:p>
    <w:p w:rsidR="003B4114" w:rsidRDefault="003B4114" w:rsidP="003B41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Державна служба геології та надр України, </w:t>
      </w:r>
      <w:smartTag w:uri="urn:schemas-microsoft-com:office:smarttags" w:element="metricconverter">
        <w:smartTagPr>
          <w:attr w:name="ProductID" w:val="03680, м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03680, м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Київ, вул. Ежена Потьє, 16,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.:(044)456-71-55, 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dgs_lawyer@ukr.net</w:t>
      </w:r>
    </w:p>
    <w:p w:rsidR="003B4114" w:rsidRDefault="003B4114" w:rsidP="003B41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B4114" w:rsidRDefault="003B4114" w:rsidP="003B4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Зазначений проект та аналіз регуляторного впливу оприлюднено на офіційному веб-сайті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Державної служби геології та надр України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DC1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62281B">
        <w:rPr>
          <w:rFonts w:ascii="Times New Roman" w:eastAsia="Times New Roman" w:hAnsi="Times New Roman" w:cs="Times New Roman"/>
          <w:sz w:val="28"/>
          <w:szCs w:val="28"/>
          <w:lang w:eastAsia="ru-RU"/>
        </w:rPr>
        <w:t>geo.gov.ua.</w:t>
      </w:r>
      <w:bookmarkStart w:id="0" w:name="_GoBack"/>
      <w:bookmarkEnd w:id="0"/>
    </w:p>
    <w:p w:rsidR="003B4114" w:rsidRDefault="003B4114" w:rsidP="003B4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114" w:rsidRDefault="003B4114" w:rsidP="003B41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Зауваження та пропозиції до проекту від фізичних та юридичних осіб, їх об‘єднань приймаються у місячний термін з моменту</w:t>
      </w:r>
      <w:r w:rsidRPr="009D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оприлюднення на сайті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Держгеонадр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України, та надсилаються на вищевказані поштову та електронну адресу або офіційні веб-сайти.</w:t>
      </w:r>
    </w:p>
    <w:p w:rsidR="003B4114" w:rsidRPr="009D78C8" w:rsidRDefault="003B4114" w:rsidP="003B41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114" w:rsidRDefault="003B4114" w:rsidP="003B41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B4114" w:rsidRPr="00D97FAD" w:rsidTr="00611C63">
        <w:tc>
          <w:tcPr>
            <w:tcW w:w="4672" w:type="dxa"/>
          </w:tcPr>
          <w:p w:rsidR="003B4114" w:rsidRPr="00D97FAD" w:rsidRDefault="003B4114" w:rsidP="006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Голови</w:t>
            </w:r>
            <w:r w:rsidRPr="00D97F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Державної служби геології та надр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України</w:t>
            </w:r>
          </w:p>
        </w:tc>
        <w:tc>
          <w:tcPr>
            <w:tcW w:w="4673" w:type="dxa"/>
          </w:tcPr>
          <w:p w:rsidR="003B4114" w:rsidRPr="00D97FAD" w:rsidRDefault="003B4114" w:rsidP="006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B4114" w:rsidRPr="00D97FAD" w:rsidRDefault="003B4114" w:rsidP="0061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М.О.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Бояркін</w:t>
            </w:r>
            <w:proofErr w:type="spellEnd"/>
          </w:p>
        </w:tc>
      </w:tr>
    </w:tbl>
    <w:p w:rsidR="003B4114" w:rsidRDefault="003B4114" w:rsidP="003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114" w:rsidRDefault="003B4114" w:rsidP="003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114" w:rsidRDefault="003B4114" w:rsidP="003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2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3B4114" w:rsidRDefault="003B4114" w:rsidP="003B4114"/>
    <w:p w:rsidR="003B4114" w:rsidRDefault="003B4114" w:rsidP="003B4114"/>
    <w:p w:rsidR="003B4114" w:rsidRDefault="003B4114" w:rsidP="003B4114"/>
    <w:p w:rsidR="008D15EF" w:rsidRDefault="008D15EF"/>
    <w:sectPr w:rsidR="008D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14"/>
    <w:rsid w:val="003B4114"/>
    <w:rsid w:val="005B455E"/>
    <w:rsid w:val="00602BFB"/>
    <w:rsid w:val="00611C63"/>
    <w:rsid w:val="0062281B"/>
    <w:rsid w:val="008D15EF"/>
    <w:rsid w:val="00F6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06D8E-29EA-4C86-89C6-B230A384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114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55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Gryhorash</dc:creator>
  <cp:keywords/>
  <dc:description/>
  <cp:lastModifiedBy>A Gryhorash</cp:lastModifiedBy>
  <cp:revision>1</cp:revision>
  <cp:lastPrinted>2016-03-10T07:22:00Z</cp:lastPrinted>
  <dcterms:created xsi:type="dcterms:W3CDTF">2015-12-24T13:24:00Z</dcterms:created>
  <dcterms:modified xsi:type="dcterms:W3CDTF">2016-03-10T12:01:00Z</dcterms:modified>
</cp:coreProperties>
</file>