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26" w:rsidRPr="00320FA2" w:rsidRDefault="00C05F26" w:rsidP="00C56C5A">
      <w:pPr>
        <w:spacing w:after="0" w:line="360" w:lineRule="auto"/>
        <w:jc w:val="right"/>
        <w:rPr>
          <w:rFonts w:ascii="Times New Roman" w:hAnsi="Times New Roman" w:cs="Times New Roman"/>
          <w:color w:val="000000" w:themeColor="text1"/>
          <w:spacing w:val="20"/>
          <w:kern w:val="0"/>
          <w:sz w:val="28"/>
          <w:szCs w:val="28"/>
          <w:lang w:val="en-US"/>
        </w:rPr>
      </w:pPr>
    </w:p>
    <w:p w:rsidR="0080114B" w:rsidRPr="00C105B6" w:rsidRDefault="008766D6" w:rsidP="00C56C5A">
      <w:pPr>
        <w:spacing w:after="0" w:line="360" w:lineRule="auto"/>
        <w:jc w:val="right"/>
        <w:rPr>
          <w:rFonts w:ascii="Times New Roman" w:hAnsi="Times New Roman" w:cs="Times New Roman"/>
          <w:color w:val="000000" w:themeColor="text1"/>
          <w:spacing w:val="20"/>
          <w:kern w:val="0"/>
          <w:sz w:val="28"/>
          <w:szCs w:val="28"/>
        </w:rPr>
      </w:pPr>
      <w:r w:rsidRPr="00C105B6">
        <w:rPr>
          <w:rFonts w:ascii="Times New Roman" w:hAnsi="Times New Roman" w:cs="Times New Roman"/>
          <w:color w:val="000000" w:themeColor="text1"/>
          <w:spacing w:val="20"/>
          <w:kern w:val="0"/>
          <w:sz w:val="28"/>
          <w:szCs w:val="28"/>
        </w:rPr>
        <w:t>ПРОЄКТ</w:t>
      </w:r>
    </w:p>
    <w:p w:rsidR="008766D6" w:rsidRPr="00C105B6" w:rsidRDefault="008766D6" w:rsidP="00C56C5A">
      <w:pPr>
        <w:spacing w:after="0" w:line="360" w:lineRule="auto"/>
        <w:ind w:firstLine="5670"/>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kern w:val="0"/>
          <w:sz w:val="28"/>
          <w:szCs w:val="28"/>
        </w:rPr>
        <w:t>Вноситься</w:t>
      </w:r>
    </w:p>
    <w:p w:rsidR="008766D6" w:rsidRPr="00C105B6" w:rsidRDefault="008766D6" w:rsidP="00C56C5A">
      <w:pPr>
        <w:spacing w:after="0" w:line="360" w:lineRule="auto"/>
        <w:ind w:firstLine="5670"/>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kern w:val="0"/>
          <w:sz w:val="28"/>
          <w:szCs w:val="28"/>
        </w:rPr>
        <w:t>Кабінетом Міністрів України</w:t>
      </w:r>
    </w:p>
    <w:p w:rsidR="008766D6" w:rsidRPr="00C105B6" w:rsidRDefault="008766D6" w:rsidP="00C56C5A">
      <w:pPr>
        <w:spacing w:after="0" w:line="360" w:lineRule="auto"/>
        <w:jc w:val="right"/>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kern w:val="0"/>
          <w:sz w:val="28"/>
          <w:szCs w:val="28"/>
        </w:rPr>
        <w:t>Д. ШМИГАЛЬ</w:t>
      </w:r>
    </w:p>
    <w:p w:rsidR="008766D6" w:rsidRPr="00C105B6" w:rsidRDefault="00C14CEA" w:rsidP="00C56C5A">
      <w:pPr>
        <w:spacing w:after="0" w:line="360" w:lineRule="auto"/>
        <w:jc w:val="right"/>
        <w:rPr>
          <w:rFonts w:ascii="Times New Roman" w:hAnsi="Times New Roman" w:cs="Times New Roman"/>
          <w:b/>
          <w:color w:val="000000" w:themeColor="text1"/>
          <w:sz w:val="28"/>
          <w:szCs w:val="28"/>
        </w:rPr>
      </w:pPr>
      <w:r>
        <w:rPr>
          <w:rFonts w:ascii="Times New Roman" w:hAnsi="Times New Roman" w:cs="Times New Roman"/>
          <w:color w:val="000000" w:themeColor="text1"/>
          <w:kern w:val="0"/>
          <w:sz w:val="28"/>
          <w:szCs w:val="28"/>
        </w:rPr>
        <w:t xml:space="preserve">“     ” </w:t>
      </w:r>
      <w:r>
        <w:rPr>
          <w:rFonts w:ascii="Times New Roman" w:hAnsi="Times New Roman" w:cs="Times New Roman"/>
          <w:color w:val="000000" w:themeColor="text1"/>
          <w:kern w:val="0"/>
          <w:sz w:val="28"/>
          <w:szCs w:val="28"/>
        </w:rPr>
        <w:tab/>
      </w:r>
      <w:r>
        <w:rPr>
          <w:rFonts w:ascii="Times New Roman" w:hAnsi="Times New Roman" w:cs="Times New Roman"/>
          <w:color w:val="000000" w:themeColor="text1"/>
          <w:kern w:val="0"/>
          <w:sz w:val="28"/>
          <w:szCs w:val="28"/>
        </w:rPr>
        <w:tab/>
      </w:r>
      <w:r>
        <w:rPr>
          <w:rFonts w:ascii="Times New Roman" w:hAnsi="Times New Roman" w:cs="Times New Roman"/>
          <w:color w:val="000000" w:themeColor="text1"/>
          <w:kern w:val="0"/>
          <w:sz w:val="28"/>
          <w:szCs w:val="28"/>
        </w:rPr>
        <w:tab/>
        <w:t>20__</w:t>
      </w:r>
      <w:r w:rsidR="008766D6" w:rsidRPr="00C105B6">
        <w:rPr>
          <w:rFonts w:ascii="Times New Roman" w:hAnsi="Times New Roman" w:cs="Times New Roman"/>
          <w:color w:val="000000" w:themeColor="text1"/>
          <w:kern w:val="0"/>
          <w:sz w:val="28"/>
          <w:szCs w:val="28"/>
        </w:rPr>
        <w:t xml:space="preserve"> р</w:t>
      </w:r>
    </w:p>
    <w:p w:rsidR="008766D6" w:rsidRPr="00C105B6" w:rsidRDefault="008766D6" w:rsidP="00C56C5A">
      <w:pPr>
        <w:spacing w:after="0" w:line="360" w:lineRule="auto"/>
        <w:jc w:val="center"/>
        <w:rPr>
          <w:rFonts w:ascii="Times New Roman" w:hAnsi="Times New Roman" w:cs="Times New Roman"/>
          <w:b/>
          <w:color w:val="000000" w:themeColor="text1"/>
          <w:sz w:val="28"/>
          <w:szCs w:val="28"/>
        </w:rPr>
      </w:pPr>
    </w:p>
    <w:p w:rsidR="00967401" w:rsidRPr="00C105B6" w:rsidRDefault="00967401" w:rsidP="00C56C5A">
      <w:pPr>
        <w:spacing w:after="0" w:line="360" w:lineRule="auto"/>
        <w:jc w:val="center"/>
        <w:rPr>
          <w:rFonts w:ascii="Times New Roman" w:hAnsi="Times New Roman" w:cs="Times New Roman"/>
          <w:b/>
          <w:color w:val="000000" w:themeColor="text1"/>
          <w:sz w:val="28"/>
          <w:szCs w:val="28"/>
        </w:rPr>
      </w:pPr>
      <w:r w:rsidRPr="00C105B6">
        <w:rPr>
          <w:rFonts w:ascii="Times New Roman" w:hAnsi="Times New Roman" w:cs="Times New Roman"/>
          <w:b/>
          <w:color w:val="000000" w:themeColor="text1"/>
          <w:sz w:val="28"/>
          <w:szCs w:val="28"/>
        </w:rPr>
        <w:t>ЗАКОН УКРАЇНИ</w:t>
      </w:r>
    </w:p>
    <w:p w:rsidR="00F54D82" w:rsidRPr="00C105B6" w:rsidRDefault="00F54D82" w:rsidP="00C56C5A">
      <w:pPr>
        <w:spacing w:after="0" w:line="360" w:lineRule="auto"/>
        <w:jc w:val="center"/>
        <w:rPr>
          <w:rFonts w:ascii="Times New Roman" w:hAnsi="Times New Roman" w:cs="Times New Roman"/>
          <w:b/>
          <w:color w:val="000000" w:themeColor="text1"/>
          <w:sz w:val="28"/>
          <w:szCs w:val="28"/>
        </w:rPr>
      </w:pPr>
    </w:p>
    <w:p w:rsidR="00967401" w:rsidRPr="00C105B6" w:rsidRDefault="00967401" w:rsidP="00EE2C81">
      <w:pPr>
        <w:spacing w:after="360" w:line="360" w:lineRule="auto"/>
        <w:jc w:val="center"/>
        <w:rPr>
          <w:rFonts w:ascii="Times New Roman" w:hAnsi="Times New Roman" w:cs="Times New Roman"/>
          <w:b/>
          <w:color w:val="000000" w:themeColor="text1"/>
          <w:sz w:val="28"/>
          <w:szCs w:val="28"/>
        </w:rPr>
      </w:pPr>
      <w:r w:rsidRPr="00C105B6">
        <w:rPr>
          <w:rFonts w:ascii="Times New Roman" w:hAnsi="Times New Roman" w:cs="Times New Roman"/>
          <w:b/>
          <w:color w:val="000000" w:themeColor="text1"/>
          <w:sz w:val="28"/>
          <w:szCs w:val="28"/>
        </w:rPr>
        <w:t xml:space="preserve">Про внесення змін </w:t>
      </w:r>
      <w:r w:rsidR="00A509A3" w:rsidRPr="00C105B6">
        <w:rPr>
          <w:rFonts w:ascii="Times New Roman" w:hAnsi="Times New Roman" w:cs="Times New Roman"/>
          <w:b/>
          <w:color w:val="000000" w:themeColor="text1"/>
          <w:sz w:val="28"/>
          <w:szCs w:val="28"/>
        </w:rPr>
        <w:t xml:space="preserve">до </w:t>
      </w:r>
      <w:r w:rsidRPr="00C105B6">
        <w:rPr>
          <w:rFonts w:ascii="Times New Roman" w:hAnsi="Times New Roman" w:cs="Times New Roman"/>
          <w:b/>
          <w:color w:val="000000" w:themeColor="text1"/>
          <w:sz w:val="28"/>
          <w:szCs w:val="28"/>
        </w:rPr>
        <w:t>Загальнодержавної програми розвитку мінерально-сировинної бази України на період до 2030 року»</w:t>
      </w:r>
    </w:p>
    <w:p w:rsidR="00967401" w:rsidRPr="00C105B6" w:rsidRDefault="00967401" w:rsidP="00A95887">
      <w:pPr>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Верховна Рада України постановляє:</w:t>
      </w:r>
    </w:p>
    <w:p w:rsidR="00967401" w:rsidRPr="00C105B6" w:rsidRDefault="00F54D82" w:rsidP="00AC2D17">
      <w:pPr>
        <w:pStyle w:val="a3"/>
        <w:spacing w:after="150" w:line="360" w:lineRule="auto"/>
        <w:ind w:left="0"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en-US"/>
        </w:rPr>
        <w:t>I</w:t>
      </w:r>
      <w:r w:rsidRPr="00C105B6">
        <w:rPr>
          <w:rFonts w:ascii="Times New Roman" w:hAnsi="Times New Roman" w:cs="Times New Roman"/>
          <w:color w:val="000000" w:themeColor="text1"/>
          <w:sz w:val="28"/>
          <w:szCs w:val="28"/>
        </w:rPr>
        <w:t xml:space="preserve">. </w:t>
      </w:r>
      <w:r w:rsidR="00967401" w:rsidRPr="00C105B6">
        <w:rPr>
          <w:rFonts w:ascii="Times New Roman" w:hAnsi="Times New Roman" w:cs="Times New Roman"/>
          <w:color w:val="000000" w:themeColor="text1"/>
          <w:sz w:val="28"/>
          <w:szCs w:val="28"/>
        </w:rPr>
        <w:t>Внести до Загальнодержавної програми розвитку мінерально-сировинної бази України на період до 2030 року, затвердженої Законом України «Про</w:t>
      </w:r>
      <w:r w:rsidR="004B61CA" w:rsidRPr="00C105B6">
        <w:rPr>
          <w:rFonts w:ascii="Times New Roman" w:hAnsi="Times New Roman" w:cs="Times New Roman"/>
          <w:color w:val="000000" w:themeColor="text1"/>
          <w:sz w:val="28"/>
          <w:szCs w:val="28"/>
        </w:rPr>
        <w:t xml:space="preserve"> затвердження</w:t>
      </w:r>
      <w:r w:rsidR="00967401" w:rsidRPr="00C105B6">
        <w:rPr>
          <w:rFonts w:ascii="Times New Roman" w:hAnsi="Times New Roman" w:cs="Times New Roman"/>
          <w:color w:val="000000" w:themeColor="text1"/>
          <w:sz w:val="28"/>
          <w:szCs w:val="28"/>
        </w:rPr>
        <w:t xml:space="preserve"> </w:t>
      </w:r>
      <w:r w:rsidR="00D12B89">
        <w:rPr>
          <w:rFonts w:ascii="Times New Roman" w:hAnsi="Times New Roman" w:cs="Times New Roman"/>
          <w:color w:val="000000" w:themeColor="text1"/>
          <w:sz w:val="28"/>
          <w:szCs w:val="28"/>
        </w:rPr>
        <w:t>З</w:t>
      </w:r>
      <w:r w:rsidR="00967401" w:rsidRPr="00C105B6">
        <w:rPr>
          <w:rFonts w:ascii="Times New Roman" w:hAnsi="Times New Roman" w:cs="Times New Roman"/>
          <w:color w:val="000000" w:themeColor="text1"/>
          <w:sz w:val="28"/>
          <w:szCs w:val="28"/>
        </w:rPr>
        <w:t>агальнодержавн</w:t>
      </w:r>
      <w:r w:rsidR="004B61CA" w:rsidRPr="00C105B6">
        <w:rPr>
          <w:rFonts w:ascii="Times New Roman" w:hAnsi="Times New Roman" w:cs="Times New Roman"/>
          <w:color w:val="000000" w:themeColor="text1"/>
          <w:sz w:val="28"/>
          <w:szCs w:val="28"/>
        </w:rPr>
        <w:t>ої</w:t>
      </w:r>
      <w:r w:rsidR="00967401" w:rsidRPr="00C105B6">
        <w:rPr>
          <w:rFonts w:ascii="Times New Roman" w:hAnsi="Times New Roman" w:cs="Times New Roman"/>
          <w:color w:val="000000" w:themeColor="text1"/>
          <w:sz w:val="28"/>
          <w:szCs w:val="28"/>
        </w:rPr>
        <w:t xml:space="preserve"> програм</w:t>
      </w:r>
      <w:r w:rsidR="004B61CA" w:rsidRPr="00C105B6">
        <w:rPr>
          <w:rFonts w:ascii="Times New Roman" w:hAnsi="Times New Roman" w:cs="Times New Roman"/>
          <w:color w:val="000000" w:themeColor="text1"/>
          <w:sz w:val="28"/>
          <w:szCs w:val="28"/>
        </w:rPr>
        <w:t>и</w:t>
      </w:r>
      <w:r w:rsidR="00967401" w:rsidRPr="00C105B6">
        <w:rPr>
          <w:rFonts w:ascii="Times New Roman" w:hAnsi="Times New Roman" w:cs="Times New Roman"/>
          <w:color w:val="000000" w:themeColor="text1"/>
          <w:sz w:val="28"/>
          <w:szCs w:val="28"/>
        </w:rPr>
        <w:t xml:space="preserve"> розвитку мінерально-сировинної бази України на період до 2030 року» (Відомості Верхо</w:t>
      </w:r>
      <w:r w:rsidR="00270347" w:rsidRPr="00C105B6">
        <w:rPr>
          <w:rFonts w:ascii="Times New Roman" w:hAnsi="Times New Roman" w:cs="Times New Roman"/>
          <w:color w:val="000000" w:themeColor="text1"/>
          <w:sz w:val="28"/>
          <w:szCs w:val="28"/>
        </w:rPr>
        <w:t>вної Ради України, 2011,</w:t>
      </w:r>
      <w:r w:rsidR="004B61CA" w:rsidRPr="00C105B6">
        <w:rPr>
          <w:rFonts w:ascii="Times New Roman" w:hAnsi="Times New Roman" w:cs="Times New Roman"/>
          <w:color w:val="000000" w:themeColor="text1"/>
          <w:sz w:val="28"/>
          <w:szCs w:val="28"/>
        </w:rPr>
        <w:t xml:space="preserve"> </w:t>
      </w:r>
      <w:r w:rsidR="00270347" w:rsidRPr="00C105B6">
        <w:rPr>
          <w:rFonts w:ascii="Times New Roman" w:hAnsi="Times New Roman" w:cs="Times New Roman"/>
          <w:color w:val="000000" w:themeColor="text1"/>
          <w:sz w:val="28"/>
          <w:szCs w:val="28"/>
        </w:rPr>
        <w:t>№</w:t>
      </w:r>
      <w:r w:rsidR="00C05F26" w:rsidRPr="00C105B6">
        <w:rPr>
          <w:rFonts w:ascii="Times New Roman" w:hAnsi="Times New Roman" w:cs="Times New Roman"/>
          <w:color w:val="000000" w:themeColor="text1"/>
          <w:sz w:val="28"/>
          <w:szCs w:val="28"/>
        </w:rPr>
        <w:t xml:space="preserve"> </w:t>
      </w:r>
      <w:r w:rsidR="00967401" w:rsidRPr="00C105B6">
        <w:rPr>
          <w:rFonts w:ascii="Times New Roman" w:hAnsi="Times New Roman" w:cs="Times New Roman"/>
          <w:color w:val="000000" w:themeColor="text1"/>
          <w:sz w:val="28"/>
          <w:szCs w:val="28"/>
        </w:rPr>
        <w:t>44, ст.</w:t>
      </w:r>
      <w:r w:rsidR="00D8255B" w:rsidRPr="00C105B6">
        <w:rPr>
          <w:rFonts w:ascii="Times New Roman" w:hAnsi="Times New Roman" w:cs="Times New Roman"/>
          <w:color w:val="000000" w:themeColor="text1"/>
          <w:sz w:val="28"/>
          <w:szCs w:val="28"/>
        </w:rPr>
        <w:t xml:space="preserve"> </w:t>
      </w:r>
      <w:r w:rsidR="00967401" w:rsidRPr="00C105B6">
        <w:rPr>
          <w:rFonts w:ascii="Times New Roman" w:hAnsi="Times New Roman" w:cs="Times New Roman"/>
          <w:color w:val="000000" w:themeColor="text1"/>
          <w:sz w:val="28"/>
          <w:szCs w:val="28"/>
        </w:rPr>
        <w:t xml:space="preserve">457) </w:t>
      </w:r>
      <w:r w:rsidR="004B61CA" w:rsidRPr="00C105B6">
        <w:rPr>
          <w:rFonts w:ascii="Times New Roman" w:hAnsi="Times New Roman" w:cs="Times New Roman"/>
          <w:color w:val="000000" w:themeColor="text1"/>
          <w:sz w:val="28"/>
          <w:szCs w:val="28"/>
        </w:rPr>
        <w:t>такі зміни:</w:t>
      </w:r>
    </w:p>
    <w:p w:rsidR="00830BDC" w:rsidRPr="00C105B6" w:rsidRDefault="00830BDC"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w:t>
      </w:r>
      <w:r w:rsidR="00295424"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 xml:space="preserve"> </w:t>
      </w:r>
      <w:r w:rsidR="009538B1" w:rsidRPr="00C105B6">
        <w:rPr>
          <w:rFonts w:ascii="Times New Roman" w:hAnsi="Times New Roman" w:cs="Times New Roman"/>
          <w:color w:val="000000" w:themeColor="text1"/>
          <w:sz w:val="28"/>
          <w:szCs w:val="28"/>
        </w:rPr>
        <w:t>Р</w:t>
      </w:r>
      <w:r w:rsidRPr="00C105B6">
        <w:rPr>
          <w:rFonts w:ascii="Times New Roman" w:hAnsi="Times New Roman" w:cs="Times New Roman"/>
          <w:color w:val="000000" w:themeColor="text1"/>
          <w:sz w:val="28"/>
          <w:szCs w:val="28"/>
        </w:rPr>
        <w:t xml:space="preserve">озділ І </w:t>
      </w:r>
      <w:r w:rsidR="00BA4AFB"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ЗАГАЛЬНА ЧАСТИНА</w:t>
      </w:r>
      <w:r w:rsidR="00BA4AFB" w:rsidRPr="00C105B6">
        <w:rPr>
          <w:rFonts w:ascii="Times New Roman" w:hAnsi="Times New Roman" w:cs="Times New Roman"/>
          <w:color w:val="000000" w:themeColor="text1"/>
          <w:sz w:val="28"/>
          <w:szCs w:val="28"/>
        </w:rPr>
        <w:t>»</w:t>
      </w:r>
      <w:r w:rsidR="009538B1" w:rsidRPr="00C105B6">
        <w:rPr>
          <w:rFonts w:ascii="Times New Roman" w:hAnsi="Times New Roman" w:cs="Times New Roman"/>
          <w:color w:val="000000" w:themeColor="text1"/>
          <w:sz w:val="28"/>
          <w:szCs w:val="28"/>
        </w:rPr>
        <w:t xml:space="preserve"> </w:t>
      </w:r>
      <w:r w:rsidR="00A60847" w:rsidRPr="00C105B6">
        <w:rPr>
          <w:rFonts w:ascii="Times New Roman" w:hAnsi="Times New Roman" w:cs="Times New Roman"/>
          <w:color w:val="000000" w:themeColor="text1"/>
          <w:sz w:val="28"/>
          <w:szCs w:val="28"/>
        </w:rPr>
        <w:t xml:space="preserve">викласти </w:t>
      </w:r>
      <w:r w:rsidR="004B61CA" w:rsidRPr="00C105B6">
        <w:rPr>
          <w:rFonts w:ascii="Times New Roman" w:hAnsi="Times New Roman" w:cs="Times New Roman"/>
          <w:color w:val="000000" w:themeColor="text1"/>
          <w:sz w:val="28"/>
          <w:szCs w:val="28"/>
        </w:rPr>
        <w:t>у</w:t>
      </w:r>
      <w:r w:rsidR="00A60847" w:rsidRPr="00C105B6">
        <w:rPr>
          <w:rFonts w:ascii="Times New Roman" w:hAnsi="Times New Roman" w:cs="Times New Roman"/>
          <w:color w:val="000000" w:themeColor="text1"/>
          <w:sz w:val="28"/>
          <w:szCs w:val="28"/>
        </w:rPr>
        <w:t xml:space="preserve"> такій редакції</w:t>
      </w:r>
      <w:r w:rsidRPr="00C105B6">
        <w:rPr>
          <w:rFonts w:ascii="Times New Roman" w:hAnsi="Times New Roman" w:cs="Times New Roman"/>
          <w:color w:val="000000" w:themeColor="text1"/>
          <w:sz w:val="28"/>
          <w:szCs w:val="28"/>
        </w:rPr>
        <w:t>:</w:t>
      </w:r>
    </w:p>
    <w:p w:rsidR="006A5FE0" w:rsidRPr="00C105B6" w:rsidRDefault="00830BDC"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6A5FE0" w:rsidRPr="00C105B6">
        <w:rPr>
          <w:rFonts w:ascii="Times New Roman" w:hAnsi="Times New Roman" w:cs="Times New Roman"/>
          <w:color w:val="000000" w:themeColor="text1"/>
          <w:sz w:val="28"/>
          <w:szCs w:val="28"/>
        </w:rPr>
        <w:t>Основою сталого та ефективного розвитку національної економіки, особливо її видобувної та переробної галузей, є потужний вітчизняний мінерально-сировинний комплекс, що формується на власній мінерально-сировинній базі.</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Мінерально-сировинна база (далі</w:t>
      </w:r>
      <w:r w:rsidR="00124236"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 xml:space="preserve"> МСБ) – це сукупність ресурсів і запасів корисних копалин, які використовуються або можуть бути використані державою. МСБ  країни створюється шляхом проведення комплексу геолого-зйомочних, пошукових та розвідувальних робіт. За їхніми результатами в надрах України розвідано близько 8,8 тисяч родовищ промислового значення з майже 100 видами корисних копалин. За обсягом розвіданих запасів вугілля, залізних, марганцевих і </w:t>
      </w:r>
      <w:proofErr w:type="spellStart"/>
      <w:r w:rsidRPr="00C105B6">
        <w:rPr>
          <w:rFonts w:ascii="Times New Roman" w:hAnsi="Times New Roman" w:cs="Times New Roman"/>
          <w:color w:val="000000" w:themeColor="text1"/>
          <w:sz w:val="28"/>
          <w:szCs w:val="28"/>
        </w:rPr>
        <w:t>титано</w:t>
      </w:r>
      <w:proofErr w:type="spellEnd"/>
      <w:r w:rsidRPr="00C105B6">
        <w:rPr>
          <w:rFonts w:ascii="Times New Roman" w:hAnsi="Times New Roman" w:cs="Times New Roman"/>
          <w:color w:val="000000" w:themeColor="text1"/>
          <w:sz w:val="28"/>
          <w:szCs w:val="28"/>
        </w:rPr>
        <w:t xml:space="preserve">-цирконієвих руд, граніту, каоліну, калійних солей, сірки, </w:t>
      </w:r>
      <w:r w:rsidRPr="00C105B6">
        <w:rPr>
          <w:rFonts w:ascii="Times New Roman" w:hAnsi="Times New Roman" w:cs="Times New Roman"/>
          <w:color w:val="000000" w:themeColor="text1"/>
          <w:sz w:val="28"/>
          <w:szCs w:val="28"/>
        </w:rPr>
        <w:lastRenderedPageBreak/>
        <w:t>вогнетривких глин, облицювального каменю, скляного піску й інших корисних копалин Україна належить до провідних країн світу. З видобутком та використанням корисних копалин пов’язано близько половини промислового потенціалу країни та до 20% її трудових ресурсів. За рахунок експорту мінеральної сировини та продуктів її переробки Україна отримує близько 60% від загальної суми експортних надходжень. При цьому надра України ще мають значний потенціал для суттєвого нарощування МСБ.</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 промислово-економічним значенням передбачається розподіл видів сировини загальнодержавного значення, як складової мінерально-сировинної бази України, на такі категорії:</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категорія А – види мінеральної сировини, що </w:t>
      </w:r>
      <w:proofErr w:type="spellStart"/>
      <w:r w:rsidRPr="00C105B6">
        <w:rPr>
          <w:rFonts w:ascii="Times New Roman" w:hAnsi="Times New Roman" w:cs="Times New Roman"/>
          <w:color w:val="000000" w:themeColor="text1"/>
          <w:sz w:val="28"/>
          <w:szCs w:val="28"/>
        </w:rPr>
        <w:t>інтенсивно</w:t>
      </w:r>
      <w:proofErr w:type="spellEnd"/>
      <w:r w:rsidRPr="00C105B6">
        <w:rPr>
          <w:rFonts w:ascii="Times New Roman" w:hAnsi="Times New Roman" w:cs="Times New Roman"/>
          <w:color w:val="000000" w:themeColor="text1"/>
          <w:sz w:val="28"/>
          <w:szCs w:val="28"/>
        </w:rPr>
        <w:t xml:space="preserve"> видобуваються в Україні та відчутно впливають на економіку держави, вони характеризуються значними розвіданими запасами та є предметом експорту або можуть розглядатися такими з метою забезпечення в стислі строки надходжень до державного бюджету;</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категорія Б – види мінеральної сировини, що нині в Україні видобуваються в обмежених обсягах, собівартість їх видобутку забезпечує граничний економічно вигідний рівень рентабельності, розробка </w:t>
      </w:r>
      <w:proofErr w:type="spellStart"/>
      <w:r w:rsidRPr="00C105B6">
        <w:rPr>
          <w:rFonts w:ascii="Times New Roman" w:hAnsi="Times New Roman" w:cs="Times New Roman"/>
          <w:color w:val="000000" w:themeColor="text1"/>
          <w:sz w:val="28"/>
          <w:szCs w:val="28"/>
        </w:rPr>
        <w:t>ускладнюється</w:t>
      </w:r>
      <w:proofErr w:type="spellEnd"/>
      <w:r w:rsidRPr="00C105B6">
        <w:rPr>
          <w:rFonts w:ascii="Times New Roman" w:hAnsi="Times New Roman" w:cs="Times New Roman"/>
          <w:color w:val="000000" w:themeColor="text1"/>
          <w:sz w:val="28"/>
          <w:szCs w:val="28"/>
        </w:rPr>
        <w:t xml:space="preserve"> екологічними проблемами, розвідані запаси родовищ невеликі або виснажені, нові родовища недостатньо вивчені, водночас потреба в таких видах сировини зумовлена розвитком промисловості. Нестача таких видів мінеральної сировини покривається за рахунок імпорту;</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категорія В – види мінеральної сировини, родовища яких в Україні наявні, запаси їх (у тому числі значні) розвідані, але сировина видобувається в обмежених обсягах або не видобувається взагалі. Згідно з техніко-економічними розрахунками така мінеральна сировина за нинішнього економічного становища країни не є конкурентоспроможною, порівняно з імпортною сировиною, і не може бути </w:t>
      </w:r>
      <w:proofErr w:type="spellStart"/>
      <w:r w:rsidRPr="00C105B6">
        <w:rPr>
          <w:rFonts w:ascii="Times New Roman" w:hAnsi="Times New Roman" w:cs="Times New Roman"/>
          <w:color w:val="000000" w:themeColor="text1"/>
          <w:sz w:val="28"/>
          <w:szCs w:val="28"/>
        </w:rPr>
        <w:t>рентабельно</w:t>
      </w:r>
      <w:proofErr w:type="spellEnd"/>
      <w:r w:rsidRPr="00C105B6">
        <w:rPr>
          <w:rFonts w:ascii="Times New Roman" w:hAnsi="Times New Roman" w:cs="Times New Roman"/>
          <w:color w:val="000000" w:themeColor="text1"/>
          <w:sz w:val="28"/>
          <w:szCs w:val="28"/>
        </w:rPr>
        <w:t xml:space="preserve"> перероблена на вітчизняних підприємствах із застосуванням існуючих технологій. Водночас потреба в такій сировині може </w:t>
      </w:r>
      <w:r w:rsidRPr="00C105B6">
        <w:rPr>
          <w:rFonts w:ascii="Times New Roman" w:hAnsi="Times New Roman" w:cs="Times New Roman"/>
          <w:color w:val="000000" w:themeColor="text1"/>
          <w:sz w:val="28"/>
          <w:szCs w:val="28"/>
        </w:rPr>
        <w:lastRenderedPageBreak/>
        <w:t>відновитися в результаті впровадження новітніх технологій збагачування або попередньої переробки відповідних руд;</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категорія Г – види мінеральної сировини, родовища яких сьогодні в Україні не розробляються і недостатньо вивчені, але в перспективі можуть стати важливими для економіки держави, враховуючи потреби інших галузей промисловості.</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Стратегічно важливі для економіки країни корисні копалини – це найважливіші корисні копалини загальнодержавного значення, що забезпечують економічну безпеку держави, стабільність розвитку національної економіки у довгостроковій перспективі, а також сприятливі та безпечні умови проживання населення.</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Головними критеріями виділення стратегічно важливих корисних копалин можуть бути: їхня роль у формуванні валового національного продукту, обсяг валютних надходжень від експорту, вплив на стабільність національної валюти</w:t>
      </w:r>
      <w:r w:rsidR="006325B0"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 xml:space="preserve"> кон’юнктура на внутрішньому і світовому ринках, потреба у відповідній сировині національної оборонної та інших видів промисловості, високотехнологічних виробництв тощо.</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Перелік стратегічно важливих для економіки корисних копалин на різних етапах історичного розвитку змінюється, що є особливо актуальним сьогодні, у період стрімкого розвитку технологій, і тому цей перелік потрібно періодично уточнювати. Визначальний вплив на перелік стратегічно важливих корисних копалин має загальна стратегія держави, рівень розвитку її економіки.</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Нині стратегічно важливими для економіки України є: природний газ, нафта, вугілля, уран, золото, залізо, марганець, хром, титан, молібден, мідь, нікель, кобальт, свинець, цинк, благородні, рідкісні (берилій, літій, тантал, цирконій та ін.), рідкоземельні метали, сировина для металургії, гірничо-хімічна, агрохімічна та будівельна сировина, графіт, природньо захищені питні та мінеральні води. Перелік стратегічно важливих корисних копалин затверджується Кабінетом Міністрів України за поданням центрального органу </w:t>
      </w:r>
      <w:r w:rsidRPr="00C105B6">
        <w:rPr>
          <w:rFonts w:ascii="Times New Roman" w:hAnsi="Times New Roman" w:cs="Times New Roman"/>
          <w:color w:val="000000" w:themeColor="text1"/>
          <w:sz w:val="28"/>
          <w:szCs w:val="28"/>
        </w:rPr>
        <w:lastRenderedPageBreak/>
        <w:t>виконавчої влади, що забезпечує формування та реалізує державну політику у сфері охорони навколишнього природнього середовища та переглядається кожні 5 років.</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Критична мінеральна сировина – це стратегічна сировина, яка в країні не видобувається або видобувається в обмежених обсягах, а споживається в значній кількості та має високий потенційний ризик в обмеженні її імпорту, що може привести до зупинення відповідного промислового виробництва. Критичність сировини має тимчасовий характер і залежить від швидкоплинних змін в економіці держави, технологій промислового виробництва та стану державних запасів цієї сировини. Нестача критичної сировини несе в собі ризики та загрози для розвитку економіки держави. Проблема критичності усувається шляхом диверсифікації джерел постачання або заміщенням критичної сировини іншою сировиною, або нарощуванням видобутку цієї сировини із власних надр. В умовах обмежених фінансових ресурсів, бюджетні асигнування потрібно спрямовувати переважно на заходи, що будуть сприяти приросту ресурсів такої сировини.</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 різних країнах існують неоднакові підходи до методології визначення критичності сировини. У США і в країнах Євросоюзу до критичної сировини відносяться передусім хімічні елементи та їхні групи, які є основою виробництва високотехнологічної продукції. Зокрема, як в США, так і ЄС до них віднесені магній, сурма, </w:t>
      </w:r>
      <w:proofErr w:type="spellStart"/>
      <w:r w:rsidRPr="00C105B6">
        <w:rPr>
          <w:rFonts w:ascii="Times New Roman" w:hAnsi="Times New Roman" w:cs="Times New Roman"/>
          <w:color w:val="000000" w:themeColor="text1"/>
          <w:sz w:val="28"/>
          <w:szCs w:val="28"/>
        </w:rPr>
        <w:t>платиноїди</w:t>
      </w:r>
      <w:proofErr w:type="spellEnd"/>
      <w:r w:rsidRPr="00C105B6">
        <w:rPr>
          <w:rFonts w:ascii="Times New Roman" w:hAnsi="Times New Roman" w:cs="Times New Roman"/>
          <w:color w:val="000000" w:themeColor="text1"/>
          <w:sz w:val="28"/>
          <w:szCs w:val="28"/>
        </w:rPr>
        <w:t>, кобальт, галій, германій, ніобій, рідкісноземельні елементи, тантал, вольфрам, індій.</w:t>
      </w:r>
    </w:p>
    <w:p w:rsidR="006A5FE0" w:rsidRPr="00C105B6" w:rsidRDefault="006A5FE0" w:rsidP="009044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Попередньо в Україні можна визначити такий перелік критичних видів мінеральної сировини: природний газ, нафта, уран, коксівне та антрацитове кам’яне вугілля, руди алюмінію, вольфраму, міді, свинцю, цинку, нікелю, літію, танталу, ніобію, хрому, кобальту, магнію, </w:t>
      </w:r>
      <w:proofErr w:type="spellStart"/>
      <w:r w:rsidRPr="00C105B6">
        <w:rPr>
          <w:rFonts w:ascii="Times New Roman" w:hAnsi="Times New Roman" w:cs="Times New Roman"/>
          <w:color w:val="000000" w:themeColor="text1"/>
          <w:sz w:val="28"/>
          <w:szCs w:val="28"/>
        </w:rPr>
        <w:t>платиноїдів</w:t>
      </w:r>
      <w:proofErr w:type="spellEnd"/>
      <w:r w:rsidRPr="00C105B6">
        <w:rPr>
          <w:rFonts w:ascii="Times New Roman" w:hAnsi="Times New Roman" w:cs="Times New Roman"/>
          <w:color w:val="000000" w:themeColor="text1"/>
          <w:sz w:val="28"/>
          <w:szCs w:val="28"/>
        </w:rPr>
        <w:t xml:space="preserve">. Перелік критичних корисних копалин та зміни до нього розробляються на підставі аналізу стану та змін Балансу запасів корисних копалин і митної бази експортно-імпортних операцій з мінеральною сировиною та продуктами її переробки, а також </w:t>
      </w:r>
      <w:r w:rsidRPr="00C105B6">
        <w:rPr>
          <w:rFonts w:ascii="Times New Roman" w:hAnsi="Times New Roman" w:cs="Times New Roman"/>
          <w:color w:val="000000" w:themeColor="text1"/>
          <w:sz w:val="28"/>
          <w:szCs w:val="28"/>
        </w:rPr>
        <w:lastRenderedPageBreak/>
        <w:t>затверджуються Кабінетом Міністрів України не рідше, ніж кожні 5 років, за поданням центрального органу виконавчої влади, що забезпечує формування та реалізує державну політику у сфері охорони навколишнього природнього середовища .</w:t>
      </w:r>
    </w:p>
    <w:p w:rsidR="006A5FE0" w:rsidRPr="00C105B6" w:rsidRDefault="006A5FE0" w:rsidP="009044C1">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Поділ видів мінеральної сировини за промислово-економічним значенням</w:t>
      </w: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645"/>
        <w:gridCol w:w="2102"/>
        <w:gridCol w:w="1777"/>
        <w:gridCol w:w="2017"/>
        <w:gridCol w:w="1952"/>
      </w:tblGrid>
      <w:tr w:rsidR="00F54D82" w:rsidRPr="00C105B6" w:rsidTr="00F41F27">
        <w:trPr>
          <w:trHeight w:val="960"/>
        </w:trPr>
        <w:tc>
          <w:tcPr>
            <w:tcW w:w="1645"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Види мінеральної сировини</w:t>
            </w:r>
          </w:p>
        </w:tc>
        <w:tc>
          <w:tcPr>
            <w:tcW w:w="2102"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Категорія А: значні запаси, </w:t>
            </w:r>
            <w:proofErr w:type="spellStart"/>
            <w:r w:rsidRPr="00C105B6">
              <w:rPr>
                <w:rFonts w:ascii="Times New Roman" w:hAnsi="Times New Roman" w:cs="Times New Roman"/>
                <w:color w:val="000000" w:themeColor="text1"/>
                <w:sz w:val="28"/>
                <w:szCs w:val="28"/>
              </w:rPr>
              <w:t>інтенсивно</w:t>
            </w:r>
            <w:proofErr w:type="spellEnd"/>
            <w:r w:rsidRPr="00C105B6">
              <w:rPr>
                <w:rFonts w:ascii="Times New Roman" w:hAnsi="Times New Roman" w:cs="Times New Roman"/>
                <w:color w:val="000000" w:themeColor="text1"/>
                <w:sz w:val="28"/>
                <w:szCs w:val="28"/>
              </w:rPr>
              <w:t xml:space="preserve"> видобуваються, предмет експорту</w:t>
            </w:r>
          </w:p>
        </w:tc>
        <w:tc>
          <w:tcPr>
            <w:tcW w:w="1777"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Категорія Б: запаси невеликі або виснажені, обмежений видобуток, предмет імпорту</w:t>
            </w:r>
          </w:p>
        </w:tc>
        <w:tc>
          <w:tcPr>
            <w:tcW w:w="2017"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Категорія В: значні запаси, обмежений або відсутній видобуток (нерентабельний)</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w:t>
            </w:r>
          </w:p>
        </w:tc>
        <w:tc>
          <w:tcPr>
            <w:tcW w:w="1952" w:type="dxa"/>
            <w:shd w:val="clear" w:color="auto" w:fill="auto"/>
            <w:hideMark/>
          </w:tcPr>
          <w:p w:rsidR="006A5FE0" w:rsidRPr="00C105B6" w:rsidRDefault="006A5FE0" w:rsidP="00C56C5A">
            <w:pPr>
              <w:spacing w:after="0" w:line="360" w:lineRule="auto"/>
              <w:ind w:right="-108"/>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Категорія Г: запаси не розробляються і недостатньо вивчені</w:t>
            </w:r>
          </w:p>
        </w:tc>
      </w:tr>
      <w:tr w:rsidR="00F54D82" w:rsidRPr="00C105B6" w:rsidTr="00F41F27">
        <w:trPr>
          <w:trHeight w:val="1440"/>
        </w:trPr>
        <w:tc>
          <w:tcPr>
            <w:tcW w:w="1645"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Паливно-енергетичні ресурси</w:t>
            </w:r>
          </w:p>
        </w:tc>
        <w:tc>
          <w:tcPr>
            <w:tcW w:w="2102"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 xml:space="preserve">природний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газ</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нафта і конденсат</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уран</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 xml:space="preserve">кам’яне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вугілля</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буре вугілля</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 </w:t>
            </w:r>
          </w:p>
        </w:tc>
        <w:tc>
          <w:tcPr>
            <w:tcW w:w="1777"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торф</w:t>
            </w:r>
          </w:p>
        </w:tc>
        <w:tc>
          <w:tcPr>
            <w:tcW w:w="2017"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метан вугільних пластів</w:t>
            </w:r>
          </w:p>
        </w:tc>
        <w:tc>
          <w:tcPr>
            <w:tcW w:w="1952"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газ центрально-басейного типу</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газ сланцевих </w:t>
            </w:r>
            <w:proofErr w:type="spellStart"/>
            <w:r w:rsidRPr="00C105B6">
              <w:rPr>
                <w:rFonts w:ascii="Times New Roman" w:hAnsi="Times New Roman" w:cs="Times New Roman"/>
                <w:color w:val="000000" w:themeColor="text1"/>
                <w:sz w:val="28"/>
                <w:szCs w:val="28"/>
              </w:rPr>
              <w:t>товщ</w:t>
            </w:r>
            <w:proofErr w:type="spellEnd"/>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метан із газогідратів</w:t>
            </w:r>
          </w:p>
        </w:tc>
      </w:tr>
      <w:tr w:rsidR="00F54D82" w:rsidRPr="00C105B6" w:rsidTr="00F41F27">
        <w:trPr>
          <w:trHeight w:val="1207"/>
        </w:trPr>
        <w:tc>
          <w:tcPr>
            <w:tcW w:w="1645"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Металічні руди</w:t>
            </w:r>
          </w:p>
        </w:tc>
        <w:tc>
          <w:tcPr>
            <w:tcW w:w="2102"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залізо</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марганець</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 xml:space="preserve">титан </w:t>
            </w:r>
            <w:r w:rsidRPr="00C105B6">
              <w:rPr>
                <w:rFonts w:ascii="Times New Roman" w:hAnsi="Times New Roman" w:cs="Times New Roman"/>
                <w:color w:val="000000" w:themeColor="text1"/>
                <w:sz w:val="28"/>
                <w:szCs w:val="28"/>
                <w:vertAlign w:val="superscript"/>
              </w:rPr>
              <w:t>*</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bCs/>
                <w:color w:val="000000" w:themeColor="text1"/>
                <w:sz w:val="28"/>
                <w:szCs w:val="28"/>
              </w:rPr>
              <w:t>цирконій і гафній</w:t>
            </w:r>
            <w:r w:rsidRPr="00C105B6">
              <w:rPr>
                <w:rFonts w:ascii="Times New Roman" w:hAnsi="Times New Roman" w:cs="Times New Roman"/>
                <w:color w:val="000000" w:themeColor="text1"/>
                <w:sz w:val="28"/>
                <w:szCs w:val="28"/>
                <w:vertAlign w:val="superscript"/>
              </w:rPr>
              <w:t xml:space="preserve"> *</w:t>
            </w:r>
          </w:p>
        </w:tc>
        <w:tc>
          <w:tcPr>
            <w:tcW w:w="1777"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нікель і кобальт</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свинець і цинк</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bCs/>
                <w:color w:val="000000" w:themeColor="text1"/>
                <w:sz w:val="28"/>
                <w:szCs w:val="28"/>
              </w:rPr>
              <w:t>алюміній</w:t>
            </w:r>
            <w:r w:rsidRPr="00C105B6">
              <w:rPr>
                <w:rFonts w:ascii="Times New Roman" w:hAnsi="Times New Roman" w:cs="Times New Roman"/>
                <w:color w:val="000000" w:themeColor="text1"/>
                <w:sz w:val="28"/>
                <w:szCs w:val="28"/>
                <w:vertAlign w:val="superscript"/>
              </w:rPr>
              <w:t xml:space="preserve"> *</w:t>
            </w:r>
          </w:p>
        </w:tc>
        <w:tc>
          <w:tcPr>
            <w:tcW w:w="2017"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 xml:space="preserve">тантал і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ніобій</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літій</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берилій</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рідкоземельні та ітрій</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lastRenderedPageBreak/>
              <w:t xml:space="preserve">золото і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bCs/>
                <w:color w:val="000000" w:themeColor="text1"/>
                <w:sz w:val="28"/>
                <w:szCs w:val="28"/>
              </w:rPr>
              <w:t>срібло</w:t>
            </w:r>
            <w:r w:rsidRPr="00C105B6">
              <w:rPr>
                <w:rFonts w:ascii="Times New Roman" w:hAnsi="Times New Roman" w:cs="Times New Roman"/>
                <w:color w:val="000000" w:themeColor="text1"/>
                <w:sz w:val="28"/>
                <w:szCs w:val="28"/>
                <w:vertAlign w:val="superscript"/>
              </w:rPr>
              <w:t xml:space="preserve"> *</w:t>
            </w:r>
          </w:p>
        </w:tc>
        <w:tc>
          <w:tcPr>
            <w:tcW w:w="1952"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lastRenderedPageBreak/>
              <w:t>хром</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мідь</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вольфрам</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proofErr w:type="spellStart"/>
            <w:r w:rsidRPr="00C105B6">
              <w:rPr>
                <w:rFonts w:ascii="Times New Roman" w:hAnsi="Times New Roman" w:cs="Times New Roman"/>
                <w:bCs/>
                <w:color w:val="000000" w:themeColor="text1"/>
                <w:sz w:val="28"/>
                <w:szCs w:val="28"/>
              </w:rPr>
              <w:t>платиноїди</w:t>
            </w:r>
            <w:proofErr w:type="spellEnd"/>
            <w:r w:rsidRPr="00C105B6">
              <w:rPr>
                <w:rFonts w:ascii="Times New Roman" w:hAnsi="Times New Roman" w:cs="Times New Roman"/>
                <w:color w:val="000000" w:themeColor="text1"/>
                <w:sz w:val="28"/>
                <w:szCs w:val="28"/>
                <w:vertAlign w:val="superscript"/>
              </w:rPr>
              <w:t xml:space="preserve"> **</w:t>
            </w:r>
            <w:r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bCs/>
                <w:color w:val="000000" w:themeColor="text1"/>
                <w:sz w:val="28"/>
                <w:szCs w:val="28"/>
              </w:rPr>
              <w:t>молібден</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p>
        </w:tc>
      </w:tr>
      <w:tr w:rsidR="00F54D82" w:rsidRPr="00C105B6" w:rsidTr="00F41F27">
        <w:trPr>
          <w:trHeight w:val="2400"/>
        </w:trPr>
        <w:tc>
          <w:tcPr>
            <w:tcW w:w="1645"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Нерудна сировина</w:t>
            </w:r>
          </w:p>
        </w:tc>
        <w:tc>
          <w:tcPr>
            <w:tcW w:w="2102"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піски формувальні</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 xml:space="preserve">вторинні </w:t>
            </w:r>
            <w:proofErr w:type="spellStart"/>
            <w:r w:rsidRPr="00C105B6">
              <w:rPr>
                <w:rFonts w:ascii="Times New Roman" w:hAnsi="Times New Roman" w:cs="Times New Roman"/>
                <w:bCs/>
                <w:color w:val="000000" w:themeColor="text1"/>
                <w:sz w:val="28"/>
                <w:szCs w:val="28"/>
              </w:rPr>
              <w:t>каоліни</w:t>
            </w:r>
            <w:proofErr w:type="spellEnd"/>
            <w:r w:rsidRPr="00C105B6">
              <w:rPr>
                <w:rFonts w:ascii="Times New Roman" w:hAnsi="Times New Roman" w:cs="Times New Roman"/>
                <w:bCs/>
                <w:color w:val="000000" w:themeColor="text1"/>
                <w:sz w:val="28"/>
                <w:szCs w:val="28"/>
              </w:rPr>
              <w:t xml:space="preserve"> </w:t>
            </w:r>
            <w:r w:rsidRPr="00C105B6">
              <w:rPr>
                <w:rFonts w:ascii="Times New Roman" w:hAnsi="Times New Roman" w:cs="Times New Roman"/>
                <w:color w:val="000000" w:themeColor="text1"/>
                <w:sz w:val="28"/>
                <w:szCs w:val="28"/>
                <w:vertAlign w:val="superscript"/>
              </w:rPr>
              <w:t>*</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тугоплавкі глини</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кварцити</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первинні </w:t>
            </w:r>
            <w:proofErr w:type="spellStart"/>
            <w:r w:rsidRPr="00C105B6">
              <w:rPr>
                <w:rFonts w:ascii="Times New Roman" w:hAnsi="Times New Roman" w:cs="Times New Roman"/>
                <w:color w:val="000000" w:themeColor="text1"/>
                <w:sz w:val="28"/>
                <w:szCs w:val="28"/>
              </w:rPr>
              <w:t>каоліни</w:t>
            </w:r>
            <w:proofErr w:type="spellEnd"/>
            <w:r w:rsidRPr="00C105B6">
              <w:rPr>
                <w:rFonts w:ascii="Times New Roman" w:hAnsi="Times New Roman" w:cs="Times New Roman"/>
                <w:color w:val="000000" w:themeColor="text1"/>
                <w:sz w:val="28"/>
                <w:szCs w:val="28"/>
              </w:rPr>
              <w:t xml:space="preserve"> і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опоки</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кварцовий пісок</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будівельне каміння</w:t>
            </w:r>
            <w:r w:rsidRPr="00C105B6">
              <w:rPr>
                <w:rFonts w:ascii="Times New Roman" w:hAnsi="Times New Roman" w:cs="Times New Roman"/>
                <w:color w:val="000000" w:themeColor="text1"/>
                <w:sz w:val="28"/>
                <w:szCs w:val="28"/>
                <w:vertAlign w:val="superscript"/>
              </w:rPr>
              <w:t xml:space="preserve"> *</w:t>
            </w:r>
          </w:p>
        </w:tc>
        <w:tc>
          <w:tcPr>
            <w:tcW w:w="1777"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калійні солі</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сірка самородна</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вапняки для цукрової промисловості</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lang w:val="en-US"/>
              </w:rPr>
            </w:pPr>
            <w:r w:rsidRPr="00C105B6">
              <w:rPr>
                <w:rFonts w:ascii="Times New Roman" w:hAnsi="Times New Roman" w:cs="Times New Roman"/>
                <w:bCs/>
                <w:color w:val="000000" w:themeColor="text1"/>
                <w:sz w:val="28"/>
                <w:szCs w:val="28"/>
              </w:rPr>
              <w:t>графіт</w:t>
            </w:r>
            <w:r w:rsidRPr="00C105B6">
              <w:rPr>
                <w:rFonts w:ascii="Times New Roman" w:hAnsi="Times New Roman" w:cs="Times New Roman"/>
                <w:color w:val="000000" w:themeColor="text1"/>
                <w:sz w:val="28"/>
                <w:szCs w:val="28"/>
                <w:vertAlign w:val="superscript"/>
              </w:rPr>
              <w:t xml:space="preserve"> *</w:t>
            </w:r>
          </w:p>
        </w:tc>
        <w:tc>
          <w:tcPr>
            <w:tcW w:w="2017"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флюсові вапняки і доломіти</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бентонітові глини</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барит</w:t>
            </w:r>
          </w:p>
          <w:p w:rsidR="006A5FE0" w:rsidRPr="00C105B6" w:rsidRDefault="006A5FE0" w:rsidP="00C56C5A">
            <w:pPr>
              <w:spacing w:after="0" w:line="360" w:lineRule="auto"/>
              <w:rPr>
                <w:rFonts w:ascii="Times New Roman" w:hAnsi="Times New Roman" w:cs="Times New Roman"/>
                <w:color w:val="000000" w:themeColor="text1"/>
                <w:sz w:val="28"/>
                <w:szCs w:val="28"/>
              </w:rPr>
            </w:pPr>
            <w:proofErr w:type="spellStart"/>
            <w:r w:rsidRPr="00C105B6">
              <w:rPr>
                <w:rFonts w:ascii="Times New Roman" w:hAnsi="Times New Roman" w:cs="Times New Roman"/>
                <w:color w:val="000000" w:themeColor="text1"/>
                <w:sz w:val="28"/>
                <w:szCs w:val="28"/>
              </w:rPr>
              <w:t>напівдорогоцінне</w:t>
            </w:r>
            <w:proofErr w:type="spellEnd"/>
            <w:r w:rsidRPr="00C105B6">
              <w:rPr>
                <w:rFonts w:ascii="Times New Roman" w:hAnsi="Times New Roman" w:cs="Times New Roman"/>
                <w:color w:val="000000" w:themeColor="text1"/>
                <w:sz w:val="28"/>
                <w:szCs w:val="28"/>
              </w:rPr>
              <w:t xml:space="preserve"> каміння</w:t>
            </w:r>
          </w:p>
        </w:tc>
        <w:tc>
          <w:tcPr>
            <w:tcW w:w="1952"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флюорит</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 xml:space="preserve">магнезит </w:t>
            </w:r>
          </w:p>
          <w:p w:rsidR="006A5FE0" w:rsidRPr="00C105B6" w:rsidRDefault="006A5FE0" w:rsidP="00C56C5A">
            <w:pPr>
              <w:spacing w:after="0" w:line="360" w:lineRule="auto"/>
              <w:rPr>
                <w:rFonts w:ascii="Times New Roman" w:hAnsi="Times New Roman" w:cs="Times New Roman"/>
                <w:bCs/>
                <w:color w:val="000000" w:themeColor="text1"/>
                <w:sz w:val="28"/>
                <w:szCs w:val="28"/>
              </w:rPr>
            </w:pPr>
            <w:proofErr w:type="spellStart"/>
            <w:r w:rsidRPr="00C105B6">
              <w:rPr>
                <w:rFonts w:ascii="Times New Roman" w:hAnsi="Times New Roman" w:cs="Times New Roman"/>
                <w:bCs/>
                <w:color w:val="000000" w:themeColor="text1"/>
                <w:sz w:val="28"/>
                <w:szCs w:val="28"/>
              </w:rPr>
              <w:t>високоглиноземна</w:t>
            </w:r>
            <w:proofErr w:type="spellEnd"/>
            <w:r w:rsidRPr="00C105B6">
              <w:rPr>
                <w:rFonts w:ascii="Times New Roman" w:hAnsi="Times New Roman" w:cs="Times New Roman"/>
                <w:bCs/>
                <w:color w:val="000000" w:themeColor="text1"/>
                <w:sz w:val="28"/>
                <w:szCs w:val="28"/>
              </w:rPr>
              <w:t xml:space="preserve"> сировина</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апатит</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фосфорити</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алмази</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польовий шпат</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глауконіт</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техногенна сировина</w:t>
            </w:r>
          </w:p>
        </w:tc>
      </w:tr>
      <w:tr w:rsidR="00F54D82" w:rsidRPr="00C105B6" w:rsidTr="00F41F27">
        <w:trPr>
          <w:trHeight w:val="960"/>
        </w:trPr>
        <w:tc>
          <w:tcPr>
            <w:tcW w:w="1645"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Підземні води та лікувальні грязі</w:t>
            </w:r>
          </w:p>
        </w:tc>
        <w:tc>
          <w:tcPr>
            <w:tcW w:w="2102" w:type="dxa"/>
            <w:shd w:val="clear" w:color="auto" w:fill="auto"/>
            <w:hideMark/>
          </w:tcPr>
          <w:p w:rsidR="006A5FE0" w:rsidRPr="00C105B6" w:rsidRDefault="006A5FE0" w:rsidP="00C56C5A">
            <w:pPr>
              <w:spacing w:after="0" w:line="360" w:lineRule="auto"/>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питні</w:t>
            </w:r>
            <w:r w:rsidRPr="00C105B6">
              <w:rPr>
                <w:rFonts w:ascii="Times New Roman" w:hAnsi="Times New Roman" w:cs="Times New Roman"/>
                <w:color w:val="000000" w:themeColor="text1"/>
                <w:sz w:val="28"/>
                <w:szCs w:val="28"/>
              </w:rPr>
              <w:t xml:space="preserve"> та технічні </w:t>
            </w:r>
            <w:r w:rsidRPr="00C105B6">
              <w:rPr>
                <w:rFonts w:ascii="Times New Roman" w:hAnsi="Times New Roman" w:cs="Times New Roman"/>
                <w:bCs/>
                <w:color w:val="000000" w:themeColor="text1"/>
                <w:sz w:val="28"/>
                <w:szCs w:val="28"/>
              </w:rPr>
              <w:t>підземні води</w:t>
            </w:r>
            <w:r w:rsidRPr="00C105B6">
              <w:rPr>
                <w:rFonts w:ascii="Times New Roman" w:hAnsi="Times New Roman" w:cs="Times New Roman"/>
                <w:color w:val="000000" w:themeColor="text1"/>
                <w:sz w:val="28"/>
                <w:szCs w:val="28"/>
                <w:vertAlign w:val="superscript"/>
              </w:rPr>
              <w:t xml:space="preserve"> *</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bCs/>
                <w:color w:val="000000" w:themeColor="text1"/>
                <w:sz w:val="28"/>
                <w:szCs w:val="28"/>
              </w:rPr>
              <w:t xml:space="preserve">мінеральні води </w:t>
            </w:r>
            <w:r w:rsidRPr="00C105B6">
              <w:rPr>
                <w:rFonts w:ascii="Times New Roman" w:hAnsi="Times New Roman" w:cs="Times New Roman"/>
                <w:color w:val="000000" w:themeColor="text1"/>
                <w:sz w:val="28"/>
                <w:szCs w:val="28"/>
                <w:vertAlign w:val="superscript"/>
              </w:rPr>
              <w:t>*</w:t>
            </w:r>
          </w:p>
        </w:tc>
        <w:tc>
          <w:tcPr>
            <w:tcW w:w="1777"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теплоенергетичні води</w:t>
            </w:r>
          </w:p>
          <w:p w:rsidR="006A5FE0" w:rsidRPr="00C105B6" w:rsidRDefault="006A5FE0" w:rsidP="00C56C5A">
            <w:pPr>
              <w:spacing w:after="0" w:line="360" w:lineRule="auto"/>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лікувальні грязі</w:t>
            </w:r>
          </w:p>
        </w:tc>
        <w:tc>
          <w:tcPr>
            <w:tcW w:w="2017"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p>
        </w:tc>
        <w:tc>
          <w:tcPr>
            <w:tcW w:w="1952" w:type="dxa"/>
            <w:shd w:val="clear" w:color="auto" w:fill="auto"/>
            <w:hideMark/>
          </w:tcPr>
          <w:p w:rsidR="006A5FE0" w:rsidRPr="00C105B6" w:rsidRDefault="006A5FE0" w:rsidP="00C56C5A">
            <w:pPr>
              <w:spacing w:after="0" w:line="360" w:lineRule="auto"/>
              <w:rPr>
                <w:rFonts w:ascii="Times New Roman" w:hAnsi="Times New Roman" w:cs="Times New Roman"/>
                <w:color w:val="000000" w:themeColor="text1"/>
                <w:sz w:val="28"/>
                <w:szCs w:val="28"/>
              </w:rPr>
            </w:pPr>
          </w:p>
        </w:tc>
      </w:tr>
    </w:tbl>
    <w:p w:rsidR="006A5FE0" w:rsidRPr="00C105B6" w:rsidRDefault="006A5FE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 стратегічна сировина, </w:t>
      </w:r>
    </w:p>
    <w:p w:rsidR="006A5FE0" w:rsidRPr="00B61F1C" w:rsidRDefault="006A5FE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критична сировина</w:t>
      </w:r>
      <w:r w:rsidR="00B61F1C">
        <w:rPr>
          <w:rFonts w:ascii="Times New Roman" w:hAnsi="Times New Roman" w:cs="Times New Roman"/>
          <w:color w:val="000000" w:themeColor="text1"/>
          <w:sz w:val="28"/>
          <w:szCs w:val="28"/>
        </w:rPr>
        <w:t>,</w:t>
      </w:r>
    </w:p>
    <w:p w:rsidR="006A5FE0" w:rsidRPr="00C105B6" w:rsidRDefault="006A5FE0" w:rsidP="00D12B89">
      <w:pPr>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критично-стратегічна сировина</w:t>
      </w:r>
      <w:r w:rsidR="00B61F1C">
        <w:rPr>
          <w:rFonts w:ascii="Times New Roman" w:hAnsi="Times New Roman" w:cs="Times New Roman"/>
          <w:color w:val="000000" w:themeColor="text1"/>
          <w:sz w:val="28"/>
          <w:szCs w:val="28"/>
        </w:rPr>
        <w:t>.</w:t>
      </w:r>
    </w:p>
    <w:p w:rsidR="006A5FE0" w:rsidRPr="00C105B6" w:rsidRDefault="006A5FE0"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 останні десятиріччя через суттєве скорочення видатків держбюджету на геологорозвідувальні роботи в розвитку МСБ спостерігаються негативні явища та тенденції – скорочуються обсяги видобування корисних копалин, приріст запасів більшості стратегічних видів корисних копалин не компенсує обсяги їх </w:t>
      </w:r>
      <w:r w:rsidRPr="00C105B6">
        <w:rPr>
          <w:rFonts w:ascii="Times New Roman" w:hAnsi="Times New Roman" w:cs="Times New Roman"/>
          <w:color w:val="000000" w:themeColor="text1"/>
          <w:sz w:val="28"/>
          <w:szCs w:val="28"/>
        </w:rPr>
        <w:lastRenderedPageBreak/>
        <w:t xml:space="preserve">видобутку, збільшився імпорт мінеральної сировини, темпи відтворення МСБ не відповідають потребам країни. Крім того, наявна інформація про родовища та </w:t>
      </w:r>
      <w:proofErr w:type="spellStart"/>
      <w:r w:rsidRPr="00C105B6">
        <w:rPr>
          <w:rFonts w:ascii="Times New Roman" w:hAnsi="Times New Roman" w:cs="Times New Roman"/>
          <w:color w:val="000000" w:themeColor="text1"/>
          <w:sz w:val="28"/>
          <w:szCs w:val="28"/>
        </w:rPr>
        <w:t>рудопрояви</w:t>
      </w:r>
      <w:proofErr w:type="spellEnd"/>
      <w:r w:rsidRPr="00C105B6">
        <w:rPr>
          <w:rFonts w:ascii="Times New Roman" w:hAnsi="Times New Roman" w:cs="Times New Roman"/>
          <w:color w:val="000000" w:themeColor="text1"/>
          <w:sz w:val="28"/>
          <w:szCs w:val="28"/>
        </w:rPr>
        <w:t xml:space="preserve"> втрачає актуальність, первинна геологічна інформація </w:t>
      </w:r>
      <w:r w:rsidR="000F59F2" w:rsidRPr="00C105B6">
        <w:rPr>
          <w:rFonts w:ascii="Times New Roman" w:hAnsi="Times New Roman" w:cs="Times New Roman"/>
          <w:color w:val="000000" w:themeColor="text1"/>
          <w:sz w:val="28"/>
          <w:szCs w:val="28"/>
        </w:rPr>
        <w:t>втрачаєт</w:t>
      </w:r>
      <w:r w:rsidRPr="00C105B6">
        <w:rPr>
          <w:rFonts w:ascii="Times New Roman" w:hAnsi="Times New Roman" w:cs="Times New Roman"/>
          <w:color w:val="000000" w:themeColor="text1"/>
          <w:sz w:val="28"/>
          <w:szCs w:val="28"/>
        </w:rPr>
        <w:t>ься, що призводить до втрат доказової бази наявності родовища, що, у свою чергу, унеможливлює їх залучення до видобутку за рахунок інвестицій.</w:t>
      </w:r>
    </w:p>
    <w:p w:rsidR="008A67F0" w:rsidRPr="00C105B6" w:rsidRDefault="006A5FE0" w:rsidP="00D12B89">
      <w:pPr>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Подальше зволікання із вжиттям дієвих заходів зумовить нестачу низки видів власної мінеральної сировини, що загрожує економічній та політичній незалежності країни. Одним з таких заходів є прийняття актуалізованої Загальнодержавної програми розвитку МСБ з урахуванням сучасних ринкових умов господарювання та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w:t>
      </w:r>
      <w:r w:rsidR="00CD70C9" w:rsidRPr="00C105B6">
        <w:rPr>
          <w:rFonts w:ascii="Times New Roman" w:hAnsi="Times New Roman" w:cs="Times New Roman"/>
          <w:color w:val="000000" w:themeColor="text1"/>
          <w:sz w:val="28"/>
          <w:szCs w:val="28"/>
        </w:rPr>
        <w:t>»;</w:t>
      </w:r>
    </w:p>
    <w:p w:rsidR="009044C1" w:rsidRPr="00C105B6" w:rsidRDefault="00535587"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 xml:space="preserve">2. </w:t>
      </w:r>
      <w:r w:rsidR="009044C1" w:rsidRPr="00C105B6">
        <w:rPr>
          <w:rFonts w:ascii="Times New Roman" w:hAnsi="Times New Roman" w:cs="Times New Roman"/>
          <w:color w:val="000000" w:themeColor="text1"/>
          <w:sz w:val="28"/>
          <w:szCs w:val="28"/>
        </w:rPr>
        <w:t>Розділ І</w:t>
      </w:r>
      <w:r w:rsidR="009044C1" w:rsidRPr="00C105B6">
        <w:rPr>
          <w:rFonts w:ascii="Times New Roman" w:hAnsi="Times New Roman" w:cs="Times New Roman"/>
          <w:color w:val="000000" w:themeColor="text1"/>
          <w:sz w:val="28"/>
          <w:szCs w:val="28"/>
          <w:lang w:val="en-US"/>
        </w:rPr>
        <w:t>I</w:t>
      </w:r>
      <w:r w:rsidR="00907ECC" w:rsidRPr="00C105B6">
        <w:rPr>
          <w:rFonts w:ascii="Times New Roman" w:hAnsi="Times New Roman" w:cs="Times New Roman"/>
          <w:color w:val="000000" w:themeColor="text1"/>
          <w:sz w:val="28"/>
          <w:szCs w:val="28"/>
        </w:rPr>
        <w:t xml:space="preserve"> «МЕТА ПРОГРАМИ» </w:t>
      </w:r>
      <w:r w:rsidR="00907ECC" w:rsidRPr="00C105B6">
        <w:rPr>
          <w:rFonts w:ascii="Times New Roman" w:hAnsi="Times New Roman" w:cs="Times New Roman"/>
          <w:color w:val="000000" w:themeColor="text1"/>
          <w:sz w:val="28"/>
          <w:szCs w:val="28"/>
          <w:lang w:val="ru-RU"/>
        </w:rPr>
        <w:t>в</w:t>
      </w:r>
      <w:proofErr w:type="spellStart"/>
      <w:r w:rsidR="00907ECC" w:rsidRPr="00C105B6">
        <w:rPr>
          <w:rFonts w:ascii="Times New Roman" w:hAnsi="Times New Roman" w:cs="Times New Roman"/>
          <w:color w:val="000000" w:themeColor="text1"/>
          <w:sz w:val="28"/>
          <w:szCs w:val="28"/>
        </w:rPr>
        <w:t>икласти</w:t>
      </w:r>
      <w:proofErr w:type="spellEnd"/>
      <w:r w:rsidR="00907ECC" w:rsidRPr="00C105B6">
        <w:rPr>
          <w:rFonts w:ascii="Times New Roman" w:hAnsi="Times New Roman" w:cs="Times New Roman"/>
          <w:color w:val="000000" w:themeColor="text1"/>
          <w:sz w:val="28"/>
          <w:szCs w:val="28"/>
        </w:rPr>
        <w:t xml:space="preserve"> у такій </w:t>
      </w:r>
      <w:r w:rsidR="009044C1" w:rsidRPr="00C105B6">
        <w:rPr>
          <w:rFonts w:ascii="Times New Roman" w:hAnsi="Times New Roman" w:cs="Times New Roman"/>
          <w:color w:val="000000" w:themeColor="text1"/>
          <w:sz w:val="28"/>
          <w:szCs w:val="28"/>
        </w:rPr>
        <w:t>редакції:</w:t>
      </w:r>
    </w:p>
    <w:p w:rsidR="00E7519D" w:rsidRPr="00C105B6" w:rsidRDefault="008A068F" w:rsidP="00D171C1">
      <w:pPr>
        <w:pStyle w:val="HTML"/>
        <w:spacing w:line="360" w:lineRule="auto"/>
        <w:ind w:firstLine="709"/>
        <w:jc w:val="both"/>
        <w:rPr>
          <w:rFonts w:ascii="Times New Roman" w:hAnsi="Times New Roman" w:cs="Times New Roman"/>
          <w:color w:val="000000" w:themeColor="text1"/>
          <w:kern w:val="28"/>
          <w:sz w:val="28"/>
          <w:szCs w:val="28"/>
        </w:rPr>
      </w:pPr>
      <w:r w:rsidRPr="00C105B6">
        <w:rPr>
          <w:rFonts w:ascii="Times New Roman" w:hAnsi="Times New Roman" w:cs="Times New Roman"/>
          <w:color w:val="000000" w:themeColor="text1"/>
          <w:kern w:val="28"/>
          <w:sz w:val="28"/>
          <w:szCs w:val="28"/>
          <w:lang w:val="uk-UA"/>
        </w:rPr>
        <w:t>«</w:t>
      </w:r>
      <w:r w:rsidR="00E7519D" w:rsidRPr="00C105B6">
        <w:rPr>
          <w:rFonts w:ascii="Times New Roman" w:hAnsi="Times New Roman" w:cs="Times New Roman"/>
          <w:color w:val="000000" w:themeColor="text1"/>
          <w:kern w:val="28"/>
          <w:sz w:val="28"/>
          <w:szCs w:val="28"/>
          <w:lang w:val="uk-UA"/>
        </w:rPr>
        <w:t xml:space="preserve">Метою Програми є забезпечення потреб національної економіки в мінеральних ресурсах за рахунок власного видобутку, зменшення залежності України від імпорту мінеральних ресурсів та збільшення експортного потенціалу країни за рахунок видобутку корисних копалин, що мають великий попит на світовому ринку. </w:t>
      </w:r>
      <w:r w:rsidR="00E7519D" w:rsidRPr="00C105B6">
        <w:rPr>
          <w:rFonts w:ascii="Times New Roman" w:hAnsi="Times New Roman" w:cs="Times New Roman"/>
          <w:color w:val="000000" w:themeColor="text1"/>
          <w:kern w:val="28"/>
          <w:sz w:val="28"/>
          <w:szCs w:val="28"/>
        </w:rPr>
        <w:t xml:space="preserve">Мета </w:t>
      </w:r>
      <w:proofErr w:type="spellStart"/>
      <w:r w:rsidR="00E7519D" w:rsidRPr="00C105B6">
        <w:rPr>
          <w:rFonts w:ascii="Times New Roman" w:hAnsi="Times New Roman" w:cs="Times New Roman"/>
          <w:color w:val="000000" w:themeColor="text1"/>
          <w:kern w:val="28"/>
          <w:sz w:val="28"/>
          <w:szCs w:val="28"/>
        </w:rPr>
        <w:t>Програми</w:t>
      </w:r>
      <w:proofErr w:type="spellEnd"/>
      <w:r w:rsidR="00E7519D" w:rsidRPr="00C105B6">
        <w:rPr>
          <w:rFonts w:ascii="Times New Roman" w:hAnsi="Times New Roman" w:cs="Times New Roman"/>
          <w:color w:val="000000" w:themeColor="text1"/>
          <w:kern w:val="28"/>
          <w:sz w:val="28"/>
          <w:szCs w:val="28"/>
        </w:rPr>
        <w:t xml:space="preserve"> у </w:t>
      </w:r>
      <w:proofErr w:type="spellStart"/>
      <w:r w:rsidR="00E7519D" w:rsidRPr="00C105B6">
        <w:rPr>
          <w:rFonts w:ascii="Times New Roman" w:hAnsi="Times New Roman" w:cs="Times New Roman"/>
          <w:color w:val="000000" w:themeColor="text1"/>
          <w:kern w:val="28"/>
          <w:sz w:val="28"/>
          <w:szCs w:val="28"/>
        </w:rPr>
        <w:t>повній</w:t>
      </w:r>
      <w:proofErr w:type="spellEnd"/>
      <w:r w:rsidR="00E7519D" w:rsidRPr="00C105B6">
        <w:rPr>
          <w:rFonts w:ascii="Times New Roman" w:hAnsi="Times New Roman" w:cs="Times New Roman"/>
          <w:color w:val="000000" w:themeColor="text1"/>
          <w:kern w:val="28"/>
          <w:sz w:val="28"/>
          <w:szCs w:val="28"/>
        </w:rPr>
        <w:t xml:space="preserve"> </w:t>
      </w:r>
      <w:proofErr w:type="spellStart"/>
      <w:r w:rsidR="00E7519D" w:rsidRPr="00C105B6">
        <w:rPr>
          <w:rFonts w:ascii="Times New Roman" w:hAnsi="Times New Roman" w:cs="Times New Roman"/>
          <w:color w:val="000000" w:themeColor="text1"/>
          <w:kern w:val="28"/>
          <w:sz w:val="28"/>
          <w:szCs w:val="28"/>
        </w:rPr>
        <w:t>мі</w:t>
      </w:r>
      <w:proofErr w:type="gramStart"/>
      <w:r w:rsidR="00E7519D" w:rsidRPr="00C105B6">
        <w:rPr>
          <w:rFonts w:ascii="Times New Roman" w:hAnsi="Times New Roman" w:cs="Times New Roman"/>
          <w:color w:val="000000" w:themeColor="text1"/>
          <w:kern w:val="28"/>
          <w:sz w:val="28"/>
          <w:szCs w:val="28"/>
        </w:rPr>
        <w:t>р</w:t>
      </w:r>
      <w:proofErr w:type="gramEnd"/>
      <w:r w:rsidR="00E7519D" w:rsidRPr="00C105B6">
        <w:rPr>
          <w:rFonts w:ascii="Times New Roman" w:hAnsi="Times New Roman" w:cs="Times New Roman"/>
          <w:color w:val="000000" w:themeColor="text1"/>
          <w:kern w:val="28"/>
          <w:sz w:val="28"/>
          <w:szCs w:val="28"/>
        </w:rPr>
        <w:t>і</w:t>
      </w:r>
      <w:proofErr w:type="spellEnd"/>
      <w:r w:rsidR="00E7519D" w:rsidRPr="00C105B6">
        <w:rPr>
          <w:rFonts w:ascii="Times New Roman" w:hAnsi="Times New Roman" w:cs="Times New Roman"/>
          <w:color w:val="000000" w:themeColor="text1"/>
          <w:kern w:val="28"/>
          <w:sz w:val="28"/>
          <w:szCs w:val="28"/>
        </w:rPr>
        <w:t xml:space="preserve"> </w:t>
      </w:r>
      <w:proofErr w:type="spellStart"/>
      <w:r w:rsidR="00E7519D" w:rsidRPr="00C105B6">
        <w:rPr>
          <w:rFonts w:ascii="Times New Roman" w:hAnsi="Times New Roman" w:cs="Times New Roman"/>
          <w:color w:val="000000" w:themeColor="text1"/>
          <w:kern w:val="28"/>
          <w:sz w:val="28"/>
          <w:szCs w:val="28"/>
        </w:rPr>
        <w:t>відповідає</w:t>
      </w:r>
      <w:proofErr w:type="spellEnd"/>
      <w:r w:rsidR="00E7519D" w:rsidRPr="00C105B6">
        <w:rPr>
          <w:rFonts w:ascii="Times New Roman" w:hAnsi="Times New Roman" w:cs="Times New Roman"/>
          <w:color w:val="000000" w:themeColor="text1"/>
          <w:kern w:val="28"/>
          <w:sz w:val="28"/>
          <w:szCs w:val="28"/>
        </w:rPr>
        <w:t xml:space="preserve"> </w:t>
      </w:r>
      <w:proofErr w:type="spellStart"/>
      <w:r w:rsidR="00E7519D" w:rsidRPr="00C105B6">
        <w:rPr>
          <w:rFonts w:ascii="Times New Roman" w:hAnsi="Times New Roman" w:cs="Times New Roman"/>
          <w:color w:val="000000" w:themeColor="text1"/>
          <w:kern w:val="28"/>
          <w:sz w:val="28"/>
          <w:szCs w:val="28"/>
        </w:rPr>
        <w:t>сучасним</w:t>
      </w:r>
      <w:proofErr w:type="spellEnd"/>
      <w:r w:rsidR="00E7519D" w:rsidRPr="00C105B6">
        <w:rPr>
          <w:rFonts w:ascii="Times New Roman" w:hAnsi="Times New Roman" w:cs="Times New Roman"/>
          <w:color w:val="000000" w:themeColor="text1"/>
          <w:kern w:val="28"/>
          <w:sz w:val="28"/>
          <w:szCs w:val="28"/>
        </w:rPr>
        <w:t xml:space="preserve"> </w:t>
      </w:r>
      <w:proofErr w:type="spellStart"/>
      <w:r w:rsidR="00E7519D" w:rsidRPr="00C105B6">
        <w:rPr>
          <w:rFonts w:ascii="Times New Roman" w:hAnsi="Times New Roman" w:cs="Times New Roman"/>
          <w:color w:val="000000" w:themeColor="text1"/>
          <w:kern w:val="28"/>
          <w:sz w:val="28"/>
          <w:szCs w:val="28"/>
        </w:rPr>
        <w:t>європейським</w:t>
      </w:r>
      <w:proofErr w:type="spellEnd"/>
      <w:r w:rsidR="00E7519D" w:rsidRPr="00C105B6">
        <w:rPr>
          <w:rFonts w:ascii="Times New Roman" w:hAnsi="Times New Roman" w:cs="Times New Roman"/>
          <w:color w:val="000000" w:themeColor="text1"/>
          <w:kern w:val="28"/>
          <w:sz w:val="28"/>
          <w:szCs w:val="28"/>
        </w:rPr>
        <w:t xml:space="preserve"> принципам </w:t>
      </w:r>
      <w:proofErr w:type="spellStart"/>
      <w:r w:rsidR="00E7519D" w:rsidRPr="00C105B6">
        <w:rPr>
          <w:rFonts w:ascii="Times New Roman" w:hAnsi="Times New Roman" w:cs="Times New Roman"/>
          <w:color w:val="000000" w:themeColor="text1"/>
          <w:kern w:val="28"/>
          <w:sz w:val="28"/>
          <w:szCs w:val="28"/>
        </w:rPr>
        <w:t>сталого</w:t>
      </w:r>
      <w:proofErr w:type="spellEnd"/>
      <w:r w:rsidR="00E7519D" w:rsidRPr="00C105B6">
        <w:rPr>
          <w:rFonts w:ascii="Times New Roman" w:hAnsi="Times New Roman" w:cs="Times New Roman"/>
          <w:color w:val="000000" w:themeColor="text1"/>
          <w:kern w:val="28"/>
          <w:sz w:val="28"/>
          <w:szCs w:val="28"/>
        </w:rPr>
        <w:t xml:space="preserve"> </w:t>
      </w:r>
      <w:proofErr w:type="spellStart"/>
      <w:r w:rsidR="00E7519D" w:rsidRPr="00C105B6">
        <w:rPr>
          <w:rFonts w:ascii="Times New Roman" w:hAnsi="Times New Roman" w:cs="Times New Roman"/>
          <w:color w:val="000000" w:themeColor="text1"/>
          <w:kern w:val="28"/>
          <w:sz w:val="28"/>
          <w:szCs w:val="28"/>
        </w:rPr>
        <w:t>розвитку</w:t>
      </w:r>
      <w:proofErr w:type="spellEnd"/>
      <w:r w:rsidR="00E7519D" w:rsidRPr="00C105B6">
        <w:rPr>
          <w:rFonts w:ascii="Times New Roman" w:hAnsi="Times New Roman" w:cs="Times New Roman"/>
          <w:color w:val="000000" w:themeColor="text1"/>
          <w:kern w:val="28"/>
          <w:sz w:val="28"/>
          <w:szCs w:val="28"/>
        </w:rPr>
        <w:t xml:space="preserve"> та </w:t>
      </w:r>
      <w:proofErr w:type="spellStart"/>
      <w:r w:rsidR="00E7519D" w:rsidRPr="00C105B6">
        <w:rPr>
          <w:rFonts w:ascii="Times New Roman" w:hAnsi="Times New Roman" w:cs="Times New Roman"/>
          <w:color w:val="000000" w:themeColor="text1"/>
          <w:kern w:val="28"/>
          <w:sz w:val="28"/>
          <w:szCs w:val="28"/>
        </w:rPr>
        <w:t>найкращим</w:t>
      </w:r>
      <w:proofErr w:type="spellEnd"/>
      <w:r w:rsidR="00E7519D" w:rsidRPr="00C105B6">
        <w:rPr>
          <w:rFonts w:ascii="Times New Roman" w:hAnsi="Times New Roman" w:cs="Times New Roman"/>
          <w:color w:val="000000" w:themeColor="text1"/>
          <w:kern w:val="28"/>
          <w:sz w:val="28"/>
          <w:szCs w:val="28"/>
        </w:rPr>
        <w:t xml:space="preserve"> </w:t>
      </w:r>
      <w:proofErr w:type="spellStart"/>
      <w:r w:rsidR="00E7519D" w:rsidRPr="00C105B6">
        <w:rPr>
          <w:rFonts w:ascii="Times New Roman" w:hAnsi="Times New Roman" w:cs="Times New Roman"/>
          <w:color w:val="000000" w:themeColor="text1"/>
          <w:kern w:val="28"/>
          <w:sz w:val="28"/>
          <w:szCs w:val="28"/>
        </w:rPr>
        <w:t>світовим</w:t>
      </w:r>
      <w:proofErr w:type="spellEnd"/>
      <w:r w:rsidR="00E7519D" w:rsidRPr="00C105B6">
        <w:rPr>
          <w:rFonts w:ascii="Times New Roman" w:hAnsi="Times New Roman" w:cs="Times New Roman"/>
          <w:color w:val="000000" w:themeColor="text1"/>
          <w:kern w:val="28"/>
          <w:sz w:val="28"/>
          <w:szCs w:val="28"/>
        </w:rPr>
        <w:t xml:space="preserve"> практикам.</w:t>
      </w:r>
    </w:p>
    <w:p w:rsidR="00E7519D" w:rsidRPr="00C105B6" w:rsidRDefault="00E7519D" w:rsidP="00D171C1">
      <w:pPr>
        <w:pStyle w:val="HTML"/>
        <w:spacing w:line="360" w:lineRule="auto"/>
        <w:ind w:firstLine="709"/>
        <w:jc w:val="both"/>
        <w:rPr>
          <w:rFonts w:ascii="Times New Roman" w:hAnsi="Times New Roman" w:cs="Times New Roman"/>
          <w:color w:val="000000" w:themeColor="text1"/>
          <w:kern w:val="28"/>
          <w:sz w:val="28"/>
          <w:szCs w:val="28"/>
        </w:rPr>
      </w:pPr>
      <w:proofErr w:type="spellStart"/>
      <w:proofErr w:type="gramStart"/>
      <w:r w:rsidRPr="00C105B6">
        <w:rPr>
          <w:rFonts w:ascii="Times New Roman" w:hAnsi="Times New Roman" w:cs="Times New Roman"/>
          <w:color w:val="000000" w:themeColor="text1"/>
          <w:kern w:val="28"/>
          <w:sz w:val="28"/>
          <w:szCs w:val="28"/>
        </w:rPr>
        <w:t>Досягнення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зазначеної</w:t>
      </w:r>
      <w:proofErr w:type="spellEnd"/>
      <w:r w:rsidRPr="00C105B6">
        <w:rPr>
          <w:rFonts w:ascii="Times New Roman" w:hAnsi="Times New Roman" w:cs="Times New Roman"/>
          <w:color w:val="000000" w:themeColor="text1"/>
          <w:kern w:val="28"/>
          <w:sz w:val="28"/>
          <w:szCs w:val="28"/>
        </w:rPr>
        <w:t xml:space="preserve"> мети </w:t>
      </w:r>
      <w:proofErr w:type="spellStart"/>
      <w:r w:rsidRPr="00C105B6">
        <w:rPr>
          <w:rFonts w:ascii="Times New Roman" w:hAnsi="Times New Roman" w:cs="Times New Roman"/>
          <w:color w:val="000000" w:themeColor="text1"/>
          <w:kern w:val="28"/>
          <w:sz w:val="28"/>
          <w:szCs w:val="28"/>
        </w:rPr>
        <w:t>передбачається</w:t>
      </w:r>
      <w:proofErr w:type="spellEnd"/>
      <w:r w:rsidRPr="00C105B6">
        <w:rPr>
          <w:rFonts w:ascii="Times New Roman" w:hAnsi="Times New Roman" w:cs="Times New Roman"/>
          <w:color w:val="000000" w:themeColor="text1"/>
          <w:kern w:val="28"/>
          <w:sz w:val="28"/>
          <w:szCs w:val="28"/>
        </w:rPr>
        <w:t xml:space="preserve"> не шляхом абстрактного валового </w:t>
      </w:r>
      <w:proofErr w:type="spellStart"/>
      <w:r w:rsidRPr="00C105B6">
        <w:rPr>
          <w:rFonts w:ascii="Times New Roman" w:hAnsi="Times New Roman" w:cs="Times New Roman"/>
          <w:color w:val="000000" w:themeColor="text1"/>
          <w:kern w:val="28"/>
          <w:sz w:val="28"/>
          <w:szCs w:val="28"/>
        </w:rPr>
        <w:t>нарощування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запасів</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усіх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видів</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корисних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копалин</w:t>
      </w:r>
      <w:proofErr w:type="spellEnd"/>
      <w:r w:rsidRPr="00C105B6">
        <w:rPr>
          <w:rFonts w:ascii="Times New Roman" w:hAnsi="Times New Roman" w:cs="Times New Roman"/>
          <w:color w:val="000000" w:themeColor="text1"/>
          <w:kern w:val="28"/>
          <w:sz w:val="28"/>
          <w:szCs w:val="28"/>
        </w:rPr>
        <w:t xml:space="preserve">, а за </w:t>
      </w:r>
      <w:proofErr w:type="spellStart"/>
      <w:r w:rsidRPr="00C105B6">
        <w:rPr>
          <w:rFonts w:ascii="Times New Roman" w:hAnsi="Times New Roman" w:cs="Times New Roman"/>
          <w:color w:val="000000" w:themeColor="text1"/>
          <w:kern w:val="28"/>
          <w:sz w:val="28"/>
          <w:szCs w:val="28"/>
        </w:rPr>
        <w:t>рахунок</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концентрації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зусиль</w:t>
      </w:r>
      <w:proofErr w:type="spellEnd"/>
      <w:r w:rsidRPr="00C105B6">
        <w:rPr>
          <w:rFonts w:ascii="Times New Roman" w:hAnsi="Times New Roman" w:cs="Times New Roman"/>
          <w:color w:val="000000" w:themeColor="text1"/>
          <w:kern w:val="28"/>
          <w:sz w:val="28"/>
          <w:szCs w:val="28"/>
        </w:rPr>
        <w:t xml:space="preserve">, в </w:t>
      </w:r>
      <w:proofErr w:type="spellStart"/>
      <w:r w:rsidRPr="00C105B6">
        <w:rPr>
          <w:rFonts w:ascii="Times New Roman" w:hAnsi="Times New Roman" w:cs="Times New Roman"/>
          <w:color w:val="000000" w:themeColor="text1"/>
          <w:kern w:val="28"/>
          <w:sz w:val="28"/>
          <w:szCs w:val="28"/>
        </w:rPr>
        <w:t>умовах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обмежених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фінансових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ресурсів</w:t>
      </w:r>
      <w:proofErr w:type="spellEnd"/>
      <w:r w:rsidRPr="00C105B6">
        <w:rPr>
          <w:rFonts w:ascii="Times New Roman" w:hAnsi="Times New Roman" w:cs="Times New Roman"/>
          <w:color w:val="000000" w:themeColor="text1"/>
          <w:kern w:val="28"/>
          <w:sz w:val="28"/>
          <w:szCs w:val="28"/>
        </w:rPr>
        <w:t xml:space="preserve">, на </w:t>
      </w:r>
      <w:proofErr w:type="spellStart"/>
      <w:r w:rsidRPr="00C105B6">
        <w:rPr>
          <w:rFonts w:ascii="Times New Roman" w:hAnsi="Times New Roman" w:cs="Times New Roman"/>
          <w:color w:val="000000" w:themeColor="text1"/>
          <w:kern w:val="28"/>
          <w:sz w:val="28"/>
          <w:szCs w:val="28"/>
        </w:rPr>
        <w:t>удосконаленні</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структури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запасів</w:t>
      </w:r>
      <w:proofErr w:type="spellEnd"/>
      <w:r w:rsidRPr="00C105B6">
        <w:rPr>
          <w:rFonts w:ascii="Times New Roman" w:hAnsi="Times New Roman" w:cs="Times New Roman"/>
          <w:color w:val="000000" w:themeColor="text1"/>
          <w:kern w:val="28"/>
          <w:sz w:val="28"/>
          <w:szCs w:val="28"/>
        </w:rPr>
        <w:t xml:space="preserve"> та </w:t>
      </w:r>
      <w:proofErr w:type="spellStart"/>
      <w:r w:rsidRPr="00C105B6">
        <w:rPr>
          <w:rFonts w:ascii="Times New Roman" w:hAnsi="Times New Roman" w:cs="Times New Roman"/>
          <w:color w:val="000000" w:themeColor="text1"/>
          <w:kern w:val="28"/>
          <w:sz w:val="28"/>
          <w:szCs w:val="28"/>
        </w:rPr>
        <w:t>перспективних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ресурсів</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стратегічно</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важливих</w:t>
      </w:r>
      <w:proofErr w:type="spellEnd"/>
      <w:r w:rsidRPr="00C105B6">
        <w:rPr>
          <w:rFonts w:ascii="Times New Roman" w:hAnsi="Times New Roman" w:cs="Times New Roman"/>
          <w:color w:val="000000" w:themeColor="text1"/>
          <w:kern w:val="28"/>
          <w:sz w:val="28"/>
          <w:szCs w:val="28"/>
        </w:rPr>
        <w:t xml:space="preserve"> для </w:t>
      </w:r>
      <w:proofErr w:type="spellStart"/>
      <w:r w:rsidRPr="00C105B6">
        <w:rPr>
          <w:rFonts w:ascii="Times New Roman" w:hAnsi="Times New Roman" w:cs="Times New Roman"/>
          <w:color w:val="000000" w:themeColor="text1"/>
          <w:kern w:val="28"/>
          <w:sz w:val="28"/>
          <w:szCs w:val="28"/>
        </w:rPr>
        <w:t>держави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корисних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копалин</w:t>
      </w:r>
      <w:proofErr w:type="spellEnd"/>
      <w:r w:rsidRPr="00C105B6">
        <w:rPr>
          <w:rFonts w:ascii="Times New Roman" w:hAnsi="Times New Roman" w:cs="Times New Roman"/>
          <w:color w:val="000000" w:themeColor="text1"/>
          <w:kern w:val="28"/>
          <w:sz w:val="28"/>
          <w:szCs w:val="28"/>
        </w:rPr>
        <w:t xml:space="preserve"> і </w:t>
      </w:r>
      <w:proofErr w:type="spellStart"/>
      <w:r w:rsidRPr="00C105B6">
        <w:rPr>
          <w:rFonts w:ascii="Times New Roman" w:hAnsi="Times New Roman" w:cs="Times New Roman"/>
          <w:color w:val="000000" w:themeColor="text1"/>
          <w:kern w:val="28"/>
          <w:sz w:val="28"/>
          <w:szCs w:val="28"/>
        </w:rPr>
        <w:t>критичної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мінеральної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сировини</w:t>
      </w:r>
      <w:proofErr w:type="spellEnd"/>
      <w:r w:rsidRPr="00C105B6">
        <w:rPr>
          <w:rFonts w:ascii="Times New Roman" w:hAnsi="Times New Roman" w:cs="Times New Roman"/>
          <w:color w:val="000000" w:themeColor="text1"/>
          <w:kern w:val="28"/>
          <w:sz w:val="28"/>
          <w:szCs w:val="28"/>
        </w:rPr>
        <w:t xml:space="preserve">, а </w:t>
      </w:r>
      <w:proofErr w:type="spellStart"/>
      <w:r w:rsidRPr="00C105B6">
        <w:rPr>
          <w:rFonts w:ascii="Times New Roman" w:hAnsi="Times New Roman" w:cs="Times New Roman"/>
          <w:color w:val="000000" w:themeColor="text1"/>
          <w:kern w:val="28"/>
          <w:sz w:val="28"/>
          <w:szCs w:val="28"/>
        </w:rPr>
        <w:t>також</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відповідної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активізації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геологічного</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вивчення</w:t>
      </w:r>
      <w:proofErr w:type="spellEnd"/>
      <w:proofErr w:type="gram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надр</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із</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застосуванням</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сучасних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пошуково-розвідувальних</w:t>
      </w:r>
      <w:proofErr w:type="spellEnd"/>
      <w:r w:rsidRPr="00C105B6">
        <w:rPr>
          <w:rFonts w:ascii="Times New Roman" w:hAnsi="Times New Roman" w:cs="Times New Roman"/>
          <w:color w:val="000000" w:themeColor="text1"/>
          <w:kern w:val="28"/>
          <w:sz w:val="28"/>
          <w:szCs w:val="28"/>
        </w:rPr>
        <w:t xml:space="preserve"> та </w:t>
      </w:r>
      <w:proofErr w:type="spellStart"/>
      <w:r w:rsidRPr="00C105B6">
        <w:rPr>
          <w:rFonts w:ascii="Times New Roman" w:hAnsi="Times New Roman" w:cs="Times New Roman"/>
          <w:color w:val="000000" w:themeColor="text1"/>
          <w:kern w:val="28"/>
          <w:sz w:val="28"/>
          <w:szCs w:val="28"/>
        </w:rPr>
        <w:t>інформаційних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технологій</w:t>
      </w:r>
      <w:proofErr w:type="spellEnd"/>
      <w:r w:rsidRPr="00C105B6">
        <w:rPr>
          <w:rFonts w:ascii="Times New Roman" w:hAnsi="Times New Roman" w:cs="Times New Roman"/>
          <w:color w:val="000000" w:themeColor="text1"/>
          <w:kern w:val="28"/>
          <w:sz w:val="28"/>
          <w:szCs w:val="28"/>
        </w:rPr>
        <w:t>.</w:t>
      </w:r>
    </w:p>
    <w:p w:rsidR="00E7519D" w:rsidRPr="00C105B6" w:rsidRDefault="00E7519D" w:rsidP="00D171C1">
      <w:pPr>
        <w:pStyle w:val="HTML"/>
        <w:spacing w:line="360" w:lineRule="auto"/>
        <w:ind w:firstLine="709"/>
        <w:jc w:val="both"/>
        <w:rPr>
          <w:rFonts w:ascii="Times New Roman" w:hAnsi="Times New Roman" w:cs="Times New Roman"/>
          <w:color w:val="000000" w:themeColor="text1"/>
          <w:kern w:val="28"/>
          <w:sz w:val="28"/>
          <w:szCs w:val="28"/>
        </w:rPr>
      </w:pPr>
      <w:proofErr w:type="spellStart"/>
      <w:r w:rsidRPr="00C105B6">
        <w:rPr>
          <w:rFonts w:ascii="Times New Roman" w:hAnsi="Times New Roman" w:cs="Times New Roman"/>
          <w:color w:val="000000" w:themeColor="text1"/>
          <w:kern w:val="28"/>
          <w:sz w:val="28"/>
          <w:szCs w:val="28"/>
        </w:rPr>
        <w:t>Загальнодержавна</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програма</w:t>
      </w:r>
      <w:proofErr w:type="spellEnd"/>
      <w:r w:rsidRPr="00C105B6">
        <w:rPr>
          <w:rFonts w:ascii="Times New Roman" w:hAnsi="Times New Roman" w:cs="Times New Roman"/>
          <w:color w:val="000000" w:themeColor="text1"/>
          <w:kern w:val="28"/>
          <w:sz w:val="28"/>
          <w:szCs w:val="28"/>
        </w:rPr>
        <w:t xml:space="preserve"> в </w:t>
      </w:r>
      <w:proofErr w:type="spellStart"/>
      <w:r w:rsidRPr="00C105B6">
        <w:rPr>
          <w:rFonts w:ascii="Times New Roman" w:hAnsi="Times New Roman" w:cs="Times New Roman"/>
          <w:color w:val="000000" w:themeColor="text1"/>
          <w:kern w:val="28"/>
          <w:sz w:val="28"/>
          <w:szCs w:val="28"/>
        </w:rPr>
        <w:t>сучасних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умовах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господарювання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має</w:t>
      </w:r>
      <w:proofErr w:type="spellEnd"/>
      <w:r w:rsidRPr="00C105B6">
        <w:rPr>
          <w:rFonts w:ascii="Times New Roman" w:hAnsi="Times New Roman" w:cs="Times New Roman"/>
          <w:color w:val="000000" w:themeColor="text1"/>
          <w:kern w:val="28"/>
          <w:sz w:val="28"/>
          <w:szCs w:val="28"/>
        </w:rPr>
        <w:t xml:space="preserve"> бути </w:t>
      </w:r>
      <w:proofErr w:type="spellStart"/>
      <w:r w:rsidRPr="00C105B6">
        <w:rPr>
          <w:rFonts w:ascii="Times New Roman" w:hAnsi="Times New Roman" w:cs="Times New Roman"/>
          <w:color w:val="000000" w:themeColor="text1"/>
          <w:kern w:val="28"/>
          <w:sz w:val="28"/>
          <w:szCs w:val="28"/>
        </w:rPr>
        <w:t>орієнтована</w:t>
      </w:r>
      <w:proofErr w:type="spellEnd"/>
      <w:r w:rsidRPr="00C105B6">
        <w:rPr>
          <w:rFonts w:ascii="Times New Roman" w:hAnsi="Times New Roman" w:cs="Times New Roman"/>
          <w:color w:val="000000" w:themeColor="text1"/>
          <w:kern w:val="28"/>
          <w:sz w:val="28"/>
          <w:szCs w:val="28"/>
        </w:rPr>
        <w:t xml:space="preserve"> на </w:t>
      </w:r>
      <w:proofErr w:type="spellStart"/>
      <w:r w:rsidRPr="00C105B6">
        <w:rPr>
          <w:rFonts w:ascii="Times New Roman" w:hAnsi="Times New Roman" w:cs="Times New Roman"/>
          <w:color w:val="000000" w:themeColor="text1"/>
          <w:kern w:val="28"/>
          <w:sz w:val="28"/>
          <w:szCs w:val="28"/>
        </w:rPr>
        <w:t>пошуки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стратегічно</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важливих</w:t>
      </w:r>
      <w:proofErr w:type="spellEnd"/>
      <w:r w:rsidRPr="00C105B6">
        <w:rPr>
          <w:rFonts w:ascii="Times New Roman" w:hAnsi="Times New Roman" w:cs="Times New Roman"/>
          <w:color w:val="000000" w:themeColor="text1"/>
          <w:kern w:val="28"/>
          <w:sz w:val="28"/>
          <w:szCs w:val="28"/>
        </w:rPr>
        <w:t xml:space="preserve"> і </w:t>
      </w:r>
      <w:proofErr w:type="spellStart"/>
      <w:r w:rsidRPr="00C105B6">
        <w:rPr>
          <w:rFonts w:ascii="Times New Roman" w:hAnsi="Times New Roman" w:cs="Times New Roman"/>
          <w:color w:val="000000" w:themeColor="text1"/>
          <w:kern w:val="28"/>
          <w:sz w:val="28"/>
          <w:szCs w:val="28"/>
        </w:rPr>
        <w:t>критичних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видів</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сировинних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ресурсів</w:t>
      </w:r>
      <w:proofErr w:type="spellEnd"/>
      <w:r w:rsidRPr="00C105B6">
        <w:rPr>
          <w:rFonts w:ascii="Times New Roman" w:hAnsi="Times New Roman" w:cs="Times New Roman"/>
          <w:color w:val="000000" w:themeColor="text1"/>
          <w:kern w:val="28"/>
          <w:sz w:val="28"/>
          <w:szCs w:val="28"/>
        </w:rPr>
        <w:t xml:space="preserve"> і </w:t>
      </w:r>
      <w:proofErr w:type="spellStart"/>
      <w:r w:rsidRPr="00C105B6">
        <w:rPr>
          <w:rFonts w:ascii="Times New Roman" w:hAnsi="Times New Roman" w:cs="Times New Roman"/>
          <w:color w:val="000000" w:themeColor="text1"/>
          <w:kern w:val="28"/>
          <w:sz w:val="28"/>
          <w:szCs w:val="28"/>
        </w:rPr>
        <w:t>забезпечення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швидкого</w:t>
      </w:r>
      <w:proofErr w:type="spellEnd"/>
      <w:r w:rsidRPr="00C105B6">
        <w:rPr>
          <w:rFonts w:ascii="Times New Roman" w:hAnsi="Times New Roman" w:cs="Times New Roman"/>
          <w:color w:val="000000" w:themeColor="text1"/>
          <w:kern w:val="28"/>
          <w:sz w:val="28"/>
          <w:szCs w:val="28"/>
        </w:rPr>
        <w:t xml:space="preserve"> та </w:t>
      </w:r>
      <w:proofErr w:type="spellStart"/>
      <w:r w:rsidRPr="00C105B6">
        <w:rPr>
          <w:rFonts w:ascii="Times New Roman" w:hAnsi="Times New Roman" w:cs="Times New Roman"/>
          <w:color w:val="000000" w:themeColor="text1"/>
          <w:kern w:val="28"/>
          <w:sz w:val="28"/>
          <w:szCs w:val="28"/>
        </w:rPr>
        <w:t>прозорого</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залучення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інвестицій</w:t>
      </w:r>
      <w:proofErr w:type="spellEnd"/>
      <w:r w:rsidRPr="00C105B6">
        <w:rPr>
          <w:rFonts w:ascii="Times New Roman" w:hAnsi="Times New Roman" w:cs="Times New Roman"/>
          <w:color w:val="000000" w:themeColor="text1"/>
          <w:kern w:val="28"/>
          <w:sz w:val="28"/>
          <w:szCs w:val="28"/>
        </w:rPr>
        <w:t xml:space="preserve">, з метою </w:t>
      </w:r>
      <w:proofErr w:type="spellStart"/>
      <w:r w:rsidRPr="00C105B6">
        <w:rPr>
          <w:rFonts w:ascii="Times New Roman" w:hAnsi="Times New Roman" w:cs="Times New Roman"/>
          <w:color w:val="000000" w:themeColor="text1"/>
          <w:kern w:val="28"/>
          <w:sz w:val="28"/>
          <w:szCs w:val="28"/>
        </w:rPr>
        <w:t>освоєння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виявлених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перспективних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ділянок</w:t>
      </w:r>
      <w:proofErr w:type="spellEnd"/>
      <w:r w:rsidRPr="00C105B6">
        <w:rPr>
          <w:rFonts w:ascii="Times New Roman" w:hAnsi="Times New Roman" w:cs="Times New Roman"/>
          <w:color w:val="000000" w:themeColor="text1"/>
          <w:kern w:val="28"/>
          <w:sz w:val="28"/>
          <w:szCs w:val="28"/>
        </w:rPr>
        <w:t xml:space="preserve"> для </w:t>
      </w:r>
      <w:proofErr w:type="spellStart"/>
      <w:r w:rsidRPr="00C105B6">
        <w:rPr>
          <w:rFonts w:ascii="Times New Roman" w:hAnsi="Times New Roman" w:cs="Times New Roman"/>
          <w:color w:val="000000" w:themeColor="text1"/>
          <w:kern w:val="28"/>
          <w:sz w:val="28"/>
          <w:szCs w:val="28"/>
        </w:rPr>
        <w:t>геологорозвідувальних</w:t>
      </w:r>
      <w:proofErr w:type="spellEnd"/>
      <w:r w:rsidRPr="00C105B6">
        <w:rPr>
          <w:rFonts w:ascii="Times New Roman" w:hAnsi="Times New Roman" w:cs="Times New Roman"/>
          <w:color w:val="000000" w:themeColor="text1"/>
          <w:kern w:val="28"/>
          <w:sz w:val="28"/>
          <w:szCs w:val="28"/>
        </w:rPr>
        <w:t xml:space="preserve"> та </w:t>
      </w:r>
      <w:proofErr w:type="spellStart"/>
      <w:r w:rsidRPr="00C105B6">
        <w:rPr>
          <w:rFonts w:ascii="Times New Roman" w:hAnsi="Times New Roman" w:cs="Times New Roman"/>
          <w:color w:val="000000" w:themeColor="text1"/>
          <w:kern w:val="28"/>
          <w:sz w:val="28"/>
          <w:szCs w:val="28"/>
        </w:rPr>
        <w:t>видобувних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робіт</w:t>
      </w:r>
      <w:proofErr w:type="spellEnd"/>
      <w:r w:rsidRPr="00C105B6">
        <w:rPr>
          <w:rFonts w:ascii="Times New Roman" w:hAnsi="Times New Roman" w:cs="Times New Roman"/>
          <w:color w:val="000000" w:themeColor="text1"/>
          <w:kern w:val="28"/>
          <w:sz w:val="28"/>
          <w:szCs w:val="28"/>
        </w:rPr>
        <w:t xml:space="preserve"> на </w:t>
      </w:r>
      <w:proofErr w:type="spellStart"/>
      <w:r w:rsidRPr="00C105B6">
        <w:rPr>
          <w:rFonts w:ascii="Times New Roman" w:hAnsi="Times New Roman" w:cs="Times New Roman"/>
          <w:color w:val="000000" w:themeColor="text1"/>
          <w:kern w:val="28"/>
          <w:sz w:val="28"/>
          <w:szCs w:val="28"/>
        </w:rPr>
        <w:t>найбільш</w:t>
      </w:r>
      <w:proofErr w:type="spellEnd"/>
      <w:r w:rsidRPr="00C105B6">
        <w:rPr>
          <w:rFonts w:ascii="Times New Roman" w:hAnsi="Times New Roman" w:cs="Times New Roman"/>
          <w:color w:val="000000" w:themeColor="text1"/>
          <w:kern w:val="28"/>
          <w:sz w:val="28"/>
          <w:szCs w:val="28"/>
        </w:rPr>
        <w:t xml:space="preserve"> </w:t>
      </w:r>
      <w:proofErr w:type="spellStart"/>
      <w:proofErr w:type="gramStart"/>
      <w:r w:rsidRPr="00C105B6">
        <w:rPr>
          <w:rFonts w:ascii="Times New Roman" w:hAnsi="Times New Roman" w:cs="Times New Roman"/>
          <w:color w:val="000000" w:themeColor="text1"/>
          <w:kern w:val="28"/>
          <w:sz w:val="28"/>
          <w:szCs w:val="28"/>
        </w:rPr>
        <w:t>доц</w:t>
      </w:r>
      <w:proofErr w:type="gramEnd"/>
      <w:r w:rsidRPr="00C105B6">
        <w:rPr>
          <w:rFonts w:ascii="Times New Roman" w:hAnsi="Times New Roman" w:cs="Times New Roman"/>
          <w:color w:val="000000" w:themeColor="text1"/>
          <w:kern w:val="28"/>
          <w:sz w:val="28"/>
          <w:szCs w:val="28"/>
        </w:rPr>
        <w:t>ільних</w:t>
      </w:r>
      <w:proofErr w:type="spellEnd"/>
      <w:r w:rsidRPr="00C105B6">
        <w:rPr>
          <w:rFonts w:ascii="Times New Roman" w:hAnsi="Times New Roman" w:cs="Times New Roman"/>
          <w:color w:val="000000" w:themeColor="text1"/>
          <w:kern w:val="28"/>
          <w:sz w:val="28"/>
          <w:szCs w:val="28"/>
        </w:rPr>
        <w:t xml:space="preserve"> для народу </w:t>
      </w:r>
      <w:proofErr w:type="spellStart"/>
      <w:r w:rsidRPr="00C105B6">
        <w:rPr>
          <w:rFonts w:ascii="Times New Roman" w:hAnsi="Times New Roman" w:cs="Times New Roman"/>
          <w:color w:val="000000" w:themeColor="text1"/>
          <w:kern w:val="28"/>
          <w:sz w:val="28"/>
          <w:szCs w:val="28"/>
        </w:rPr>
        <w:t>України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умовах</w:t>
      </w:r>
      <w:proofErr w:type="spellEnd"/>
      <w:r w:rsidRPr="00C105B6">
        <w:rPr>
          <w:rFonts w:ascii="Times New Roman" w:hAnsi="Times New Roman" w:cs="Times New Roman"/>
          <w:color w:val="000000" w:themeColor="text1"/>
          <w:kern w:val="28"/>
          <w:sz w:val="28"/>
          <w:szCs w:val="28"/>
        </w:rPr>
        <w:t>.</w:t>
      </w:r>
    </w:p>
    <w:p w:rsidR="008A67F0" w:rsidRPr="00C105B6" w:rsidRDefault="00E7519D" w:rsidP="00D12B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50" w:line="360" w:lineRule="auto"/>
        <w:ind w:firstLine="709"/>
        <w:jc w:val="both"/>
        <w:rPr>
          <w:rFonts w:ascii="Times New Roman" w:hAnsi="Times New Roman" w:cs="Times New Roman"/>
          <w:color w:val="000000" w:themeColor="text1"/>
          <w:sz w:val="28"/>
          <w:szCs w:val="28"/>
          <w:lang w:val="uk-UA"/>
        </w:rPr>
      </w:pPr>
      <w:proofErr w:type="spellStart"/>
      <w:r w:rsidRPr="00C105B6">
        <w:rPr>
          <w:rFonts w:ascii="Times New Roman" w:hAnsi="Times New Roman" w:cs="Times New Roman"/>
          <w:color w:val="000000" w:themeColor="text1"/>
          <w:kern w:val="28"/>
          <w:sz w:val="28"/>
          <w:szCs w:val="28"/>
        </w:rPr>
        <w:lastRenderedPageBreak/>
        <w:t>Сучасні</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умови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ринкової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економіки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вимагають</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наукового</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обґрунтування</w:t>
      </w:r>
      <w:proofErr w:type="spellEnd"/>
      <w:r w:rsidRPr="00C105B6">
        <w:rPr>
          <w:rFonts w:ascii="Times New Roman" w:hAnsi="Times New Roman" w:cs="Times New Roman"/>
          <w:color w:val="000000" w:themeColor="text1"/>
          <w:kern w:val="28"/>
          <w:sz w:val="28"/>
          <w:szCs w:val="28"/>
        </w:rPr>
        <w:t xml:space="preserve"> та </w:t>
      </w:r>
      <w:proofErr w:type="spellStart"/>
      <w:r w:rsidRPr="00C105B6">
        <w:rPr>
          <w:rFonts w:ascii="Times New Roman" w:hAnsi="Times New Roman" w:cs="Times New Roman"/>
          <w:color w:val="000000" w:themeColor="text1"/>
          <w:kern w:val="28"/>
          <w:sz w:val="28"/>
          <w:szCs w:val="28"/>
        </w:rPr>
        <w:t>невідкладної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розробки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стратегії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надрокористування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сталого</w:t>
      </w:r>
      <w:proofErr w:type="spellEnd"/>
      <w:r w:rsidRPr="00C105B6">
        <w:rPr>
          <w:rFonts w:ascii="Times New Roman" w:hAnsi="Times New Roman" w:cs="Times New Roman"/>
          <w:color w:val="000000" w:themeColor="text1"/>
          <w:kern w:val="28"/>
          <w:sz w:val="28"/>
          <w:szCs w:val="28"/>
        </w:rPr>
        <w:t xml:space="preserve"> державного </w:t>
      </w:r>
      <w:proofErr w:type="spellStart"/>
      <w:r w:rsidRPr="00C105B6">
        <w:rPr>
          <w:rFonts w:ascii="Times New Roman" w:hAnsi="Times New Roman" w:cs="Times New Roman"/>
          <w:color w:val="000000" w:themeColor="text1"/>
          <w:kern w:val="28"/>
          <w:sz w:val="28"/>
          <w:szCs w:val="28"/>
        </w:rPr>
        <w:t>стимулювання</w:t>
      </w:r>
      <w:proofErr w:type="spellEnd"/>
      <w:r w:rsidRPr="00C105B6">
        <w:rPr>
          <w:rFonts w:ascii="Times New Roman" w:hAnsi="Times New Roman" w:cs="Times New Roman"/>
          <w:color w:val="000000" w:themeColor="text1"/>
          <w:kern w:val="28"/>
          <w:sz w:val="28"/>
          <w:szCs w:val="28"/>
        </w:rPr>
        <w:t xml:space="preserve"> та </w:t>
      </w:r>
      <w:proofErr w:type="spellStart"/>
      <w:r w:rsidRPr="00C105B6">
        <w:rPr>
          <w:rFonts w:ascii="Times New Roman" w:hAnsi="Times New Roman" w:cs="Times New Roman"/>
          <w:color w:val="000000" w:themeColor="text1"/>
          <w:kern w:val="28"/>
          <w:sz w:val="28"/>
          <w:szCs w:val="28"/>
        </w:rPr>
        <w:t>фінансування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пошуково-розвідувальних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робіт</w:t>
      </w:r>
      <w:proofErr w:type="spellEnd"/>
      <w:r w:rsidRPr="00C105B6">
        <w:rPr>
          <w:rFonts w:ascii="Times New Roman" w:hAnsi="Times New Roman" w:cs="Times New Roman"/>
          <w:color w:val="000000" w:themeColor="text1"/>
          <w:kern w:val="28"/>
          <w:sz w:val="28"/>
          <w:szCs w:val="28"/>
        </w:rPr>
        <w:t xml:space="preserve"> і </w:t>
      </w:r>
      <w:proofErr w:type="spellStart"/>
      <w:r w:rsidRPr="00C105B6">
        <w:rPr>
          <w:rFonts w:ascii="Times New Roman" w:hAnsi="Times New Roman" w:cs="Times New Roman"/>
          <w:color w:val="000000" w:themeColor="text1"/>
          <w:kern w:val="28"/>
          <w:sz w:val="28"/>
          <w:szCs w:val="28"/>
        </w:rPr>
        <w:t>дій</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спрямованих</w:t>
      </w:r>
      <w:proofErr w:type="spellEnd"/>
      <w:r w:rsidRPr="00C105B6">
        <w:rPr>
          <w:rFonts w:ascii="Times New Roman" w:hAnsi="Times New Roman" w:cs="Times New Roman"/>
          <w:color w:val="000000" w:themeColor="text1"/>
          <w:kern w:val="28"/>
          <w:sz w:val="28"/>
          <w:szCs w:val="28"/>
        </w:rPr>
        <w:t xml:space="preserve"> на </w:t>
      </w:r>
      <w:proofErr w:type="spellStart"/>
      <w:r w:rsidRPr="00C105B6">
        <w:rPr>
          <w:rFonts w:ascii="Times New Roman" w:hAnsi="Times New Roman" w:cs="Times New Roman"/>
          <w:color w:val="000000" w:themeColor="text1"/>
          <w:kern w:val="28"/>
          <w:sz w:val="28"/>
          <w:szCs w:val="28"/>
        </w:rPr>
        <w:t>прискорення</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залучення</w:t>
      </w:r>
      <w:proofErr w:type="spellEnd"/>
      <w:r w:rsidRPr="00C105B6">
        <w:rPr>
          <w:rFonts w:ascii="Times New Roman" w:hAnsi="Times New Roman" w:cs="Times New Roman"/>
          <w:color w:val="000000" w:themeColor="text1"/>
          <w:kern w:val="28"/>
          <w:sz w:val="28"/>
          <w:szCs w:val="28"/>
        </w:rPr>
        <w:t xml:space="preserve"> до </w:t>
      </w:r>
      <w:proofErr w:type="spellStart"/>
      <w:r w:rsidRPr="00C105B6">
        <w:rPr>
          <w:rFonts w:ascii="Times New Roman" w:hAnsi="Times New Roman" w:cs="Times New Roman"/>
          <w:color w:val="000000" w:themeColor="text1"/>
          <w:kern w:val="28"/>
          <w:sz w:val="28"/>
          <w:szCs w:val="28"/>
        </w:rPr>
        <w:t>промислової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розробки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стратегічних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насамперед</w:t>
      </w:r>
      <w:proofErr w:type="spellEnd"/>
      <w:r w:rsidRPr="00C105B6">
        <w:rPr>
          <w:rFonts w:ascii="Times New Roman" w:hAnsi="Times New Roman" w:cs="Times New Roman"/>
          <w:color w:val="000000" w:themeColor="text1"/>
          <w:kern w:val="28"/>
          <w:sz w:val="28"/>
          <w:szCs w:val="28"/>
        </w:rPr>
        <w:t xml:space="preserve">, і </w:t>
      </w:r>
      <w:proofErr w:type="spellStart"/>
      <w:r w:rsidRPr="00C105B6">
        <w:rPr>
          <w:rFonts w:ascii="Times New Roman" w:hAnsi="Times New Roman" w:cs="Times New Roman"/>
          <w:color w:val="000000" w:themeColor="text1"/>
          <w:kern w:val="28"/>
          <w:sz w:val="28"/>
          <w:szCs w:val="28"/>
        </w:rPr>
        <w:t>критичних</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видів</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мінеральної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сировини</w:t>
      </w:r>
      <w:proofErr w:type="spellEnd"/>
      <w:r w:rsidRPr="00C105B6">
        <w:rPr>
          <w:rFonts w:ascii="Times New Roman" w:hAnsi="Times New Roman" w:cs="Times New Roman"/>
          <w:color w:val="000000" w:themeColor="text1"/>
          <w:kern w:val="28"/>
          <w:sz w:val="28"/>
          <w:szCs w:val="28"/>
        </w:rPr>
        <w:t xml:space="preserve">, а </w:t>
      </w:r>
      <w:proofErr w:type="spellStart"/>
      <w:r w:rsidRPr="00C105B6">
        <w:rPr>
          <w:rFonts w:ascii="Times New Roman" w:hAnsi="Times New Roman" w:cs="Times New Roman"/>
          <w:color w:val="000000" w:themeColor="text1"/>
          <w:kern w:val="28"/>
          <w:sz w:val="28"/>
          <w:szCs w:val="28"/>
        </w:rPr>
        <w:t>також</w:t>
      </w:r>
      <w:proofErr w:type="spellEnd"/>
      <w:r w:rsidRPr="00C105B6">
        <w:rPr>
          <w:rFonts w:ascii="Times New Roman" w:hAnsi="Times New Roman" w:cs="Times New Roman"/>
          <w:color w:val="000000" w:themeColor="text1"/>
          <w:kern w:val="28"/>
          <w:sz w:val="28"/>
          <w:szCs w:val="28"/>
        </w:rPr>
        <w:t xml:space="preserve"> оперативного </w:t>
      </w:r>
      <w:proofErr w:type="spellStart"/>
      <w:r w:rsidRPr="00C105B6">
        <w:rPr>
          <w:rFonts w:ascii="Times New Roman" w:hAnsi="Times New Roman" w:cs="Times New Roman"/>
          <w:color w:val="000000" w:themeColor="text1"/>
          <w:kern w:val="28"/>
          <w:sz w:val="28"/>
          <w:szCs w:val="28"/>
        </w:rPr>
        <w:t>регулювання</w:t>
      </w:r>
      <w:proofErr w:type="spellEnd"/>
      <w:r w:rsidRPr="00C105B6">
        <w:rPr>
          <w:rFonts w:ascii="Times New Roman" w:hAnsi="Times New Roman" w:cs="Times New Roman"/>
          <w:color w:val="000000" w:themeColor="text1"/>
          <w:kern w:val="28"/>
          <w:sz w:val="28"/>
          <w:szCs w:val="28"/>
        </w:rPr>
        <w:t xml:space="preserve"> </w:t>
      </w:r>
      <w:proofErr w:type="spellStart"/>
      <w:proofErr w:type="gramStart"/>
      <w:r w:rsidRPr="00C105B6">
        <w:rPr>
          <w:rFonts w:ascii="Times New Roman" w:hAnsi="Times New Roman" w:cs="Times New Roman"/>
          <w:color w:val="000000" w:themeColor="text1"/>
          <w:kern w:val="28"/>
          <w:sz w:val="28"/>
          <w:szCs w:val="28"/>
        </w:rPr>
        <w:t>пр</w:t>
      </w:r>
      <w:proofErr w:type="gramEnd"/>
      <w:r w:rsidRPr="00C105B6">
        <w:rPr>
          <w:rFonts w:ascii="Times New Roman" w:hAnsi="Times New Roman" w:cs="Times New Roman"/>
          <w:color w:val="000000" w:themeColor="text1"/>
          <w:kern w:val="28"/>
          <w:sz w:val="28"/>
          <w:szCs w:val="28"/>
        </w:rPr>
        <w:t>іоритетів</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розвитку</w:t>
      </w:r>
      <w:proofErr w:type="spellEnd"/>
      <w:r w:rsidRPr="00C105B6">
        <w:rPr>
          <w:rFonts w:ascii="Times New Roman" w:hAnsi="Times New Roman" w:cs="Times New Roman"/>
          <w:color w:val="000000" w:themeColor="text1"/>
          <w:kern w:val="28"/>
          <w:sz w:val="28"/>
          <w:szCs w:val="28"/>
        </w:rPr>
        <w:t xml:space="preserve"> МСБ </w:t>
      </w:r>
      <w:proofErr w:type="spellStart"/>
      <w:r w:rsidRPr="00C105B6">
        <w:rPr>
          <w:rFonts w:ascii="Times New Roman" w:hAnsi="Times New Roman" w:cs="Times New Roman"/>
          <w:color w:val="000000" w:themeColor="text1"/>
          <w:kern w:val="28"/>
          <w:sz w:val="28"/>
          <w:szCs w:val="28"/>
        </w:rPr>
        <w:t>залежно</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від</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кон’юнктури</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світового</w:t>
      </w:r>
      <w:proofErr w:type="spellEnd"/>
      <w:r w:rsidRPr="00C105B6">
        <w:rPr>
          <w:rFonts w:ascii="Times New Roman" w:hAnsi="Times New Roman" w:cs="Times New Roman"/>
          <w:color w:val="000000" w:themeColor="text1"/>
          <w:kern w:val="28"/>
          <w:sz w:val="28"/>
          <w:szCs w:val="28"/>
        </w:rPr>
        <w:t xml:space="preserve"> ринку й </w:t>
      </w:r>
      <w:proofErr w:type="spellStart"/>
      <w:r w:rsidRPr="00C105B6">
        <w:rPr>
          <w:rFonts w:ascii="Times New Roman" w:hAnsi="Times New Roman" w:cs="Times New Roman"/>
          <w:color w:val="000000" w:themeColor="text1"/>
          <w:kern w:val="28"/>
          <w:sz w:val="28"/>
          <w:szCs w:val="28"/>
        </w:rPr>
        <w:t>української</w:t>
      </w:r>
      <w:proofErr w:type="spellEnd"/>
      <w:r w:rsidRPr="00C105B6">
        <w:rPr>
          <w:rFonts w:ascii="Times New Roman" w:hAnsi="Times New Roman" w:cs="Times New Roman"/>
          <w:color w:val="000000" w:themeColor="text1"/>
          <w:kern w:val="28"/>
          <w:sz w:val="28"/>
          <w:szCs w:val="28"/>
        </w:rPr>
        <w:t xml:space="preserve"> </w:t>
      </w:r>
      <w:proofErr w:type="spellStart"/>
      <w:r w:rsidRPr="00C105B6">
        <w:rPr>
          <w:rFonts w:ascii="Times New Roman" w:hAnsi="Times New Roman" w:cs="Times New Roman"/>
          <w:color w:val="000000" w:themeColor="text1"/>
          <w:kern w:val="28"/>
          <w:sz w:val="28"/>
          <w:szCs w:val="28"/>
        </w:rPr>
        <w:t>економіки</w:t>
      </w:r>
      <w:proofErr w:type="spellEnd"/>
      <w:r w:rsidRPr="00C105B6">
        <w:rPr>
          <w:rFonts w:ascii="Times New Roman" w:hAnsi="Times New Roman" w:cs="Times New Roman"/>
          <w:color w:val="000000" w:themeColor="text1"/>
          <w:kern w:val="28"/>
          <w:sz w:val="28"/>
          <w:szCs w:val="28"/>
        </w:rPr>
        <w:t>.</w:t>
      </w:r>
      <w:r w:rsidR="008A068F" w:rsidRPr="00C105B6">
        <w:rPr>
          <w:rFonts w:ascii="Times New Roman" w:hAnsi="Times New Roman" w:cs="Times New Roman"/>
          <w:color w:val="000000" w:themeColor="text1"/>
          <w:kern w:val="28"/>
          <w:sz w:val="28"/>
          <w:szCs w:val="28"/>
          <w:lang w:val="uk-UA"/>
        </w:rPr>
        <w:t>»</w:t>
      </w:r>
      <w:r w:rsidR="00B61F1C">
        <w:rPr>
          <w:rFonts w:ascii="Times New Roman" w:hAnsi="Times New Roman" w:cs="Times New Roman"/>
          <w:color w:val="000000" w:themeColor="text1"/>
          <w:kern w:val="28"/>
          <w:sz w:val="28"/>
          <w:szCs w:val="28"/>
          <w:lang w:val="uk-UA"/>
        </w:rPr>
        <w:t>.</w:t>
      </w:r>
    </w:p>
    <w:p w:rsidR="00C639FA" w:rsidRPr="00C105B6" w:rsidRDefault="00A94665" w:rsidP="00E12E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3</w:t>
      </w:r>
      <w:r w:rsidR="00C639FA" w:rsidRPr="00C105B6">
        <w:rPr>
          <w:rFonts w:ascii="Times New Roman" w:hAnsi="Times New Roman" w:cs="Times New Roman"/>
          <w:color w:val="000000" w:themeColor="text1"/>
          <w:sz w:val="28"/>
          <w:szCs w:val="28"/>
          <w:lang w:val="uk-UA"/>
        </w:rPr>
        <w:t xml:space="preserve">. </w:t>
      </w:r>
      <w:r w:rsidR="008A068F" w:rsidRPr="00C105B6">
        <w:rPr>
          <w:rFonts w:ascii="Times New Roman" w:hAnsi="Times New Roman" w:cs="Times New Roman"/>
          <w:color w:val="000000" w:themeColor="text1"/>
          <w:sz w:val="28"/>
          <w:szCs w:val="28"/>
          <w:lang w:val="uk-UA"/>
        </w:rPr>
        <w:t>Після р</w:t>
      </w:r>
      <w:proofErr w:type="spellStart"/>
      <w:r w:rsidR="00C639FA" w:rsidRPr="00C105B6">
        <w:rPr>
          <w:rFonts w:ascii="Times New Roman" w:hAnsi="Times New Roman" w:cs="Times New Roman"/>
          <w:color w:val="000000" w:themeColor="text1"/>
          <w:sz w:val="28"/>
          <w:szCs w:val="28"/>
        </w:rPr>
        <w:t>озділ</w:t>
      </w:r>
      <w:proofErr w:type="spellEnd"/>
      <w:r w:rsidR="008A068F" w:rsidRPr="00C105B6">
        <w:rPr>
          <w:rFonts w:ascii="Times New Roman" w:hAnsi="Times New Roman" w:cs="Times New Roman"/>
          <w:color w:val="000000" w:themeColor="text1"/>
          <w:sz w:val="28"/>
          <w:szCs w:val="28"/>
          <w:lang w:val="uk-UA"/>
        </w:rPr>
        <w:t>у</w:t>
      </w:r>
      <w:r w:rsidR="00C639FA" w:rsidRPr="00C105B6">
        <w:rPr>
          <w:rFonts w:ascii="Times New Roman" w:hAnsi="Times New Roman" w:cs="Times New Roman"/>
          <w:color w:val="000000" w:themeColor="text1"/>
          <w:sz w:val="28"/>
          <w:szCs w:val="28"/>
        </w:rPr>
        <w:t xml:space="preserve"> </w:t>
      </w:r>
      <w:r w:rsidR="008A068F" w:rsidRPr="00C105B6">
        <w:rPr>
          <w:rFonts w:ascii="Times New Roman" w:hAnsi="Times New Roman" w:cs="Times New Roman"/>
          <w:color w:val="000000" w:themeColor="text1"/>
          <w:sz w:val="28"/>
          <w:szCs w:val="28"/>
          <w:lang w:val="en-US"/>
        </w:rPr>
        <w:t>II</w:t>
      </w:r>
      <w:r w:rsidR="008A068F" w:rsidRPr="00C105B6">
        <w:rPr>
          <w:rFonts w:ascii="Times New Roman" w:hAnsi="Times New Roman" w:cs="Times New Roman"/>
          <w:color w:val="000000" w:themeColor="text1"/>
          <w:sz w:val="28"/>
          <w:szCs w:val="28"/>
        </w:rPr>
        <w:t xml:space="preserve"> </w:t>
      </w:r>
      <w:proofErr w:type="spellStart"/>
      <w:r w:rsidR="008A068F" w:rsidRPr="00C105B6">
        <w:rPr>
          <w:rFonts w:ascii="Times New Roman" w:hAnsi="Times New Roman" w:cs="Times New Roman"/>
          <w:color w:val="000000" w:themeColor="text1"/>
          <w:sz w:val="28"/>
          <w:szCs w:val="28"/>
        </w:rPr>
        <w:t>доповнити</w:t>
      </w:r>
      <w:proofErr w:type="spellEnd"/>
      <w:r w:rsidR="008A068F" w:rsidRPr="00C105B6">
        <w:rPr>
          <w:rFonts w:ascii="Times New Roman" w:hAnsi="Times New Roman" w:cs="Times New Roman"/>
          <w:color w:val="000000" w:themeColor="text1"/>
          <w:sz w:val="28"/>
          <w:szCs w:val="28"/>
        </w:rPr>
        <w:t xml:space="preserve"> </w:t>
      </w:r>
      <w:r w:rsidR="002B2534" w:rsidRPr="00C105B6">
        <w:rPr>
          <w:rFonts w:ascii="Times New Roman" w:hAnsi="Times New Roman" w:cs="Times New Roman"/>
          <w:color w:val="000000" w:themeColor="text1"/>
          <w:sz w:val="28"/>
          <w:szCs w:val="28"/>
          <w:lang w:val="uk-UA"/>
        </w:rPr>
        <w:t>р</w:t>
      </w:r>
      <w:proofErr w:type="spellStart"/>
      <w:r w:rsidR="008A068F" w:rsidRPr="00C105B6">
        <w:rPr>
          <w:rFonts w:ascii="Times New Roman" w:hAnsi="Times New Roman" w:cs="Times New Roman"/>
          <w:color w:val="000000" w:themeColor="text1"/>
          <w:sz w:val="28"/>
          <w:szCs w:val="28"/>
        </w:rPr>
        <w:t>озділ</w:t>
      </w:r>
      <w:r w:rsidR="008A068F" w:rsidRPr="00C105B6">
        <w:rPr>
          <w:rFonts w:ascii="Times New Roman" w:hAnsi="Times New Roman" w:cs="Times New Roman"/>
          <w:color w:val="000000" w:themeColor="text1"/>
          <w:sz w:val="28"/>
          <w:szCs w:val="28"/>
          <w:lang w:val="uk-UA"/>
        </w:rPr>
        <w:t>ом</w:t>
      </w:r>
      <w:proofErr w:type="spellEnd"/>
      <w:r w:rsidR="008A068F" w:rsidRPr="00C105B6">
        <w:rPr>
          <w:rFonts w:ascii="Times New Roman" w:hAnsi="Times New Roman" w:cs="Times New Roman"/>
          <w:color w:val="000000" w:themeColor="text1"/>
          <w:sz w:val="28"/>
          <w:szCs w:val="28"/>
        </w:rPr>
        <w:t xml:space="preserve"> </w:t>
      </w:r>
      <w:r w:rsidR="008A068F" w:rsidRPr="00C105B6">
        <w:rPr>
          <w:rFonts w:ascii="Times New Roman" w:hAnsi="Times New Roman" w:cs="Times New Roman"/>
          <w:color w:val="000000" w:themeColor="text1"/>
          <w:sz w:val="28"/>
          <w:szCs w:val="28"/>
          <w:lang w:val="en-US"/>
        </w:rPr>
        <w:t>III</w:t>
      </w:r>
      <w:r w:rsidR="00C639FA" w:rsidRPr="00C105B6">
        <w:rPr>
          <w:rFonts w:ascii="Times New Roman" w:hAnsi="Times New Roman" w:cs="Times New Roman"/>
          <w:color w:val="000000" w:themeColor="text1"/>
          <w:sz w:val="28"/>
          <w:szCs w:val="28"/>
        </w:rPr>
        <w:t xml:space="preserve"> «</w:t>
      </w:r>
      <w:r w:rsidR="00C639FA" w:rsidRPr="00C105B6">
        <w:rPr>
          <w:rFonts w:ascii="Times New Roman" w:hAnsi="Times New Roman" w:cs="Times New Roman"/>
          <w:caps/>
          <w:color w:val="000000" w:themeColor="text1"/>
          <w:sz w:val="28"/>
          <w:szCs w:val="28"/>
          <w:lang w:val="uk-UA"/>
        </w:rPr>
        <w:t>ШЛЯХИ І СПОСОБИ РОЗВ'ЯЗАННЯ ПРОБЛЕМ</w:t>
      </w:r>
      <w:r w:rsidRPr="00C105B6">
        <w:rPr>
          <w:rFonts w:ascii="Times New Roman" w:hAnsi="Times New Roman" w:cs="Times New Roman"/>
          <w:caps/>
          <w:color w:val="000000" w:themeColor="text1"/>
          <w:sz w:val="28"/>
          <w:szCs w:val="28"/>
          <w:lang w:val="uk-UA"/>
        </w:rPr>
        <w:t>И</w:t>
      </w:r>
      <w:r w:rsidR="00C639FA" w:rsidRPr="00C105B6">
        <w:rPr>
          <w:rFonts w:ascii="Times New Roman" w:hAnsi="Times New Roman" w:cs="Times New Roman"/>
          <w:color w:val="000000" w:themeColor="text1"/>
          <w:sz w:val="28"/>
          <w:szCs w:val="28"/>
        </w:rPr>
        <w:t xml:space="preserve">» </w:t>
      </w:r>
      <w:r w:rsidR="008A068F" w:rsidRPr="00C105B6">
        <w:rPr>
          <w:rFonts w:ascii="Times New Roman" w:hAnsi="Times New Roman" w:cs="Times New Roman"/>
          <w:color w:val="000000" w:themeColor="text1"/>
          <w:sz w:val="28"/>
          <w:szCs w:val="28"/>
          <w:lang w:val="uk-UA"/>
        </w:rPr>
        <w:t>так</w:t>
      </w:r>
      <w:r w:rsidR="00C639FA" w:rsidRPr="00C105B6">
        <w:rPr>
          <w:rFonts w:ascii="Times New Roman" w:hAnsi="Times New Roman" w:cs="Times New Roman"/>
          <w:color w:val="000000" w:themeColor="text1"/>
          <w:sz w:val="28"/>
          <w:szCs w:val="28"/>
          <w:lang w:val="uk-UA"/>
        </w:rPr>
        <w:t>ого змісту:</w:t>
      </w:r>
    </w:p>
    <w:p w:rsidR="0026628D" w:rsidRPr="00C105B6" w:rsidRDefault="0024319C" w:rsidP="00E12EF6">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w:t>
      </w:r>
      <w:r w:rsidR="0026628D" w:rsidRPr="00C105B6">
        <w:rPr>
          <w:rFonts w:ascii="Times New Roman" w:hAnsi="Times New Roman" w:cs="Times New Roman"/>
          <w:color w:val="000000" w:themeColor="text1"/>
          <w:sz w:val="28"/>
          <w:szCs w:val="28"/>
          <w:lang w:val="uk-UA"/>
        </w:rPr>
        <w:t xml:space="preserve">Проблема розвитку мінерально-сировинної бази України як матеріальної основи зростання національної економіки потребує зваженого системного підходу, оптимальним варіантом якого є збалансоване використання ресурсів держави і приватного бізнесу та запровадження інноваційно-інвестиційного механізму </w:t>
      </w:r>
      <w:proofErr w:type="spellStart"/>
      <w:r w:rsidR="0026628D" w:rsidRPr="00C105B6">
        <w:rPr>
          <w:rFonts w:ascii="Times New Roman" w:hAnsi="Times New Roman" w:cs="Times New Roman"/>
          <w:color w:val="000000" w:themeColor="text1"/>
          <w:sz w:val="28"/>
          <w:szCs w:val="28"/>
          <w:lang w:val="uk-UA"/>
        </w:rPr>
        <w:t>надрокористування</w:t>
      </w:r>
      <w:proofErr w:type="spellEnd"/>
      <w:r w:rsidR="0026628D" w:rsidRPr="00C105B6">
        <w:rPr>
          <w:rFonts w:ascii="Times New Roman" w:hAnsi="Times New Roman" w:cs="Times New Roman"/>
          <w:color w:val="000000" w:themeColor="text1"/>
          <w:sz w:val="28"/>
          <w:szCs w:val="28"/>
          <w:lang w:val="uk-UA"/>
        </w:rPr>
        <w:t>. Це дасть змогу підвищити ефективність засобів впливу з боку держави на розвиток геологічної галузі, забезпечити впровадження сучасних ефективних форм господарювання, створити додаткові робочі місця на підприємствах мінерально-сировинного комплексу та збільшити його внесок у розвиток національної економіки, зменшити її залежність від імпорту окремих видів мінеральної сировини та зміцнити експортний потенціал.</w:t>
      </w:r>
    </w:p>
    <w:p w:rsidR="0026628D" w:rsidRPr="00C105B6" w:rsidRDefault="0026628D" w:rsidP="00E12EF6">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Проблеми передбачається розв'язати шляхом:</w:t>
      </w:r>
    </w:p>
    <w:p w:rsidR="0026628D" w:rsidRPr="00C105B6" w:rsidRDefault="0026628D" w:rsidP="00E12EF6">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концентрації зусиль, у тому числі фінансових ресурсів, на пріоритетних напрямах розвитку мінерально-сировинної бази, пошуках та розвідці родовищ корисних копалин, насамперед стратегічно важливих для національної економіки;</w:t>
      </w:r>
    </w:p>
    <w:p w:rsidR="0026628D" w:rsidRPr="00C105B6" w:rsidRDefault="0026628D" w:rsidP="00E12EF6">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активізації робіт щодо геологічного вивчення надр з використанням сучасних засобів нагромадження, систематизації та обробки геологічної інформації, впровадження нових методів і технологій пошуків і розвідки родовищ корисних копалин;</w:t>
      </w:r>
    </w:p>
    <w:p w:rsidR="0026628D" w:rsidRPr="00C105B6" w:rsidRDefault="0026628D" w:rsidP="00E12EF6">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lastRenderedPageBreak/>
        <w:t>диференційного підходу до оцінки запасів і перспективних ресурсів мінеральної сировини, впровадження раціональних способів розробки комплексних родовищ і вилучення супутніх компонентів, відтворення ресурсного потенціалу регіонів з інтенсивним видобутком корисних копалин;</w:t>
      </w:r>
    </w:p>
    <w:p w:rsidR="0026628D" w:rsidRPr="00C105B6" w:rsidRDefault="0026628D" w:rsidP="00E12EF6">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активізації міжнародного співробітництва з питань геологічного вивчення, раціонального використання і охорони надр.</w:t>
      </w:r>
    </w:p>
    <w:p w:rsidR="0026628D" w:rsidRPr="00C105B6" w:rsidRDefault="0026628D" w:rsidP="00E12E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Значну частину витрачених на реалізацію Програми коштів передбачається компенсувати ще під час її реалізації за рахунок надходжень від продажу спеціальних дозволів на користування надрами, на виділені під час виконання Програми ділянки, а також від продажу геологічної інформації, створеної при виконанні Програми.</w:t>
      </w:r>
      <w:r w:rsidR="0024319C" w:rsidRPr="00C105B6">
        <w:rPr>
          <w:rFonts w:ascii="Times New Roman" w:hAnsi="Times New Roman" w:cs="Times New Roman"/>
          <w:color w:val="000000" w:themeColor="text1"/>
          <w:sz w:val="28"/>
          <w:szCs w:val="28"/>
          <w:lang w:val="uk-UA"/>
        </w:rPr>
        <w:t>».</w:t>
      </w:r>
    </w:p>
    <w:p w:rsidR="008A67F0" w:rsidRPr="00C105B6" w:rsidRDefault="00DB7EFA" w:rsidP="00D12B89">
      <w:pPr>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 зв’язку з цим розділи </w:t>
      </w:r>
      <w:r w:rsidRPr="00C105B6">
        <w:rPr>
          <w:rFonts w:ascii="Times New Roman" w:hAnsi="Times New Roman" w:cs="Times New Roman"/>
          <w:color w:val="000000" w:themeColor="text1"/>
          <w:sz w:val="28"/>
          <w:szCs w:val="28"/>
          <w:lang w:val="en-US"/>
        </w:rPr>
        <w:t>III</w:t>
      </w:r>
      <w:r w:rsidR="00217A94" w:rsidRPr="00C105B6">
        <w:rPr>
          <w:rFonts w:ascii="Times New Roman" w:hAnsi="Times New Roman" w:cs="Times New Roman"/>
          <w:color w:val="000000" w:themeColor="text1"/>
          <w:sz w:val="28"/>
          <w:szCs w:val="28"/>
        </w:rPr>
        <w:t xml:space="preserve"> – </w:t>
      </w:r>
      <w:r w:rsidRPr="00C105B6">
        <w:rPr>
          <w:rFonts w:ascii="Times New Roman" w:hAnsi="Times New Roman" w:cs="Times New Roman"/>
          <w:color w:val="000000" w:themeColor="text1"/>
          <w:sz w:val="28"/>
          <w:szCs w:val="28"/>
          <w:lang w:val="en-US"/>
        </w:rPr>
        <w:t>V</w:t>
      </w:r>
      <w:r w:rsidRPr="00C105B6">
        <w:rPr>
          <w:rFonts w:ascii="Times New Roman" w:hAnsi="Times New Roman" w:cs="Times New Roman"/>
          <w:color w:val="000000" w:themeColor="text1"/>
          <w:sz w:val="28"/>
          <w:szCs w:val="28"/>
        </w:rPr>
        <w:t xml:space="preserve"> вважати розділами </w:t>
      </w:r>
      <w:r w:rsidRPr="00C105B6">
        <w:rPr>
          <w:rFonts w:ascii="Times New Roman" w:hAnsi="Times New Roman" w:cs="Times New Roman"/>
          <w:color w:val="000000" w:themeColor="text1"/>
          <w:sz w:val="28"/>
          <w:szCs w:val="28"/>
          <w:lang w:val="en-US"/>
        </w:rPr>
        <w:t>IV</w:t>
      </w:r>
      <w:r w:rsidR="00217A94" w:rsidRPr="00C105B6">
        <w:rPr>
          <w:rFonts w:ascii="Times New Roman" w:hAnsi="Times New Roman" w:cs="Times New Roman"/>
          <w:color w:val="000000" w:themeColor="text1"/>
          <w:sz w:val="28"/>
          <w:szCs w:val="28"/>
        </w:rPr>
        <w:t xml:space="preserve"> – </w:t>
      </w:r>
      <w:r w:rsidRPr="00C105B6">
        <w:rPr>
          <w:rFonts w:ascii="Times New Roman" w:hAnsi="Times New Roman" w:cs="Times New Roman"/>
          <w:color w:val="000000" w:themeColor="text1"/>
          <w:sz w:val="28"/>
          <w:szCs w:val="28"/>
          <w:lang w:val="en-US"/>
        </w:rPr>
        <w:t>VI</w:t>
      </w:r>
      <w:r w:rsidRPr="00C105B6">
        <w:rPr>
          <w:rFonts w:ascii="Times New Roman" w:hAnsi="Times New Roman" w:cs="Times New Roman"/>
          <w:color w:val="000000" w:themeColor="text1"/>
          <w:sz w:val="28"/>
          <w:szCs w:val="28"/>
        </w:rPr>
        <w:t xml:space="preserve"> </w:t>
      </w:r>
      <w:r w:rsidR="009A2AD9"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відповідно</w:t>
      </w:r>
      <w:r w:rsidR="00880DA8" w:rsidRPr="00C105B6">
        <w:rPr>
          <w:rFonts w:ascii="Times New Roman" w:hAnsi="Times New Roman" w:cs="Times New Roman"/>
          <w:color w:val="000000" w:themeColor="text1"/>
          <w:sz w:val="28"/>
          <w:szCs w:val="28"/>
        </w:rPr>
        <w:t>.</w:t>
      </w:r>
    </w:p>
    <w:p w:rsidR="00880DA8" w:rsidRPr="00C105B6" w:rsidRDefault="00E12EF6" w:rsidP="00E12EF6">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w:t>
      </w:r>
      <w:r w:rsidR="00880DA8" w:rsidRPr="00C105B6">
        <w:rPr>
          <w:rFonts w:ascii="Times New Roman" w:hAnsi="Times New Roman" w:cs="Times New Roman"/>
          <w:color w:val="000000" w:themeColor="text1"/>
          <w:sz w:val="28"/>
          <w:szCs w:val="28"/>
        </w:rPr>
        <w:t xml:space="preserve">. </w:t>
      </w:r>
      <w:r w:rsidR="002B2534" w:rsidRPr="00C105B6">
        <w:rPr>
          <w:rFonts w:ascii="Times New Roman" w:hAnsi="Times New Roman" w:cs="Times New Roman"/>
          <w:color w:val="000000" w:themeColor="text1"/>
          <w:sz w:val="28"/>
          <w:szCs w:val="28"/>
        </w:rPr>
        <w:t>У</w:t>
      </w:r>
      <w:r w:rsidR="00880DA8" w:rsidRPr="00C105B6">
        <w:rPr>
          <w:rFonts w:ascii="Times New Roman" w:hAnsi="Times New Roman" w:cs="Times New Roman"/>
          <w:color w:val="000000" w:themeColor="text1"/>
          <w:sz w:val="28"/>
          <w:szCs w:val="28"/>
        </w:rPr>
        <w:t xml:space="preserve"> розділ</w:t>
      </w:r>
      <w:r w:rsidR="002B2534" w:rsidRPr="00C105B6">
        <w:rPr>
          <w:rFonts w:ascii="Times New Roman" w:hAnsi="Times New Roman" w:cs="Times New Roman"/>
          <w:color w:val="000000" w:themeColor="text1"/>
          <w:sz w:val="28"/>
          <w:szCs w:val="28"/>
        </w:rPr>
        <w:t>і</w:t>
      </w:r>
      <w:r w:rsidR="00880DA8" w:rsidRPr="00C105B6">
        <w:rPr>
          <w:rFonts w:ascii="Times New Roman" w:hAnsi="Times New Roman" w:cs="Times New Roman"/>
          <w:color w:val="000000" w:themeColor="text1"/>
          <w:sz w:val="28"/>
          <w:szCs w:val="28"/>
        </w:rPr>
        <w:t xml:space="preserve"> </w:t>
      </w:r>
      <w:r w:rsidR="00880DA8" w:rsidRPr="00C105B6">
        <w:rPr>
          <w:rFonts w:ascii="Times New Roman" w:hAnsi="Times New Roman" w:cs="Times New Roman"/>
          <w:color w:val="000000" w:themeColor="text1"/>
          <w:sz w:val="28"/>
          <w:szCs w:val="28"/>
          <w:lang w:val="en-US"/>
        </w:rPr>
        <w:t>IV</w:t>
      </w:r>
      <w:r w:rsidR="00880DA8" w:rsidRPr="00C105B6">
        <w:rPr>
          <w:rFonts w:ascii="Times New Roman" w:hAnsi="Times New Roman" w:cs="Times New Roman"/>
          <w:color w:val="000000" w:themeColor="text1"/>
          <w:sz w:val="28"/>
          <w:szCs w:val="28"/>
        </w:rPr>
        <w:t xml:space="preserve"> «ЗАВДАННЯ І ЗАХОДИ ПРОГРАМИ:</w:t>
      </w:r>
    </w:p>
    <w:p w:rsidR="00830BDC" w:rsidRPr="00C105B6" w:rsidRDefault="00EA4B07" w:rsidP="0063774D">
      <w:pPr>
        <w:pStyle w:val="a3"/>
        <w:numPr>
          <w:ilvl w:val="0"/>
          <w:numId w:val="13"/>
        </w:numPr>
        <w:spacing w:after="0" w:line="360" w:lineRule="auto"/>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w:t>
      </w:r>
      <w:r w:rsidR="009A2AD9" w:rsidRPr="00C105B6">
        <w:rPr>
          <w:rFonts w:ascii="Times New Roman" w:hAnsi="Times New Roman" w:cs="Times New Roman"/>
          <w:color w:val="000000" w:themeColor="text1"/>
          <w:sz w:val="28"/>
          <w:szCs w:val="28"/>
        </w:rPr>
        <w:t>бзаци перший</w:t>
      </w:r>
      <w:r w:rsidR="00217A94" w:rsidRPr="00C105B6">
        <w:rPr>
          <w:rFonts w:ascii="Times New Roman" w:hAnsi="Times New Roman" w:cs="Times New Roman"/>
          <w:color w:val="000000" w:themeColor="text1"/>
          <w:sz w:val="28"/>
          <w:szCs w:val="28"/>
        </w:rPr>
        <w:t xml:space="preserve"> – </w:t>
      </w:r>
      <w:r w:rsidR="009A2AD9" w:rsidRPr="00C105B6">
        <w:rPr>
          <w:rFonts w:ascii="Times New Roman" w:hAnsi="Times New Roman" w:cs="Times New Roman"/>
          <w:color w:val="000000" w:themeColor="text1"/>
          <w:sz w:val="28"/>
          <w:szCs w:val="28"/>
        </w:rPr>
        <w:t>д</w:t>
      </w:r>
      <w:proofErr w:type="spellStart"/>
      <w:r w:rsidR="009A2AD9" w:rsidRPr="00C105B6">
        <w:rPr>
          <w:rFonts w:ascii="Times New Roman" w:hAnsi="Times New Roman" w:cs="Times New Roman"/>
          <w:color w:val="000000" w:themeColor="text1"/>
          <w:sz w:val="28"/>
          <w:szCs w:val="28"/>
          <w:lang w:val="ru-RU"/>
        </w:rPr>
        <w:t>ругий</w:t>
      </w:r>
      <w:proofErr w:type="spellEnd"/>
      <w:r w:rsidR="009A2AD9" w:rsidRPr="00C105B6">
        <w:rPr>
          <w:rFonts w:ascii="Times New Roman" w:hAnsi="Times New Roman" w:cs="Times New Roman"/>
          <w:color w:val="000000" w:themeColor="text1"/>
          <w:sz w:val="28"/>
          <w:szCs w:val="28"/>
          <w:lang w:val="ru-RU"/>
        </w:rPr>
        <w:t xml:space="preserve"> зам</w:t>
      </w:r>
      <w:proofErr w:type="spellStart"/>
      <w:r w:rsidR="00217A94" w:rsidRPr="00C105B6">
        <w:rPr>
          <w:rFonts w:ascii="Times New Roman" w:hAnsi="Times New Roman" w:cs="Times New Roman"/>
          <w:color w:val="000000" w:themeColor="text1"/>
          <w:sz w:val="28"/>
          <w:szCs w:val="28"/>
        </w:rPr>
        <w:t>інити</w:t>
      </w:r>
      <w:proofErr w:type="spellEnd"/>
      <w:r w:rsidR="00217A94" w:rsidRPr="00C105B6">
        <w:rPr>
          <w:rFonts w:ascii="Times New Roman" w:hAnsi="Times New Roman" w:cs="Times New Roman"/>
          <w:color w:val="000000" w:themeColor="text1"/>
          <w:sz w:val="28"/>
          <w:szCs w:val="28"/>
        </w:rPr>
        <w:t xml:space="preserve"> </w:t>
      </w:r>
      <w:r w:rsidR="00486E77" w:rsidRPr="00C105B6">
        <w:rPr>
          <w:rFonts w:ascii="Times New Roman" w:hAnsi="Times New Roman" w:cs="Times New Roman"/>
          <w:color w:val="000000" w:themeColor="text1"/>
          <w:sz w:val="28"/>
          <w:szCs w:val="28"/>
        </w:rPr>
        <w:t xml:space="preserve">трьома </w:t>
      </w:r>
      <w:r w:rsidR="006A5C2D" w:rsidRPr="00C105B6">
        <w:rPr>
          <w:rFonts w:ascii="Times New Roman" w:hAnsi="Times New Roman" w:cs="Times New Roman"/>
          <w:color w:val="000000" w:themeColor="text1"/>
          <w:sz w:val="28"/>
          <w:szCs w:val="28"/>
          <w:lang w:val="ru-RU"/>
        </w:rPr>
        <w:t>абзац</w:t>
      </w:r>
      <w:r w:rsidR="00486E77" w:rsidRPr="00C105B6">
        <w:rPr>
          <w:rFonts w:ascii="Times New Roman" w:hAnsi="Times New Roman" w:cs="Times New Roman"/>
          <w:color w:val="000000" w:themeColor="text1"/>
          <w:sz w:val="28"/>
          <w:szCs w:val="28"/>
          <w:lang w:val="ru-RU"/>
        </w:rPr>
        <w:t>ам</w:t>
      </w:r>
      <w:r w:rsidR="006A5C2D" w:rsidRPr="00C105B6">
        <w:rPr>
          <w:rFonts w:ascii="Times New Roman" w:hAnsi="Times New Roman" w:cs="Times New Roman"/>
          <w:color w:val="000000" w:themeColor="text1"/>
          <w:sz w:val="28"/>
          <w:szCs w:val="28"/>
          <w:lang w:val="ru-RU"/>
        </w:rPr>
        <w:t>и</w:t>
      </w:r>
      <w:r w:rsidR="009A2AD9" w:rsidRPr="00C105B6">
        <w:rPr>
          <w:rFonts w:ascii="Times New Roman" w:hAnsi="Times New Roman" w:cs="Times New Roman"/>
          <w:color w:val="000000" w:themeColor="text1"/>
          <w:sz w:val="28"/>
          <w:szCs w:val="28"/>
        </w:rPr>
        <w:t xml:space="preserve"> наступного змісту:</w:t>
      </w:r>
    </w:p>
    <w:p w:rsidR="004B593A" w:rsidRPr="00C105B6" w:rsidRDefault="00830BDC" w:rsidP="00E12EF6">
      <w:pPr>
        <w:pStyle w:val="HTML"/>
        <w:spacing w:line="360" w:lineRule="auto"/>
        <w:ind w:firstLine="709"/>
        <w:jc w:val="both"/>
        <w:rPr>
          <w:rFonts w:ascii="Times New Roman" w:hAnsi="Times New Roman" w:cs="Times New Roman"/>
          <w:color w:val="000000" w:themeColor="text1"/>
          <w:sz w:val="28"/>
          <w:szCs w:val="28"/>
          <w:lang w:val="uk-UA"/>
        </w:rPr>
      </w:pPr>
      <w:proofErr w:type="gramStart"/>
      <w:r w:rsidRPr="00C105B6">
        <w:rPr>
          <w:rFonts w:ascii="Times New Roman" w:hAnsi="Times New Roman" w:cs="Times New Roman"/>
          <w:color w:val="000000" w:themeColor="text1"/>
          <w:sz w:val="28"/>
          <w:szCs w:val="28"/>
        </w:rPr>
        <w:t>«</w:t>
      </w:r>
      <w:r w:rsidR="004B593A" w:rsidRPr="00C105B6">
        <w:rPr>
          <w:rFonts w:ascii="Times New Roman" w:hAnsi="Times New Roman" w:cs="Times New Roman"/>
          <w:color w:val="000000" w:themeColor="text1"/>
          <w:sz w:val="28"/>
          <w:szCs w:val="28"/>
          <w:lang w:val="uk-UA"/>
        </w:rPr>
        <w:t>Головне завдання Програми – це стале забезпечення зростаючих потреб національної економіки в мінеральній сировині. Україна володіє потужною мінерально-сировинною базою з багатьох видів корисних копалин, її надра мають величезний потенціал для подальшого розвитку МСБ і нарощування запасів корисних копалин шляхом сучасної геолого-економічної оцінки нових перспективних ділянок та переоцінки історичних, збільшення</w:t>
      </w:r>
      <w:proofErr w:type="gramEnd"/>
      <w:r w:rsidR="004B593A" w:rsidRPr="00C105B6">
        <w:rPr>
          <w:rFonts w:ascii="Times New Roman" w:hAnsi="Times New Roman" w:cs="Times New Roman"/>
          <w:color w:val="000000" w:themeColor="text1"/>
          <w:sz w:val="28"/>
          <w:szCs w:val="28"/>
          <w:lang w:val="uk-UA"/>
        </w:rPr>
        <w:t xml:space="preserve"> видобутку стратегічно важливих та зменшення кількості критичних видів мінеральної сировини.</w:t>
      </w:r>
    </w:p>
    <w:p w:rsidR="004B593A" w:rsidRPr="00C105B6" w:rsidRDefault="004B593A" w:rsidP="00D171C1">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 xml:space="preserve">З урахуванням загальних положень сформовано завдання Програми з нарощування запасів і перспективних ресурсів з окремих видів корисних копалин та визначено заходи з практичної реалізації завдань. Програма передбачає використання бюджетних асигнувань для стимулювання результативності проведення робіт з геолого-економічної оцінки за рахунок їх прискорення та покращення якості. Метою є не просто виявлення, а подальше швидке освоєння промислових об’єктів стратегічно важливих і критичних </w:t>
      </w:r>
      <w:r w:rsidRPr="00C105B6">
        <w:rPr>
          <w:rFonts w:ascii="Times New Roman" w:hAnsi="Times New Roman" w:cs="Times New Roman"/>
          <w:color w:val="000000" w:themeColor="text1"/>
          <w:sz w:val="28"/>
          <w:szCs w:val="28"/>
          <w:lang w:val="uk-UA"/>
        </w:rPr>
        <w:lastRenderedPageBreak/>
        <w:t>корисних копалин, ресурсна база яких недостатня, але результати раніше проведених робіт свідчать про їх наявність.</w:t>
      </w:r>
    </w:p>
    <w:p w:rsidR="00830BDC" w:rsidRPr="00C105B6" w:rsidRDefault="004B593A"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 додатку 2 до Програми окремі види стратегічно важливих і критичних корисних копалин, а також напрями геологорозвідувальних робіт об‘єднані в групи із загальним фінансуванням для можливості оперативного управління пріоритетними напрямами розвитку МСБ з окремих видів корисних копалин та їх фінансуванням.</w:t>
      </w:r>
      <w:r w:rsidR="00830BDC" w:rsidRPr="00C105B6">
        <w:rPr>
          <w:rFonts w:ascii="Times New Roman" w:hAnsi="Times New Roman" w:cs="Times New Roman"/>
          <w:color w:val="000000" w:themeColor="text1"/>
          <w:sz w:val="28"/>
          <w:szCs w:val="28"/>
        </w:rPr>
        <w:t>»;</w:t>
      </w:r>
    </w:p>
    <w:p w:rsidR="00DF7B91" w:rsidRPr="00C105B6" w:rsidRDefault="009259CA"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2) </w:t>
      </w:r>
      <w:r w:rsidR="00217A94" w:rsidRPr="00C105B6">
        <w:rPr>
          <w:rFonts w:ascii="Times New Roman" w:hAnsi="Times New Roman" w:cs="Times New Roman"/>
          <w:color w:val="000000" w:themeColor="text1"/>
          <w:sz w:val="28"/>
          <w:szCs w:val="28"/>
        </w:rPr>
        <w:t>у глав</w:t>
      </w:r>
      <w:r w:rsidR="00E71D8C" w:rsidRPr="00C105B6">
        <w:rPr>
          <w:rFonts w:ascii="Times New Roman" w:hAnsi="Times New Roman" w:cs="Times New Roman"/>
          <w:color w:val="000000" w:themeColor="text1"/>
          <w:sz w:val="28"/>
          <w:szCs w:val="28"/>
        </w:rPr>
        <w:t>і «Газ, нафта, конденсат» підрозділу</w:t>
      </w:r>
      <w:r w:rsidRPr="00C105B6">
        <w:rPr>
          <w:rFonts w:ascii="Times New Roman" w:hAnsi="Times New Roman" w:cs="Times New Roman"/>
          <w:color w:val="000000" w:themeColor="text1"/>
          <w:sz w:val="28"/>
          <w:szCs w:val="28"/>
        </w:rPr>
        <w:t xml:space="preserve"> «Паливно</w:t>
      </w:r>
      <w:r w:rsidR="00E71D8C"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енергетичні ресурси</w:t>
      </w:r>
      <w:r w:rsidR="00E71D8C" w:rsidRPr="00C105B6">
        <w:rPr>
          <w:rFonts w:ascii="Times New Roman" w:hAnsi="Times New Roman" w:cs="Times New Roman"/>
          <w:color w:val="000000" w:themeColor="text1"/>
          <w:sz w:val="28"/>
          <w:szCs w:val="28"/>
        </w:rPr>
        <w:t>»</w:t>
      </w:r>
      <w:r w:rsidR="00DF7B91" w:rsidRPr="00C105B6">
        <w:rPr>
          <w:rFonts w:ascii="Times New Roman" w:hAnsi="Times New Roman" w:cs="Times New Roman"/>
          <w:color w:val="000000" w:themeColor="text1"/>
          <w:sz w:val="28"/>
          <w:szCs w:val="28"/>
        </w:rPr>
        <w:t>:</w:t>
      </w:r>
    </w:p>
    <w:p w:rsidR="009A2350" w:rsidRPr="00C105B6" w:rsidRDefault="00217A94"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назву глави викласти у такій редакції: </w:t>
      </w:r>
    </w:p>
    <w:p w:rsidR="009259CA" w:rsidRPr="00C105B6" w:rsidRDefault="00217A94" w:rsidP="00D171C1">
      <w:pPr>
        <w:spacing w:after="0" w:line="360" w:lineRule="auto"/>
        <w:ind w:firstLine="709"/>
        <w:jc w:val="both"/>
        <w:rPr>
          <w:rFonts w:ascii="Times New Roman" w:hAnsi="Times New Roman" w:cs="Times New Roman"/>
          <w:color w:val="000000" w:themeColor="text1"/>
          <w:sz w:val="28"/>
          <w:szCs w:val="28"/>
          <w:lang w:val="ru-RU"/>
        </w:rPr>
      </w:pPr>
      <w:r w:rsidRPr="00C105B6">
        <w:rPr>
          <w:rFonts w:ascii="Times New Roman" w:hAnsi="Times New Roman" w:cs="Times New Roman"/>
          <w:color w:val="000000" w:themeColor="text1"/>
          <w:sz w:val="28"/>
          <w:szCs w:val="28"/>
        </w:rPr>
        <w:t>«Природний газ, нафта, конденсат»;</w:t>
      </w:r>
    </w:p>
    <w:p w:rsidR="00201465" w:rsidRPr="00C105B6" w:rsidRDefault="00AD32B5"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w:t>
      </w:r>
      <w:r w:rsidR="00201465" w:rsidRPr="00C105B6">
        <w:rPr>
          <w:rFonts w:ascii="Times New Roman" w:hAnsi="Times New Roman" w:cs="Times New Roman"/>
          <w:color w:val="000000" w:themeColor="text1"/>
          <w:sz w:val="28"/>
          <w:szCs w:val="28"/>
        </w:rPr>
        <w:t>ісля абзацу</w:t>
      </w:r>
      <w:r w:rsidR="00217A94" w:rsidRPr="00C105B6">
        <w:rPr>
          <w:rFonts w:ascii="Times New Roman" w:hAnsi="Times New Roman" w:cs="Times New Roman"/>
          <w:color w:val="000000" w:themeColor="text1"/>
          <w:sz w:val="28"/>
          <w:szCs w:val="28"/>
          <w:lang w:val="ru-RU"/>
        </w:rPr>
        <w:t xml:space="preserve"> </w:t>
      </w:r>
      <w:r w:rsidR="00217A94" w:rsidRPr="00C105B6">
        <w:rPr>
          <w:rFonts w:ascii="Times New Roman" w:hAnsi="Times New Roman" w:cs="Times New Roman"/>
          <w:color w:val="000000" w:themeColor="text1"/>
          <w:sz w:val="28"/>
          <w:szCs w:val="28"/>
        </w:rPr>
        <w:t>першого</w:t>
      </w:r>
      <w:r w:rsidR="00201465" w:rsidRPr="00C105B6">
        <w:rPr>
          <w:rFonts w:ascii="Times New Roman" w:hAnsi="Times New Roman" w:cs="Times New Roman"/>
          <w:color w:val="000000" w:themeColor="text1"/>
          <w:sz w:val="28"/>
          <w:szCs w:val="28"/>
        </w:rPr>
        <w:t xml:space="preserve"> до</w:t>
      </w:r>
      <w:proofErr w:type="spellStart"/>
      <w:r w:rsidR="00217A94" w:rsidRPr="00C105B6">
        <w:rPr>
          <w:rFonts w:ascii="Times New Roman" w:hAnsi="Times New Roman" w:cs="Times New Roman"/>
          <w:color w:val="000000" w:themeColor="text1"/>
          <w:sz w:val="28"/>
          <w:szCs w:val="28"/>
          <w:lang w:val="ru-RU"/>
        </w:rPr>
        <w:t>повнити</w:t>
      </w:r>
      <w:proofErr w:type="spellEnd"/>
      <w:r w:rsidR="00217A94" w:rsidRPr="00C105B6">
        <w:rPr>
          <w:rFonts w:ascii="Times New Roman" w:hAnsi="Times New Roman" w:cs="Times New Roman"/>
          <w:color w:val="000000" w:themeColor="text1"/>
          <w:sz w:val="28"/>
          <w:szCs w:val="28"/>
          <w:lang w:val="ru-RU"/>
        </w:rPr>
        <w:t xml:space="preserve"> </w:t>
      </w:r>
      <w:r w:rsidR="00201465" w:rsidRPr="00C105B6">
        <w:rPr>
          <w:rFonts w:ascii="Times New Roman" w:hAnsi="Times New Roman" w:cs="Times New Roman"/>
          <w:color w:val="000000" w:themeColor="text1"/>
          <w:sz w:val="28"/>
          <w:szCs w:val="28"/>
        </w:rPr>
        <w:t>абзац</w:t>
      </w:r>
      <w:r w:rsidR="00217A94" w:rsidRPr="00C105B6">
        <w:rPr>
          <w:rFonts w:ascii="Times New Roman" w:hAnsi="Times New Roman" w:cs="Times New Roman"/>
          <w:color w:val="000000" w:themeColor="text1"/>
          <w:sz w:val="28"/>
          <w:szCs w:val="28"/>
          <w:lang w:val="ru-RU"/>
        </w:rPr>
        <w:t>ом другим</w:t>
      </w:r>
      <w:r w:rsidR="00201465" w:rsidRPr="00C105B6">
        <w:rPr>
          <w:rFonts w:ascii="Times New Roman" w:hAnsi="Times New Roman" w:cs="Times New Roman"/>
          <w:color w:val="000000" w:themeColor="text1"/>
          <w:sz w:val="28"/>
          <w:szCs w:val="28"/>
        </w:rPr>
        <w:t xml:space="preserve"> такого змісту:</w:t>
      </w:r>
    </w:p>
    <w:p w:rsidR="00AC3401" w:rsidRPr="00C105B6" w:rsidRDefault="00217A94"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AC3401" w:rsidRPr="00C105B6">
        <w:rPr>
          <w:rFonts w:ascii="Times New Roman" w:hAnsi="Times New Roman" w:cs="Times New Roman"/>
          <w:color w:val="000000" w:themeColor="text1"/>
          <w:sz w:val="28"/>
          <w:szCs w:val="28"/>
        </w:rPr>
        <w:t>Держава зацікавлена в максимальному заміщенні імпорту вуглеводнів, оскільки ці дії матимуть значний позитивний ефект на економічне зростання країни та гарантуватимуть її стале енергозабезпечення. Інвестиції в розвиток вітчизняного видобутку нафти і газу та їх переробки призведуть до створення нових робочих місць і розширення податкової̈ бази по всьому ланцюжку задіяних послуг</w:t>
      </w:r>
      <w:r w:rsidRPr="00C105B6">
        <w:rPr>
          <w:rFonts w:ascii="Times New Roman" w:hAnsi="Times New Roman" w:cs="Times New Roman"/>
          <w:color w:val="000000" w:themeColor="text1"/>
          <w:sz w:val="28"/>
          <w:szCs w:val="28"/>
        </w:rPr>
        <w:t xml:space="preserve"> та товарів у суміжних галузях.».</w:t>
      </w:r>
    </w:p>
    <w:p w:rsidR="00201465" w:rsidRPr="00C105B6" w:rsidRDefault="00DF7B91"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w:t>
      </w:r>
      <w:r w:rsidR="00201465" w:rsidRPr="00C105B6">
        <w:rPr>
          <w:rFonts w:ascii="Times New Roman" w:hAnsi="Times New Roman" w:cs="Times New Roman"/>
          <w:color w:val="000000" w:themeColor="text1"/>
          <w:sz w:val="28"/>
          <w:szCs w:val="28"/>
        </w:rPr>
        <w:t xml:space="preserve"> зв’язку з </w:t>
      </w:r>
      <w:r w:rsidR="00217A94" w:rsidRPr="00C105B6">
        <w:rPr>
          <w:rFonts w:ascii="Times New Roman" w:hAnsi="Times New Roman" w:cs="Times New Roman"/>
          <w:color w:val="000000" w:themeColor="text1"/>
          <w:sz w:val="28"/>
          <w:szCs w:val="28"/>
          <w:lang w:val="ru-RU"/>
        </w:rPr>
        <w:t>ц</w:t>
      </w:r>
      <w:proofErr w:type="spellStart"/>
      <w:r w:rsidR="00201465" w:rsidRPr="00C105B6">
        <w:rPr>
          <w:rFonts w:ascii="Times New Roman" w:hAnsi="Times New Roman" w:cs="Times New Roman"/>
          <w:color w:val="000000" w:themeColor="text1"/>
          <w:sz w:val="28"/>
          <w:szCs w:val="28"/>
        </w:rPr>
        <w:t>им</w:t>
      </w:r>
      <w:proofErr w:type="spellEnd"/>
      <w:r w:rsidR="00201465" w:rsidRPr="00C105B6">
        <w:rPr>
          <w:rFonts w:ascii="Times New Roman" w:hAnsi="Times New Roman" w:cs="Times New Roman"/>
          <w:color w:val="000000" w:themeColor="text1"/>
          <w:sz w:val="28"/>
          <w:szCs w:val="28"/>
        </w:rPr>
        <w:t xml:space="preserve"> абзаци другий – </w:t>
      </w:r>
      <w:proofErr w:type="spellStart"/>
      <w:r w:rsidR="008A6D23" w:rsidRPr="00C105B6">
        <w:rPr>
          <w:rFonts w:ascii="Times New Roman" w:hAnsi="Times New Roman" w:cs="Times New Roman"/>
          <w:color w:val="000000" w:themeColor="text1"/>
          <w:sz w:val="28"/>
          <w:szCs w:val="28"/>
          <w:lang w:val="ru-RU"/>
        </w:rPr>
        <w:t>дванадця</w:t>
      </w:r>
      <w:r w:rsidR="00201465" w:rsidRPr="00C105B6">
        <w:rPr>
          <w:rFonts w:ascii="Times New Roman" w:hAnsi="Times New Roman" w:cs="Times New Roman"/>
          <w:color w:val="000000" w:themeColor="text1"/>
          <w:sz w:val="28"/>
          <w:szCs w:val="28"/>
        </w:rPr>
        <w:t>тий</w:t>
      </w:r>
      <w:proofErr w:type="spellEnd"/>
      <w:r w:rsidR="00201465" w:rsidRPr="00C105B6">
        <w:rPr>
          <w:rFonts w:ascii="Times New Roman" w:hAnsi="Times New Roman" w:cs="Times New Roman"/>
          <w:color w:val="000000" w:themeColor="text1"/>
          <w:sz w:val="28"/>
          <w:szCs w:val="28"/>
        </w:rPr>
        <w:t xml:space="preserve"> вважати абзацами третім – тринадцятим</w:t>
      </w:r>
      <w:r w:rsidR="00D12B89">
        <w:rPr>
          <w:rFonts w:ascii="Times New Roman" w:hAnsi="Times New Roman" w:cs="Times New Roman"/>
          <w:color w:val="000000" w:themeColor="text1"/>
          <w:sz w:val="28"/>
          <w:szCs w:val="28"/>
        </w:rPr>
        <w:t xml:space="preserve"> відповідно</w:t>
      </w:r>
      <w:r w:rsidR="00201465" w:rsidRPr="00C105B6">
        <w:rPr>
          <w:rFonts w:ascii="Times New Roman" w:hAnsi="Times New Roman" w:cs="Times New Roman"/>
          <w:color w:val="000000" w:themeColor="text1"/>
          <w:sz w:val="28"/>
          <w:szCs w:val="28"/>
        </w:rPr>
        <w:t>;</w:t>
      </w:r>
    </w:p>
    <w:p w:rsidR="00830BDC" w:rsidRPr="00C105B6" w:rsidRDefault="008C2A7E"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в</w:t>
      </w:r>
      <w:r w:rsidR="00830BDC" w:rsidRPr="00C105B6">
        <w:rPr>
          <w:rFonts w:ascii="Times New Roman" w:hAnsi="Times New Roman" w:cs="Times New Roman"/>
          <w:color w:val="000000" w:themeColor="text1"/>
          <w:sz w:val="28"/>
          <w:szCs w:val="28"/>
        </w:rPr>
        <w:t xml:space="preserve"> абзаці </w:t>
      </w:r>
      <w:r w:rsidR="008A6D23" w:rsidRPr="00C105B6">
        <w:rPr>
          <w:rFonts w:ascii="Times New Roman" w:hAnsi="Times New Roman" w:cs="Times New Roman"/>
          <w:color w:val="000000" w:themeColor="text1"/>
          <w:sz w:val="28"/>
          <w:szCs w:val="28"/>
          <w:lang w:val="ru-RU"/>
        </w:rPr>
        <w:t>треть</w:t>
      </w:r>
      <w:proofErr w:type="spellStart"/>
      <w:r w:rsidR="00830BDC" w:rsidRPr="00C105B6">
        <w:rPr>
          <w:rFonts w:ascii="Times New Roman" w:hAnsi="Times New Roman" w:cs="Times New Roman"/>
          <w:color w:val="000000" w:themeColor="text1"/>
          <w:sz w:val="28"/>
          <w:szCs w:val="28"/>
        </w:rPr>
        <w:t>ому</w:t>
      </w:r>
      <w:proofErr w:type="spellEnd"/>
      <w:r w:rsidR="00830BDC" w:rsidRPr="00C105B6">
        <w:rPr>
          <w:rFonts w:ascii="Times New Roman" w:hAnsi="Times New Roman" w:cs="Times New Roman"/>
          <w:color w:val="000000" w:themeColor="text1"/>
          <w:sz w:val="28"/>
          <w:szCs w:val="28"/>
        </w:rPr>
        <w:t xml:space="preserve"> цифри та слово «381 родовищем» замінити цифрами та </w:t>
      </w:r>
      <w:proofErr w:type="spellStart"/>
      <w:r w:rsidR="00830BDC" w:rsidRPr="00C105B6">
        <w:rPr>
          <w:rFonts w:ascii="Times New Roman" w:hAnsi="Times New Roman" w:cs="Times New Roman"/>
          <w:color w:val="000000" w:themeColor="text1"/>
          <w:sz w:val="28"/>
          <w:szCs w:val="28"/>
        </w:rPr>
        <w:t>слов</w:t>
      </w:r>
      <w:proofErr w:type="spellEnd"/>
      <w:r w:rsidR="00062C44" w:rsidRPr="00C105B6">
        <w:rPr>
          <w:rFonts w:ascii="Times New Roman" w:hAnsi="Times New Roman" w:cs="Times New Roman"/>
          <w:color w:val="000000" w:themeColor="text1"/>
          <w:sz w:val="28"/>
          <w:szCs w:val="28"/>
          <w:lang w:val="ru-RU"/>
        </w:rPr>
        <w:t>а</w:t>
      </w:r>
      <w:r w:rsidR="00830BDC" w:rsidRPr="00C105B6">
        <w:rPr>
          <w:rFonts w:ascii="Times New Roman" w:hAnsi="Times New Roman" w:cs="Times New Roman"/>
          <w:color w:val="000000" w:themeColor="text1"/>
          <w:sz w:val="28"/>
          <w:szCs w:val="28"/>
        </w:rPr>
        <w:t>м</w:t>
      </w:r>
      <w:r w:rsidR="00062C44" w:rsidRPr="00C105B6">
        <w:rPr>
          <w:rFonts w:ascii="Times New Roman" w:hAnsi="Times New Roman" w:cs="Times New Roman"/>
          <w:color w:val="000000" w:themeColor="text1"/>
          <w:sz w:val="28"/>
          <w:szCs w:val="28"/>
          <w:lang w:val="ru-RU"/>
        </w:rPr>
        <w:t>и</w:t>
      </w:r>
      <w:r w:rsidR="00830BDC" w:rsidRPr="00C105B6">
        <w:rPr>
          <w:rFonts w:ascii="Times New Roman" w:hAnsi="Times New Roman" w:cs="Times New Roman"/>
          <w:color w:val="000000" w:themeColor="text1"/>
          <w:sz w:val="28"/>
          <w:szCs w:val="28"/>
        </w:rPr>
        <w:t xml:space="preserve"> «4</w:t>
      </w:r>
      <w:r w:rsidR="00DC1034" w:rsidRPr="00C105B6">
        <w:rPr>
          <w:rFonts w:ascii="Times New Roman" w:hAnsi="Times New Roman" w:cs="Times New Roman"/>
          <w:color w:val="000000" w:themeColor="text1"/>
          <w:sz w:val="28"/>
          <w:szCs w:val="28"/>
        </w:rPr>
        <w:t>26</w:t>
      </w:r>
      <w:r w:rsidR="00830BDC" w:rsidRPr="00C105B6">
        <w:rPr>
          <w:rFonts w:ascii="Times New Roman" w:hAnsi="Times New Roman" w:cs="Times New Roman"/>
          <w:color w:val="000000" w:themeColor="text1"/>
          <w:sz w:val="28"/>
          <w:szCs w:val="28"/>
        </w:rPr>
        <w:t xml:space="preserve"> родовищами</w:t>
      </w:r>
      <w:r w:rsidR="00062C44" w:rsidRPr="00C105B6">
        <w:rPr>
          <w:rFonts w:ascii="Times New Roman" w:hAnsi="Times New Roman" w:cs="Times New Roman"/>
          <w:color w:val="000000" w:themeColor="text1"/>
          <w:sz w:val="28"/>
          <w:szCs w:val="28"/>
          <w:lang w:val="ru-RU"/>
        </w:rPr>
        <w:t xml:space="preserve">, </w:t>
      </w:r>
      <w:r w:rsidR="00DC1034" w:rsidRPr="00C105B6">
        <w:rPr>
          <w:rFonts w:ascii="Times New Roman" w:hAnsi="Times New Roman" w:cs="Times New Roman"/>
          <w:color w:val="000000" w:themeColor="text1"/>
          <w:sz w:val="28"/>
          <w:szCs w:val="28"/>
        </w:rPr>
        <w:t>з них 50 законсервовані»</w:t>
      </w:r>
      <w:r w:rsidR="00830BDC" w:rsidRPr="00C105B6">
        <w:rPr>
          <w:rFonts w:ascii="Times New Roman" w:hAnsi="Times New Roman" w:cs="Times New Roman"/>
          <w:color w:val="000000" w:themeColor="text1"/>
          <w:sz w:val="28"/>
          <w:szCs w:val="28"/>
        </w:rPr>
        <w:t>;</w:t>
      </w:r>
    </w:p>
    <w:p w:rsidR="00D37711" w:rsidRPr="00C105B6" w:rsidRDefault="00183E0C"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 </w:t>
      </w:r>
      <w:r w:rsidR="00830BDC" w:rsidRPr="00C105B6">
        <w:rPr>
          <w:rFonts w:ascii="Times New Roman" w:hAnsi="Times New Roman" w:cs="Times New Roman"/>
          <w:color w:val="000000" w:themeColor="text1"/>
          <w:sz w:val="28"/>
          <w:szCs w:val="28"/>
        </w:rPr>
        <w:t xml:space="preserve">абзаці </w:t>
      </w:r>
      <w:proofErr w:type="spellStart"/>
      <w:r w:rsidR="008A6D23" w:rsidRPr="00C105B6">
        <w:rPr>
          <w:rFonts w:ascii="Times New Roman" w:hAnsi="Times New Roman" w:cs="Times New Roman"/>
          <w:color w:val="000000" w:themeColor="text1"/>
          <w:sz w:val="28"/>
          <w:szCs w:val="28"/>
          <w:lang w:val="ru-RU"/>
        </w:rPr>
        <w:t>четверт</w:t>
      </w:r>
      <w:r w:rsidR="00830BDC" w:rsidRPr="00C105B6">
        <w:rPr>
          <w:rFonts w:ascii="Times New Roman" w:hAnsi="Times New Roman" w:cs="Times New Roman"/>
          <w:color w:val="000000" w:themeColor="text1"/>
          <w:sz w:val="28"/>
          <w:szCs w:val="28"/>
        </w:rPr>
        <w:t>ому</w:t>
      </w:r>
      <w:proofErr w:type="spellEnd"/>
      <w:r w:rsidR="00D37711" w:rsidRPr="00C105B6">
        <w:rPr>
          <w:rFonts w:ascii="Times New Roman" w:hAnsi="Times New Roman" w:cs="Times New Roman"/>
          <w:color w:val="000000" w:themeColor="text1"/>
          <w:sz w:val="28"/>
          <w:szCs w:val="28"/>
          <w:lang w:val="ru-RU"/>
        </w:rPr>
        <w:t>:</w:t>
      </w:r>
      <w:r w:rsidR="00830BDC" w:rsidRPr="00C105B6">
        <w:rPr>
          <w:rFonts w:ascii="Times New Roman" w:hAnsi="Times New Roman" w:cs="Times New Roman"/>
          <w:color w:val="000000" w:themeColor="text1"/>
          <w:sz w:val="28"/>
          <w:szCs w:val="28"/>
        </w:rPr>
        <w:t xml:space="preserve"> </w:t>
      </w:r>
    </w:p>
    <w:p w:rsidR="00D37711" w:rsidRPr="00175619" w:rsidRDefault="00830BDC" w:rsidP="00D171C1">
      <w:pPr>
        <w:spacing w:after="0" w:line="360" w:lineRule="auto"/>
        <w:ind w:firstLine="709"/>
        <w:jc w:val="both"/>
        <w:rPr>
          <w:rFonts w:ascii="Times New Roman" w:hAnsi="Times New Roman" w:cs="Times New Roman"/>
          <w:color w:val="000000" w:themeColor="text1"/>
          <w:spacing w:val="-2"/>
          <w:sz w:val="28"/>
          <w:szCs w:val="28"/>
        </w:rPr>
      </w:pPr>
      <w:r w:rsidRPr="00175619">
        <w:rPr>
          <w:rFonts w:ascii="Times New Roman" w:hAnsi="Times New Roman" w:cs="Times New Roman"/>
          <w:color w:val="000000" w:themeColor="text1"/>
          <w:spacing w:val="-2"/>
          <w:sz w:val="28"/>
          <w:szCs w:val="28"/>
        </w:rPr>
        <w:t>цифри «211», «112», «45» замінити цифрами «2</w:t>
      </w:r>
      <w:r w:rsidR="008A6D23" w:rsidRPr="00175619">
        <w:rPr>
          <w:rFonts w:ascii="Times New Roman" w:hAnsi="Times New Roman" w:cs="Times New Roman"/>
          <w:color w:val="000000" w:themeColor="text1"/>
          <w:spacing w:val="-2"/>
          <w:sz w:val="28"/>
          <w:szCs w:val="28"/>
          <w:lang w:val="ru-RU"/>
        </w:rPr>
        <w:t>53</w:t>
      </w:r>
      <w:r w:rsidRPr="00175619">
        <w:rPr>
          <w:rFonts w:ascii="Times New Roman" w:hAnsi="Times New Roman" w:cs="Times New Roman"/>
          <w:color w:val="000000" w:themeColor="text1"/>
          <w:spacing w:val="-2"/>
          <w:sz w:val="28"/>
          <w:szCs w:val="28"/>
        </w:rPr>
        <w:t>», «1</w:t>
      </w:r>
      <w:r w:rsidR="008A6D23" w:rsidRPr="00175619">
        <w:rPr>
          <w:rFonts w:ascii="Times New Roman" w:hAnsi="Times New Roman" w:cs="Times New Roman"/>
          <w:color w:val="000000" w:themeColor="text1"/>
          <w:spacing w:val="-2"/>
          <w:sz w:val="28"/>
          <w:szCs w:val="28"/>
          <w:lang w:val="ru-RU"/>
        </w:rPr>
        <w:t>16</w:t>
      </w:r>
      <w:r w:rsidRPr="00175619">
        <w:rPr>
          <w:rFonts w:ascii="Times New Roman" w:hAnsi="Times New Roman" w:cs="Times New Roman"/>
          <w:color w:val="000000" w:themeColor="text1"/>
          <w:spacing w:val="-2"/>
          <w:sz w:val="28"/>
          <w:szCs w:val="28"/>
        </w:rPr>
        <w:t>», «4</w:t>
      </w:r>
      <w:r w:rsidR="008A6D23" w:rsidRPr="00175619">
        <w:rPr>
          <w:rFonts w:ascii="Times New Roman" w:hAnsi="Times New Roman" w:cs="Times New Roman"/>
          <w:color w:val="000000" w:themeColor="text1"/>
          <w:spacing w:val="-2"/>
          <w:sz w:val="28"/>
          <w:szCs w:val="28"/>
          <w:lang w:val="ru-RU"/>
        </w:rPr>
        <w:t>2</w:t>
      </w:r>
      <w:r w:rsidRPr="00175619">
        <w:rPr>
          <w:rFonts w:ascii="Times New Roman" w:hAnsi="Times New Roman" w:cs="Times New Roman"/>
          <w:color w:val="000000" w:themeColor="text1"/>
          <w:spacing w:val="-2"/>
          <w:sz w:val="28"/>
          <w:szCs w:val="28"/>
        </w:rPr>
        <w:t>»</w:t>
      </w:r>
      <w:r w:rsidR="00D12B89" w:rsidRPr="00175619">
        <w:rPr>
          <w:rFonts w:ascii="Times New Roman" w:hAnsi="Times New Roman" w:cs="Times New Roman"/>
          <w:color w:val="000000" w:themeColor="text1"/>
          <w:spacing w:val="-2"/>
          <w:sz w:val="28"/>
          <w:szCs w:val="28"/>
        </w:rPr>
        <w:t xml:space="preserve"> відповідно;</w:t>
      </w:r>
      <w:r w:rsidR="008A6D23" w:rsidRPr="00175619">
        <w:rPr>
          <w:rFonts w:ascii="Times New Roman" w:hAnsi="Times New Roman" w:cs="Times New Roman"/>
          <w:color w:val="000000" w:themeColor="text1"/>
          <w:spacing w:val="-2"/>
          <w:sz w:val="28"/>
          <w:szCs w:val="28"/>
          <w:lang w:val="ru-RU"/>
        </w:rPr>
        <w:t xml:space="preserve"> </w:t>
      </w:r>
    </w:p>
    <w:p w:rsidR="00830BDC" w:rsidRPr="00C105B6" w:rsidRDefault="008A6D23"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доповнити </w:t>
      </w:r>
      <w:r w:rsidR="00D37711" w:rsidRPr="00C105B6">
        <w:rPr>
          <w:rFonts w:ascii="Times New Roman" w:hAnsi="Times New Roman" w:cs="Times New Roman"/>
          <w:color w:val="000000" w:themeColor="text1"/>
          <w:sz w:val="28"/>
          <w:szCs w:val="28"/>
          <w:lang w:val="ru-RU"/>
        </w:rPr>
        <w:t>абзац п</w:t>
      </w:r>
      <w:proofErr w:type="spellStart"/>
      <w:r w:rsidR="00D37711" w:rsidRPr="00C105B6">
        <w:rPr>
          <w:rFonts w:ascii="Times New Roman" w:hAnsi="Times New Roman" w:cs="Times New Roman"/>
          <w:color w:val="000000" w:themeColor="text1"/>
          <w:sz w:val="28"/>
          <w:szCs w:val="28"/>
        </w:rPr>
        <w:t>ісля</w:t>
      </w:r>
      <w:proofErr w:type="spellEnd"/>
      <w:r w:rsidR="00D37711" w:rsidRPr="00C105B6">
        <w:rPr>
          <w:rFonts w:ascii="Times New Roman" w:hAnsi="Times New Roman" w:cs="Times New Roman"/>
          <w:color w:val="000000" w:themeColor="text1"/>
          <w:sz w:val="28"/>
          <w:szCs w:val="28"/>
        </w:rPr>
        <w:t xml:space="preserve"> слова </w:t>
      </w:r>
      <w:r w:rsidR="00EE7709" w:rsidRPr="00C105B6">
        <w:rPr>
          <w:rFonts w:ascii="Times New Roman" w:hAnsi="Times New Roman" w:cs="Times New Roman"/>
          <w:color w:val="000000" w:themeColor="text1"/>
          <w:sz w:val="28"/>
          <w:szCs w:val="28"/>
        </w:rPr>
        <w:t xml:space="preserve">«Південному» </w:t>
      </w:r>
      <w:r w:rsidR="00EE7709" w:rsidRPr="00D44D7D">
        <w:rPr>
          <w:rFonts w:ascii="Times New Roman" w:hAnsi="Times New Roman" w:cs="Times New Roman"/>
          <w:color w:val="000000" w:themeColor="text1"/>
          <w:sz w:val="28"/>
          <w:szCs w:val="28"/>
        </w:rPr>
        <w:t>словами</w:t>
      </w:r>
      <w:r w:rsidRPr="00D44D7D">
        <w:rPr>
          <w:rFonts w:ascii="Times New Roman" w:hAnsi="Times New Roman" w:cs="Times New Roman"/>
          <w:color w:val="000000" w:themeColor="text1"/>
          <w:sz w:val="28"/>
          <w:szCs w:val="28"/>
        </w:rPr>
        <w:t xml:space="preserve"> «</w:t>
      </w:r>
      <w:r w:rsidR="00E10193" w:rsidRPr="00D44D7D">
        <w:rPr>
          <w:rFonts w:ascii="Times New Roman" w:hAnsi="Times New Roman" w:cs="Times New Roman"/>
          <w:color w:val="000000" w:themeColor="text1"/>
          <w:sz w:val="28"/>
          <w:szCs w:val="28"/>
        </w:rPr>
        <w:t xml:space="preserve">15 </w:t>
      </w:r>
      <w:r w:rsidRPr="00D44D7D">
        <w:rPr>
          <w:rFonts w:ascii="Times New Roman" w:hAnsi="Times New Roman" w:cs="Times New Roman"/>
          <w:color w:val="000000" w:themeColor="text1"/>
          <w:sz w:val="28"/>
          <w:szCs w:val="28"/>
        </w:rPr>
        <w:t>з них</w:t>
      </w:r>
      <w:r w:rsidRPr="00C105B6">
        <w:rPr>
          <w:rFonts w:ascii="Times New Roman" w:hAnsi="Times New Roman" w:cs="Times New Roman"/>
          <w:color w:val="000000" w:themeColor="text1"/>
          <w:sz w:val="28"/>
          <w:szCs w:val="28"/>
        </w:rPr>
        <w:t xml:space="preserve"> перебувають на морському шельфі»</w:t>
      </w:r>
      <w:r w:rsidR="00830BDC" w:rsidRPr="00C105B6">
        <w:rPr>
          <w:rFonts w:ascii="Times New Roman" w:hAnsi="Times New Roman" w:cs="Times New Roman"/>
          <w:color w:val="000000" w:themeColor="text1"/>
          <w:sz w:val="28"/>
          <w:szCs w:val="28"/>
        </w:rPr>
        <w:t>;</w:t>
      </w:r>
    </w:p>
    <w:p w:rsidR="00EE7709" w:rsidRPr="00C105B6" w:rsidRDefault="00EE7709"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абзац п’я</w:t>
      </w:r>
      <w:r w:rsidR="00830BDC" w:rsidRPr="00C105B6">
        <w:rPr>
          <w:rFonts w:ascii="Times New Roman" w:hAnsi="Times New Roman" w:cs="Times New Roman"/>
          <w:color w:val="000000" w:themeColor="text1"/>
          <w:sz w:val="28"/>
          <w:szCs w:val="28"/>
        </w:rPr>
        <w:t>т</w:t>
      </w:r>
      <w:r w:rsidR="00D063E5" w:rsidRPr="00C105B6">
        <w:rPr>
          <w:rFonts w:ascii="Times New Roman" w:hAnsi="Times New Roman" w:cs="Times New Roman"/>
          <w:color w:val="000000" w:themeColor="text1"/>
          <w:sz w:val="28"/>
          <w:szCs w:val="28"/>
        </w:rPr>
        <w:t>ий</w:t>
      </w:r>
      <w:r w:rsidR="00EE2C81" w:rsidRPr="00C105B6">
        <w:rPr>
          <w:rFonts w:ascii="Times New Roman" w:hAnsi="Times New Roman" w:cs="Times New Roman"/>
          <w:color w:val="000000" w:themeColor="text1"/>
          <w:sz w:val="28"/>
          <w:szCs w:val="28"/>
        </w:rPr>
        <w:t xml:space="preserve"> виключити.</w:t>
      </w:r>
    </w:p>
    <w:p w:rsidR="00D063E5" w:rsidRPr="00C105B6" w:rsidRDefault="00EE2C81"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 зв’язку з ц</w:t>
      </w:r>
      <w:r w:rsidR="00D063E5" w:rsidRPr="00C105B6">
        <w:rPr>
          <w:rFonts w:ascii="Times New Roman" w:hAnsi="Times New Roman" w:cs="Times New Roman"/>
          <w:color w:val="000000" w:themeColor="text1"/>
          <w:sz w:val="28"/>
          <w:szCs w:val="28"/>
        </w:rPr>
        <w:t xml:space="preserve">им абзаци </w:t>
      </w:r>
      <w:r w:rsidR="00EE7709" w:rsidRPr="00C105B6">
        <w:rPr>
          <w:rFonts w:ascii="Times New Roman" w:hAnsi="Times New Roman" w:cs="Times New Roman"/>
          <w:color w:val="000000" w:themeColor="text1"/>
          <w:sz w:val="28"/>
          <w:szCs w:val="28"/>
        </w:rPr>
        <w:t>шос</w:t>
      </w:r>
      <w:r w:rsidR="00D063E5" w:rsidRPr="00C105B6">
        <w:rPr>
          <w:rFonts w:ascii="Times New Roman" w:hAnsi="Times New Roman" w:cs="Times New Roman"/>
          <w:color w:val="000000" w:themeColor="text1"/>
          <w:sz w:val="28"/>
          <w:szCs w:val="28"/>
        </w:rPr>
        <w:t>тий – тринадцяти</w:t>
      </w:r>
      <w:r w:rsidR="00EE7709" w:rsidRPr="00C105B6">
        <w:rPr>
          <w:rFonts w:ascii="Times New Roman" w:hAnsi="Times New Roman" w:cs="Times New Roman"/>
          <w:color w:val="000000" w:themeColor="text1"/>
          <w:sz w:val="28"/>
          <w:szCs w:val="28"/>
        </w:rPr>
        <w:t>й</w:t>
      </w:r>
      <w:r w:rsidR="00D063E5" w:rsidRPr="00C105B6">
        <w:rPr>
          <w:rFonts w:ascii="Times New Roman" w:hAnsi="Times New Roman" w:cs="Times New Roman"/>
          <w:color w:val="000000" w:themeColor="text1"/>
          <w:sz w:val="28"/>
          <w:szCs w:val="28"/>
        </w:rPr>
        <w:t xml:space="preserve"> вважати абзацами </w:t>
      </w:r>
      <w:r w:rsidR="00EE7709" w:rsidRPr="00C105B6">
        <w:rPr>
          <w:rFonts w:ascii="Times New Roman" w:hAnsi="Times New Roman" w:cs="Times New Roman"/>
          <w:color w:val="000000" w:themeColor="text1"/>
          <w:sz w:val="28"/>
          <w:szCs w:val="28"/>
        </w:rPr>
        <w:t>п’я</w:t>
      </w:r>
      <w:r w:rsidR="00D063E5" w:rsidRPr="00C105B6">
        <w:rPr>
          <w:rFonts w:ascii="Times New Roman" w:hAnsi="Times New Roman" w:cs="Times New Roman"/>
          <w:color w:val="000000" w:themeColor="text1"/>
          <w:sz w:val="28"/>
          <w:szCs w:val="28"/>
        </w:rPr>
        <w:t>ти</w:t>
      </w:r>
      <w:r w:rsidR="00EE7709" w:rsidRPr="00C105B6">
        <w:rPr>
          <w:rFonts w:ascii="Times New Roman" w:hAnsi="Times New Roman" w:cs="Times New Roman"/>
          <w:color w:val="000000" w:themeColor="text1"/>
          <w:sz w:val="28"/>
          <w:szCs w:val="28"/>
        </w:rPr>
        <w:t>м</w:t>
      </w:r>
      <w:r w:rsidR="00D063E5" w:rsidRPr="00C105B6">
        <w:rPr>
          <w:rFonts w:ascii="Times New Roman" w:hAnsi="Times New Roman" w:cs="Times New Roman"/>
          <w:color w:val="000000" w:themeColor="text1"/>
          <w:sz w:val="28"/>
          <w:szCs w:val="28"/>
        </w:rPr>
        <w:t xml:space="preserve"> – дванадцятим</w:t>
      </w:r>
      <w:r w:rsidR="00EE7709" w:rsidRPr="00C105B6">
        <w:rPr>
          <w:rFonts w:ascii="Times New Roman" w:hAnsi="Times New Roman" w:cs="Times New Roman"/>
          <w:color w:val="000000" w:themeColor="text1"/>
          <w:sz w:val="28"/>
          <w:szCs w:val="28"/>
        </w:rPr>
        <w:t xml:space="preserve"> відповідно</w:t>
      </w:r>
      <w:r w:rsidR="00D063E5" w:rsidRPr="00C105B6">
        <w:rPr>
          <w:rFonts w:ascii="Times New Roman" w:hAnsi="Times New Roman" w:cs="Times New Roman"/>
          <w:color w:val="000000" w:themeColor="text1"/>
          <w:sz w:val="28"/>
          <w:szCs w:val="28"/>
        </w:rPr>
        <w:t>;</w:t>
      </w:r>
    </w:p>
    <w:p w:rsidR="00830BDC" w:rsidRPr="00C105B6" w:rsidRDefault="002B1C4A"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lastRenderedPageBreak/>
        <w:t xml:space="preserve">в </w:t>
      </w:r>
      <w:r w:rsidR="00830BDC" w:rsidRPr="00C105B6">
        <w:rPr>
          <w:rFonts w:ascii="Times New Roman" w:hAnsi="Times New Roman" w:cs="Times New Roman"/>
          <w:color w:val="000000" w:themeColor="text1"/>
          <w:sz w:val="28"/>
          <w:szCs w:val="28"/>
        </w:rPr>
        <w:t>абзац</w:t>
      </w:r>
      <w:r w:rsidRPr="00C105B6">
        <w:rPr>
          <w:rFonts w:ascii="Times New Roman" w:hAnsi="Times New Roman" w:cs="Times New Roman"/>
          <w:color w:val="000000" w:themeColor="text1"/>
          <w:sz w:val="28"/>
          <w:szCs w:val="28"/>
        </w:rPr>
        <w:t>і</w:t>
      </w:r>
      <w:r w:rsidR="00830BDC" w:rsidRPr="00C105B6">
        <w:rPr>
          <w:rFonts w:ascii="Times New Roman" w:hAnsi="Times New Roman" w:cs="Times New Roman"/>
          <w:color w:val="000000" w:themeColor="text1"/>
          <w:sz w:val="28"/>
          <w:szCs w:val="28"/>
        </w:rPr>
        <w:t xml:space="preserve"> </w:t>
      </w:r>
      <w:proofErr w:type="gramStart"/>
      <w:r w:rsidRPr="00C105B6">
        <w:rPr>
          <w:rFonts w:ascii="Times New Roman" w:hAnsi="Times New Roman" w:cs="Times New Roman"/>
          <w:color w:val="000000" w:themeColor="text1"/>
          <w:sz w:val="28"/>
          <w:szCs w:val="28"/>
        </w:rPr>
        <w:t>п</w:t>
      </w:r>
      <w:r w:rsidRPr="00C105B6">
        <w:rPr>
          <w:rFonts w:ascii="Times New Roman" w:hAnsi="Times New Roman" w:cs="Times New Roman"/>
          <w:color w:val="000000" w:themeColor="text1"/>
          <w:sz w:val="28"/>
          <w:szCs w:val="28"/>
          <w:lang w:val="ru-RU"/>
        </w:rPr>
        <w:t>’</w:t>
      </w:r>
      <w:proofErr w:type="spellStart"/>
      <w:r w:rsidRPr="00C105B6">
        <w:rPr>
          <w:rFonts w:ascii="Times New Roman" w:hAnsi="Times New Roman" w:cs="Times New Roman"/>
          <w:color w:val="000000" w:themeColor="text1"/>
          <w:sz w:val="28"/>
          <w:szCs w:val="28"/>
        </w:rPr>
        <w:t>ятому</w:t>
      </w:r>
      <w:proofErr w:type="spellEnd"/>
      <w:proofErr w:type="gramEnd"/>
      <w:r w:rsidR="00830BDC" w:rsidRPr="00C105B6">
        <w:rPr>
          <w:rFonts w:ascii="Times New Roman" w:hAnsi="Times New Roman" w:cs="Times New Roman"/>
          <w:color w:val="000000" w:themeColor="text1"/>
          <w:sz w:val="28"/>
          <w:szCs w:val="28"/>
        </w:rPr>
        <w:t>:</w:t>
      </w:r>
    </w:p>
    <w:p w:rsidR="002B1C4A" w:rsidRPr="00C105B6" w:rsidRDefault="002B1C4A"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цифри </w:t>
      </w:r>
      <w:r w:rsidR="00827E64">
        <w:rPr>
          <w:rFonts w:ascii="Times New Roman" w:hAnsi="Times New Roman" w:cs="Times New Roman"/>
          <w:color w:val="000000" w:themeColor="text1"/>
          <w:sz w:val="28"/>
          <w:szCs w:val="28"/>
        </w:rPr>
        <w:t xml:space="preserve">та </w:t>
      </w:r>
      <w:r w:rsidR="00827E64" w:rsidRPr="00C105B6">
        <w:rPr>
          <w:rFonts w:ascii="Times New Roman" w:hAnsi="Times New Roman" w:cs="Times New Roman"/>
          <w:color w:val="000000" w:themeColor="text1"/>
          <w:sz w:val="28"/>
          <w:szCs w:val="28"/>
        </w:rPr>
        <w:t xml:space="preserve">слова </w:t>
      </w:r>
      <w:r w:rsidRPr="00C105B6">
        <w:rPr>
          <w:rFonts w:ascii="Times New Roman" w:hAnsi="Times New Roman" w:cs="Times New Roman"/>
          <w:color w:val="000000" w:themeColor="text1"/>
          <w:sz w:val="28"/>
          <w:szCs w:val="28"/>
        </w:rPr>
        <w:t>«1 січня 2010 року становили 5425,4» замінити</w:t>
      </w:r>
      <w:r w:rsidR="00827E64">
        <w:rPr>
          <w:rFonts w:ascii="Times New Roman" w:hAnsi="Times New Roman" w:cs="Times New Roman"/>
          <w:color w:val="000000" w:themeColor="text1"/>
          <w:sz w:val="28"/>
          <w:szCs w:val="28"/>
        </w:rPr>
        <w:t xml:space="preserve"> цифрами та</w:t>
      </w:r>
      <w:r w:rsidRPr="00C105B6">
        <w:rPr>
          <w:rFonts w:ascii="Times New Roman" w:hAnsi="Times New Roman" w:cs="Times New Roman"/>
          <w:color w:val="000000" w:themeColor="text1"/>
          <w:sz w:val="28"/>
          <w:szCs w:val="28"/>
        </w:rPr>
        <w:t xml:space="preserve"> словами </w:t>
      </w:r>
      <w:r w:rsidR="00830BDC" w:rsidRPr="00C105B6">
        <w:rPr>
          <w:rFonts w:ascii="Times New Roman" w:hAnsi="Times New Roman" w:cs="Times New Roman"/>
          <w:color w:val="000000" w:themeColor="text1"/>
          <w:sz w:val="28"/>
          <w:szCs w:val="28"/>
        </w:rPr>
        <w:t>«201</w:t>
      </w:r>
      <w:r w:rsidR="00FD5D71" w:rsidRPr="00C105B6">
        <w:rPr>
          <w:rFonts w:ascii="Times New Roman" w:hAnsi="Times New Roman" w:cs="Times New Roman"/>
          <w:color w:val="000000" w:themeColor="text1"/>
          <w:sz w:val="28"/>
          <w:szCs w:val="28"/>
        </w:rPr>
        <w:t>9</w:t>
      </w:r>
      <w:r w:rsidR="00830BDC" w:rsidRPr="00C105B6">
        <w:rPr>
          <w:rFonts w:ascii="Times New Roman" w:hAnsi="Times New Roman" w:cs="Times New Roman"/>
          <w:color w:val="000000" w:themeColor="text1"/>
          <w:sz w:val="28"/>
          <w:szCs w:val="28"/>
        </w:rPr>
        <w:t xml:space="preserve"> рік </w:t>
      </w:r>
      <w:r w:rsidR="00FD5D71" w:rsidRPr="00C105B6">
        <w:rPr>
          <w:rFonts w:ascii="Times New Roman" w:hAnsi="Times New Roman" w:cs="Times New Roman"/>
          <w:color w:val="000000" w:themeColor="text1"/>
          <w:sz w:val="28"/>
          <w:szCs w:val="28"/>
        </w:rPr>
        <w:t>облікован</w:t>
      </w:r>
      <w:r w:rsidRPr="00C105B6">
        <w:rPr>
          <w:rFonts w:ascii="Times New Roman" w:hAnsi="Times New Roman" w:cs="Times New Roman"/>
          <w:color w:val="000000" w:themeColor="text1"/>
          <w:sz w:val="28"/>
          <w:szCs w:val="28"/>
        </w:rPr>
        <w:t>і</w:t>
      </w:r>
      <w:r w:rsidR="00FD5D71" w:rsidRPr="00C105B6">
        <w:rPr>
          <w:rFonts w:ascii="Times New Roman" w:hAnsi="Times New Roman" w:cs="Times New Roman"/>
          <w:color w:val="000000" w:themeColor="text1"/>
          <w:sz w:val="28"/>
          <w:szCs w:val="28"/>
        </w:rPr>
        <w:t xml:space="preserve"> 5319</w:t>
      </w:r>
      <w:r w:rsidR="00830BDC"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0»;</w:t>
      </w:r>
    </w:p>
    <w:p w:rsidR="00830BDC" w:rsidRPr="00C105B6" w:rsidRDefault="002B1C4A"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цифри «4636,7», «788,7» замінити цифрами «4545,8»</w:t>
      </w:r>
      <w:r w:rsidR="002F3039">
        <w:rPr>
          <w:rFonts w:ascii="Times New Roman" w:hAnsi="Times New Roman" w:cs="Times New Roman"/>
          <w:color w:val="000000" w:themeColor="text1"/>
          <w:sz w:val="28"/>
          <w:szCs w:val="28"/>
        </w:rPr>
        <w:t>,</w:t>
      </w:r>
      <w:r w:rsidR="00FD5D71"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w:t>
      </w:r>
      <w:r w:rsidR="00FD5D71" w:rsidRPr="00C105B6">
        <w:rPr>
          <w:rFonts w:ascii="Times New Roman" w:hAnsi="Times New Roman" w:cs="Times New Roman"/>
          <w:color w:val="000000" w:themeColor="text1"/>
          <w:sz w:val="28"/>
          <w:szCs w:val="28"/>
        </w:rPr>
        <w:t>773,2</w:t>
      </w:r>
      <w:r w:rsidR="00830BDC"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 xml:space="preserve"> відповідно</w:t>
      </w:r>
      <w:r w:rsidR="00830BDC" w:rsidRPr="00C105B6">
        <w:rPr>
          <w:rFonts w:ascii="Times New Roman" w:hAnsi="Times New Roman" w:cs="Times New Roman"/>
          <w:color w:val="000000" w:themeColor="text1"/>
          <w:sz w:val="28"/>
          <w:szCs w:val="28"/>
        </w:rPr>
        <w:t>;</w:t>
      </w:r>
    </w:p>
    <w:p w:rsidR="00DF737B" w:rsidRPr="00C105B6" w:rsidRDefault="00DF737B"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абзац сьомий</w:t>
      </w:r>
      <w:r w:rsidR="00D12B89">
        <w:rPr>
          <w:rFonts w:ascii="Times New Roman" w:hAnsi="Times New Roman" w:cs="Times New Roman"/>
          <w:color w:val="000000" w:themeColor="text1"/>
          <w:sz w:val="28"/>
          <w:szCs w:val="28"/>
          <w:lang w:val="ru-RU"/>
        </w:rPr>
        <w:t xml:space="preserve"> – </w:t>
      </w:r>
      <w:proofErr w:type="spellStart"/>
      <w:r w:rsidRPr="00C105B6">
        <w:rPr>
          <w:rFonts w:ascii="Times New Roman" w:hAnsi="Times New Roman" w:cs="Times New Roman"/>
          <w:color w:val="000000" w:themeColor="text1"/>
          <w:sz w:val="28"/>
          <w:szCs w:val="28"/>
          <w:lang w:val="ru-RU"/>
        </w:rPr>
        <w:t>дванадцятий</w:t>
      </w:r>
      <w:proofErr w:type="spellEnd"/>
      <w:r w:rsidRPr="00C105B6">
        <w:rPr>
          <w:rFonts w:ascii="Times New Roman" w:hAnsi="Times New Roman" w:cs="Times New Roman"/>
          <w:color w:val="000000" w:themeColor="text1"/>
          <w:sz w:val="28"/>
          <w:szCs w:val="28"/>
        </w:rPr>
        <w:t xml:space="preserve"> замінити </w:t>
      </w:r>
      <w:r w:rsidR="003F1CF0" w:rsidRPr="00C105B6">
        <w:rPr>
          <w:rFonts w:ascii="Times New Roman" w:hAnsi="Times New Roman" w:cs="Times New Roman"/>
          <w:color w:val="000000" w:themeColor="text1"/>
          <w:sz w:val="28"/>
          <w:szCs w:val="28"/>
        </w:rPr>
        <w:t>десятьма</w:t>
      </w:r>
      <w:r w:rsidRPr="00C105B6">
        <w:rPr>
          <w:rFonts w:ascii="Times New Roman" w:hAnsi="Times New Roman" w:cs="Times New Roman"/>
          <w:color w:val="000000" w:themeColor="text1"/>
          <w:sz w:val="28"/>
          <w:szCs w:val="28"/>
        </w:rPr>
        <w:t xml:space="preserve"> абзацами такого змісту: </w:t>
      </w:r>
    </w:p>
    <w:p w:rsidR="003F1CF0" w:rsidRPr="00C105B6" w:rsidRDefault="00B313E9"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3F1CF0" w:rsidRPr="00C105B6">
        <w:rPr>
          <w:rFonts w:ascii="Times New Roman" w:hAnsi="Times New Roman" w:cs="Times New Roman"/>
          <w:color w:val="000000" w:themeColor="text1"/>
          <w:sz w:val="28"/>
          <w:szCs w:val="28"/>
        </w:rPr>
        <w:t xml:space="preserve">Станом на 2019 рік використано близько 59% початкових сумарних ресурсів за сумарним обсягом усіх вуглеводнів. Нерозвідана частка початкових сумарних ресурсів у кількісному відношенні за сумарним обсягом вуглеводнів склала 2193,0 млн </w:t>
      </w:r>
      <w:proofErr w:type="spellStart"/>
      <w:r w:rsidR="003F1CF0" w:rsidRPr="00C105B6">
        <w:rPr>
          <w:rFonts w:ascii="Times New Roman" w:hAnsi="Times New Roman" w:cs="Times New Roman"/>
          <w:color w:val="000000" w:themeColor="text1"/>
          <w:sz w:val="28"/>
          <w:szCs w:val="28"/>
        </w:rPr>
        <w:t>тонн</w:t>
      </w:r>
      <w:proofErr w:type="spellEnd"/>
      <w:r w:rsidR="003F1CF0" w:rsidRPr="00C105B6">
        <w:rPr>
          <w:rFonts w:ascii="Times New Roman" w:hAnsi="Times New Roman" w:cs="Times New Roman"/>
          <w:color w:val="000000" w:themeColor="text1"/>
          <w:sz w:val="28"/>
          <w:szCs w:val="28"/>
        </w:rPr>
        <w:t xml:space="preserve"> умовного палива.</w:t>
      </w:r>
    </w:p>
    <w:p w:rsidR="00B313E9" w:rsidRPr="00C105B6" w:rsidRDefault="00B313E9"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Таким чином, у Східному регіоні залишається значний потенціал для нарощування </w:t>
      </w:r>
      <w:r w:rsidR="00F4456A" w:rsidRPr="00C105B6">
        <w:rPr>
          <w:rFonts w:ascii="Times New Roman" w:hAnsi="Times New Roman" w:cs="Times New Roman"/>
          <w:color w:val="000000" w:themeColor="text1"/>
          <w:sz w:val="28"/>
          <w:szCs w:val="28"/>
        </w:rPr>
        <w:t>обсягів видобутку нафти і газу.</w:t>
      </w:r>
    </w:p>
    <w:p w:rsidR="00830BDC" w:rsidRPr="00C105B6" w:rsidRDefault="00523939" w:rsidP="00D171C1">
      <w:pPr>
        <w:pStyle w:val="a8"/>
        <w:spacing w:before="0" w:beforeAutospacing="0" w:after="0" w:afterAutospacing="0" w:line="360" w:lineRule="auto"/>
        <w:ind w:firstLine="709"/>
        <w:jc w:val="both"/>
        <w:rPr>
          <w:color w:val="000000" w:themeColor="text1"/>
          <w:sz w:val="28"/>
          <w:szCs w:val="28"/>
          <w:lang w:val="uk-UA"/>
        </w:rPr>
      </w:pPr>
      <w:r w:rsidRPr="00C105B6">
        <w:rPr>
          <w:color w:val="000000" w:themeColor="text1"/>
          <w:kern w:val="28"/>
          <w:sz w:val="28"/>
          <w:szCs w:val="28"/>
          <w:lang w:val="uk-UA"/>
        </w:rPr>
        <w:t xml:space="preserve">Початкові сумарні ресурси Західного регіону за станом на 2019 рік обліковані 1440 млн. </w:t>
      </w:r>
      <w:proofErr w:type="spellStart"/>
      <w:r w:rsidRPr="00C105B6">
        <w:rPr>
          <w:color w:val="000000" w:themeColor="text1"/>
          <w:kern w:val="28"/>
          <w:sz w:val="28"/>
          <w:szCs w:val="28"/>
          <w:lang w:val="uk-UA"/>
        </w:rPr>
        <w:t>тонн</w:t>
      </w:r>
      <w:proofErr w:type="spellEnd"/>
      <w:r w:rsidRPr="00C105B6">
        <w:rPr>
          <w:color w:val="000000" w:themeColor="text1"/>
          <w:kern w:val="28"/>
          <w:sz w:val="28"/>
          <w:szCs w:val="28"/>
          <w:lang w:val="uk-UA"/>
        </w:rPr>
        <w:t xml:space="preserve"> умовного палива, з них 970 млрд. куб. метрів газу та 470 млн. </w:t>
      </w:r>
      <w:proofErr w:type="spellStart"/>
      <w:r w:rsidRPr="00C105B6">
        <w:rPr>
          <w:color w:val="000000" w:themeColor="text1"/>
          <w:kern w:val="28"/>
          <w:sz w:val="28"/>
          <w:szCs w:val="28"/>
          <w:lang w:val="uk-UA"/>
        </w:rPr>
        <w:t>тонн</w:t>
      </w:r>
      <w:proofErr w:type="spellEnd"/>
      <w:r w:rsidRPr="00C105B6">
        <w:rPr>
          <w:color w:val="000000" w:themeColor="text1"/>
          <w:kern w:val="28"/>
          <w:sz w:val="28"/>
          <w:szCs w:val="28"/>
          <w:lang w:val="uk-UA"/>
        </w:rPr>
        <w:t xml:space="preserve"> нафти і конденсату. Ступінь реалізації початкових сумарних ресурсів вуглеводнів становить 42%. Нерозвідана (залишкова) частина близько 850 млн. т </w:t>
      </w:r>
      <w:proofErr w:type="spellStart"/>
      <w:r w:rsidRPr="00C105B6">
        <w:rPr>
          <w:color w:val="000000" w:themeColor="text1"/>
          <w:kern w:val="28"/>
          <w:sz w:val="28"/>
          <w:szCs w:val="28"/>
          <w:lang w:val="uk-UA"/>
        </w:rPr>
        <w:t>у.п</w:t>
      </w:r>
      <w:proofErr w:type="spellEnd"/>
      <w:r w:rsidRPr="00C105B6">
        <w:rPr>
          <w:color w:val="000000" w:themeColor="text1"/>
          <w:kern w:val="28"/>
          <w:sz w:val="28"/>
          <w:szCs w:val="28"/>
          <w:lang w:val="uk-UA"/>
        </w:rPr>
        <w:t>. В Західному регіоні також є значні перспективи для нарощування запасів вуглеводнів та їх видобутку.</w:t>
      </w:r>
    </w:p>
    <w:p w:rsidR="00830BDC" w:rsidRPr="00C105B6" w:rsidRDefault="007C0D37"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 Південному регіоні (Причорномор'я, Крим та шельф у межах виключної (морської) економічної зони Чорного та Азовського морів) реалізовано тільки 4% початкових сумарних ресурсів, що в цілому становить 2100 млн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вуглеводнів, з яких газ – 1900 млрд куб. метрів і нафта з конденсатом – 200 млн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Потенціал цього регіону для приросту запасів є максимальним. У зв’язку з окупацією значної частини території Південного регіону прогнозні ресурси економічної зони України зменшуються до 270 млн. т  у. п., у тому числі  по Чорному морю – 160,0 млн. т і по Азовському – 110,0 млн. т.</w:t>
      </w:r>
    </w:p>
    <w:p w:rsidR="00E7004D" w:rsidRPr="00C105B6" w:rsidRDefault="00E7004D"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 міжнародною системою оцінки PRMS, станом на 2018 рік, комерційно видобувними запасами нафти і газу вважалися приблизно 3477 млн барелів нафтового еквіваленту (22 роки споживання), а ресурси з невизначеною вірогідністю комерціалізації – 1160 млн т барелів нафтового еквіваленту.</w:t>
      </w:r>
    </w:p>
    <w:p w:rsidR="00E7004D" w:rsidRPr="00C105B6" w:rsidRDefault="00E7004D"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 xml:space="preserve">Понад 70% перспективних ресурсів (С3), які є першочерговими для проведення розвідувальних робіт та пошукового буріння, зосереджені на глибині понад 3 км, значна частина цих ресурсів також залягає на надглибоких горизонтах – понад 5 км. Крім того, понад 92% родовищ мають запаси менше 5 млрд куб. м і 5 млн т, та вважаються дрібними і дуже дрібними. На частку великих і середніх родовищ припадає половина запасів та видобутку країни, однак вони перебувають на завершальній̆ стадії̈ розробки та виснажені на понад 70%. </w:t>
      </w:r>
    </w:p>
    <w:p w:rsidR="00830BDC" w:rsidRPr="00C105B6" w:rsidRDefault="00E7004D"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Отже, в надрах нафтогазоносних регіонів України залишаються нерозвіданими близько половини наявних ресурсів вуглеводнів. Разом з цим їх переважна більшість представлена дрібними, </w:t>
      </w:r>
      <w:proofErr w:type="spellStart"/>
      <w:r w:rsidRPr="00C105B6">
        <w:rPr>
          <w:rFonts w:ascii="Times New Roman" w:hAnsi="Times New Roman" w:cs="Times New Roman"/>
          <w:color w:val="000000" w:themeColor="text1"/>
          <w:sz w:val="28"/>
          <w:szCs w:val="28"/>
        </w:rPr>
        <w:t>глибокозалягаючими</w:t>
      </w:r>
      <w:proofErr w:type="spellEnd"/>
      <w:r w:rsidRPr="00C105B6">
        <w:rPr>
          <w:rFonts w:ascii="Times New Roman" w:hAnsi="Times New Roman" w:cs="Times New Roman"/>
          <w:color w:val="000000" w:themeColor="text1"/>
          <w:sz w:val="28"/>
          <w:szCs w:val="28"/>
        </w:rPr>
        <w:t xml:space="preserve"> або низькорентабельними об‘єктами, освоєння яких є проблемним і не забезпечить необхідного приросту розвіданих запасів та його перевищення над обсягом </w:t>
      </w:r>
      <w:proofErr w:type="spellStart"/>
      <w:r w:rsidRPr="00C105B6">
        <w:rPr>
          <w:rFonts w:ascii="Times New Roman" w:hAnsi="Times New Roman" w:cs="Times New Roman"/>
          <w:color w:val="000000" w:themeColor="text1"/>
          <w:sz w:val="28"/>
          <w:szCs w:val="28"/>
        </w:rPr>
        <w:t>нафтогазовидобутку</w:t>
      </w:r>
      <w:proofErr w:type="spellEnd"/>
      <w:r w:rsidRPr="00C105B6">
        <w:rPr>
          <w:rFonts w:ascii="Times New Roman" w:hAnsi="Times New Roman" w:cs="Times New Roman"/>
          <w:color w:val="000000" w:themeColor="text1"/>
          <w:sz w:val="28"/>
          <w:szCs w:val="28"/>
        </w:rPr>
        <w:t>.</w:t>
      </w:r>
    </w:p>
    <w:p w:rsidR="00E7004D" w:rsidRPr="00175619" w:rsidRDefault="00E7004D" w:rsidP="00D171C1">
      <w:pPr>
        <w:spacing w:after="0" w:line="360" w:lineRule="auto"/>
        <w:ind w:firstLine="709"/>
        <w:jc w:val="both"/>
        <w:rPr>
          <w:rFonts w:ascii="Times New Roman" w:hAnsi="Times New Roman" w:cs="Times New Roman"/>
          <w:color w:val="000000" w:themeColor="text1"/>
          <w:spacing w:val="-2"/>
          <w:sz w:val="28"/>
          <w:szCs w:val="28"/>
        </w:rPr>
      </w:pPr>
      <w:r w:rsidRPr="00175619">
        <w:rPr>
          <w:rFonts w:ascii="Times New Roman" w:hAnsi="Times New Roman" w:cs="Times New Roman"/>
          <w:color w:val="000000" w:themeColor="text1"/>
          <w:spacing w:val="-2"/>
          <w:sz w:val="28"/>
          <w:szCs w:val="28"/>
        </w:rPr>
        <w:t xml:space="preserve">Суттєве збільшення видобутку вуглеводнів у перспективі неможливе без значного нарощування ресурсної бази та покращення її якості за рахунок розвідки та підготовки нових об‘єктів. Це пріоритетне завдання за попередніми оцінками дозволить приростити до ресурсної бази ще близько 800 млн т у. п., зокрема за період виконання цієї Програми – близько 170 млн т. умовного палива. </w:t>
      </w:r>
    </w:p>
    <w:p w:rsidR="00E7004D" w:rsidRPr="00C105B6" w:rsidRDefault="00E7004D"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Цей напрям нарощування мінеральної сировини належить до пріоритетних.</w:t>
      </w:r>
    </w:p>
    <w:p w:rsidR="00E7004D" w:rsidRPr="00C105B6" w:rsidRDefault="00E7004D" w:rsidP="00D171C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Суттєвим резервом для повного забезпечення економіки України газом власного видобутку є наявні в українських надрах нетрадиційні джерела газу.</w:t>
      </w:r>
      <w:r w:rsidR="00237C9A" w:rsidRPr="00C105B6">
        <w:rPr>
          <w:rFonts w:ascii="Times New Roman" w:hAnsi="Times New Roman" w:cs="Times New Roman"/>
          <w:color w:val="000000" w:themeColor="text1"/>
          <w:sz w:val="28"/>
          <w:szCs w:val="28"/>
        </w:rPr>
        <w:t xml:space="preserve"> »;</w:t>
      </w:r>
    </w:p>
    <w:p w:rsidR="0051304E" w:rsidRPr="00C105B6" w:rsidRDefault="000855C1" w:rsidP="000855C1">
      <w:pPr>
        <w:pStyle w:val="a3"/>
        <w:spacing w:line="360" w:lineRule="auto"/>
        <w:ind w:left="0"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3) </w:t>
      </w:r>
      <w:r w:rsidR="002F3039" w:rsidRPr="00C105B6">
        <w:rPr>
          <w:rFonts w:ascii="Times New Roman" w:hAnsi="Times New Roman" w:cs="Times New Roman"/>
          <w:color w:val="000000" w:themeColor="text1"/>
          <w:sz w:val="28"/>
          <w:szCs w:val="28"/>
        </w:rPr>
        <w:t xml:space="preserve">підрозділ «Паливно-енергетичні ресурси» </w:t>
      </w:r>
      <w:r w:rsidR="007F15E0" w:rsidRPr="00C105B6">
        <w:rPr>
          <w:rFonts w:ascii="Times New Roman" w:hAnsi="Times New Roman" w:cs="Times New Roman"/>
          <w:color w:val="000000" w:themeColor="text1"/>
          <w:sz w:val="28"/>
          <w:szCs w:val="28"/>
        </w:rPr>
        <w:t>після глав</w:t>
      </w:r>
      <w:r w:rsidR="0051304E" w:rsidRPr="00C105B6">
        <w:rPr>
          <w:rFonts w:ascii="Times New Roman" w:hAnsi="Times New Roman" w:cs="Times New Roman"/>
          <w:color w:val="000000" w:themeColor="text1"/>
          <w:sz w:val="28"/>
          <w:szCs w:val="28"/>
        </w:rPr>
        <w:t xml:space="preserve">и </w:t>
      </w:r>
      <w:r w:rsidR="00A52345" w:rsidRPr="00C105B6">
        <w:rPr>
          <w:rFonts w:ascii="Times New Roman" w:hAnsi="Times New Roman" w:cs="Times New Roman"/>
          <w:color w:val="000000" w:themeColor="text1"/>
          <w:sz w:val="28"/>
          <w:szCs w:val="28"/>
        </w:rPr>
        <w:t xml:space="preserve">«Газ, нафта, конденсат» </w:t>
      </w:r>
      <w:r w:rsidR="0051304E" w:rsidRPr="00C105B6">
        <w:rPr>
          <w:rFonts w:ascii="Times New Roman" w:hAnsi="Times New Roman" w:cs="Times New Roman"/>
          <w:color w:val="000000" w:themeColor="text1"/>
          <w:sz w:val="28"/>
          <w:szCs w:val="28"/>
        </w:rPr>
        <w:t>до</w:t>
      </w:r>
      <w:r w:rsidR="007F15E0" w:rsidRPr="00C105B6">
        <w:rPr>
          <w:rFonts w:ascii="Times New Roman" w:hAnsi="Times New Roman" w:cs="Times New Roman"/>
          <w:color w:val="000000" w:themeColor="text1"/>
          <w:sz w:val="28"/>
          <w:szCs w:val="28"/>
        </w:rPr>
        <w:t>повнити</w:t>
      </w:r>
      <w:r w:rsidR="0051304E" w:rsidRPr="00C105B6">
        <w:rPr>
          <w:rFonts w:ascii="Times New Roman" w:hAnsi="Times New Roman" w:cs="Times New Roman"/>
          <w:color w:val="000000" w:themeColor="text1"/>
          <w:sz w:val="28"/>
          <w:szCs w:val="28"/>
        </w:rPr>
        <w:t xml:space="preserve"> </w:t>
      </w:r>
      <w:r w:rsidR="007F15E0" w:rsidRPr="00C105B6">
        <w:rPr>
          <w:rFonts w:ascii="Times New Roman" w:hAnsi="Times New Roman" w:cs="Times New Roman"/>
          <w:color w:val="000000" w:themeColor="text1"/>
          <w:sz w:val="28"/>
          <w:szCs w:val="28"/>
        </w:rPr>
        <w:t>новими главам</w:t>
      </w:r>
      <w:r w:rsidR="00A52345" w:rsidRPr="00C105B6">
        <w:rPr>
          <w:rFonts w:ascii="Times New Roman" w:hAnsi="Times New Roman" w:cs="Times New Roman"/>
          <w:color w:val="000000" w:themeColor="text1"/>
          <w:sz w:val="28"/>
          <w:szCs w:val="28"/>
        </w:rPr>
        <w:t>и</w:t>
      </w:r>
      <w:r w:rsidR="0051304E" w:rsidRPr="00C105B6">
        <w:rPr>
          <w:rFonts w:ascii="Times New Roman" w:hAnsi="Times New Roman" w:cs="Times New Roman"/>
          <w:color w:val="000000" w:themeColor="text1"/>
          <w:sz w:val="28"/>
          <w:szCs w:val="28"/>
        </w:rPr>
        <w:t xml:space="preserve"> </w:t>
      </w:r>
      <w:r w:rsidR="007F15E0" w:rsidRPr="00C105B6">
        <w:rPr>
          <w:rFonts w:ascii="Times New Roman" w:hAnsi="Times New Roman" w:cs="Times New Roman"/>
          <w:color w:val="000000" w:themeColor="text1"/>
          <w:sz w:val="28"/>
          <w:szCs w:val="28"/>
        </w:rPr>
        <w:t>так</w:t>
      </w:r>
      <w:r w:rsidR="003218F4" w:rsidRPr="00C105B6">
        <w:rPr>
          <w:rFonts w:ascii="Times New Roman" w:hAnsi="Times New Roman" w:cs="Times New Roman"/>
          <w:color w:val="000000" w:themeColor="text1"/>
          <w:sz w:val="28"/>
          <w:szCs w:val="28"/>
        </w:rPr>
        <w:t>ого</w:t>
      </w:r>
      <w:r w:rsidR="00A52345" w:rsidRPr="00C105B6">
        <w:rPr>
          <w:rFonts w:ascii="Times New Roman" w:hAnsi="Times New Roman" w:cs="Times New Roman"/>
          <w:color w:val="000000" w:themeColor="text1"/>
          <w:sz w:val="28"/>
          <w:szCs w:val="28"/>
        </w:rPr>
        <w:t xml:space="preserve"> зміст</w:t>
      </w:r>
      <w:r w:rsidR="003218F4" w:rsidRPr="00C105B6">
        <w:rPr>
          <w:rFonts w:ascii="Times New Roman" w:hAnsi="Times New Roman" w:cs="Times New Roman"/>
          <w:color w:val="000000" w:themeColor="text1"/>
          <w:sz w:val="28"/>
          <w:szCs w:val="28"/>
        </w:rPr>
        <w:t>у</w:t>
      </w:r>
      <w:r w:rsidR="0051304E" w:rsidRPr="00C105B6">
        <w:rPr>
          <w:rFonts w:ascii="Times New Roman" w:hAnsi="Times New Roman" w:cs="Times New Roman"/>
          <w:color w:val="000000" w:themeColor="text1"/>
          <w:sz w:val="28"/>
          <w:szCs w:val="28"/>
        </w:rPr>
        <w:t>:</w:t>
      </w:r>
    </w:p>
    <w:p w:rsidR="00DF7B91" w:rsidRPr="00C105B6" w:rsidRDefault="00A52345" w:rsidP="00EE2C81">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830BDC" w:rsidRPr="00C105B6">
        <w:rPr>
          <w:rFonts w:ascii="Times New Roman" w:hAnsi="Times New Roman" w:cs="Times New Roman"/>
          <w:color w:val="000000" w:themeColor="text1"/>
          <w:sz w:val="28"/>
          <w:szCs w:val="28"/>
        </w:rPr>
        <w:t>Нетрадиційні джерела газу</w:t>
      </w:r>
    </w:p>
    <w:p w:rsidR="00ED05ED" w:rsidRPr="00C105B6" w:rsidRDefault="00ED05ED" w:rsidP="000855C1">
      <w:pPr>
        <w:pStyle w:val="a8"/>
        <w:spacing w:before="0" w:beforeAutospacing="0" w:after="24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 xml:space="preserve">До нетрадиційних джерел газу належать: газ центрально-басейнового типу, газ сланцевих </w:t>
      </w:r>
      <w:proofErr w:type="spellStart"/>
      <w:r w:rsidRPr="00C105B6">
        <w:rPr>
          <w:bCs/>
          <w:color w:val="000000" w:themeColor="text1"/>
          <w:sz w:val="28"/>
          <w:szCs w:val="28"/>
          <w:lang w:val="uk-UA"/>
        </w:rPr>
        <w:t>товщ</w:t>
      </w:r>
      <w:proofErr w:type="spellEnd"/>
      <w:r w:rsidRPr="00C105B6">
        <w:rPr>
          <w:bCs/>
          <w:color w:val="000000" w:themeColor="text1"/>
          <w:sz w:val="28"/>
          <w:szCs w:val="28"/>
          <w:lang w:val="uk-UA"/>
        </w:rPr>
        <w:t xml:space="preserve">, метан вугільних родовищ та газ-метан із газогідратів. </w:t>
      </w:r>
      <w:r w:rsidRPr="00C105B6">
        <w:rPr>
          <w:bCs/>
          <w:color w:val="000000" w:themeColor="text1"/>
          <w:sz w:val="28"/>
          <w:szCs w:val="28"/>
          <w:lang w:val="uk-UA"/>
        </w:rPr>
        <w:lastRenderedPageBreak/>
        <w:t xml:space="preserve">Ресурси цих різновидів газу відносять до так званих альтернативних джерел вуглеводневої сировини. Вони є присутніми в українських надрах та характеризуються різними (як правило, складними) гірничо-геологічними умовами залягання та формування і, як наслідок, потребують спеціальних методів та </w:t>
      </w:r>
      <w:proofErr w:type="spellStart"/>
      <w:r w:rsidRPr="00C105B6">
        <w:rPr>
          <w:bCs/>
          <w:color w:val="000000" w:themeColor="text1"/>
          <w:sz w:val="28"/>
          <w:szCs w:val="28"/>
          <w:lang w:val="uk-UA"/>
        </w:rPr>
        <w:t>методик</w:t>
      </w:r>
      <w:proofErr w:type="spellEnd"/>
      <w:r w:rsidRPr="00C105B6">
        <w:rPr>
          <w:bCs/>
          <w:color w:val="000000" w:themeColor="text1"/>
          <w:sz w:val="28"/>
          <w:szCs w:val="28"/>
          <w:lang w:val="uk-UA"/>
        </w:rPr>
        <w:t xml:space="preserve"> їх </w:t>
      </w:r>
      <w:proofErr w:type="spellStart"/>
      <w:r w:rsidRPr="00C105B6">
        <w:rPr>
          <w:bCs/>
          <w:color w:val="000000" w:themeColor="text1"/>
          <w:sz w:val="28"/>
          <w:szCs w:val="28"/>
          <w:lang w:val="uk-UA"/>
        </w:rPr>
        <w:t>опошукування</w:t>
      </w:r>
      <w:proofErr w:type="spellEnd"/>
      <w:r w:rsidRPr="00C105B6">
        <w:rPr>
          <w:bCs/>
          <w:color w:val="000000" w:themeColor="text1"/>
          <w:sz w:val="28"/>
          <w:szCs w:val="28"/>
          <w:lang w:val="uk-UA"/>
        </w:rPr>
        <w:t>, розвідки, розробки та видобування і, відповідно, значних витрат на їх освоєння. Усі зазначені різновиди газу характеризуються додатковою капіталомісткістю та підвищеною складністю видобування, але їх ресурси значно перевищують ресурси традиційного природного газу. Запаси нетрадиційних джерел газу почали офіційно обліковуватися в державному балансі запасів лише в 2020 році. Водночас, цей вид сировини все ще належить до категорії Г.</w:t>
      </w:r>
    </w:p>
    <w:p w:rsidR="00ED05ED" w:rsidRPr="00C105B6" w:rsidRDefault="00ED05ED" w:rsidP="00EE2C81">
      <w:pPr>
        <w:pStyle w:val="a8"/>
        <w:spacing w:before="0" w:beforeAutospacing="0" w:after="0" w:afterAutospacing="0" w:line="360" w:lineRule="auto"/>
        <w:jc w:val="center"/>
        <w:rPr>
          <w:bCs/>
          <w:color w:val="000000" w:themeColor="text1"/>
          <w:sz w:val="28"/>
          <w:szCs w:val="28"/>
          <w:lang w:val="uk-UA"/>
        </w:rPr>
      </w:pPr>
      <w:r w:rsidRPr="00C105B6">
        <w:rPr>
          <w:bCs/>
          <w:color w:val="000000" w:themeColor="text1"/>
          <w:sz w:val="28"/>
          <w:szCs w:val="28"/>
          <w:lang w:val="uk-UA"/>
        </w:rPr>
        <w:t>Газ центрально-басейнового типу</w:t>
      </w:r>
    </w:p>
    <w:p w:rsidR="00ED05ED" w:rsidRPr="00C105B6" w:rsidRDefault="00ED05ED" w:rsidP="00C56C5A">
      <w:pPr>
        <w:pStyle w:val="a8"/>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 xml:space="preserve">Цей тип природного газу пов’язаний з </w:t>
      </w:r>
      <w:proofErr w:type="spellStart"/>
      <w:r w:rsidRPr="00C105B6">
        <w:rPr>
          <w:bCs/>
          <w:color w:val="000000" w:themeColor="text1"/>
          <w:sz w:val="28"/>
          <w:szCs w:val="28"/>
          <w:lang w:val="uk-UA"/>
        </w:rPr>
        <w:t>низькопористими</w:t>
      </w:r>
      <w:proofErr w:type="spellEnd"/>
      <w:r w:rsidRPr="00C105B6">
        <w:rPr>
          <w:bCs/>
          <w:color w:val="000000" w:themeColor="text1"/>
          <w:sz w:val="28"/>
          <w:szCs w:val="28"/>
          <w:lang w:val="uk-UA"/>
        </w:rPr>
        <w:t xml:space="preserve"> та </w:t>
      </w:r>
      <w:proofErr w:type="spellStart"/>
      <w:r w:rsidRPr="00C105B6">
        <w:rPr>
          <w:bCs/>
          <w:color w:val="000000" w:themeColor="text1"/>
          <w:sz w:val="28"/>
          <w:szCs w:val="28"/>
          <w:lang w:val="uk-UA"/>
        </w:rPr>
        <w:t>низькопроникними</w:t>
      </w:r>
      <w:proofErr w:type="spellEnd"/>
      <w:r w:rsidRPr="00C105B6">
        <w:rPr>
          <w:bCs/>
          <w:color w:val="000000" w:themeColor="text1"/>
          <w:sz w:val="28"/>
          <w:szCs w:val="28"/>
          <w:lang w:val="uk-UA"/>
        </w:rPr>
        <w:t xml:space="preserve"> колекторами, які залягають на великих глибинах (5–8 км) переважно в Центральній та Південно-Східній частині </w:t>
      </w:r>
      <w:proofErr w:type="spellStart"/>
      <w:r w:rsidRPr="00C105B6">
        <w:rPr>
          <w:bCs/>
          <w:color w:val="000000" w:themeColor="text1"/>
          <w:sz w:val="28"/>
          <w:szCs w:val="28"/>
          <w:lang w:val="uk-UA"/>
        </w:rPr>
        <w:t>Дніпровсько</w:t>
      </w:r>
      <w:proofErr w:type="spellEnd"/>
      <w:r w:rsidRPr="00C105B6">
        <w:rPr>
          <w:bCs/>
          <w:color w:val="000000" w:themeColor="text1"/>
          <w:sz w:val="28"/>
          <w:szCs w:val="28"/>
          <w:lang w:val="uk-UA"/>
        </w:rPr>
        <w:t xml:space="preserve">-Донецької западини. Поряд з низькими </w:t>
      </w:r>
      <w:proofErr w:type="spellStart"/>
      <w:r w:rsidRPr="00C105B6">
        <w:rPr>
          <w:bCs/>
          <w:color w:val="000000" w:themeColor="text1"/>
          <w:sz w:val="28"/>
          <w:szCs w:val="28"/>
          <w:lang w:val="uk-UA"/>
        </w:rPr>
        <w:t>фільтраційно</w:t>
      </w:r>
      <w:proofErr w:type="spellEnd"/>
      <w:r w:rsidRPr="00C105B6">
        <w:rPr>
          <w:bCs/>
          <w:color w:val="000000" w:themeColor="text1"/>
          <w:sz w:val="28"/>
          <w:szCs w:val="28"/>
          <w:lang w:val="uk-UA"/>
        </w:rPr>
        <w:t xml:space="preserve">-ємкісними властивостями для них характерні, як правило, </w:t>
      </w:r>
      <w:r w:rsidRPr="00C105B6">
        <w:rPr>
          <w:color w:val="000000" w:themeColor="text1"/>
          <w:sz w:val="28"/>
          <w:szCs w:val="28"/>
          <w:lang w:val="uk-UA"/>
        </w:rPr>
        <w:t xml:space="preserve">низька продуктивність свердловин, що вимагає постійного буріння їх великої кількості, необхідність застосування стимуляції (гідророзрив пласта) та, зокрема, горизонтального буріння, коротка тривалість життя свердловин та швидке падіння їх дебіту, на половину вже у перший рік. </w:t>
      </w:r>
      <w:r w:rsidRPr="00C105B6">
        <w:rPr>
          <w:bCs/>
          <w:color w:val="000000" w:themeColor="text1"/>
          <w:sz w:val="28"/>
          <w:szCs w:val="28"/>
          <w:lang w:val="uk-UA"/>
        </w:rPr>
        <w:t xml:space="preserve">Пошуки, розвідка та видобуток цих скупчень газу має свої специфічні особливості, через що він виділений у окремий тип. Його ресурси та запаси раніше не обліковувались, а перші обсяги такого газу у розмірі 98,3 млн куб. метрів перспективних запасів та ресурсів </w:t>
      </w:r>
      <w:proofErr w:type="spellStart"/>
      <w:r w:rsidRPr="00C105B6">
        <w:rPr>
          <w:bCs/>
          <w:color w:val="000000" w:themeColor="text1"/>
          <w:sz w:val="28"/>
          <w:szCs w:val="28"/>
          <w:lang w:val="uk-UA"/>
        </w:rPr>
        <w:t>Святогірського</w:t>
      </w:r>
      <w:proofErr w:type="spellEnd"/>
      <w:r w:rsidRPr="00C105B6">
        <w:rPr>
          <w:bCs/>
          <w:color w:val="000000" w:themeColor="text1"/>
          <w:sz w:val="28"/>
          <w:szCs w:val="28"/>
          <w:lang w:val="uk-UA"/>
        </w:rPr>
        <w:t xml:space="preserve"> родовища були офіційно поставлені на Державний баланс у 2020 році. </w:t>
      </w:r>
    </w:p>
    <w:p w:rsidR="00ED05ED" w:rsidRPr="00C105B6" w:rsidRDefault="00ED05ED" w:rsidP="00C56C5A">
      <w:pPr>
        <w:spacing w:after="0" w:line="360" w:lineRule="auto"/>
        <w:ind w:firstLine="709"/>
        <w:jc w:val="both"/>
        <w:rPr>
          <w:rFonts w:ascii="Times New Roman" w:hAnsi="Times New Roman" w:cs="Times New Roman"/>
          <w:bCs/>
          <w:color w:val="000000" w:themeColor="text1"/>
          <w:sz w:val="28"/>
          <w:szCs w:val="28"/>
        </w:rPr>
      </w:pPr>
      <w:r w:rsidRPr="00C105B6">
        <w:rPr>
          <w:rFonts w:ascii="Times New Roman" w:hAnsi="Times New Roman" w:cs="Times New Roman"/>
          <w:bCs/>
          <w:color w:val="000000" w:themeColor="text1"/>
          <w:sz w:val="28"/>
          <w:szCs w:val="28"/>
        </w:rPr>
        <w:t>За попередніми оцінками ресурси газу центрально-басейнового типу в Україні суттєво перевищують ресурси звичайного природного газу, і тільки по Східному регіону, за підрахунками</w:t>
      </w:r>
      <w:r w:rsidR="00E40A23" w:rsidRPr="00C105B6">
        <w:rPr>
          <w:rFonts w:ascii="Times New Roman" w:hAnsi="Times New Roman" w:cs="Times New Roman"/>
          <w:bCs/>
          <w:color w:val="000000" w:themeColor="text1"/>
          <w:sz w:val="28"/>
          <w:szCs w:val="28"/>
        </w:rPr>
        <w:t xml:space="preserve"> Українського державного </w:t>
      </w:r>
      <w:r w:rsidR="00E40A23" w:rsidRPr="00C105B6">
        <w:rPr>
          <w:rFonts w:ascii="Times New Roman" w:hAnsi="Times New Roman" w:cs="Times New Roman"/>
          <w:bCs/>
          <w:color w:val="000000" w:themeColor="text1"/>
          <w:sz w:val="28"/>
          <w:szCs w:val="28"/>
        </w:rPr>
        <w:lastRenderedPageBreak/>
        <w:t>геологорозвідувального інституту</w:t>
      </w:r>
      <w:r w:rsidRPr="00C105B6">
        <w:rPr>
          <w:rFonts w:ascii="Times New Roman" w:hAnsi="Times New Roman" w:cs="Times New Roman"/>
          <w:bCs/>
          <w:color w:val="000000" w:themeColor="text1"/>
          <w:sz w:val="28"/>
          <w:szCs w:val="28"/>
        </w:rPr>
        <w:t xml:space="preserve"> </w:t>
      </w:r>
      <w:r w:rsidR="00E40A23" w:rsidRPr="00C105B6">
        <w:rPr>
          <w:rFonts w:ascii="Times New Roman" w:hAnsi="Times New Roman" w:cs="Times New Roman"/>
          <w:bCs/>
          <w:color w:val="000000" w:themeColor="text1"/>
          <w:sz w:val="28"/>
          <w:szCs w:val="28"/>
        </w:rPr>
        <w:t>(</w:t>
      </w:r>
      <w:r w:rsidR="006F1D73" w:rsidRPr="00C105B6">
        <w:rPr>
          <w:rFonts w:ascii="Times New Roman" w:hAnsi="Times New Roman" w:cs="Times New Roman"/>
          <w:bCs/>
          <w:color w:val="000000" w:themeColor="text1"/>
          <w:sz w:val="28"/>
          <w:szCs w:val="28"/>
        </w:rPr>
        <w:t xml:space="preserve">далі – </w:t>
      </w:r>
      <w:proofErr w:type="spellStart"/>
      <w:r w:rsidRPr="00C105B6">
        <w:rPr>
          <w:rFonts w:ascii="Times New Roman" w:hAnsi="Times New Roman" w:cs="Times New Roman"/>
          <w:bCs/>
          <w:color w:val="000000" w:themeColor="text1"/>
          <w:sz w:val="28"/>
          <w:szCs w:val="28"/>
        </w:rPr>
        <w:t>УкрДГРІ</w:t>
      </w:r>
      <w:proofErr w:type="spellEnd"/>
      <w:r w:rsidR="00E40A23" w:rsidRPr="00C105B6">
        <w:rPr>
          <w:rFonts w:ascii="Times New Roman" w:hAnsi="Times New Roman" w:cs="Times New Roman"/>
          <w:bCs/>
          <w:color w:val="000000" w:themeColor="text1"/>
          <w:sz w:val="28"/>
          <w:szCs w:val="28"/>
        </w:rPr>
        <w:t>)</w:t>
      </w:r>
      <w:r w:rsidRPr="00C105B6">
        <w:rPr>
          <w:rFonts w:ascii="Times New Roman" w:hAnsi="Times New Roman" w:cs="Times New Roman"/>
          <w:bCs/>
          <w:color w:val="000000" w:themeColor="text1"/>
          <w:sz w:val="28"/>
          <w:szCs w:val="28"/>
        </w:rPr>
        <w:t xml:space="preserve">, його геологічні запаси до глибини 4500 м за п’ятьма продуктивними комплексами сягають 32 трлн куб. метрів, а вилучені – 8,5 трлн куб. метрів при коефіцієнті вилучення 0,28%. </w:t>
      </w:r>
    </w:p>
    <w:p w:rsidR="00ED05ED" w:rsidRPr="00C105B6" w:rsidRDefault="00ED05ED" w:rsidP="00C56C5A">
      <w:pPr>
        <w:pStyle w:val="a8"/>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Для вирішення проблем необхідно:</w:t>
      </w:r>
    </w:p>
    <w:p w:rsidR="00ED05ED" w:rsidRPr="00C105B6" w:rsidRDefault="00ED05ED" w:rsidP="00C56C5A">
      <w:pPr>
        <w:pStyle w:val="a8"/>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провести переінтерпретацію наявних геолого-геофізичних матеріалів та виконати наукове обґрунтування найбільш перспективних ділянок можливих скупчень такого газу;</w:t>
      </w:r>
    </w:p>
    <w:p w:rsidR="00ED05ED" w:rsidRPr="00C105B6" w:rsidRDefault="00ED05ED" w:rsidP="00C56C5A">
      <w:pPr>
        <w:pStyle w:val="a8"/>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виконати комплекс геофізичних досліджень, включаючи 3Д сейсмічне моделювання, виділити пастки та визначити місця закладання параметричних свердловин;</w:t>
      </w:r>
    </w:p>
    <w:p w:rsidR="00ED05ED" w:rsidRPr="00C105B6" w:rsidRDefault="00ED05ED" w:rsidP="00C56C5A">
      <w:pPr>
        <w:pStyle w:val="a8"/>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 xml:space="preserve">виконати буріння параметричних свердловин з повним відбором керну у перспективній частині розрізу, а також сучасні комплексні </w:t>
      </w:r>
      <w:proofErr w:type="spellStart"/>
      <w:r w:rsidRPr="00C105B6">
        <w:rPr>
          <w:bCs/>
          <w:color w:val="000000" w:themeColor="text1"/>
          <w:sz w:val="28"/>
          <w:szCs w:val="28"/>
          <w:lang w:val="uk-UA"/>
        </w:rPr>
        <w:t>петрофізичні</w:t>
      </w:r>
      <w:proofErr w:type="spellEnd"/>
      <w:r w:rsidRPr="00C105B6">
        <w:rPr>
          <w:bCs/>
          <w:color w:val="000000" w:themeColor="text1"/>
          <w:sz w:val="28"/>
          <w:szCs w:val="28"/>
          <w:lang w:val="uk-UA"/>
        </w:rPr>
        <w:t xml:space="preserve"> дослідження керну для створення інтерпретаційних моделей;</w:t>
      </w:r>
    </w:p>
    <w:p w:rsidR="00ED05ED" w:rsidRPr="00C105B6" w:rsidRDefault="00ED05ED" w:rsidP="00C56C5A">
      <w:pPr>
        <w:pStyle w:val="a8"/>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 xml:space="preserve">провести геолого-економічну оцінку першочергових </w:t>
      </w:r>
      <w:proofErr w:type="spellStart"/>
      <w:r w:rsidRPr="00C105B6">
        <w:rPr>
          <w:bCs/>
          <w:color w:val="000000" w:themeColor="text1"/>
          <w:sz w:val="28"/>
          <w:szCs w:val="28"/>
          <w:lang w:val="uk-UA"/>
        </w:rPr>
        <w:t>нафтогазо</w:t>
      </w:r>
      <w:proofErr w:type="spellEnd"/>
      <w:r w:rsidRPr="00C105B6">
        <w:rPr>
          <w:bCs/>
          <w:color w:val="000000" w:themeColor="text1"/>
          <w:sz w:val="28"/>
          <w:szCs w:val="28"/>
          <w:lang w:val="uk-UA"/>
        </w:rPr>
        <w:t>-перспективних об’єктів і підготувати їх для ліцензування;</w:t>
      </w:r>
    </w:p>
    <w:p w:rsidR="00ED05ED" w:rsidRPr="00C105B6" w:rsidRDefault="00ED05ED" w:rsidP="00C56C5A">
      <w:pPr>
        <w:pStyle w:val="a8"/>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впровадити необхідне технічне регулювання та економічні стимули на рівні держави для залучення інвесторів до пошуку таких ресурсів.</w:t>
      </w:r>
    </w:p>
    <w:p w:rsidR="000855C1" w:rsidRPr="00C105B6" w:rsidRDefault="00ED05ED" w:rsidP="000855C1">
      <w:pPr>
        <w:pStyle w:val="a8"/>
        <w:spacing w:before="0" w:beforeAutospacing="0" w:after="240" w:afterAutospacing="0" w:line="360" w:lineRule="auto"/>
        <w:ind w:firstLine="709"/>
        <w:jc w:val="both"/>
        <w:rPr>
          <w:color w:val="000000" w:themeColor="text1"/>
          <w:sz w:val="28"/>
          <w:szCs w:val="28"/>
          <w:lang w:val="uk-UA"/>
        </w:rPr>
      </w:pPr>
      <w:r w:rsidRPr="00C105B6">
        <w:rPr>
          <w:bCs/>
          <w:color w:val="000000" w:themeColor="text1"/>
          <w:sz w:val="28"/>
          <w:szCs w:val="28"/>
          <w:lang w:val="uk-UA"/>
        </w:rPr>
        <w:t>Повне виконання цих завдань дозволить прирости ресурсну базу газу на 150–200 млрд куб. м, зокрема за період виконання Програми близько 50 млрд куб. метрів.</w:t>
      </w:r>
    </w:p>
    <w:p w:rsidR="00ED05ED" w:rsidRPr="00C105B6" w:rsidRDefault="00ED05ED" w:rsidP="00C56C5A">
      <w:pPr>
        <w:pStyle w:val="a8"/>
        <w:spacing w:before="0" w:beforeAutospacing="0" w:after="0" w:afterAutospacing="0" w:line="360" w:lineRule="auto"/>
        <w:jc w:val="center"/>
        <w:rPr>
          <w:color w:val="000000" w:themeColor="text1"/>
          <w:sz w:val="28"/>
          <w:szCs w:val="28"/>
          <w:lang w:val="uk-UA"/>
        </w:rPr>
      </w:pPr>
      <w:r w:rsidRPr="00C105B6">
        <w:rPr>
          <w:color w:val="000000" w:themeColor="text1"/>
          <w:sz w:val="28"/>
          <w:szCs w:val="28"/>
          <w:lang w:val="uk-UA"/>
        </w:rPr>
        <w:t xml:space="preserve">Газ сланцевих </w:t>
      </w:r>
      <w:proofErr w:type="spellStart"/>
      <w:r w:rsidRPr="00C105B6">
        <w:rPr>
          <w:color w:val="000000" w:themeColor="text1"/>
          <w:sz w:val="28"/>
          <w:szCs w:val="28"/>
          <w:lang w:val="uk-UA"/>
        </w:rPr>
        <w:t>товщ</w:t>
      </w:r>
      <w:proofErr w:type="spellEnd"/>
    </w:p>
    <w:p w:rsidR="00ED05ED" w:rsidRPr="00C105B6" w:rsidRDefault="00ED05ED" w:rsidP="00C56C5A">
      <w:pPr>
        <w:pStyle w:val="a8"/>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Газ сланцевих </w:t>
      </w:r>
      <w:proofErr w:type="spellStart"/>
      <w:r w:rsidRPr="00C105B6">
        <w:rPr>
          <w:color w:val="000000" w:themeColor="text1"/>
          <w:sz w:val="28"/>
          <w:szCs w:val="28"/>
          <w:lang w:val="uk-UA"/>
        </w:rPr>
        <w:t>товщ</w:t>
      </w:r>
      <w:proofErr w:type="spellEnd"/>
      <w:r w:rsidRPr="00C105B6">
        <w:rPr>
          <w:color w:val="000000" w:themeColor="text1"/>
          <w:sz w:val="28"/>
          <w:szCs w:val="28"/>
          <w:lang w:val="uk-UA"/>
        </w:rPr>
        <w:t xml:space="preserve"> (який вміщують глинисті сланці та аргіліти) – це горючий природний газ, що міститься в </w:t>
      </w:r>
      <w:proofErr w:type="spellStart"/>
      <w:r w:rsidRPr="00C105B6">
        <w:rPr>
          <w:color w:val="000000" w:themeColor="text1"/>
          <w:sz w:val="28"/>
          <w:szCs w:val="28"/>
          <w:lang w:val="uk-UA"/>
        </w:rPr>
        <w:t>низькопорчистих</w:t>
      </w:r>
      <w:proofErr w:type="spellEnd"/>
      <w:r w:rsidRPr="00C105B6">
        <w:rPr>
          <w:color w:val="000000" w:themeColor="text1"/>
          <w:sz w:val="28"/>
          <w:szCs w:val="28"/>
          <w:lang w:val="uk-UA"/>
        </w:rPr>
        <w:t xml:space="preserve"> та </w:t>
      </w:r>
      <w:proofErr w:type="spellStart"/>
      <w:r w:rsidRPr="00C105B6">
        <w:rPr>
          <w:color w:val="000000" w:themeColor="text1"/>
          <w:sz w:val="28"/>
          <w:szCs w:val="28"/>
          <w:lang w:val="uk-UA"/>
        </w:rPr>
        <w:t>низькопроникних</w:t>
      </w:r>
      <w:proofErr w:type="spellEnd"/>
      <w:r w:rsidRPr="00C105B6">
        <w:rPr>
          <w:color w:val="000000" w:themeColor="text1"/>
          <w:sz w:val="28"/>
          <w:szCs w:val="28"/>
          <w:lang w:val="uk-UA"/>
        </w:rPr>
        <w:t xml:space="preserve"> газоносних сланцевих товщах. У пластових умовах він знаходиться в практично нерухомому стані і видобувається через штучні проникні зони та резервуари в </w:t>
      </w:r>
      <w:proofErr w:type="spellStart"/>
      <w:r w:rsidRPr="00C105B6">
        <w:rPr>
          <w:color w:val="000000" w:themeColor="text1"/>
          <w:sz w:val="28"/>
          <w:szCs w:val="28"/>
          <w:lang w:val="uk-UA"/>
        </w:rPr>
        <w:t>навколосвердловинному</w:t>
      </w:r>
      <w:proofErr w:type="spellEnd"/>
      <w:r w:rsidRPr="00C105B6">
        <w:rPr>
          <w:color w:val="000000" w:themeColor="text1"/>
          <w:sz w:val="28"/>
          <w:szCs w:val="28"/>
          <w:lang w:val="uk-UA"/>
        </w:rPr>
        <w:t xml:space="preserve"> просторі, які створені з використанням технології гідророзриву або інших технологій </w:t>
      </w:r>
      <w:proofErr w:type="spellStart"/>
      <w:r w:rsidRPr="00C105B6">
        <w:rPr>
          <w:color w:val="000000" w:themeColor="text1"/>
          <w:sz w:val="28"/>
          <w:szCs w:val="28"/>
          <w:lang w:val="uk-UA"/>
        </w:rPr>
        <w:t>розущільнення</w:t>
      </w:r>
      <w:proofErr w:type="spellEnd"/>
      <w:r w:rsidRPr="00C105B6">
        <w:rPr>
          <w:color w:val="000000" w:themeColor="text1"/>
          <w:sz w:val="28"/>
          <w:szCs w:val="28"/>
          <w:lang w:val="uk-UA"/>
        </w:rPr>
        <w:t xml:space="preserve"> газоносної сланцевої товщі. </w:t>
      </w:r>
      <w:proofErr w:type="spellStart"/>
      <w:r w:rsidRPr="00C105B6">
        <w:rPr>
          <w:color w:val="000000" w:themeColor="text1"/>
          <w:sz w:val="28"/>
          <w:szCs w:val="28"/>
          <w:lang w:val="uk-UA"/>
        </w:rPr>
        <w:t>Уміщуючими</w:t>
      </w:r>
      <w:proofErr w:type="spellEnd"/>
      <w:r w:rsidRPr="00C105B6">
        <w:rPr>
          <w:color w:val="000000" w:themeColor="text1"/>
          <w:sz w:val="28"/>
          <w:szCs w:val="28"/>
          <w:lang w:val="uk-UA"/>
        </w:rPr>
        <w:t xml:space="preserve"> породами газу сланцевих </w:t>
      </w:r>
      <w:proofErr w:type="spellStart"/>
      <w:r w:rsidRPr="00C105B6">
        <w:rPr>
          <w:color w:val="000000" w:themeColor="text1"/>
          <w:sz w:val="28"/>
          <w:szCs w:val="28"/>
          <w:lang w:val="uk-UA"/>
        </w:rPr>
        <w:t>товщ</w:t>
      </w:r>
      <w:proofErr w:type="spellEnd"/>
      <w:r w:rsidRPr="00C105B6">
        <w:rPr>
          <w:color w:val="000000" w:themeColor="text1"/>
          <w:sz w:val="28"/>
          <w:szCs w:val="28"/>
          <w:lang w:val="uk-UA"/>
        </w:rPr>
        <w:t xml:space="preserve"> є осадові породи з переважанням </w:t>
      </w:r>
      <w:r w:rsidRPr="00C105B6">
        <w:rPr>
          <w:color w:val="000000" w:themeColor="text1"/>
          <w:sz w:val="28"/>
          <w:szCs w:val="28"/>
          <w:lang w:val="uk-UA"/>
        </w:rPr>
        <w:lastRenderedPageBreak/>
        <w:t xml:space="preserve">глинистої складової (до 50%), </w:t>
      </w:r>
      <w:proofErr w:type="spellStart"/>
      <w:r w:rsidRPr="00C105B6">
        <w:rPr>
          <w:color w:val="000000" w:themeColor="text1"/>
          <w:sz w:val="28"/>
          <w:szCs w:val="28"/>
          <w:lang w:val="uk-UA"/>
        </w:rPr>
        <w:t>сланцеватої</w:t>
      </w:r>
      <w:proofErr w:type="spellEnd"/>
      <w:r w:rsidRPr="00C105B6">
        <w:rPr>
          <w:color w:val="000000" w:themeColor="text1"/>
          <w:sz w:val="28"/>
          <w:szCs w:val="28"/>
          <w:lang w:val="uk-UA"/>
        </w:rPr>
        <w:t xml:space="preserve"> (шаруватої) текстури, збагачені розсіяною органічною речовиною (РОР від 1% до 25%), що за ступенем </w:t>
      </w:r>
      <w:proofErr w:type="spellStart"/>
      <w:r w:rsidRPr="00C105B6">
        <w:rPr>
          <w:color w:val="000000" w:themeColor="text1"/>
          <w:sz w:val="28"/>
          <w:szCs w:val="28"/>
          <w:lang w:val="uk-UA"/>
        </w:rPr>
        <w:t>катагенетичних</w:t>
      </w:r>
      <w:proofErr w:type="spellEnd"/>
      <w:r w:rsidRPr="00C105B6">
        <w:rPr>
          <w:color w:val="000000" w:themeColor="text1"/>
          <w:sz w:val="28"/>
          <w:szCs w:val="28"/>
          <w:lang w:val="uk-UA"/>
        </w:rPr>
        <w:t xml:space="preserve"> перетворень здатна генерувати й акумулювати гази вуглеводневого складу. Цілеспрямованими теоретичними дослідженнями проблем і можливостей видобування природного газу зі сланцевих </w:t>
      </w:r>
      <w:proofErr w:type="spellStart"/>
      <w:r w:rsidRPr="00C105B6">
        <w:rPr>
          <w:color w:val="000000" w:themeColor="text1"/>
          <w:sz w:val="28"/>
          <w:szCs w:val="28"/>
          <w:lang w:val="uk-UA"/>
        </w:rPr>
        <w:t>торщ</w:t>
      </w:r>
      <w:proofErr w:type="spellEnd"/>
      <w:r w:rsidRPr="00C105B6">
        <w:rPr>
          <w:color w:val="000000" w:themeColor="text1"/>
          <w:sz w:val="28"/>
          <w:szCs w:val="28"/>
          <w:lang w:val="uk-UA"/>
        </w:rPr>
        <w:t xml:space="preserve"> в Україні почали займатись десять років тому, а практика його видобування відсутня. </w:t>
      </w:r>
    </w:p>
    <w:p w:rsidR="00ED05ED" w:rsidRPr="00C105B6" w:rsidRDefault="00ED05ED" w:rsidP="00C56C5A">
      <w:pPr>
        <w:pStyle w:val="a8"/>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У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 xml:space="preserve">-Донецькій западині високоперспективними вважаються </w:t>
      </w:r>
      <w:proofErr w:type="spellStart"/>
      <w:r w:rsidRPr="00C105B6">
        <w:rPr>
          <w:color w:val="000000" w:themeColor="text1"/>
          <w:sz w:val="28"/>
          <w:szCs w:val="28"/>
          <w:lang w:val="uk-UA"/>
        </w:rPr>
        <w:t>чорносланцеві</w:t>
      </w:r>
      <w:proofErr w:type="spellEnd"/>
      <w:r w:rsidRPr="00C105B6">
        <w:rPr>
          <w:color w:val="000000" w:themeColor="text1"/>
          <w:sz w:val="28"/>
          <w:szCs w:val="28"/>
          <w:lang w:val="uk-UA"/>
        </w:rPr>
        <w:t xml:space="preserve"> товщі девону та карбону, які залягають у прибортових частинах на глибинах 2000–4000 м. Одним з першочергових об’єктів для пошуків є ділянка надр </w:t>
      </w:r>
      <w:proofErr w:type="spellStart"/>
      <w:r w:rsidRPr="00C105B6">
        <w:rPr>
          <w:color w:val="000000" w:themeColor="text1"/>
          <w:sz w:val="28"/>
          <w:szCs w:val="28"/>
          <w:lang w:val="uk-UA"/>
        </w:rPr>
        <w:t>Олеська</w:t>
      </w:r>
      <w:proofErr w:type="spellEnd"/>
      <w:r w:rsidRPr="00C105B6">
        <w:rPr>
          <w:color w:val="000000" w:themeColor="text1"/>
          <w:sz w:val="28"/>
          <w:szCs w:val="28"/>
          <w:lang w:val="uk-UA"/>
        </w:rPr>
        <w:t xml:space="preserve"> та аргіліти силуру </w:t>
      </w:r>
      <w:proofErr w:type="spellStart"/>
      <w:r w:rsidRPr="00C105B6">
        <w:rPr>
          <w:color w:val="000000" w:themeColor="text1"/>
          <w:sz w:val="28"/>
          <w:szCs w:val="28"/>
          <w:lang w:val="uk-UA"/>
        </w:rPr>
        <w:t>Волино</w:t>
      </w:r>
      <w:proofErr w:type="spellEnd"/>
      <w:r w:rsidRPr="00C105B6">
        <w:rPr>
          <w:color w:val="000000" w:themeColor="text1"/>
          <w:sz w:val="28"/>
          <w:szCs w:val="28"/>
          <w:lang w:val="uk-UA"/>
        </w:rPr>
        <w:t xml:space="preserve">-Поділля у Західному регіоні, </w:t>
      </w:r>
      <w:proofErr w:type="spellStart"/>
      <w:r w:rsidRPr="00C105B6">
        <w:rPr>
          <w:color w:val="000000" w:themeColor="text1"/>
          <w:sz w:val="28"/>
          <w:szCs w:val="28"/>
          <w:lang w:val="uk-UA"/>
        </w:rPr>
        <w:t>Руденківське</w:t>
      </w:r>
      <w:proofErr w:type="spellEnd"/>
      <w:r w:rsidRPr="00C105B6">
        <w:rPr>
          <w:color w:val="000000" w:themeColor="text1"/>
          <w:sz w:val="28"/>
          <w:szCs w:val="28"/>
          <w:lang w:val="uk-UA"/>
        </w:rPr>
        <w:t xml:space="preserve"> родовище в </w:t>
      </w:r>
      <w:proofErr w:type="spellStart"/>
      <w:r w:rsidRPr="00C105B6">
        <w:rPr>
          <w:bCs/>
          <w:color w:val="000000" w:themeColor="text1"/>
          <w:sz w:val="28"/>
          <w:szCs w:val="28"/>
          <w:lang w:val="uk-UA"/>
        </w:rPr>
        <w:t>Дніпровсько</w:t>
      </w:r>
      <w:proofErr w:type="spellEnd"/>
      <w:r w:rsidRPr="00C105B6">
        <w:rPr>
          <w:bCs/>
          <w:color w:val="000000" w:themeColor="text1"/>
          <w:sz w:val="28"/>
          <w:szCs w:val="28"/>
          <w:lang w:val="uk-UA"/>
        </w:rPr>
        <w:t>-Донецькій западині</w:t>
      </w:r>
      <w:r w:rsidRPr="00C105B6">
        <w:rPr>
          <w:color w:val="000000" w:themeColor="text1"/>
          <w:sz w:val="28"/>
          <w:szCs w:val="28"/>
          <w:lang w:val="uk-UA"/>
        </w:rPr>
        <w:t xml:space="preserve"> та Кальміус-</w:t>
      </w:r>
      <w:proofErr w:type="spellStart"/>
      <w:r w:rsidRPr="00C105B6">
        <w:rPr>
          <w:color w:val="000000" w:themeColor="text1"/>
          <w:sz w:val="28"/>
          <w:szCs w:val="28"/>
          <w:lang w:val="uk-UA"/>
        </w:rPr>
        <w:t>Торецька</w:t>
      </w:r>
      <w:proofErr w:type="spellEnd"/>
      <w:r w:rsidRPr="00C105B6">
        <w:rPr>
          <w:color w:val="000000" w:themeColor="text1"/>
          <w:sz w:val="28"/>
          <w:szCs w:val="28"/>
          <w:lang w:val="uk-UA"/>
        </w:rPr>
        <w:t xml:space="preserve"> площа північно-західної частини Донецького прогину. Попередня оцінка ризикованих видобувних ресурсів сланцевого газу в </w:t>
      </w:r>
      <w:proofErr w:type="spellStart"/>
      <w:r w:rsidRPr="00C105B6">
        <w:rPr>
          <w:bCs/>
          <w:color w:val="000000" w:themeColor="text1"/>
          <w:sz w:val="28"/>
          <w:szCs w:val="28"/>
          <w:lang w:val="uk-UA"/>
        </w:rPr>
        <w:t>Дніпровсько</w:t>
      </w:r>
      <w:proofErr w:type="spellEnd"/>
      <w:r w:rsidRPr="00C105B6">
        <w:rPr>
          <w:bCs/>
          <w:color w:val="000000" w:themeColor="text1"/>
          <w:sz w:val="28"/>
          <w:szCs w:val="28"/>
          <w:lang w:val="uk-UA"/>
        </w:rPr>
        <w:t>-Донецькій западині</w:t>
      </w:r>
      <w:r w:rsidRPr="00C105B6">
        <w:rPr>
          <w:color w:val="000000" w:themeColor="text1"/>
          <w:sz w:val="28"/>
          <w:szCs w:val="28"/>
          <w:lang w:val="uk-UA"/>
        </w:rPr>
        <w:t xml:space="preserve"> сягає 2,2 трлн куб. метрів, у Західному регіоні – до 1,5 трлн куб. метрів.</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З метою практичної реалізації Програми з пошуку сланцевого газу необхідним є:</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 xml:space="preserve">проведення фундаментальних та прикладних науково-дослідних і тематичних досліджень вивчення світового досвіду з наукового прогнозування та обґрунтування перспективних зон розвитку сланців із високим вмістом органічної речовини, з якими пов’язуються перспективи видобутку газу в усіх нафтогазоносних басейнах України; </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 xml:space="preserve">здійснення оцінки прогнозних і перспективних ресурсів газу сланцевих </w:t>
      </w:r>
      <w:proofErr w:type="spellStart"/>
      <w:r w:rsidRPr="00C105B6">
        <w:rPr>
          <w:rFonts w:ascii="Times New Roman" w:hAnsi="Times New Roman" w:cs="Times New Roman"/>
          <w:color w:val="000000" w:themeColor="text1"/>
          <w:sz w:val="28"/>
          <w:szCs w:val="28"/>
          <w:lang w:val="uk-UA"/>
        </w:rPr>
        <w:t>товщ</w:t>
      </w:r>
      <w:proofErr w:type="spellEnd"/>
      <w:r w:rsidRPr="00C105B6">
        <w:rPr>
          <w:rFonts w:ascii="Times New Roman" w:hAnsi="Times New Roman" w:cs="Times New Roman"/>
          <w:color w:val="000000" w:themeColor="text1"/>
          <w:sz w:val="28"/>
          <w:szCs w:val="28"/>
          <w:lang w:val="uk-UA"/>
        </w:rPr>
        <w:t xml:space="preserve"> нафтогазоносних басейнів України; </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розроблення цільової програми з техніко-економічним обґрунтуванням проведення пошуково-розвідувальних робіт, включаючи буріння опорно-параметричних свердловин;</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виявлення та підготовка об’єктів для першочергового проведення геологорозвідувальних робіт з метою відкриття родовищ сланцевого газу;</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lastRenderedPageBreak/>
        <w:t xml:space="preserve">пошук технологій досліджень сланцевого газу; </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bCs/>
          <w:color w:val="000000" w:themeColor="text1"/>
          <w:sz w:val="28"/>
          <w:szCs w:val="28"/>
          <w:lang w:val="uk-UA"/>
        </w:rPr>
        <w:t>впровадження необхідного технічного регулювання та економічних стимулів на рівні держави для заохочення бізнесу займатися пошуком та розробкою таких ресурсів;</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 xml:space="preserve">практична реалізація </w:t>
      </w:r>
      <w:proofErr w:type="spellStart"/>
      <w:r w:rsidRPr="00C105B6">
        <w:rPr>
          <w:rFonts w:ascii="Times New Roman" w:hAnsi="Times New Roman" w:cs="Times New Roman"/>
          <w:color w:val="000000" w:themeColor="text1"/>
          <w:sz w:val="28"/>
          <w:szCs w:val="28"/>
          <w:lang w:val="uk-UA"/>
        </w:rPr>
        <w:t>проєктів</w:t>
      </w:r>
      <w:proofErr w:type="spellEnd"/>
      <w:r w:rsidRPr="00C105B6">
        <w:rPr>
          <w:rFonts w:ascii="Times New Roman" w:hAnsi="Times New Roman" w:cs="Times New Roman"/>
          <w:color w:val="000000" w:themeColor="text1"/>
          <w:sz w:val="28"/>
          <w:szCs w:val="28"/>
          <w:lang w:val="uk-UA"/>
        </w:rPr>
        <w:t xml:space="preserve"> з пошуку, розвідки та видобутку сланцевого газу на першочергових об’єктах.</w:t>
      </w:r>
    </w:p>
    <w:p w:rsidR="00ED05ED" w:rsidRPr="00C105B6" w:rsidRDefault="00ED05ED" w:rsidP="00AA669A">
      <w:pPr>
        <w:pStyle w:val="a8"/>
        <w:spacing w:before="0" w:beforeAutospacing="0" w:after="240" w:afterAutospacing="0" w:line="360" w:lineRule="auto"/>
        <w:ind w:firstLine="709"/>
        <w:jc w:val="both"/>
        <w:rPr>
          <w:color w:val="000000" w:themeColor="text1"/>
          <w:sz w:val="28"/>
          <w:szCs w:val="28"/>
          <w:lang w:val="uk-UA"/>
        </w:rPr>
      </w:pPr>
      <w:r w:rsidRPr="00C105B6">
        <w:rPr>
          <w:color w:val="000000" w:themeColor="text1"/>
          <w:sz w:val="28"/>
          <w:szCs w:val="28"/>
          <w:lang w:val="uk-UA"/>
        </w:rPr>
        <w:t>В результаті практичної реалізації цього напряму очікується приріст ресурсів газу обсягом близько 100 млрд куб. метрів, зокрема за період виконання Програми близько 40 млрд куб. метрів.</w:t>
      </w:r>
    </w:p>
    <w:p w:rsidR="00ED05ED" w:rsidRPr="00C105B6" w:rsidRDefault="00ED05ED" w:rsidP="00C56C5A">
      <w:pPr>
        <w:pStyle w:val="a8"/>
        <w:spacing w:before="0" w:beforeAutospacing="0" w:after="0" w:afterAutospacing="0" w:line="360" w:lineRule="auto"/>
        <w:jc w:val="center"/>
        <w:rPr>
          <w:color w:val="000000" w:themeColor="text1"/>
          <w:sz w:val="28"/>
          <w:szCs w:val="28"/>
          <w:lang w:val="uk-UA"/>
        </w:rPr>
      </w:pPr>
      <w:r w:rsidRPr="00C105B6">
        <w:rPr>
          <w:color w:val="000000" w:themeColor="text1"/>
          <w:sz w:val="28"/>
          <w:szCs w:val="28"/>
          <w:lang w:val="uk-UA"/>
        </w:rPr>
        <w:t>Газ-метан із газогідратів</w:t>
      </w:r>
    </w:p>
    <w:p w:rsidR="00ED05ED" w:rsidRPr="00C105B6" w:rsidRDefault="00ED05ED" w:rsidP="00C56C5A">
      <w:pPr>
        <w:pStyle w:val="a8"/>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Газ-метан із газогідратів є перспективною складовою нетрадиційних джерел газу.</w:t>
      </w:r>
    </w:p>
    <w:p w:rsidR="00ED05ED" w:rsidRPr="00C105B6" w:rsidRDefault="00ED05ED" w:rsidP="00C56C5A">
      <w:pPr>
        <w:pStyle w:val="a8"/>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 xml:space="preserve">Наявність </w:t>
      </w:r>
      <w:proofErr w:type="spellStart"/>
      <w:r w:rsidRPr="00C105B6">
        <w:rPr>
          <w:bCs/>
          <w:color w:val="000000" w:themeColor="text1"/>
          <w:sz w:val="28"/>
          <w:szCs w:val="28"/>
          <w:lang w:val="uk-UA"/>
        </w:rPr>
        <w:t>газогідратних</w:t>
      </w:r>
      <w:proofErr w:type="spellEnd"/>
      <w:r w:rsidRPr="00C105B6">
        <w:rPr>
          <w:bCs/>
          <w:color w:val="000000" w:themeColor="text1"/>
          <w:sz w:val="28"/>
          <w:szCs w:val="28"/>
          <w:lang w:val="uk-UA"/>
        </w:rPr>
        <w:t xml:space="preserve"> скупчень у північно-західній частині шельфу Чорного моря підтверджена результатами комплексних геофізичних досліджень, виконаних Інститутом геофізики НАН України у 2010–2013 рр. Попередня оцінка обсягів метану тільки цієї ділянки складає близько 1,2 трлн куб. метрів. Крім того, ознаки наявності газогідратів виявлено і на інших ділянках Чорного моря, а також у розрізах </w:t>
      </w:r>
      <w:proofErr w:type="spellStart"/>
      <w:r w:rsidRPr="00C105B6">
        <w:rPr>
          <w:bCs/>
          <w:color w:val="000000" w:themeColor="text1"/>
          <w:sz w:val="28"/>
          <w:szCs w:val="28"/>
          <w:lang w:val="uk-UA"/>
        </w:rPr>
        <w:t>Дніпровсько</w:t>
      </w:r>
      <w:proofErr w:type="spellEnd"/>
      <w:r w:rsidRPr="00C105B6">
        <w:rPr>
          <w:bCs/>
          <w:color w:val="000000" w:themeColor="text1"/>
          <w:sz w:val="28"/>
          <w:szCs w:val="28"/>
          <w:lang w:val="uk-UA"/>
        </w:rPr>
        <w:t xml:space="preserve">-Донецької западини. </w:t>
      </w:r>
    </w:p>
    <w:p w:rsidR="00ED05ED" w:rsidRPr="00C105B6" w:rsidRDefault="00ED05ED" w:rsidP="00C56C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color w:val="000000" w:themeColor="text1"/>
          <w:sz w:val="28"/>
          <w:szCs w:val="28"/>
          <w:lang w:val="uk-UA"/>
        </w:rPr>
      </w:pPr>
      <w:r w:rsidRPr="00C105B6">
        <w:rPr>
          <w:rFonts w:ascii="Times New Roman" w:hAnsi="Times New Roman" w:cs="Times New Roman"/>
          <w:bCs/>
          <w:color w:val="000000" w:themeColor="text1"/>
          <w:sz w:val="28"/>
          <w:szCs w:val="28"/>
          <w:lang w:val="uk-UA"/>
        </w:rPr>
        <w:t xml:space="preserve">Пошуково-розвідувальні роботи з виявлення та оцінки скупчень </w:t>
      </w:r>
      <w:proofErr w:type="spellStart"/>
      <w:r w:rsidRPr="00C105B6">
        <w:rPr>
          <w:rFonts w:ascii="Times New Roman" w:hAnsi="Times New Roman" w:cs="Times New Roman"/>
          <w:bCs/>
          <w:color w:val="000000" w:themeColor="text1"/>
          <w:sz w:val="28"/>
          <w:szCs w:val="28"/>
          <w:lang w:val="uk-UA"/>
        </w:rPr>
        <w:t>газогідратної</w:t>
      </w:r>
      <w:proofErr w:type="spellEnd"/>
      <w:r w:rsidRPr="00C105B6">
        <w:rPr>
          <w:rFonts w:ascii="Times New Roman" w:hAnsi="Times New Roman" w:cs="Times New Roman"/>
          <w:bCs/>
          <w:color w:val="000000" w:themeColor="text1"/>
          <w:sz w:val="28"/>
          <w:szCs w:val="28"/>
          <w:lang w:val="uk-UA"/>
        </w:rPr>
        <w:t xml:space="preserve"> сировини повинні передбачати, зокрема, </w:t>
      </w:r>
      <w:r w:rsidRPr="00C105B6">
        <w:rPr>
          <w:rFonts w:ascii="Times New Roman" w:hAnsi="Times New Roman" w:cs="Times New Roman"/>
          <w:color w:val="000000" w:themeColor="text1"/>
          <w:sz w:val="28"/>
          <w:szCs w:val="28"/>
          <w:lang w:val="uk-UA"/>
        </w:rPr>
        <w:t xml:space="preserve">розробку, освоєння та впровадження технологій вилучення та видобутку метану з газогідратів, із подальшим проведенням аналізу та узагальненням результатів вітчизняних та закордонних досліджень і робіт з пошуку та проведення дослідно-промислової експлуатації розвіданих </w:t>
      </w:r>
      <w:proofErr w:type="spellStart"/>
      <w:r w:rsidRPr="00C105B6">
        <w:rPr>
          <w:rFonts w:ascii="Times New Roman" w:hAnsi="Times New Roman" w:cs="Times New Roman"/>
          <w:color w:val="000000" w:themeColor="text1"/>
          <w:sz w:val="28"/>
          <w:szCs w:val="28"/>
          <w:lang w:val="uk-UA"/>
        </w:rPr>
        <w:t>газогідратних</w:t>
      </w:r>
      <w:proofErr w:type="spellEnd"/>
      <w:r w:rsidRPr="00C105B6">
        <w:rPr>
          <w:rFonts w:ascii="Times New Roman" w:hAnsi="Times New Roman" w:cs="Times New Roman"/>
          <w:color w:val="000000" w:themeColor="text1"/>
          <w:sz w:val="28"/>
          <w:szCs w:val="28"/>
          <w:lang w:val="uk-UA"/>
        </w:rPr>
        <w:t xml:space="preserve"> об’єктів.</w:t>
      </w:r>
    </w:p>
    <w:p w:rsidR="00ED05ED" w:rsidRPr="00C105B6" w:rsidRDefault="00ED05ED" w:rsidP="00AA669A">
      <w:pPr>
        <w:pStyle w:val="a8"/>
        <w:spacing w:before="0" w:beforeAutospacing="0" w:after="24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В межах цієї Програми за державний кошт може передбачатися лише проведення науково-тематичних досліджень.</w:t>
      </w:r>
    </w:p>
    <w:p w:rsidR="00ED05ED" w:rsidRPr="00C105B6" w:rsidRDefault="00ED05ED" w:rsidP="00EE2C81">
      <w:pPr>
        <w:pStyle w:val="a8"/>
        <w:spacing w:before="0" w:beforeAutospacing="0" w:after="0" w:afterAutospacing="0" w:line="360" w:lineRule="auto"/>
        <w:ind w:firstLine="709"/>
        <w:jc w:val="center"/>
        <w:rPr>
          <w:bCs/>
          <w:color w:val="000000" w:themeColor="text1"/>
          <w:sz w:val="28"/>
          <w:szCs w:val="28"/>
          <w:lang w:val="uk-UA"/>
        </w:rPr>
      </w:pPr>
      <w:r w:rsidRPr="00C105B6">
        <w:rPr>
          <w:bCs/>
          <w:color w:val="000000" w:themeColor="text1"/>
          <w:sz w:val="28"/>
          <w:szCs w:val="28"/>
          <w:lang w:val="uk-UA"/>
        </w:rPr>
        <w:t>Метан вугільних родовищ</w:t>
      </w:r>
    </w:p>
    <w:p w:rsidR="00ED05ED" w:rsidRPr="00C105B6" w:rsidRDefault="00ED05ED" w:rsidP="00C56C5A">
      <w:pPr>
        <w:pStyle w:val="a8"/>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lastRenderedPageBreak/>
        <w:t xml:space="preserve">Цей вид сировини належить до категорії В. Важливий додатковий ресурсний потенціал вуглеводневої сировини, пов’язаний із покладами родовищ Донецького та </w:t>
      </w:r>
      <w:proofErr w:type="spellStart"/>
      <w:r w:rsidRPr="00C105B6">
        <w:rPr>
          <w:color w:val="000000" w:themeColor="text1"/>
          <w:sz w:val="28"/>
          <w:szCs w:val="28"/>
          <w:lang w:val="uk-UA"/>
        </w:rPr>
        <w:t>Львівсько</w:t>
      </w:r>
      <w:proofErr w:type="spellEnd"/>
      <w:r w:rsidRPr="00C105B6">
        <w:rPr>
          <w:color w:val="000000" w:themeColor="text1"/>
          <w:sz w:val="28"/>
          <w:szCs w:val="28"/>
          <w:lang w:val="uk-UA"/>
        </w:rPr>
        <w:t>-Волинського вугільних басейнів.</w:t>
      </w:r>
    </w:p>
    <w:p w:rsidR="00ED05ED" w:rsidRPr="00C105B6" w:rsidRDefault="00ED05ED" w:rsidP="00C56C5A">
      <w:pPr>
        <w:pStyle w:val="a8"/>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За попередніми оцінками ресурсна база першого з басейнів досягає 6</w:t>
      </w:r>
      <w:r w:rsidR="001001C3">
        <w:rPr>
          <w:color w:val="000000" w:themeColor="text1"/>
          <w:sz w:val="28"/>
          <w:szCs w:val="28"/>
          <w:lang w:val="uk-UA"/>
        </w:rPr>
        <w:t xml:space="preserve"> </w:t>
      </w:r>
      <w:r w:rsidRPr="00C105B6">
        <w:rPr>
          <w:color w:val="000000" w:themeColor="text1"/>
          <w:sz w:val="28"/>
          <w:szCs w:val="28"/>
          <w:lang w:val="uk-UA"/>
        </w:rPr>
        <w:t>–</w:t>
      </w:r>
      <w:r w:rsidR="001001C3">
        <w:rPr>
          <w:color w:val="000000" w:themeColor="text1"/>
          <w:sz w:val="28"/>
          <w:szCs w:val="28"/>
          <w:lang w:val="uk-UA"/>
        </w:rPr>
        <w:t xml:space="preserve"> </w:t>
      </w:r>
      <w:r w:rsidRPr="00C105B6">
        <w:rPr>
          <w:color w:val="000000" w:themeColor="text1"/>
          <w:sz w:val="28"/>
          <w:szCs w:val="28"/>
          <w:lang w:val="uk-UA"/>
        </w:rPr>
        <w:t>10 трлн куб. метрів, другого – 10 млрд куб. метрів.</w:t>
      </w:r>
    </w:p>
    <w:p w:rsidR="00ED05ED" w:rsidRPr="00C105B6" w:rsidRDefault="00ED05ED" w:rsidP="00C56C5A">
      <w:pPr>
        <w:pStyle w:val="a8"/>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Балансові запаси метану вугільних родовищ становлять понад 300 млрд куб. метрів.</w:t>
      </w:r>
    </w:p>
    <w:p w:rsidR="00ED05ED" w:rsidRPr="00C105B6" w:rsidRDefault="00ED05ED" w:rsidP="00C56C5A">
      <w:pPr>
        <w:pStyle w:val="a8"/>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Для розвитку цього напряму необхідно завершити розробку нормативної документації з оцінки промислових запасів метану та провести геологорозвідувальні роботи з оцінкою запасів і ресурсів метану окремих ділянок.</w:t>
      </w:r>
    </w:p>
    <w:p w:rsidR="0075651E" w:rsidRPr="00C105B6" w:rsidRDefault="00ED05ED" w:rsidP="00C56C5A">
      <w:pPr>
        <w:pStyle w:val="a8"/>
        <w:tabs>
          <w:tab w:val="left" w:pos="993"/>
        </w:tabs>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Практична реалізація зазначених заходів передбачається за рахунок небюджетного фінансування.</w:t>
      </w:r>
      <w:r w:rsidR="005650B0" w:rsidRPr="00C105B6">
        <w:rPr>
          <w:color w:val="000000" w:themeColor="text1"/>
          <w:sz w:val="28"/>
          <w:szCs w:val="28"/>
          <w:lang w:val="uk-UA"/>
        </w:rPr>
        <w:t>»;</w:t>
      </w:r>
    </w:p>
    <w:p w:rsidR="00EE2C81" w:rsidRPr="00C105B6" w:rsidRDefault="005B7752"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w:t>
      </w:r>
      <w:r w:rsidR="00830BDC" w:rsidRPr="00C105B6">
        <w:rPr>
          <w:rFonts w:ascii="Times New Roman" w:hAnsi="Times New Roman" w:cs="Times New Roman"/>
          <w:color w:val="000000" w:themeColor="text1"/>
          <w:sz w:val="28"/>
          <w:szCs w:val="28"/>
        </w:rPr>
        <w:t xml:space="preserve">)  </w:t>
      </w:r>
      <w:r w:rsidR="0036290B" w:rsidRPr="00C105B6">
        <w:rPr>
          <w:rFonts w:ascii="Times New Roman" w:hAnsi="Times New Roman" w:cs="Times New Roman"/>
          <w:color w:val="000000" w:themeColor="text1"/>
          <w:sz w:val="28"/>
          <w:szCs w:val="28"/>
        </w:rPr>
        <w:t>у главі</w:t>
      </w:r>
      <w:r w:rsidR="00830BDC" w:rsidRPr="00C105B6">
        <w:rPr>
          <w:rFonts w:ascii="Times New Roman" w:hAnsi="Times New Roman" w:cs="Times New Roman"/>
          <w:color w:val="000000" w:themeColor="text1"/>
          <w:sz w:val="28"/>
          <w:szCs w:val="28"/>
        </w:rPr>
        <w:t xml:space="preserve"> «Вугілля» </w:t>
      </w:r>
      <w:r w:rsidR="0036290B" w:rsidRPr="00C105B6">
        <w:rPr>
          <w:rFonts w:ascii="Times New Roman" w:hAnsi="Times New Roman" w:cs="Times New Roman"/>
          <w:color w:val="000000" w:themeColor="text1"/>
          <w:sz w:val="28"/>
          <w:szCs w:val="28"/>
        </w:rPr>
        <w:t>підрозділу «Паливно-енергетичні ресурси»</w:t>
      </w:r>
      <w:r w:rsidR="00EE2C81" w:rsidRPr="00C105B6">
        <w:rPr>
          <w:rFonts w:ascii="Times New Roman" w:hAnsi="Times New Roman" w:cs="Times New Roman"/>
          <w:color w:val="000000" w:themeColor="text1"/>
          <w:sz w:val="28"/>
          <w:szCs w:val="28"/>
        </w:rPr>
        <w:t>:</w:t>
      </w:r>
    </w:p>
    <w:p w:rsidR="00DD7FCA" w:rsidRPr="00C105B6" w:rsidRDefault="00EE2C81"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н</w:t>
      </w:r>
      <w:r w:rsidR="0036290B" w:rsidRPr="00C105B6">
        <w:rPr>
          <w:rFonts w:ascii="Times New Roman" w:hAnsi="Times New Roman" w:cs="Times New Roman"/>
          <w:color w:val="000000" w:themeColor="text1"/>
          <w:sz w:val="28"/>
          <w:szCs w:val="28"/>
        </w:rPr>
        <w:t xml:space="preserve">азву глави викласти у такій редакції: </w:t>
      </w:r>
    </w:p>
    <w:p w:rsidR="00830BDC" w:rsidRPr="00C105B6" w:rsidRDefault="0036290B"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830BDC" w:rsidRPr="00C105B6">
        <w:rPr>
          <w:rFonts w:ascii="Times New Roman" w:hAnsi="Times New Roman" w:cs="Times New Roman"/>
          <w:color w:val="000000" w:themeColor="text1"/>
          <w:sz w:val="28"/>
          <w:szCs w:val="28"/>
        </w:rPr>
        <w:t>Кам’яне вугілля»;</w:t>
      </w:r>
    </w:p>
    <w:p w:rsidR="00830BDC" w:rsidRPr="00C105B6" w:rsidRDefault="00FD5470" w:rsidP="00C56C5A">
      <w:pPr>
        <w:spacing w:after="0" w:line="360" w:lineRule="auto"/>
        <w:ind w:firstLine="709"/>
        <w:jc w:val="both"/>
        <w:rPr>
          <w:rFonts w:ascii="Times New Roman" w:hAnsi="Times New Roman" w:cs="Times New Roman"/>
          <w:color w:val="000000" w:themeColor="text1"/>
          <w:sz w:val="28"/>
          <w:szCs w:val="28"/>
        </w:rPr>
      </w:pPr>
      <w:proofErr w:type="gramStart"/>
      <w:r w:rsidRPr="00C105B6">
        <w:rPr>
          <w:rFonts w:ascii="Times New Roman" w:hAnsi="Times New Roman" w:cs="Times New Roman"/>
          <w:color w:val="000000" w:themeColor="text1"/>
          <w:sz w:val="28"/>
          <w:szCs w:val="28"/>
          <w:lang w:val="ru-RU"/>
        </w:rPr>
        <w:t>у</w:t>
      </w:r>
      <w:proofErr w:type="gramEnd"/>
      <w:r w:rsidR="00830BDC" w:rsidRPr="00C105B6">
        <w:rPr>
          <w:rFonts w:ascii="Times New Roman" w:hAnsi="Times New Roman" w:cs="Times New Roman"/>
          <w:color w:val="000000" w:themeColor="text1"/>
          <w:sz w:val="28"/>
          <w:szCs w:val="28"/>
        </w:rPr>
        <w:t xml:space="preserve"> </w:t>
      </w:r>
      <w:proofErr w:type="gramStart"/>
      <w:r w:rsidR="00830BDC" w:rsidRPr="00C105B6">
        <w:rPr>
          <w:rFonts w:ascii="Times New Roman" w:hAnsi="Times New Roman" w:cs="Times New Roman"/>
          <w:color w:val="000000" w:themeColor="text1"/>
          <w:sz w:val="28"/>
          <w:szCs w:val="28"/>
        </w:rPr>
        <w:t>абзац</w:t>
      </w:r>
      <w:proofErr w:type="gramEnd"/>
      <w:r w:rsidR="007D30CC" w:rsidRPr="00C105B6">
        <w:rPr>
          <w:rFonts w:ascii="Times New Roman" w:hAnsi="Times New Roman" w:cs="Times New Roman"/>
          <w:color w:val="000000" w:themeColor="text1"/>
          <w:sz w:val="28"/>
          <w:szCs w:val="28"/>
        </w:rPr>
        <w:t>і</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першому</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 xml:space="preserve">слова </w:t>
      </w:r>
      <w:r w:rsidR="00830BDC" w:rsidRPr="00C105B6">
        <w:rPr>
          <w:rFonts w:ascii="Times New Roman" w:hAnsi="Times New Roman" w:cs="Times New Roman"/>
          <w:color w:val="000000" w:themeColor="text1"/>
          <w:sz w:val="28"/>
          <w:szCs w:val="28"/>
        </w:rPr>
        <w:t>«</w:t>
      </w:r>
      <w:r w:rsidR="00266181" w:rsidRPr="00C105B6">
        <w:rPr>
          <w:rFonts w:ascii="Times New Roman" w:hAnsi="Times New Roman" w:cs="Times New Roman"/>
          <w:color w:val="000000" w:themeColor="text1"/>
          <w:sz w:val="28"/>
          <w:szCs w:val="28"/>
        </w:rPr>
        <w:t>основним джерелом</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замінити слов</w:t>
      </w:r>
      <w:r w:rsidR="00830BDC" w:rsidRPr="00C105B6">
        <w:rPr>
          <w:rFonts w:ascii="Times New Roman" w:hAnsi="Times New Roman" w:cs="Times New Roman"/>
          <w:color w:val="000000" w:themeColor="text1"/>
          <w:sz w:val="28"/>
          <w:szCs w:val="28"/>
        </w:rPr>
        <w:t>а</w:t>
      </w:r>
      <w:r w:rsidRPr="00C105B6">
        <w:rPr>
          <w:rFonts w:ascii="Times New Roman" w:hAnsi="Times New Roman" w:cs="Times New Roman"/>
          <w:color w:val="000000" w:themeColor="text1"/>
          <w:sz w:val="28"/>
          <w:szCs w:val="28"/>
        </w:rPr>
        <w:t>ми</w:t>
      </w:r>
      <w:r w:rsidR="00830BDC" w:rsidRPr="00C105B6">
        <w:rPr>
          <w:rFonts w:ascii="Times New Roman" w:hAnsi="Times New Roman" w:cs="Times New Roman"/>
          <w:color w:val="000000" w:themeColor="text1"/>
          <w:sz w:val="28"/>
          <w:szCs w:val="28"/>
        </w:rPr>
        <w:t xml:space="preserve"> «</w:t>
      </w:r>
      <w:r w:rsidR="00266181" w:rsidRPr="00C105B6">
        <w:rPr>
          <w:rFonts w:ascii="Times New Roman" w:hAnsi="Times New Roman" w:cs="Times New Roman"/>
          <w:color w:val="000000" w:themeColor="text1"/>
          <w:sz w:val="28"/>
          <w:szCs w:val="28"/>
        </w:rPr>
        <w:t>одним з основних джерел</w:t>
      </w:r>
      <w:r w:rsidR="00830BDC" w:rsidRPr="00C105B6">
        <w:rPr>
          <w:rFonts w:ascii="Times New Roman" w:hAnsi="Times New Roman" w:cs="Times New Roman"/>
          <w:color w:val="000000" w:themeColor="text1"/>
          <w:sz w:val="28"/>
          <w:szCs w:val="28"/>
        </w:rPr>
        <w:t>»;</w:t>
      </w:r>
    </w:p>
    <w:p w:rsidR="00830BDC" w:rsidRPr="00C105B6" w:rsidRDefault="003C7851"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 абзаці другому </w:t>
      </w:r>
      <w:r w:rsidR="00830BDC" w:rsidRPr="00C105B6">
        <w:rPr>
          <w:rFonts w:ascii="Times New Roman" w:hAnsi="Times New Roman" w:cs="Times New Roman"/>
          <w:color w:val="000000" w:themeColor="text1"/>
          <w:sz w:val="28"/>
          <w:szCs w:val="28"/>
        </w:rPr>
        <w:t>друге та третє речення ви</w:t>
      </w:r>
      <w:r w:rsidRPr="00C105B6">
        <w:rPr>
          <w:rFonts w:ascii="Times New Roman" w:hAnsi="Times New Roman" w:cs="Times New Roman"/>
          <w:color w:val="000000" w:themeColor="text1"/>
          <w:sz w:val="28"/>
          <w:szCs w:val="28"/>
        </w:rPr>
        <w:t>к</w:t>
      </w:r>
      <w:r w:rsidR="00830BDC" w:rsidRPr="00C105B6">
        <w:rPr>
          <w:rFonts w:ascii="Times New Roman" w:hAnsi="Times New Roman" w:cs="Times New Roman"/>
          <w:color w:val="000000" w:themeColor="text1"/>
          <w:sz w:val="28"/>
          <w:szCs w:val="28"/>
        </w:rPr>
        <w:t>л</w:t>
      </w:r>
      <w:r w:rsidRPr="00C105B6">
        <w:rPr>
          <w:rFonts w:ascii="Times New Roman" w:hAnsi="Times New Roman" w:cs="Times New Roman"/>
          <w:color w:val="000000" w:themeColor="text1"/>
          <w:sz w:val="28"/>
          <w:szCs w:val="28"/>
        </w:rPr>
        <w:t>ю</w:t>
      </w:r>
      <w:r w:rsidR="00830BDC" w:rsidRPr="00C105B6">
        <w:rPr>
          <w:rFonts w:ascii="Times New Roman" w:hAnsi="Times New Roman" w:cs="Times New Roman"/>
          <w:color w:val="000000" w:themeColor="text1"/>
          <w:sz w:val="28"/>
          <w:szCs w:val="28"/>
        </w:rPr>
        <w:t>чити;</w:t>
      </w:r>
    </w:p>
    <w:p w:rsidR="004A614B" w:rsidRPr="00C105B6" w:rsidRDefault="004A614B"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абзац </w:t>
      </w:r>
      <w:proofErr w:type="spellStart"/>
      <w:r w:rsidR="003C7851" w:rsidRPr="00C105B6">
        <w:rPr>
          <w:rFonts w:ascii="Times New Roman" w:hAnsi="Times New Roman" w:cs="Times New Roman"/>
          <w:color w:val="000000" w:themeColor="text1"/>
          <w:sz w:val="28"/>
          <w:szCs w:val="28"/>
          <w:lang w:val="ru-RU"/>
        </w:rPr>
        <w:t>третій</w:t>
      </w:r>
      <w:proofErr w:type="spellEnd"/>
      <w:r w:rsidRPr="00C105B6">
        <w:rPr>
          <w:rFonts w:ascii="Times New Roman" w:hAnsi="Times New Roman" w:cs="Times New Roman"/>
          <w:color w:val="000000" w:themeColor="text1"/>
          <w:sz w:val="28"/>
          <w:szCs w:val="28"/>
        </w:rPr>
        <w:t xml:space="preserve"> викласти </w:t>
      </w:r>
      <w:r w:rsidR="003C7851" w:rsidRPr="00C105B6">
        <w:rPr>
          <w:rFonts w:ascii="Times New Roman" w:hAnsi="Times New Roman" w:cs="Times New Roman"/>
          <w:color w:val="000000" w:themeColor="text1"/>
          <w:sz w:val="28"/>
          <w:szCs w:val="28"/>
        </w:rPr>
        <w:t>у так</w:t>
      </w:r>
      <w:r w:rsidRPr="00C105B6">
        <w:rPr>
          <w:rFonts w:ascii="Times New Roman" w:hAnsi="Times New Roman" w:cs="Times New Roman"/>
          <w:color w:val="000000" w:themeColor="text1"/>
          <w:sz w:val="28"/>
          <w:szCs w:val="28"/>
        </w:rPr>
        <w:t>ій редакції:</w:t>
      </w:r>
    </w:p>
    <w:p w:rsidR="004A614B" w:rsidRPr="00C105B6" w:rsidRDefault="004A614B"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«Загальні ресурси кам‘яного вугілля України: балансові, позабалансові, прогнозні становлять більше 100,0 млрд.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серед них розвідані запаси – понад 50 млрд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w:t>
      </w:r>
      <w:r w:rsidR="005650B0" w:rsidRPr="00C105B6">
        <w:rPr>
          <w:rFonts w:ascii="Times New Roman" w:hAnsi="Times New Roman" w:cs="Times New Roman"/>
          <w:color w:val="000000" w:themeColor="text1"/>
          <w:sz w:val="28"/>
          <w:szCs w:val="28"/>
        </w:rPr>
        <w:t>;</w:t>
      </w:r>
    </w:p>
    <w:p w:rsidR="0071003A" w:rsidRPr="00C105B6" w:rsidRDefault="0071003A"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 xml:space="preserve">в </w:t>
      </w:r>
      <w:r w:rsidRPr="00C105B6">
        <w:rPr>
          <w:rFonts w:ascii="Times New Roman" w:hAnsi="Times New Roman" w:cs="Times New Roman"/>
          <w:color w:val="000000" w:themeColor="text1"/>
          <w:sz w:val="28"/>
          <w:szCs w:val="28"/>
        </w:rPr>
        <w:t xml:space="preserve">абзаці </w:t>
      </w:r>
      <w:r w:rsidR="007D30CC" w:rsidRPr="00C105B6">
        <w:rPr>
          <w:rFonts w:ascii="Times New Roman" w:hAnsi="Times New Roman" w:cs="Times New Roman"/>
          <w:color w:val="000000" w:themeColor="text1"/>
          <w:sz w:val="28"/>
          <w:szCs w:val="28"/>
        </w:rPr>
        <w:t>четвертому</w:t>
      </w:r>
      <w:r w:rsidRPr="00C105B6">
        <w:rPr>
          <w:rFonts w:ascii="Times New Roman" w:hAnsi="Times New Roman" w:cs="Times New Roman"/>
          <w:color w:val="000000" w:themeColor="text1"/>
          <w:sz w:val="28"/>
          <w:szCs w:val="28"/>
        </w:rPr>
        <w:t xml:space="preserve"> «і потребує державної </w:t>
      </w:r>
      <w:proofErr w:type="gramStart"/>
      <w:r w:rsidRPr="00C105B6">
        <w:rPr>
          <w:rFonts w:ascii="Times New Roman" w:hAnsi="Times New Roman" w:cs="Times New Roman"/>
          <w:color w:val="000000" w:themeColor="text1"/>
          <w:sz w:val="28"/>
          <w:szCs w:val="28"/>
        </w:rPr>
        <w:t>п</w:t>
      </w:r>
      <w:proofErr w:type="gramEnd"/>
      <w:r w:rsidRPr="00C105B6">
        <w:rPr>
          <w:rFonts w:ascii="Times New Roman" w:hAnsi="Times New Roman" w:cs="Times New Roman"/>
          <w:color w:val="000000" w:themeColor="text1"/>
          <w:sz w:val="28"/>
          <w:szCs w:val="28"/>
        </w:rPr>
        <w:t>ідтримки»</w:t>
      </w:r>
      <w:r w:rsidR="007D30CC" w:rsidRPr="00C105B6">
        <w:rPr>
          <w:rFonts w:ascii="Times New Roman" w:hAnsi="Times New Roman" w:cs="Times New Roman"/>
          <w:color w:val="000000" w:themeColor="text1"/>
          <w:sz w:val="28"/>
          <w:szCs w:val="28"/>
        </w:rPr>
        <w:t xml:space="preserve"> виключити</w:t>
      </w:r>
      <w:r w:rsidRPr="00C105B6">
        <w:rPr>
          <w:rFonts w:ascii="Times New Roman" w:hAnsi="Times New Roman" w:cs="Times New Roman"/>
          <w:color w:val="000000" w:themeColor="text1"/>
          <w:sz w:val="28"/>
          <w:szCs w:val="28"/>
        </w:rPr>
        <w:t>;</w:t>
      </w:r>
    </w:p>
    <w:p w:rsidR="004A614B" w:rsidRPr="00C105B6" w:rsidRDefault="007D30CC"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абзац</w:t>
      </w:r>
      <w:r w:rsidR="004A614B"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п</w:t>
      </w:r>
      <w:r w:rsidRPr="00C105B6">
        <w:rPr>
          <w:rFonts w:ascii="Times New Roman" w:hAnsi="Times New Roman" w:cs="Times New Roman"/>
          <w:color w:val="000000" w:themeColor="text1"/>
          <w:sz w:val="28"/>
          <w:szCs w:val="28"/>
          <w:lang w:val="ru-RU"/>
        </w:rPr>
        <w:t>’</w:t>
      </w:r>
      <w:proofErr w:type="spellStart"/>
      <w:r w:rsidRPr="00C105B6">
        <w:rPr>
          <w:rFonts w:ascii="Times New Roman" w:hAnsi="Times New Roman" w:cs="Times New Roman"/>
          <w:color w:val="000000" w:themeColor="text1"/>
          <w:sz w:val="28"/>
          <w:szCs w:val="28"/>
        </w:rPr>
        <w:t>ятий</w:t>
      </w:r>
      <w:proofErr w:type="spellEnd"/>
      <w:r w:rsidR="004A614B" w:rsidRPr="00C105B6">
        <w:rPr>
          <w:rFonts w:ascii="Times New Roman" w:hAnsi="Times New Roman" w:cs="Times New Roman"/>
          <w:color w:val="000000" w:themeColor="text1"/>
          <w:sz w:val="28"/>
          <w:szCs w:val="28"/>
        </w:rPr>
        <w:t xml:space="preserve"> до</w:t>
      </w:r>
      <w:r w:rsidRPr="00C105B6">
        <w:rPr>
          <w:rFonts w:ascii="Times New Roman" w:hAnsi="Times New Roman" w:cs="Times New Roman"/>
          <w:color w:val="000000" w:themeColor="text1"/>
          <w:sz w:val="28"/>
          <w:szCs w:val="28"/>
        </w:rPr>
        <w:t>повни</w:t>
      </w:r>
      <w:r w:rsidR="004A614B" w:rsidRPr="00C105B6">
        <w:rPr>
          <w:rFonts w:ascii="Times New Roman" w:hAnsi="Times New Roman" w:cs="Times New Roman"/>
          <w:color w:val="000000" w:themeColor="text1"/>
          <w:sz w:val="28"/>
          <w:szCs w:val="28"/>
        </w:rPr>
        <w:t xml:space="preserve">ти </w:t>
      </w:r>
      <w:r w:rsidR="00B81750">
        <w:rPr>
          <w:rFonts w:ascii="Times New Roman" w:hAnsi="Times New Roman" w:cs="Times New Roman"/>
          <w:color w:val="000000" w:themeColor="text1"/>
          <w:sz w:val="28"/>
          <w:szCs w:val="28"/>
        </w:rPr>
        <w:t xml:space="preserve">новим </w:t>
      </w:r>
      <w:r w:rsidR="004A614B" w:rsidRPr="00C105B6">
        <w:rPr>
          <w:rFonts w:ascii="Times New Roman" w:hAnsi="Times New Roman" w:cs="Times New Roman"/>
          <w:color w:val="000000" w:themeColor="text1"/>
          <w:sz w:val="28"/>
          <w:szCs w:val="28"/>
        </w:rPr>
        <w:t>речення</w:t>
      </w:r>
      <w:r w:rsidRPr="00C105B6">
        <w:rPr>
          <w:rFonts w:ascii="Times New Roman" w:hAnsi="Times New Roman" w:cs="Times New Roman"/>
          <w:color w:val="000000" w:themeColor="text1"/>
          <w:sz w:val="28"/>
          <w:szCs w:val="28"/>
        </w:rPr>
        <w:t>м такого змісту</w:t>
      </w:r>
      <w:r w:rsidR="004A614B" w:rsidRPr="00C105B6">
        <w:rPr>
          <w:rFonts w:ascii="Times New Roman" w:hAnsi="Times New Roman" w:cs="Times New Roman"/>
          <w:color w:val="000000" w:themeColor="text1"/>
          <w:sz w:val="28"/>
          <w:szCs w:val="28"/>
        </w:rPr>
        <w:t>:</w:t>
      </w:r>
    </w:p>
    <w:p w:rsidR="004A614B" w:rsidRPr="00C105B6" w:rsidRDefault="004A614B"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«Ці види вугілля належать до критичної сировини і роботи по них можуть виконувати</w:t>
      </w:r>
      <w:r w:rsidR="007D30CC" w:rsidRPr="00C105B6">
        <w:rPr>
          <w:rFonts w:ascii="Times New Roman" w:hAnsi="Times New Roman" w:cs="Times New Roman"/>
          <w:color w:val="000000" w:themeColor="text1"/>
          <w:sz w:val="28"/>
          <w:szCs w:val="28"/>
        </w:rPr>
        <w:t>сь за рахунок бюджетних коштів.</w:t>
      </w:r>
      <w:r w:rsidRPr="00C105B6">
        <w:rPr>
          <w:rFonts w:ascii="Times New Roman" w:hAnsi="Times New Roman" w:cs="Times New Roman"/>
          <w:color w:val="000000" w:themeColor="text1"/>
          <w:sz w:val="28"/>
          <w:szCs w:val="28"/>
        </w:rPr>
        <w:t>»</w:t>
      </w:r>
      <w:r w:rsidR="005650B0" w:rsidRPr="00C105B6">
        <w:rPr>
          <w:rFonts w:ascii="Times New Roman" w:hAnsi="Times New Roman" w:cs="Times New Roman"/>
          <w:color w:val="000000" w:themeColor="text1"/>
          <w:sz w:val="28"/>
          <w:szCs w:val="28"/>
        </w:rPr>
        <w:t>;</w:t>
      </w:r>
    </w:p>
    <w:p w:rsidR="00830BDC" w:rsidRPr="00C105B6" w:rsidRDefault="00AD32B5"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w:t>
      </w:r>
      <w:r w:rsidR="00830BDC" w:rsidRPr="00C105B6">
        <w:rPr>
          <w:rFonts w:ascii="Times New Roman" w:hAnsi="Times New Roman" w:cs="Times New Roman"/>
          <w:color w:val="000000" w:themeColor="text1"/>
          <w:sz w:val="28"/>
          <w:szCs w:val="28"/>
        </w:rPr>
        <w:t>бзац</w:t>
      </w:r>
      <w:r w:rsidR="00754AA0" w:rsidRPr="00C105B6">
        <w:rPr>
          <w:rFonts w:ascii="Times New Roman" w:hAnsi="Times New Roman" w:cs="Times New Roman"/>
          <w:color w:val="000000" w:themeColor="text1"/>
          <w:sz w:val="28"/>
          <w:szCs w:val="28"/>
        </w:rPr>
        <w:t>и</w:t>
      </w:r>
      <w:r w:rsidR="00830BDC" w:rsidRPr="00C105B6">
        <w:rPr>
          <w:rFonts w:ascii="Times New Roman" w:hAnsi="Times New Roman" w:cs="Times New Roman"/>
          <w:color w:val="000000" w:themeColor="text1"/>
          <w:sz w:val="28"/>
          <w:szCs w:val="28"/>
        </w:rPr>
        <w:t xml:space="preserve"> </w:t>
      </w:r>
      <w:r w:rsidR="00BE4772" w:rsidRPr="00C105B6">
        <w:rPr>
          <w:rFonts w:ascii="Times New Roman" w:hAnsi="Times New Roman" w:cs="Times New Roman"/>
          <w:color w:val="000000" w:themeColor="text1"/>
          <w:sz w:val="28"/>
          <w:szCs w:val="28"/>
        </w:rPr>
        <w:t xml:space="preserve">шостий </w:t>
      </w:r>
      <w:r w:rsidR="00BE4772" w:rsidRPr="00C105B6">
        <w:rPr>
          <w:color w:val="000000" w:themeColor="text1"/>
          <w:sz w:val="28"/>
          <w:szCs w:val="28"/>
        </w:rPr>
        <w:t>–</w:t>
      </w:r>
      <w:r w:rsidR="00BE4772" w:rsidRPr="00C105B6">
        <w:rPr>
          <w:rFonts w:ascii="Times New Roman" w:hAnsi="Times New Roman" w:cs="Times New Roman"/>
          <w:color w:val="000000" w:themeColor="text1"/>
          <w:sz w:val="28"/>
          <w:szCs w:val="28"/>
        </w:rPr>
        <w:t xml:space="preserve"> восьмий</w:t>
      </w:r>
      <w:r w:rsidR="00830BDC" w:rsidRPr="00C105B6">
        <w:rPr>
          <w:rFonts w:ascii="Times New Roman" w:hAnsi="Times New Roman" w:cs="Times New Roman"/>
          <w:color w:val="000000" w:themeColor="text1"/>
          <w:sz w:val="28"/>
          <w:szCs w:val="28"/>
        </w:rPr>
        <w:t xml:space="preserve"> </w:t>
      </w:r>
      <w:r w:rsidR="007A4DDD" w:rsidRPr="00C105B6">
        <w:rPr>
          <w:rFonts w:ascii="Times New Roman" w:hAnsi="Times New Roman" w:cs="Times New Roman"/>
          <w:color w:val="000000" w:themeColor="text1"/>
          <w:sz w:val="28"/>
          <w:szCs w:val="28"/>
        </w:rPr>
        <w:t>замінити одним абзацом такого змісту</w:t>
      </w:r>
      <w:r w:rsidR="00830BDC" w:rsidRPr="00C105B6">
        <w:rPr>
          <w:rFonts w:ascii="Times New Roman" w:hAnsi="Times New Roman" w:cs="Times New Roman"/>
          <w:color w:val="000000" w:themeColor="text1"/>
          <w:sz w:val="28"/>
          <w:szCs w:val="28"/>
        </w:rPr>
        <w:t>:</w:t>
      </w:r>
    </w:p>
    <w:p w:rsidR="00D33977" w:rsidRPr="00C105B6" w:rsidRDefault="00830BDC" w:rsidP="00C56C5A">
      <w:pPr>
        <w:tabs>
          <w:tab w:val="left" w:pos="993"/>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754AA0" w:rsidRPr="00C105B6">
        <w:rPr>
          <w:rFonts w:ascii="Times New Roman" w:hAnsi="Times New Roman" w:cs="Times New Roman"/>
          <w:color w:val="000000" w:themeColor="text1"/>
          <w:sz w:val="28"/>
          <w:szCs w:val="28"/>
        </w:rPr>
        <w:t xml:space="preserve">Для вирішення проблеми передбачається здійснення переоцінки наявного </w:t>
      </w:r>
      <w:r w:rsidR="00754AA0" w:rsidRPr="00C105B6">
        <w:rPr>
          <w:rFonts w:ascii="Times New Roman" w:hAnsi="Times New Roman" w:cs="Times New Roman"/>
          <w:color w:val="000000" w:themeColor="text1"/>
          <w:sz w:val="28"/>
          <w:szCs w:val="28"/>
        </w:rPr>
        <w:lastRenderedPageBreak/>
        <w:t>резерву ділянок шахтного будівництва із зазначенням високо перспективних для освоєння об’єктів та підготовка їх до подальшого інвестування, а також пошук нових об’єктів, зокрема в регіонах, перспективних до розширення площ промислової вугленосності.»</w:t>
      </w:r>
      <w:r w:rsidR="005650B0" w:rsidRPr="00C105B6">
        <w:rPr>
          <w:rFonts w:ascii="Times New Roman" w:hAnsi="Times New Roman" w:cs="Times New Roman"/>
          <w:color w:val="000000" w:themeColor="text1"/>
          <w:sz w:val="28"/>
          <w:szCs w:val="28"/>
        </w:rPr>
        <w:t>;</w:t>
      </w:r>
    </w:p>
    <w:p w:rsidR="00B401CD" w:rsidRPr="00C105B6" w:rsidRDefault="001834C2" w:rsidP="00AA669A">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5) підрозділ «Паливно-енергетичні ресурси» після глави «Кам’яне вугілля» доповнити новими главами </w:t>
      </w:r>
      <w:r w:rsidR="00FE2DAC" w:rsidRPr="00C105B6">
        <w:rPr>
          <w:rFonts w:ascii="Times New Roman" w:hAnsi="Times New Roman" w:cs="Times New Roman"/>
          <w:color w:val="000000" w:themeColor="text1"/>
          <w:sz w:val="28"/>
          <w:szCs w:val="28"/>
        </w:rPr>
        <w:t>такого змісту</w:t>
      </w:r>
      <w:r w:rsidR="00B401CD" w:rsidRPr="00C105B6">
        <w:rPr>
          <w:rFonts w:ascii="Times New Roman" w:hAnsi="Times New Roman" w:cs="Times New Roman"/>
          <w:color w:val="000000" w:themeColor="text1"/>
          <w:sz w:val="28"/>
          <w:szCs w:val="28"/>
        </w:rPr>
        <w:t>:</w:t>
      </w:r>
    </w:p>
    <w:p w:rsidR="00E716FB" w:rsidRPr="00C105B6" w:rsidRDefault="00830BDC" w:rsidP="00C56C5A">
      <w:pPr>
        <w:pStyle w:val="a8"/>
        <w:spacing w:before="0" w:beforeAutospacing="0" w:after="0" w:afterAutospacing="0" w:line="360" w:lineRule="auto"/>
        <w:jc w:val="center"/>
        <w:rPr>
          <w:color w:val="000000" w:themeColor="text1"/>
          <w:kern w:val="28"/>
          <w:sz w:val="28"/>
          <w:szCs w:val="28"/>
          <w:lang w:val="uk-UA"/>
        </w:rPr>
      </w:pPr>
      <w:r w:rsidRPr="00C105B6">
        <w:rPr>
          <w:color w:val="000000" w:themeColor="text1"/>
          <w:sz w:val="28"/>
          <w:szCs w:val="28"/>
          <w:lang w:val="uk-UA"/>
        </w:rPr>
        <w:t>«</w:t>
      </w:r>
      <w:r w:rsidRPr="00C105B6">
        <w:rPr>
          <w:color w:val="000000" w:themeColor="text1"/>
          <w:kern w:val="28"/>
          <w:sz w:val="28"/>
          <w:szCs w:val="28"/>
          <w:lang w:val="uk-UA"/>
        </w:rPr>
        <w:t>Буре вугілля</w:t>
      </w:r>
    </w:p>
    <w:p w:rsidR="00F026BF" w:rsidRPr="00C105B6" w:rsidRDefault="00F026BF" w:rsidP="00D171C1">
      <w:pPr>
        <w:pStyle w:val="a8"/>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Цей тип сировини належить до категорії А. Буре вугілля в Україні, як і кам’яне, – єдина енергетична сировина, запасів якої потенційно достатньо для забезпечення енергетичної безпеки держави. Видобуток бурого вугілля і його глибока переробка в готову продукцію може стати одним з основних джерел забезпечення потреб України в енергоносіях.</w:t>
      </w:r>
    </w:p>
    <w:p w:rsidR="00F026BF" w:rsidRPr="00C105B6" w:rsidRDefault="00F026BF" w:rsidP="00D171C1">
      <w:pPr>
        <w:pStyle w:val="a8"/>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Сировина, окрім традиційних напрямів використання як енергетичної, може мати велике значення шляхом глибокої переробки з отриманням рідкого та газоподібного палива. Загальні ресурси бурого вугілля України, згідно з державним балансом, становлять близько 2,9 млрд </w:t>
      </w:r>
      <w:proofErr w:type="spellStart"/>
      <w:r w:rsidRPr="00C105B6">
        <w:rPr>
          <w:color w:val="000000" w:themeColor="text1"/>
          <w:kern w:val="28"/>
          <w:sz w:val="28"/>
          <w:szCs w:val="28"/>
          <w:lang w:val="uk-UA"/>
        </w:rPr>
        <w:t>тонн</w:t>
      </w:r>
      <w:proofErr w:type="spellEnd"/>
      <w:r w:rsidRPr="00C105B6">
        <w:rPr>
          <w:color w:val="000000" w:themeColor="text1"/>
          <w:kern w:val="28"/>
          <w:sz w:val="28"/>
          <w:szCs w:val="28"/>
          <w:lang w:val="uk-UA"/>
        </w:rPr>
        <w:t>.</w:t>
      </w:r>
    </w:p>
    <w:p w:rsidR="00F026BF" w:rsidRPr="00C105B6" w:rsidRDefault="00F026BF" w:rsidP="00D171C1">
      <w:pPr>
        <w:pStyle w:val="a8"/>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Основними завданнями цього напряму на період до 2030 року можна вважати переоцінку наявного резерву ділянок шахтного будівництва із зазначенням високо перспективних для освоєння об’єктів з позицій нових технологій переробки та підготовка їх до подальшого інвестування, а також пошуково-оцінювальні роботи, підготовка до інвестування та промислового освоєння перспективних до відробки родовищ.</w:t>
      </w:r>
    </w:p>
    <w:p w:rsidR="00E716FB" w:rsidRPr="00C105B6" w:rsidRDefault="00F026BF" w:rsidP="00A814F4">
      <w:pPr>
        <w:pStyle w:val="a8"/>
        <w:spacing w:before="0" w:beforeAutospacing="0" w:after="24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Роботи виконуються за рахунок </w:t>
      </w:r>
      <w:r w:rsidR="00B401CD" w:rsidRPr="00C105B6">
        <w:rPr>
          <w:color w:val="000000" w:themeColor="text1"/>
          <w:kern w:val="28"/>
          <w:sz w:val="28"/>
          <w:szCs w:val="28"/>
          <w:lang w:val="uk-UA"/>
        </w:rPr>
        <w:t>залучення приватних інвестицій.</w:t>
      </w:r>
    </w:p>
    <w:p w:rsidR="00830BDC" w:rsidRPr="00C105B6" w:rsidRDefault="00830BDC" w:rsidP="00C56C5A">
      <w:pPr>
        <w:pStyle w:val="a8"/>
        <w:spacing w:before="0" w:beforeAutospacing="0" w:after="0" w:afterAutospacing="0" w:line="360" w:lineRule="auto"/>
        <w:jc w:val="center"/>
        <w:rPr>
          <w:color w:val="000000" w:themeColor="text1"/>
          <w:kern w:val="28"/>
          <w:sz w:val="28"/>
          <w:szCs w:val="28"/>
          <w:lang w:val="uk-UA"/>
        </w:rPr>
      </w:pPr>
      <w:r w:rsidRPr="00C105B6">
        <w:rPr>
          <w:color w:val="000000" w:themeColor="text1"/>
          <w:kern w:val="28"/>
          <w:sz w:val="28"/>
          <w:szCs w:val="28"/>
          <w:lang w:val="uk-UA"/>
        </w:rPr>
        <w:t>Торф і сапропель</w:t>
      </w:r>
    </w:p>
    <w:p w:rsidR="00F026BF" w:rsidRPr="00C105B6" w:rsidRDefault="00F026BF"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Ці види сировини належать до групи Б. Вони використовуються як паливо або як аграрна сировина.</w:t>
      </w:r>
    </w:p>
    <w:p w:rsidR="00F026BF" w:rsidRPr="00C105B6" w:rsidRDefault="00F026BF"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Найбільші ресурси торфу зосереджені на Поліссі – у Волинській, Рівненській, Сумській, Чернігівській і Житомирській областях, де розвідано </w:t>
      </w:r>
      <w:r w:rsidRPr="00C105B6">
        <w:rPr>
          <w:rFonts w:ascii="Times New Roman" w:hAnsi="Times New Roman" w:cs="Times New Roman"/>
          <w:color w:val="000000" w:themeColor="text1"/>
          <w:sz w:val="28"/>
          <w:szCs w:val="28"/>
        </w:rPr>
        <w:lastRenderedPageBreak/>
        <w:t>понад 1000 родовищ.</w:t>
      </w:r>
    </w:p>
    <w:p w:rsidR="00F026BF" w:rsidRPr="00C105B6" w:rsidRDefault="00F026BF"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 Україні близько 500 родовищ торфу зараховані до групи експлуатованих. Близько 80% добутого торфу використовується як паливо і 20% – як добрива.</w:t>
      </w:r>
    </w:p>
    <w:p w:rsidR="00F026BF" w:rsidRPr="00C105B6" w:rsidRDefault="00F026BF" w:rsidP="001E1128">
      <w:pPr>
        <w:spacing w:after="0" w:line="360" w:lineRule="auto"/>
        <w:ind w:firstLine="709"/>
        <w:jc w:val="both"/>
        <w:rPr>
          <w:rFonts w:ascii="Times New Roman" w:hAnsi="Times New Roman" w:cs="Times New Roman"/>
          <w:color w:val="000000" w:themeColor="text1"/>
          <w:sz w:val="28"/>
          <w:szCs w:val="28"/>
        </w:rPr>
      </w:pPr>
      <w:proofErr w:type="spellStart"/>
      <w:r w:rsidRPr="00C105B6">
        <w:rPr>
          <w:rFonts w:ascii="Times New Roman" w:hAnsi="Times New Roman" w:cs="Times New Roman"/>
          <w:color w:val="000000" w:themeColor="text1"/>
          <w:sz w:val="28"/>
          <w:szCs w:val="28"/>
        </w:rPr>
        <w:t>Розвіданість</w:t>
      </w:r>
      <w:proofErr w:type="spellEnd"/>
      <w:r w:rsidRPr="00C105B6">
        <w:rPr>
          <w:rFonts w:ascii="Times New Roman" w:hAnsi="Times New Roman" w:cs="Times New Roman"/>
          <w:color w:val="000000" w:themeColor="text1"/>
          <w:sz w:val="28"/>
          <w:szCs w:val="28"/>
        </w:rPr>
        <w:t xml:space="preserve"> торф’яних родовищ дозволяє значно збільшити видобуток торфу для палива і виробництва органічних добрив.</w:t>
      </w:r>
    </w:p>
    <w:p w:rsidR="00F026BF" w:rsidRPr="00C105B6" w:rsidRDefault="00F026BF"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 Україні відкладення сапропелю встановлено у 351 водоймі, переважно в північних областях. Основна кількість запасів (74%) зосереджена у водоймах Волинської області, в озерах Шацької групи. Зі 190 розвіданих родовищ області, вісім належить до експлуатаційних, решта – до резервних.</w:t>
      </w:r>
    </w:p>
    <w:p w:rsidR="00F026BF" w:rsidRPr="00C105B6" w:rsidRDefault="00F026BF"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 цьому напрямі передбачається </w:t>
      </w:r>
      <w:proofErr w:type="spellStart"/>
      <w:r w:rsidRPr="00C105B6">
        <w:rPr>
          <w:rFonts w:ascii="Times New Roman" w:hAnsi="Times New Roman" w:cs="Times New Roman"/>
          <w:color w:val="000000" w:themeColor="text1"/>
          <w:sz w:val="28"/>
          <w:szCs w:val="28"/>
        </w:rPr>
        <w:t>прогнозно</w:t>
      </w:r>
      <w:proofErr w:type="spellEnd"/>
      <w:r w:rsidRPr="00C105B6">
        <w:rPr>
          <w:rFonts w:ascii="Times New Roman" w:hAnsi="Times New Roman" w:cs="Times New Roman"/>
          <w:color w:val="000000" w:themeColor="text1"/>
          <w:sz w:val="28"/>
          <w:szCs w:val="28"/>
        </w:rPr>
        <w:t xml:space="preserve">-кадастрова та сучасна геолого-економічна оцінка перспективних ділянок і родовищ торфу та сапропелю з проведенням </w:t>
      </w:r>
      <w:proofErr w:type="spellStart"/>
      <w:r w:rsidRPr="00C105B6">
        <w:rPr>
          <w:rFonts w:ascii="Times New Roman" w:hAnsi="Times New Roman" w:cs="Times New Roman"/>
          <w:color w:val="000000" w:themeColor="text1"/>
          <w:sz w:val="28"/>
          <w:szCs w:val="28"/>
        </w:rPr>
        <w:t>радіогігієнічної</w:t>
      </w:r>
      <w:proofErr w:type="spellEnd"/>
      <w:r w:rsidRPr="00C105B6">
        <w:rPr>
          <w:rFonts w:ascii="Times New Roman" w:hAnsi="Times New Roman" w:cs="Times New Roman"/>
          <w:color w:val="000000" w:themeColor="text1"/>
          <w:sz w:val="28"/>
          <w:szCs w:val="28"/>
        </w:rPr>
        <w:t xml:space="preserve"> оцінки останніх, для введення їх в промислову експлуатацію.</w:t>
      </w:r>
    </w:p>
    <w:p w:rsidR="00830BDC" w:rsidRPr="00C105B6" w:rsidRDefault="00F026BF"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r w:rsidR="005650B0" w:rsidRPr="00C105B6">
        <w:rPr>
          <w:rFonts w:ascii="Times New Roman" w:hAnsi="Times New Roman" w:cs="Times New Roman"/>
          <w:color w:val="000000" w:themeColor="text1"/>
          <w:sz w:val="28"/>
          <w:szCs w:val="28"/>
        </w:rPr>
        <w:t>»;</w:t>
      </w:r>
    </w:p>
    <w:p w:rsidR="00DC5308" w:rsidRPr="00C105B6" w:rsidRDefault="00DC5308"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6) глави «Метан вугільних родовищ та «Сланцевий газ» </w:t>
      </w:r>
      <w:r w:rsidR="00EE1714" w:rsidRPr="00C105B6">
        <w:rPr>
          <w:rFonts w:ascii="Times New Roman" w:hAnsi="Times New Roman" w:cs="Times New Roman"/>
          <w:color w:val="000000" w:themeColor="text1"/>
          <w:sz w:val="28"/>
          <w:szCs w:val="28"/>
        </w:rPr>
        <w:t xml:space="preserve">підрозділу «Паливно-енергетичні ресурси» </w:t>
      </w:r>
      <w:r w:rsidRPr="00C105B6">
        <w:rPr>
          <w:rFonts w:ascii="Times New Roman" w:hAnsi="Times New Roman" w:cs="Times New Roman"/>
          <w:color w:val="000000" w:themeColor="text1"/>
          <w:sz w:val="28"/>
          <w:szCs w:val="28"/>
        </w:rPr>
        <w:t>виключити;</w:t>
      </w:r>
    </w:p>
    <w:p w:rsidR="00830BDC" w:rsidRPr="00C105B6" w:rsidRDefault="00DC5308"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7) глав</w:t>
      </w:r>
      <w:r w:rsidR="00830BDC" w:rsidRPr="00C105B6">
        <w:rPr>
          <w:rFonts w:ascii="Times New Roman" w:hAnsi="Times New Roman" w:cs="Times New Roman"/>
          <w:color w:val="000000" w:themeColor="text1"/>
          <w:sz w:val="28"/>
          <w:szCs w:val="28"/>
        </w:rPr>
        <w:t>у «Уран»</w:t>
      </w:r>
      <w:r w:rsidRPr="00C105B6">
        <w:rPr>
          <w:rFonts w:ascii="Times New Roman" w:hAnsi="Times New Roman" w:cs="Times New Roman"/>
          <w:color w:val="000000" w:themeColor="text1"/>
          <w:sz w:val="28"/>
          <w:szCs w:val="28"/>
        </w:rPr>
        <w:t xml:space="preserve"> підрозділу «Паливно-енергетичні ресурси»</w:t>
      </w:r>
      <w:r w:rsidR="00830BDC" w:rsidRPr="00C105B6">
        <w:rPr>
          <w:rFonts w:ascii="Times New Roman" w:hAnsi="Times New Roman" w:cs="Times New Roman"/>
          <w:color w:val="000000" w:themeColor="text1"/>
          <w:sz w:val="28"/>
          <w:szCs w:val="28"/>
        </w:rPr>
        <w:t xml:space="preserve"> викласти </w:t>
      </w:r>
      <w:r w:rsidR="00067A4E" w:rsidRPr="00C105B6">
        <w:rPr>
          <w:rFonts w:ascii="Times New Roman" w:hAnsi="Times New Roman" w:cs="Times New Roman"/>
          <w:color w:val="000000" w:themeColor="text1"/>
          <w:sz w:val="28"/>
          <w:szCs w:val="28"/>
        </w:rPr>
        <w:t>у</w:t>
      </w:r>
      <w:r w:rsidR="00830BDC" w:rsidRPr="00C105B6">
        <w:rPr>
          <w:rFonts w:ascii="Times New Roman" w:hAnsi="Times New Roman" w:cs="Times New Roman"/>
          <w:color w:val="000000" w:themeColor="text1"/>
          <w:sz w:val="28"/>
          <w:szCs w:val="28"/>
        </w:rPr>
        <w:t xml:space="preserve"> такій редакції:</w:t>
      </w:r>
    </w:p>
    <w:p w:rsidR="00342943" w:rsidRPr="00C105B6" w:rsidRDefault="00830BDC"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bCs/>
          <w:color w:val="000000" w:themeColor="text1"/>
          <w:sz w:val="28"/>
          <w:szCs w:val="28"/>
        </w:rPr>
        <w:t>«</w:t>
      </w:r>
      <w:r w:rsidR="00342943" w:rsidRPr="00C105B6">
        <w:rPr>
          <w:rFonts w:ascii="Times New Roman" w:hAnsi="Times New Roman" w:cs="Times New Roman"/>
          <w:color w:val="000000" w:themeColor="text1"/>
          <w:sz w:val="28"/>
          <w:szCs w:val="28"/>
        </w:rPr>
        <w:t>Цей вид сировини належить до категорії А. Він є стратегічно важливим, бо забезпечує вироблення понад 50% загального обсягу електроенергії в Україні.</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Потреба атомних електростанцій України в концентраті природного урану для перевантаження діючих енергоблоків становить 2,5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на рік. Можливість розвитку вітчизняного уранового виробництва обумовлена наявністю в Україні значних покладів уранових руд та кон’юнктурою світового ринку концентрату природного урану. Загальний стан уранової мінерально-сировинної бази оцінюється як задовільний. За ресурсами і підтвердженими запасами урану Україна входить до першої десятки країн світу і є провідною в Європі. За даними WNA (Світова ядерна асоціація), у 2017 році Україна посіла 11 місце у світі за розвіданими запасами урану.</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 xml:space="preserve">Основні поклади урану зосереджені в межах Українського щита, де виділяються дві головні металогенічні області: Кіровоградська (з Центрально-Українським </w:t>
      </w:r>
      <w:proofErr w:type="spellStart"/>
      <w:r w:rsidRPr="00C105B6">
        <w:rPr>
          <w:rFonts w:ascii="Times New Roman" w:hAnsi="Times New Roman" w:cs="Times New Roman"/>
          <w:color w:val="000000" w:themeColor="text1"/>
          <w:sz w:val="28"/>
          <w:szCs w:val="28"/>
        </w:rPr>
        <w:t>ураново</w:t>
      </w:r>
      <w:proofErr w:type="spellEnd"/>
      <w:r w:rsidRPr="00C105B6">
        <w:rPr>
          <w:rFonts w:ascii="Times New Roman" w:hAnsi="Times New Roman" w:cs="Times New Roman"/>
          <w:color w:val="000000" w:themeColor="text1"/>
          <w:sz w:val="28"/>
          <w:szCs w:val="28"/>
        </w:rPr>
        <w:t xml:space="preserve">-рудним районом) та Придніпровська (з </w:t>
      </w:r>
      <w:proofErr w:type="spellStart"/>
      <w:r w:rsidRPr="00C105B6">
        <w:rPr>
          <w:rFonts w:ascii="Times New Roman" w:hAnsi="Times New Roman" w:cs="Times New Roman"/>
          <w:color w:val="000000" w:themeColor="text1"/>
          <w:sz w:val="28"/>
          <w:szCs w:val="28"/>
        </w:rPr>
        <w:t>Криворізько</w:t>
      </w:r>
      <w:proofErr w:type="spellEnd"/>
      <w:r w:rsidRPr="00C105B6">
        <w:rPr>
          <w:rFonts w:ascii="Times New Roman" w:hAnsi="Times New Roman" w:cs="Times New Roman"/>
          <w:color w:val="000000" w:themeColor="text1"/>
          <w:sz w:val="28"/>
          <w:szCs w:val="28"/>
        </w:rPr>
        <w:t xml:space="preserve">-Кременчуцькою та </w:t>
      </w:r>
      <w:proofErr w:type="spellStart"/>
      <w:r w:rsidRPr="00C105B6">
        <w:rPr>
          <w:rFonts w:ascii="Times New Roman" w:hAnsi="Times New Roman" w:cs="Times New Roman"/>
          <w:color w:val="000000" w:themeColor="text1"/>
          <w:sz w:val="28"/>
          <w:szCs w:val="28"/>
        </w:rPr>
        <w:t>Західно</w:t>
      </w:r>
      <w:proofErr w:type="spellEnd"/>
      <w:r w:rsidRPr="00C105B6">
        <w:rPr>
          <w:rFonts w:ascii="Times New Roman" w:hAnsi="Times New Roman" w:cs="Times New Roman"/>
          <w:color w:val="000000" w:themeColor="text1"/>
          <w:sz w:val="28"/>
          <w:szCs w:val="28"/>
        </w:rPr>
        <w:t xml:space="preserve">-Інгулецькою металогенічними зонами). В межах Центрально-Українського </w:t>
      </w:r>
      <w:proofErr w:type="spellStart"/>
      <w:r w:rsidRPr="00C105B6">
        <w:rPr>
          <w:rFonts w:ascii="Times New Roman" w:hAnsi="Times New Roman" w:cs="Times New Roman"/>
          <w:color w:val="000000" w:themeColor="text1"/>
          <w:sz w:val="28"/>
          <w:szCs w:val="28"/>
        </w:rPr>
        <w:t>ураново</w:t>
      </w:r>
      <w:proofErr w:type="spellEnd"/>
      <w:r w:rsidRPr="00C105B6">
        <w:rPr>
          <w:rFonts w:ascii="Times New Roman" w:hAnsi="Times New Roman" w:cs="Times New Roman"/>
          <w:color w:val="000000" w:themeColor="text1"/>
          <w:sz w:val="28"/>
          <w:szCs w:val="28"/>
        </w:rPr>
        <w:t xml:space="preserve">-рудного району розміщені великі за запасами родовища, уранові руди яких за якістю належать до рядових і бідних. </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Метою розвитку </w:t>
      </w:r>
      <w:proofErr w:type="spellStart"/>
      <w:r w:rsidRPr="00C105B6">
        <w:rPr>
          <w:rFonts w:ascii="Times New Roman" w:hAnsi="Times New Roman" w:cs="Times New Roman"/>
          <w:color w:val="000000" w:themeColor="text1"/>
          <w:sz w:val="28"/>
          <w:szCs w:val="28"/>
        </w:rPr>
        <w:t>урановидобувного</w:t>
      </w:r>
      <w:proofErr w:type="spellEnd"/>
      <w:r w:rsidRPr="00C105B6">
        <w:rPr>
          <w:rFonts w:ascii="Times New Roman" w:hAnsi="Times New Roman" w:cs="Times New Roman"/>
          <w:color w:val="000000" w:themeColor="text1"/>
          <w:sz w:val="28"/>
          <w:szCs w:val="28"/>
        </w:rPr>
        <w:t xml:space="preserve"> виробництва є задоволення в повному обсязі потреби атомних електростанцій у природному урані.</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 цьому напрямі передбачаються:</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 метою введення в експлуатацію родовищ з меншою собівартістю видобутку і покращення таким чином структури запасів:</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за рахунок більш багатого вмісту урану – проводити пошуки багатого </w:t>
      </w:r>
      <w:proofErr w:type="spellStart"/>
      <w:r w:rsidRPr="00C105B6">
        <w:rPr>
          <w:rFonts w:ascii="Times New Roman" w:hAnsi="Times New Roman" w:cs="Times New Roman"/>
          <w:color w:val="000000" w:themeColor="text1"/>
          <w:sz w:val="28"/>
          <w:szCs w:val="28"/>
        </w:rPr>
        <w:t>зруденіння</w:t>
      </w:r>
      <w:proofErr w:type="spellEnd"/>
      <w:r w:rsidRPr="00C105B6">
        <w:rPr>
          <w:rFonts w:ascii="Times New Roman" w:hAnsi="Times New Roman" w:cs="Times New Roman"/>
          <w:color w:val="000000" w:themeColor="text1"/>
          <w:sz w:val="28"/>
          <w:szCs w:val="28"/>
        </w:rPr>
        <w:t xml:space="preserve"> в зоні </w:t>
      </w:r>
      <w:proofErr w:type="spellStart"/>
      <w:r w:rsidRPr="00C105B6">
        <w:rPr>
          <w:rFonts w:ascii="Times New Roman" w:hAnsi="Times New Roman" w:cs="Times New Roman"/>
          <w:color w:val="000000" w:themeColor="text1"/>
          <w:sz w:val="28"/>
          <w:szCs w:val="28"/>
        </w:rPr>
        <w:t>рифейської</w:t>
      </w:r>
      <w:proofErr w:type="spellEnd"/>
      <w:r w:rsidRPr="00C105B6">
        <w:rPr>
          <w:rFonts w:ascii="Times New Roman" w:hAnsi="Times New Roman" w:cs="Times New Roman"/>
          <w:color w:val="000000" w:themeColor="text1"/>
          <w:sz w:val="28"/>
          <w:szCs w:val="28"/>
        </w:rPr>
        <w:t xml:space="preserve"> структурної незгоди та в межах </w:t>
      </w:r>
      <w:proofErr w:type="spellStart"/>
      <w:r w:rsidRPr="00C105B6">
        <w:rPr>
          <w:rFonts w:ascii="Times New Roman" w:hAnsi="Times New Roman" w:cs="Times New Roman"/>
          <w:color w:val="000000" w:themeColor="text1"/>
          <w:sz w:val="28"/>
          <w:szCs w:val="28"/>
        </w:rPr>
        <w:t>вулкано</w:t>
      </w:r>
      <w:proofErr w:type="spellEnd"/>
      <w:r w:rsidRPr="00C105B6">
        <w:rPr>
          <w:rFonts w:ascii="Times New Roman" w:hAnsi="Times New Roman" w:cs="Times New Roman"/>
          <w:color w:val="000000" w:themeColor="text1"/>
          <w:sz w:val="28"/>
          <w:szCs w:val="28"/>
        </w:rPr>
        <w:t>-тектонічних западин;</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за рахунок менших витрат на видобуток – проводити пошуки, розвідку, </w:t>
      </w:r>
      <w:proofErr w:type="spellStart"/>
      <w:r w:rsidRPr="00C105B6">
        <w:rPr>
          <w:rFonts w:ascii="Times New Roman" w:hAnsi="Times New Roman" w:cs="Times New Roman"/>
          <w:color w:val="000000" w:themeColor="text1"/>
          <w:sz w:val="28"/>
          <w:szCs w:val="28"/>
        </w:rPr>
        <w:t>дорозвідку</w:t>
      </w:r>
      <w:proofErr w:type="spellEnd"/>
      <w:r w:rsidRPr="00C105B6">
        <w:rPr>
          <w:rFonts w:ascii="Times New Roman" w:hAnsi="Times New Roman" w:cs="Times New Roman"/>
          <w:color w:val="000000" w:themeColor="text1"/>
          <w:sz w:val="28"/>
          <w:szCs w:val="28"/>
        </w:rPr>
        <w:t xml:space="preserve"> та підготовку до промислового освоєння родовищ, придатних для відпрацювання відкритим способом з комплексуванням бурової розвідки цього типу родовищ із дослідно-промисловим видобутком;</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 метою зменшення впливу на навколишнє природне середовище проведення робіт з удосконаленням реагентів, що застосовуються при вилуговуванні.</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Цей напрям нарощування мінеральної сировини належить до пріоритетних, який потребує державного фінансування та адміністративної підтримки.</w:t>
      </w:r>
    </w:p>
    <w:p w:rsidR="00342943" w:rsidRPr="00C105B6" w:rsidRDefault="00342943"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Сучасний стан паливно-енергетичних ресурсів України та практична реалізація завдань і заходів Програми дозволить забезпечити потреби економіки країни на довгострокову перспективу за рахунок власного видобутку.»</w:t>
      </w:r>
      <w:r w:rsidR="005650B0" w:rsidRPr="00C105B6">
        <w:rPr>
          <w:rFonts w:ascii="Times New Roman" w:hAnsi="Times New Roman" w:cs="Times New Roman"/>
          <w:color w:val="000000" w:themeColor="text1"/>
          <w:sz w:val="28"/>
          <w:szCs w:val="28"/>
        </w:rPr>
        <w:t>;</w:t>
      </w:r>
    </w:p>
    <w:p w:rsidR="0013442A" w:rsidRPr="00C105B6" w:rsidRDefault="007402ED" w:rsidP="001E1128">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8</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AF73A2" w:rsidRPr="00C105B6">
        <w:rPr>
          <w:rFonts w:ascii="Times New Roman" w:hAnsi="Times New Roman" w:cs="Times New Roman"/>
          <w:color w:val="000000" w:themeColor="text1"/>
          <w:sz w:val="28"/>
          <w:szCs w:val="28"/>
        </w:rPr>
        <w:t xml:space="preserve"> </w:t>
      </w:r>
      <w:r w:rsidR="0041614A" w:rsidRPr="00C105B6">
        <w:rPr>
          <w:rFonts w:ascii="Times New Roman" w:hAnsi="Times New Roman" w:cs="Times New Roman"/>
          <w:color w:val="000000" w:themeColor="text1"/>
          <w:sz w:val="28"/>
          <w:szCs w:val="28"/>
        </w:rPr>
        <w:t>«Залізні руди»</w:t>
      </w:r>
      <w:r w:rsidR="00AF73A2"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w:t>
      </w:r>
      <w:r w:rsidR="00AF73A2" w:rsidRPr="00C105B6">
        <w:rPr>
          <w:rFonts w:ascii="Times New Roman" w:hAnsi="Times New Roman" w:cs="Times New Roman"/>
          <w:color w:val="000000" w:themeColor="text1"/>
          <w:sz w:val="28"/>
          <w:szCs w:val="28"/>
        </w:rPr>
        <w:t>и «Чорні метали»</w:t>
      </w:r>
      <w:r w:rsidR="001D656F" w:rsidRPr="00C105B6">
        <w:rPr>
          <w:rFonts w:ascii="Times New Roman" w:hAnsi="Times New Roman" w:cs="Times New Roman"/>
          <w:color w:val="000000" w:themeColor="text1"/>
          <w:sz w:val="28"/>
          <w:szCs w:val="28"/>
        </w:rPr>
        <w:t xml:space="preserve"> підрозділу «Металічні корисні копалини»</w:t>
      </w:r>
      <w:r w:rsidR="0041614A" w:rsidRPr="00C105B6">
        <w:rPr>
          <w:rFonts w:ascii="Times New Roman" w:hAnsi="Times New Roman" w:cs="Times New Roman"/>
          <w:color w:val="000000" w:themeColor="text1"/>
          <w:sz w:val="28"/>
          <w:szCs w:val="28"/>
        </w:rPr>
        <w:t xml:space="preserve"> </w:t>
      </w:r>
      <w:r w:rsidR="0013442A" w:rsidRPr="00C105B6">
        <w:rPr>
          <w:rFonts w:ascii="Times New Roman" w:hAnsi="Times New Roman" w:cs="Times New Roman"/>
          <w:color w:val="000000" w:themeColor="text1"/>
          <w:sz w:val="28"/>
          <w:szCs w:val="28"/>
        </w:rPr>
        <w:t xml:space="preserve">викласти </w:t>
      </w:r>
      <w:r w:rsidR="00087124" w:rsidRPr="00C105B6">
        <w:rPr>
          <w:rFonts w:ascii="Times New Roman" w:hAnsi="Times New Roman" w:cs="Times New Roman"/>
          <w:color w:val="000000" w:themeColor="text1"/>
          <w:sz w:val="28"/>
          <w:szCs w:val="28"/>
        </w:rPr>
        <w:t>у</w:t>
      </w:r>
      <w:r w:rsidR="0013442A" w:rsidRPr="00C105B6">
        <w:rPr>
          <w:rFonts w:ascii="Times New Roman" w:hAnsi="Times New Roman" w:cs="Times New Roman"/>
          <w:color w:val="000000" w:themeColor="text1"/>
          <w:sz w:val="28"/>
          <w:szCs w:val="28"/>
        </w:rPr>
        <w:t xml:space="preserve"> такій редакції:</w:t>
      </w:r>
    </w:p>
    <w:p w:rsidR="0041614A" w:rsidRPr="00C105B6" w:rsidRDefault="002C0B60"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 xml:space="preserve"> </w:t>
      </w:r>
      <w:r w:rsidR="0041614A" w:rsidRPr="00C105B6">
        <w:rPr>
          <w:rFonts w:ascii="Times New Roman" w:hAnsi="Times New Roman" w:cs="Times New Roman"/>
          <w:color w:val="000000" w:themeColor="text1"/>
          <w:sz w:val="28"/>
          <w:szCs w:val="28"/>
        </w:rPr>
        <w:t xml:space="preserve">«Цей вид сировини належить до категорії А. В Україні  залізні руди і залізисті кварцити видобуваються на родовищах Криворізького, Кременчуцького та </w:t>
      </w:r>
      <w:proofErr w:type="spellStart"/>
      <w:r w:rsidR="0041614A" w:rsidRPr="00C105B6">
        <w:rPr>
          <w:rFonts w:ascii="Times New Roman" w:hAnsi="Times New Roman" w:cs="Times New Roman"/>
          <w:color w:val="000000" w:themeColor="text1"/>
          <w:sz w:val="28"/>
          <w:szCs w:val="28"/>
        </w:rPr>
        <w:t>Білозірського</w:t>
      </w:r>
      <w:proofErr w:type="spellEnd"/>
      <w:r w:rsidR="0041614A" w:rsidRPr="00C105B6">
        <w:rPr>
          <w:rFonts w:ascii="Times New Roman" w:hAnsi="Times New Roman" w:cs="Times New Roman"/>
          <w:color w:val="000000" w:themeColor="text1"/>
          <w:sz w:val="28"/>
          <w:szCs w:val="28"/>
        </w:rPr>
        <w:t xml:space="preserve"> залізорудних басейнів. Усього нараховується 54 родовища залізних руд, з яких 22 перебувають в експлуатації. Розвідані (підтверджені) запаси становлять 28 млрд </w:t>
      </w:r>
      <w:proofErr w:type="spellStart"/>
      <w:r w:rsidR="0041614A" w:rsidRPr="00C105B6">
        <w:rPr>
          <w:rFonts w:ascii="Times New Roman" w:hAnsi="Times New Roman" w:cs="Times New Roman"/>
          <w:color w:val="000000" w:themeColor="text1"/>
          <w:sz w:val="28"/>
          <w:szCs w:val="28"/>
        </w:rPr>
        <w:t>тонн</w:t>
      </w:r>
      <w:proofErr w:type="spellEnd"/>
      <w:r w:rsidR="0041614A" w:rsidRPr="00C105B6">
        <w:rPr>
          <w:rFonts w:ascii="Times New Roman" w:hAnsi="Times New Roman" w:cs="Times New Roman"/>
          <w:color w:val="000000" w:themeColor="text1"/>
          <w:sz w:val="28"/>
          <w:szCs w:val="28"/>
        </w:rPr>
        <w:t xml:space="preserve">, майже стільки ж становлять і обсяги перспективних і прогнозних ресурсів. </w:t>
      </w:r>
    </w:p>
    <w:p w:rsidR="0041614A" w:rsidRPr="00C105B6" w:rsidRDefault="0041614A"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Але незважаючи на значні запаси та ресурси, в державі є певні проблеми із забезпеченням </w:t>
      </w:r>
      <w:proofErr w:type="spellStart"/>
      <w:r w:rsidRPr="00C105B6">
        <w:rPr>
          <w:rFonts w:ascii="Times New Roman" w:hAnsi="Times New Roman" w:cs="Times New Roman"/>
          <w:color w:val="000000" w:themeColor="text1"/>
          <w:sz w:val="28"/>
          <w:szCs w:val="28"/>
        </w:rPr>
        <w:t>гірничовидобувних</w:t>
      </w:r>
      <w:proofErr w:type="spellEnd"/>
      <w:r w:rsidRPr="00C105B6">
        <w:rPr>
          <w:rFonts w:ascii="Times New Roman" w:hAnsi="Times New Roman" w:cs="Times New Roman"/>
          <w:color w:val="000000" w:themeColor="text1"/>
          <w:sz w:val="28"/>
          <w:szCs w:val="28"/>
        </w:rPr>
        <w:t xml:space="preserve"> підприємств якісними залізними рудами. Необхідно відзначити, що ресурси багатих руд у межах рудних полів діючих гірничодобувних підприємств </w:t>
      </w:r>
      <w:proofErr w:type="spellStart"/>
      <w:r w:rsidRPr="00C105B6">
        <w:rPr>
          <w:rFonts w:ascii="Times New Roman" w:hAnsi="Times New Roman" w:cs="Times New Roman"/>
          <w:color w:val="000000" w:themeColor="text1"/>
          <w:sz w:val="28"/>
          <w:szCs w:val="28"/>
        </w:rPr>
        <w:t>Кривбасу</w:t>
      </w:r>
      <w:proofErr w:type="spellEnd"/>
      <w:r w:rsidRPr="00C105B6">
        <w:rPr>
          <w:rFonts w:ascii="Times New Roman" w:hAnsi="Times New Roman" w:cs="Times New Roman"/>
          <w:color w:val="000000" w:themeColor="text1"/>
          <w:sz w:val="28"/>
          <w:szCs w:val="28"/>
        </w:rPr>
        <w:t xml:space="preserve"> на прийнятних глибинах (800–1000м) – обмежені. Економічна доцільність розробки багатих руд на більших глибинах не визначена. Безліч покладів залізистих кварцитів із вмістом </w:t>
      </w:r>
      <w:proofErr w:type="spellStart"/>
      <w:r w:rsidRPr="00C105B6">
        <w:rPr>
          <w:rFonts w:ascii="Times New Roman" w:hAnsi="Times New Roman" w:cs="Times New Roman"/>
          <w:color w:val="000000" w:themeColor="text1"/>
          <w:sz w:val="28"/>
          <w:szCs w:val="28"/>
        </w:rPr>
        <w:t>Feмагн</w:t>
      </w:r>
      <w:proofErr w:type="spellEnd"/>
      <w:r w:rsidRPr="00C105B6">
        <w:rPr>
          <w:rFonts w:ascii="Times New Roman" w:hAnsi="Times New Roman" w:cs="Times New Roman"/>
          <w:color w:val="000000" w:themeColor="text1"/>
          <w:sz w:val="28"/>
          <w:szCs w:val="28"/>
        </w:rPr>
        <w:t>. менше 30-35%  потребують оцінки з позицій ринкової економіки. Актуальною є переоцінка існуючих запасів і ресурсів відповідно до сучасних технологічних процесів металургії, зокрема, прямого відновлення заліза.</w:t>
      </w:r>
    </w:p>
    <w:p w:rsidR="0041614A" w:rsidRPr="00C105B6" w:rsidRDefault="0041614A"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Для нарощування мінерально-сировинної бази залізних руд передбачається:</w:t>
      </w:r>
    </w:p>
    <w:p w:rsidR="0041614A" w:rsidRPr="00C105B6" w:rsidRDefault="0041614A"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проведення геологорозвідувальних робіт в межах родовищ багатих залізних руд; </w:t>
      </w:r>
    </w:p>
    <w:p w:rsidR="0041614A" w:rsidRPr="00C105B6" w:rsidRDefault="0041614A"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проведення пошукових, пошуково-оцінювальних робіт з метою розвідки багатих руд і легко збагачуваних магнетитових кварцитів в межах існуючих рудних районів;</w:t>
      </w:r>
    </w:p>
    <w:p w:rsidR="0041614A" w:rsidRPr="00C105B6" w:rsidRDefault="0041614A"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розробка, апробація та впровадження сучасних раціональних технологій комплексного дослідження залізних руд для забезпечення об’єктивної оцінки їх якості, обґрунтованого нарощування запасів та оперативного </w:t>
      </w:r>
      <w:proofErr w:type="spellStart"/>
      <w:r w:rsidRPr="00C105B6">
        <w:rPr>
          <w:rFonts w:ascii="Times New Roman" w:hAnsi="Times New Roman" w:cs="Times New Roman"/>
          <w:color w:val="000000" w:themeColor="text1"/>
          <w:sz w:val="28"/>
          <w:szCs w:val="28"/>
        </w:rPr>
        <w:t>супровіду</w:t>
      </w:r>
      <w:proofErr w:type="spellEnd"/>
      <w:r w:rsidRPr="00C105B6">
        <w:rPr>
          <w:rFonts w:ascii="Times New Roman" w:hAnsi="Times New Roman" w:cs="Times New Roman"/>
          <w:color w:val="000000" w:themeColor="text1"/>
          <w:sz w:val="28"/>
          <w:szCs w:val="28"/>
        </w:rPr>
        <w:t xml:space="preserve"> видобутку та переробки з забезпеченням ліквіднос</w:t>
      </w:r>
      <w:r w:rsidR="009452EB">
        <w:rPr>
          <w:rFonts w:ascii="Times New Roman" w:hAnsi="Times New Roman" w:cs="Times New Roman"/>
          <w:color w:val="000000" w:themeColor="text1"/>
          <w:sz w:val="28"/>
          <w:szCs w:val="28"/>
        </w:rPr>
        <w:t>ті кінцевих товарних продуктів.</w:t>
      </w:r>
    </w:p>
    <w:p w:rsidR="0041614A" w:rsidRPr="00C105B6" w:rsidRDefault="0041614A"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Реалізація цих заходів передбачається за рахунок небюджетного фінансування.</w:t>
      </w:r>
      <w:r w:rsidR="00DA5A52" w:rsidRPr="00C105B6">
        <w:rPr>
          <w:rFonts w:ascii="Times New Roman" w:hAnsi="Times New Roman" w:cs="Times New Roman"/>
          <w:color w:val="000000" w:themeColor="text1"/>
          <w:sz w:val="28"/>
          <w:szCs w:val="28"/>
        </w:rPr>
        <w:t>»;</w:t>
      </w:r>
    </w:p>
    <w:p w:rsidR="001E1128" w:rsidRPr="00C105B6" w:rsidRDefault="001E1128"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lastRenderedPageBreak/>
        <w:t>9</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val="ru-RU"/>
        </w:rPr>
        <w:t>главу</w:t>
      </w:r>
      <w:r w:rsidR="000A2E21"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«Марганцеві руди</w:t>
      </w:r>
      <w:r w:rsidR="00AF73A2"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 xml:space="preserve"> глави «Чорні метали» </w:t>
      </w:r>
      <w:proofErr w:type="gramStart"/>
      <w:r w:rsidRPr="00C105B6">
        <w:rPr>
          <w:rFonts w:ascii="Times New Roman" w:hAnsi="Times New Roman" w:cs="Times New Roman"/>
          <w:color w:val="000000" w:themeColor="text1"/>
          <w:sz w:val="28"/>
          <w:szCs w:val="28"/>
        </w:rPr>
        <w:t>п</w:t>
      </w:r>
      <w:proofErr w:type="gramEnd"/>
      <w:r w:rsidRPr="00C105B6">
        <w:rPr>
          <w:rFonts w:ascii="Times New Roman" w:hAnsi="Times New Roman" w:cs="Times New Roman"/>
          <w:color w:val="000000" w:themeColor="text1"/>
          <w:sz w:val="28"/>
          <w:szCs w:val="28"/>
        </w:rPr>
        <w:t xml:space="preserve">ідрозділу «Металічні корисні копалини» викласти </w:t>
      </w:r>
      <w:r w:rsidR="004C3161" w:rsidRPr="00C105B6">
        <w:rPr>
          <w:rFonts w:ascii="Times New Roman" w:hAnsi="Times New Roman" w:cs="Times New Roman"/>
          <w:color w:val="000000" w:themeColor="text1"/>
          <w:sz w:val="28"/>
          <w:szCs w:val="28"/>
        </w:rPr>
        <w:t>у</w:t>
      </w:r>
      <w:r w:rsidRPr="00C105B6">
        <w:rPr>
          <w:rFonts w:ascii="Times New Roman" w:hAnsi="Times New Roman" w:cs="Times New Roman"/>
          <w:color w:val="000000" w:themeColor="text1"/>
          <w:sz w:val="28"/>
          <w:szCs w:val="28"/>
        </w:rPr>
        <w:t xml:space="preserve"> такій редакції:</w:t>
      </w:r>
    </w:p>
    <w:p w:rsidR="00B7449B" w:rsidRPr="00C105B6" w:rsidRDefault="00830BDC"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B7449B" w:rsidRPr="00C105B6">
        <w:rPr>
          <w:rFonts w:ascii="Times New Roman" w:hAnsi="Times New Roman" w:cs="Times New Roman"/>
          <w:color w:val="000000" w:themeColor="text1"/>
          <w:sz w:val="28"/>
          <w:szCs w:val="28"/>
        </w:rPr>
        <w:t>Цей вид сировини належить до категорії А. Основні запаси та ресурси марганцевих руд приурочені до Нікопольського марганцеворудного басейну.</w:t>
      </w:r>
    </w:p>
    <w:p w:rsidR="00B7449B" w:rsidRPr="00C105B6" w:rsidRDefault="00B7449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Україна з її розвиненою чорною металургією за наявності значних покладів марганцевих руд є провідною у світі за споживанням та виробництвом марганцевої продукції. Але існуюча структура запасів і технологія збагачення марганцевих руд не можуть забезпечити зростаючі потреби чорної металургії у вищих сортах марганцевих концентратів, передусім </w:t>
      </w:r>
      <w:proofErr w:type="spellStart"/>
      <w:r w:rsidRPr="00C105B6">
        <w:rPr>
          <w:rFonts w:ascii="Times New Roman" w:hAnsi="Times New Roman" w:cs="Times New Roman"/>
          <w:color w:val="000000" w:themeColor="text1"/>
          <w:sz w:val="28"/>
          <w:szCs w:val="28"/>
        </w:rPr>
        <w:t>малофосфористих</w:t>
      </w:r>
      <w:proofErr w:type="spellEnd"/>
      <w:r w:rsidRPr="00C105B6">
        <w:rPr>
          <w:rFonts w:ascii="Times New Roman" w:hAnsi="Times New Roman" w:cs="Times New Roman"/>
          <w:color w:val="000000" w:themeColor="text1"/>
          <w:sz w:val="28"/>
          <w:szCs w:val="28"/>
        </w:rPr>
        <w:t>.</w:t>
      </w:r>
    </w:p>
    <w:p w:rsidR="00B7449B" w:rsidRPr="00C105B6" w:rsidRDefault="00B7449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Численні прояви залізо-марганцевих і марганцевистих залізних руд, виявлених в </w:t>
      </w:r>
      <w:proofErr w:type="spellStart"/>
      <w:r w:rsidRPr="00C105B6">
        <w:rPr>
          <w:rFonts w:ascii="Times New Roman" w:hAnsi="Times New Roman" w:cs="Times New Roman"/>
          <w:color w:val="000000" w:themeColor="text1"/>
          <w:sz w:val="28"/>
          <w:szCs w:val="28"/>
        </w:rPr>
        <w:t>корах</w:t>
      </w:r>
      <w:proofErr w:type="spellEnd"/>
      <w:r w:rsidRPr="00C105B6">
        <w:rPr>
          <w:rFonts w:ascii="Times New Roman" w:hAnsi="Times New Roman" w:cs="Times New Roman"/>
          <w:color w:val="000000" w:themeColor="text1"/>
          <w:sz w:val="28"/>
          <w:szCs w:val="28"/>
        </w:rPr>
        <w:t xml:space="preserve"> вивітрювання кристалічних порід докембрію у </w:t>
      </w:r>
      <w:proofErr w:type="spellStart"/>
      <w:r w:rsidRPr="00C105B6">
        <w:rPr>
          <w:rFonts w:ascii="Times New Roman" w:hAnsi="Times New Roman" w:cs="Times New Roman"/>
          <w:color w:val="000000" w:themeColor="text1"/>
          <w:sz w:val="28"/>
          <w:szCs w:val="28"/>
        </w:rPr>
        <w:t>Побузькому</w:t>
      </w:r>
      <w:proofErr w:type="spellEnd"/>
      <w:r w:rsidRPr="00C105B6">
        <w:rPr>
          <w:rFonts w:ascii="Times New Roman" w:hAnsi="Times New Roman" w:cs="Times New Roman"/>
          <w:color w:val="000000" w:themeColor="text1"/>
          <w:sz w:val="28"/>
          <w:szCs w:val="28"/>
        </w:rPr>
        <w:t xml:space="preserve"> рудному районі, можуть слугувати резервом для марганцеворудної промисловості. Ці руди, як правило, окислені й легко піддаються збагаченню, що робить їх рентабельними для переробки.</w:t>
      </w:r>
    </w:p>
    <w:p w:rsidR="00B7449B" w:rsidRPr="00C105B6" w:rsidRDefault="00B7449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Для нарощування мінерально-сировинної бази марганцевих руд передбачається:</w:t>
      </w:r>
    </w:p>
    <w:p w:rsidR="00B7449B" w:rsidRPr="00C105B6" w:rsidRDefault="00B7449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проведення геологорозвідувальних робіт на флангах існуючих родовищ;</w:t>
      </w:r>
    </w:p>
    <w:p w:rsidR="00B7449B" w:rsidRPr="00C105B6" w:rsidRDefault="00B7449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проведення пошукових та пошуково-оцінювальних робіт з метою </w:t>
      </w:r>
      <w:proofErr w:type="spellStart"/>
      <w:r w:rsidRPr="00C105B6">
        <w:rPr>
          <w:rFonts w:ascii="Times New Roman" w:hAnsi="Times New Roman" w:cs="Times New Roman"/>
          <w:color w:val="000000" w:themeColor="text1"/>
          <w:sz w:val="28"/>
          <w:szCs w:val="28"/>
        </w:rPr>
        <w:t>розвідання</w:t>
      </w:r>
      <w:proofErr w:type="spellEnd"/>
      <w:r w:rsidRPr="00C105B6">
        <w:rPr>
          <w:rFonts w:ascii="Times New Roman" w:hAnsi="Times New Roman" w:cs="Times New Roman"/>
          <w:color w:val="000000" w:themeColor="text1"/>
          <w:sz w:val="28"/>
          <w:szCs w:val="28"/>
        </w:rPr>
        <w:t xml:space="preserve"> оксидних марганцевих руд у межах існуючих рудних районів;</w:t>
      </w:r>
    </w:p>
    <w:p w:rsidR="00B7449B" w:rsidRPr="00C105B6" w:rsidRDefault="00B7449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проведення пошукових робіт на залізо-марганцеві руди в </w:t>
      </w:r>
      <w:proofErr w:type="spellStart"/>
      <w:r w:rsidRPr="00C105B6">
        <w:rPr>
          <w:rFonts w:ascii="Times New Roman" w:hAnsi="Times New Roman" w:cs="Times New Roman"/>
          <w:color w:val="000000" w:themeColor="text1"/>
          <w:sz w:val="28"/>
          <w:szCs w:val="28"/>
        </w:rPr>
        <w:t>корах</w:t>
      </w:r>
      <w:proofErr w:type="spellEnd"/>
      <w:r w:rsidRPr="00C105B6">
        <w:rPr>
          <w:rFonts w:ascii="Times New Roman" w:hAnsi="Times New Roman" w:cs="Times New Roman"/>
          <w:color w:val="000000" w:themeColor="text1"/>
          <w:sz w:val="28"/>
          <w:szCs w:val="28"/>
        </w:rPr>
        <w:t xml:space="preserve"> вивітрювання кристалічних порід докембрію у </w:t>
      </w:r>
      <w:proofErr w:type="spellStart"/>
      <w:r w:rsidRPr="00C105B6">
        <w:rPr>
          <w:rFonts w:ascii="Times New Roman" w:hAnsi="Times New Roman" w:cs="Times New Roman"/>
          <w:color w:val="000000" w:themeColor="text1"/>
          <w:sz w:val="28"/>
          <w:szCs w:val="28"/>
        </w:rPr>
        <w:t>Побузькому</w:t>
      </w:r>
      <w:proofErr w:type="spellEnd"/>
      <w:r w:rsidRPr="00C105B6">
        <w:rPr>
          <w:rFonts w:ascii="Times New Roman" w:hAnsi="Times New Roman" w:cs="Times New Roman"/>
          <w:color w:val="000000" w:themeColor="text1"/>
          <w:sz w:val="28"/>
          <w:szCs w:val="28"/>
        </w:rPr>
        <w:t xml:space="preserve"> рудному районі;</w:t>
      </w:r>
    </w:p>
    <w:p w:rsidR="00B7449B" w:rsidRPr="00C105B6" w:rsidRDefault="00B7449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розробка технологічних схем переробки </w:t>
      </w:r>
      <w:proofErr w:type="spellStart"/>
      <w:r w:rsidRPr="00C105B6">
        <w:rPr>
          <w:rFonts w:ascii="Times New Roman" w:hAnsi="Times New Roman" w:cs="Times New Roman"/>
          <w:color w:val="000000" w:themeColor="text1"/>
          <w:sz w:val="28"/>
          <w:szCs w:val="28"/>
        </w:rPr>
        <w:t>важкозбагачуваних</w:t>
      </w:r>
      <w:proofErr w:type="spellEnd"/>
      <w:r w:rsidRPr="00C105B6">
        <w:rPr>
          <w:rFonts w:ascii="Times New Roman" w:hAnsi="Times New Roman" w:cs="Times New Roman"/>
          <w:color w:val="000000" w:themeColor="text1"/>
          <w:sz w:val="28"/>
          <w:szCs w:val="28"/>
        </w:rPr>
        <w:t xml:space="preserve"> карбонатних та змішаних типів руд. </w:t>
      </w:r>
    </w:p>
    <w:p w:rsidR="00830BDC" w:rsidRPr="00C105B6" w:rsidRDefault="00B7449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приватних інвестицій.</w:t>
      </w:r>
      <w:r w:rsidR="00DA5A52" w:rsidRPr="00C105B6">
        <w:rPr>
          <w:rFonts w:ascii="Times New Roman" w:hAnsi="Times New Roman" w:cs="Times New Roman"/>
          <w:color w:val="000000" w:themeColor="text1"/>
          <w:sz w:val="28"/>
          <w:szCs w:val="28"/>
        </w:rPr>
        <w:t>»;</w:t>
      </w:r>
    </w:p>
    <w:p w:rsidR="001E1128" w:rsidRPr="00C105B6" w:rsidRDefault="001E1128"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10</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68025B"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«Хромові руди»</w:t>
      </w:r>
      <w:r w:rsidR="00AF73A2"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 xml:space="preserve">» глави «Чорні метали» підрозділу «Металічні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Pr="00C105B6">
        <w:rPr>
          <w:rFonts w:ascii="Times New Roman" w:hAnsi="Times New Roman" w:cs="Times New Roman"/>
          <w:color w:val="000000" w:themeColor="text1"/>
          <w:sz w:val="28"/>
          <w:szCs w:val="28"/>
        </w:rPr>
        <w:t>:</w:t>
      </w:r>
    </w:p>
    <w:p w:rsidR="00C764F1" w:rsidRPr="00C105B6" w:rsidRDefault="00830BDC" w:rsidP="00450A05">
      <w:pPr>
        <w:pStyle w:val="HTML"/>
        <w:spacing w:line="360" w:lineRule="auto"/>
        <w:ind w:firstLine="709"/>
        <w:jc w:val="both"/>
        <w:rPr>
          <w:rFonts w:ascii="Times New Roman" w:hAnsi="Times New Roman" w:cs="Times New Roman"/>
          <w:color w:val="000000" w:themeColor="text1"/>
          <w:kern w:val="28"/>
          <w:sz w:val="28"/>
          <w:szCs w:val="28"/>
          <w:lang w:val="uk-UA"/>
        </w:rPr>
      </w:pPr>
      <w:r w:rsidRPr="00C105B6">
        <w:rPr>
          <w:rFonts w:ascii="Times New Roman" w:hAnsi="Times New Roman" w:cs="Times New Roman"/>
          <w:color w:val="000000" w:themeColor="text1"/>
          <w:sz w:val="28"/>
          <w:szCs w:val="28"/>
        </w:rPr>
        <w:t>«</w:t>
      </w:r>
      <w:r w:rsidR="00C764F1" w:rsidRPr="00C105B6">
        <w:rPr>
          <w:rFonts w:ascii="Times New Roman" w:hAnsi="Times New Roman" w:cs="Times New Roman"/>
          <w:color w:val="000000" w:themeColor="text1"/>
          <w:kern w:val="28"/>
          <w:sz w:val="28"/>
          <w:szCs w:val="28"/>
          <w:lang w:val="uk-UA"/>
        </w:rPr>
        <w:t>Цей вид сировини належить до категорії Г. Основні споживачі хрому – металургійна промисловість, виробництво ферохрому і вогнетривів, хі</w:t>
      </w:r>
      <w:proofErr w:type="gramStart"/>
      <w:r w:rsidR="00C764F1" w:rsidRPr="00C105B6">
        <w:rPr>
          <w:rFonts w:ascii="Times New Roman" w:hAnsi="Times New Roman" w:cs="Times New Roman"/>
          <w:color w:val="000000" w:themeColor="text1"/>
          <w:kern w:val="28"/>
          <w:sz w:val="28"/>
          <w:szCs w:val="28"/>
          <w:lang w:val="uk-UA"/>
        </w:rPr>
        <w:t>м</w:t>
      </w:r>
      <w:proofErr w:type="gramEnd"/>
      <w:r w:rsidR="00C764F1" w:rsidRPr="00C105B6">
        <w:rPr>
          <w:rFonts w:ascii="Times New Roman" w:hAnsi="Times New Roman" w:cs="Times New Roman"/>
          <w:color w:val="000000" w:themeColor="text1"/>
          <w:kern w:val="28"/>
          <w:sz w:val="28"/>
          <w:szCs w:val="28"/>
          <w:lang w:val="uk-UA"/>
        </w:rPr>
        <w:t xml:space="preserve">ічна промисловість. Україна поки не має власної мінерально-сировинної бази хрому. </w:t>
      </w:r>
      <w:r w:rsidR="00C764F1" w:rsidRPr="00C105B6">
        <w:rPr>
          <w:rFonts w:ascii="Times New Roman" w:hAnsi="Times New Roman" w:cs="Times New Roman"/>
          <w:color w:val="000000" w:themeColor="text1"/>
          <w:kern w:val="28"/>
          <w:sz w:val="28"/>
          <w:szCs w:val="28"/>
          <w:lang w:val="uk-UA"/>
        </w:rPr>
        <w:lastRenderedPageBreak/>
        <w:t xml:space="preserve">Перспективні та прогнозні ресурси цього виду корисної копалини оцінені в </w:t>
      </w:r>
      <w:proofErr w:type="spellStart"/>
      <w:r w:rsidR="00C764F1" w:rsidRPr="00C105B6">
        <w:rPr>
          <w:rFonts w:ascii="Times New Roman" w:hAnsi="Times New Roman" w:cs="Times New Roman"/>
          <w:color w:val="000000" w:themeColor="text1"/>
          <w:kern w:val="28"/>
          <w:sz w:val="28"/>
          <w:szCs w:val="28"/>
          <w:lang w:val="uk-UA"/>
        </w:rPr>
        <w:t>Побузькому</w:t>
      </w:r>
      <w:proofErr w:type="spellEnd"/>
      <w:r w:rsidR="00C764F1" w:rsidRPr="00C105B6">
        <w:rPr>
          <w:rFonts w:ascii="Times New Roman" w:hAnsi="Times New Roman" w:cs="Times New Roman"/>
          <w:color w:val="000000" w:themeColor="text1"/>
          <w:kern w:val="28"/>
          <w:sz w:val="28"/>
          <w:szCs w:val="28"/>
          <w:lang w:val="uk-UA"/>
        </w:rPr>
        <w:t xml:space="preserve"> рудному районі, в межах </w:t>
      </w:r>
      <w:proofErr w:type="spellStart"/>
      <w:r w:rsidR="00C764F1" w:rsidRPr="00C105B6">
        <w:rPr>
          <w:rFonts w:ascii="Times New Roman" w:hAnsi="Times New Roman" w:cs="Times New Roman"/>
          <w:color w:val="000000" w:themeColor="text1"/>
          <w:kern w:val="28"/>
          <w:sz w:val="28"/>
          <w:szCs w:val="28"/>
          <w:lang w:val="uk-UA"/>
        </w:rPr>
        <w:t>Капітанівського</w:t>
      </w:r>
      <w:proofErr w:type="spellEnd"/>
      <w:r w:rsidR="00C764F1" w:rsidRPr="00C105B6">
        <w:rPr>
          <w:rFonts w:ascii="Times New Roman" w:hAnsi="Times New Roman" w:cs="Times New Roman"/>
          <w:color w:val="000000" w:themeColor="text1"/>
          <w:kern w:val="28"/>
          <w:sz w:val="28"/>
          <w:szCs w:val="28"/>
          <w:lang w:val="uk-UA"/>
        </w:rPr>
        <w:t xml:space="preserve"> рудного поля, де, крім корінних руд, в останні роки було відкрито новий геолого-промисловий тип: комплексні хром-нікелеві руди в </w:t>
      </w:r>
      <w:proofErr w:type="spellStart"/>
      <w:r w:rsidR="00C764F1" w:rsidRPr="00C105B6">
        <w:rPr>
          <w:rFonts w:ascii="Times New Roman" w:hAnsi="Times New Roman" w:cs="Times New Roman"/>
          <w:color w:val="000000" w:themeColor="text1"/>
          <w:kern w:val="28"/>
          <w:sz w:val="28"/>
          <w:szCs w:val="28"/>
          <w:lang w:val="uk-UA"/>
        </w:rPr>
        <w:t>корах</w:t>
      </w:r>
      <w:proofErr w:type="spellEnd"/>
      <w:r w:rsidR="00C764F1" w:rsidRPr="00C105B6">
        <w:rPr>
          <w:rFonts w:ascii="Times New Roman" w:hAnsi="Times New Roman" w:cs="Times New Roman"/>
          <w:color w:val="000000" w:themeColor="text1"/>
          <w:kern w:val="28"/>
          <w:sz w:val="28"/>
          <w:szCs w:val="28"/>
          <w:lang w:val="uk-UA"/>
        </w:rPr>
        <w:t xml:space="preserve"> вивітрювання та мінералізація металевого ренію. Крім того, відомо, що </w:t>
      </w:r>
      <w:proofErr w:type="spellStart"/>
      <w:r w:rsidR="00C764F1" w:rsidRPr="00C105B6">
        <w:rPr>
          <w:rFonts w:ascii="Times New Roman" w:hAnsi="Times New Roman" w:cs="Times New Roman"/>
          <w:color w:val="000000" w:themeColor="text1"/>
          <w:kern w:val="28"/>
          <w:sz w:val="28"/>
          <w:szCs w:val="28"/>
          <w:lang w:val="uk-UA"/>
        </w:rPr>
        <w:t>ультрабазити</w:t>
      </w:r>
      <w:proofErr w:type="spellEnd"/>
      <w:r w:rsidR="00C764F1" w:rsidRPr="00C105B6">
        <w:rPr>
          <w:rFonts w:ascii="Times New Roman" w:hAnsi="Times New Roman" w:cs="Times New Roman"/>
          <w:color w:val="000000" w:themeColor="text1"/>
          <w:kern w:val="28"/>
          <w:sz w:val="28"/>
          <w:szCs w:val="28"/>
          <w:lang w:val="uk-UA"/>
        </w:rPr>
        <w:t xml:space="preserve"> супроводжуються золото-</w:t>
      </w:r>
      <w:proofErr w:type="spellStart"/>
      <w:r w:rsidR="00C764F1" w:rsidRPr="00C105B6">
        <w:rPr>
          <w:rFonts w:ascii="Times New Roman" w:hAnsi="Times New Roman" w:cs="Times New Roman"/>
          <w:color w:val="000000" w:themeColor="text1"/>
          <w:kern w:val="28"/>
          <w:sz w:val="28"/>
          <w:szCs w:val="28"/>
          <w:lang w:val="uk-UA"/>
        </w:rPr>
        <w:t>платиноїдною</w:t>
      </w:r>
      <w:proofErr w:type="spellEnd"/>
      <w:r w:rsidR="00C764F1" w:rsidRPr="00C105B6">
        <w:rPr>
          <w:rFonts w:ascii="Times New Roman" w:hAnsi="Times New Roman" w:cs="Times New Roman"/>
          <w:color w:val="000000" w:themeColor="text1"/>
          <w:kern w:val="28"/>
          <w:sz w:val="28"/>
          <w:szCs w:val="28"/>
          <w:lang w:val="uk-UA"/>
        </w:rPr>
        <w:t xml:space="preserve"> мінералізацією, вивчення якої може призвести до виявлення нових типів родовищ.</w:t>
      </w:r>
    </w:p>
    <w:p w:rsidR="00C764F1" w:rsidRPr="00C105B6" w:rsidRDefault="00C764F1" w:rsidP="00450A05">
      <w:pPr>
        <w:pStyle w:val="HTML"/>
        <w:spacing w:line="360" w:lineRule="auto"/>
        <w:ind w:firstLine="709"/>
        <w:jc w:val="both"/>
        <w:rPr>
          <w:rFonts w:ascii="Times New Roman" w:hAnsi="Times New Roman" w:cs="Times New Roman"/>
          <w:color w:val="000000" w:themeColor="text1"/>
          <w:kern w:val="28"/>
          <w:sz w:val="28"/>
          <w:szCs w:val="28"/>
          <w:lang w:val="uk-UA"/>
        </w:rPr>
      </w:pPr>
      <w:r w:rsidRPr="00C105B6">
        <w:rPr>
          <w:rFonts w:ascii="Times New Roman" w:hAnsi="Times New Roman" w:cs="Times New Roman"/>
          <w:color w:val="000000" w:themeColor="text1"/>
          <w:kern w:val="28"/>
          <w:sz w:val="28"/>
          <w:szCs w:val="28"/>
          <w:lang w:val="uk-UA"/>
        </w:rPr>
        <w:t xml:space="preserve">Для нарощування мінерально-сировинної бази хромових руд передбачається проведення пошукових та пошуково-оцінювальних робіт на найбільш перспективних об'єктах </w:t>
      </w:r>
      <w:proofErr w:type="spellStart"/>
      <w:r w:rsidRPr="00C105B6">
        <w:rPr>
          <w:rFonts w:ascii="Times New Roman" w:hAnsi="Times New Roman" w:cs="Times New Roman"/>
          <w:color w:val="000000" w:themeColor="text1"/>
          <w:kern w:val="28"/>
          <w:sz w:val="28"/>
          <w:szCs w:val="28"/>
          <w:lang w:val="uk-UA"/>
        </w:rPr>
        <w:t>Капітанівського</w:t>
      </w:r>
      <w:proofErr w:type="spellEnd"/>
      <w:r w:rsidRPr="00C105B6">
        <w:rPr>
          <w:rFonts w:ascii="Times New Roman" w:hAnsi="Times New Roman" w:cs="Times New Roman"/>
          <w:color w:val="000000" w:themeColor="text1"/>
          <w:kern w:val="28"/>
          <w:sz w:val="28"/>
          <w:szCs w:val="28"/>
          <w:lang w:val="uk-UA"/>
        </w:rPr>
        <w:t xml:space="preserve"> рудного поля. При цьому факт наявності інших вищезазначених типів </w:t>
      </w:r>
      <w:proofErr w:type="spellStart"/>
      <w:r w:rsidRPr="00C105B6">
        <w:rPr>
          <w:rFonts w:ascii="Times New Roman" w:hAnsi="Times New Roman" w:cs="Times New Roman"/>
          <w:color w:val="000000" w:themeColor="text1"/>
          <w:kern w:val="28"/>
          <w:sz w:val="28"/>
          <w:szCs w:val="28"/>
          <w:lang w:val="uk-UA"/>
        </w:rPr>
        <w:t>рудопроявів</w:t>
      </w:r>
      <w:proofErr w:type="spellEnd"/>
      <w:r w:rsidRPr="00C105B6">
        <w:rPr>
          <w:rFonts w:ascii="Times New Roman" w:hAnsi="Times New Roman" w:cs="Times New Roman"/>
          <w:color w:val="000000" w:themeColor="text1"/>
          <w:kern w:val="28"/>
          <w:sz w:val="28"/>
          <w:szCs w:val="28"/>
          <w:lang w:val="uk-UA"/>
        </w:rPr>
        <w:t xml:space="preserve"> потребує суворого контролю з боку Держави та дотримання принципу комплексного використання надр.  </w:t>
      </w:r>
    </w:p>
    <w:p w:rsidR="00C764F1" w:rsidRPr="00C105B6" w:rsidRDefault="00C764F1" w:rsidP="00450A05">
      <w:pPr>
        <w:pStyle w:val="HTML"/>
        <w:spacing w:line="360" w:lineRule="auto"/>
        <w:ind w:firstLine="709"/>
        <w:jc w:val="both"/>
        <w:rPr>
          <w:rFonts w:ascii="Times New Roman" w:hAnsi="Times New Roman" w:cs="Times New Roman"/>
          <w:color w:val="000000" w:themeColor="text1"/>
          <w:kern w:val="28"/>
          <w:sz w:val="28"/>
          <w:szCs w:val="28"/>
          <w:lang w:val="uk-UA"/>
        </w:rPr>
      </w:pPr>
      <w:r w:rsidRPr="00C105B6">
        <w:rPr>
          <w:rFonts w:ascii="Times New Roman" w:hAnsi="Times New Roman" w:cs="Times New Roman"/>
          <w:color w:val="000000" w:themeColor="text1"/>
          <w:kern w:val="28"/>
          <w:sz w:val="28"/>
          <w:szCs w:val="28"/>
          <w:lang w:val="uk-UA"/>
        </w:rPr>
        <w:t>Роботи виконуватимуться за рахунок бюджетних коштів та</w:t>
      </w:r>
      <w:r w:rsidR="001517D1" w:rsidRPr="00C105B6">
        <w:rPr>
          <w:rFonts w:ascii="Times New Roman" w:hAnsi="Times New Roman" w:cs="Times New Roman"/>
          <w:color w:val="000000" w:themeColor="text1"/>
          <w:kern w:val="28"/>
          <w:sz w:val="28"/>
          <w:szCs w:val="28"/>
          <w:lang w:val="uk-UA"/>
        </w:rPr>
        <w:t xml:space="preserve"> </w:t>
      </w:r>
      <w:r w:rsidRPr="00C105B6">
        <w:rPr>
          <w:rFonts w:ascii="Times New Roman" w:hAnsi="Times New Roman" w:cs="Times New Roman"/>
          <w:color w:val="000000" w:themeColor="text1"/>
          <w:kern w:val="28"/>
          <w:sz w:val="28"/>
          <w:szCs w:val="28"/>
          <w:lang w:val="uk-UA"/>
        </w:rPr>
        <w:t>залучення приватних інвестицій.»</w:t>
      </w:r>
      <w:r w:rsidR="00DA5A52" w:rsidRPr="00C105B6">
        <w:rPr>
          <w:rFonts w:ascii="Times New Roman" w:hAnsi="Times New Roman" w:cs="Times New Roman"/>
          <w:color w:val="000000" w:themeColor="text1"/>
          <w:kern w:val="28"/>
          <w:sz w:val="28"/>
          <w:szCs w:val="28"/>
          <w:lang w:val="uk-UA"/>
        </w:rPr>
        <w:t>;</w:t>
      </w:r>
    </w:p>
    <w:p w:rsidR="001E1128" w:rsidRPr="00C105B6" w:rsidRDefault="001E1128"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11</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FE157B"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«Алюміній»</w:t>
      </w:r>
      <w:r w:rsidR="00AF73A2"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 xml:space="preserve">глави «Кольорові та легуючі метали» підрозділу «Металічні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Pr="00C105B6">
        <w:rPr>
          <w:rFonts w:ascii="Times New Roman" w:hAnsi="Times New Roman" w:cs="Times New Roman"/>
          <w:color w:val="000000" w:themeColor="text1"/>
          <w:sz w:val="28"/>
          <w:szCs w:val="28"/>
        </w:rPr>
        <w:t>:</w:t>
      </w:r>
    </w:p>
    <w:p w:rsidR="00FE157B" w:rsidRPr="00C105B6" w:rsidRDefault="00830BDC"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FE157B" w:rsidRPr="00C105B6">
        <w:rPr>
          <w:rFonts w:ascii="Times New Roman" w:hAnsi="Times New Roman" w:cs="Times New Roman"/>
          <w:color w:val="000000" w:themeColor="text1"/>
          <w:sz w:val="28"/>
          <w:szCs w:val="28"/>
        </w:rPr>
        <w:t xml:space="preserve">Цей вид сировини належить до категорії В. Проблема забезпечення потреб вітчизняної промисловості у власній алюмінієвій сировині є дуже нагальною. Потенційні внутрішні ресурси </w:t>
      </w:r>
      <w:proofErr w:type="spellStart"/>
      <w:r w:rsidR="00FE157B" w:rsidRPr="00C105B6">
        <w:rPr>
          <w:rFonts w:ascii="Times New Roman" w:hAnsi="Times New Roman" w:cs="Times New Roman"/>
          <w:color w:val="000000" w:themeColor="text1"/>
          <w:sz w:val="28"/>
          <w:szCs w:val="28"/>
        </w:rPr>
        <w:t>алюмінійвмісної</w:t>
      </w:r>
      <w:proofErr w:type="spellEnd"/>
      <w:r w:rsidR="00FE157B" w:rsidRPr="00C105B6">
        <w:rPr>
          <w:rFonts w:ascii="Times New Roman" w:hAnsi="Times New Roman" w:cs="Times New Roman"/>
          <w:color w:val="000000" w:themeColor="text1"/>
          <w:sz w:val="28"/>
          <w:szCs w:val="28"/>
        </w:rPr>
        <w:t xml:space="preserve"> сировини (зокрема </w:t>
      </w:r>
      <w:proofErr w:type="spellStart"/>
      <w:r w:rsidR="00FE157B" w:rsidRPr="00C105B6">
        <w:rPr>
          <w:rFonts w:ascii="Times New Roman" w:hAnsi="Times New Roman" w:cs="Times New Roman"/>
          <w:color w:val="000000" w:themeColor="text1"/>
          <w:sz w:val="28"/>
          <w:szCs w:val="28"/>
        </w:rPr>
        <w:t>Високопільського</w:t>
      </w:r>
      <w:proofErr w:type="spellEnd"/>
      <w:r w:rsidR="00FE157B" w:rsidRPr="00C105B6">
        <w:rPr>
          <w:rFonts w:ascii="Times New Roman" w:hAnsi="Times New Roman" w:cs="Times New Roman"/>
          <w:color w:val="000000" w:themeColor="text1"/>
          <w:sz w:val="28"/>
          <w:szCs w:val="28"/>
        </w:rPr>
        <w:t xml:space="preserve"> родовища в Дніпропетровській області, нефелінові руди у Приазов'ї, закарпатські алуніти, каолін та інші) згідно з попередніми техніко-економічними розрахунками є неконкурентоспроможними, порівняно з імпортною сировиною, і не можуть бути </w:t>
      </w:r>
      <w:proofErr w:type="spellStart"/>
      <w:r w:rsidR="00FE157B" w:rsidRPr="00C105B6">
        <w:rPr>
          <w:rFonts w:ascii="Times New Roman" w:hAnsi="Times New Roman" w:cs="Times New Roman"/>
          <w:color w:val="000000" w:themeColor="text1"/>
          <w:sz w:val="28"/>
          <w:szCs w:val="28"/>
        </w:rPr>
        <w:t>рентабельно</w:t>
      </w:r>
      <w:proofErr w:type="spellEnd"/>
      <w:r w:rsidR="00FE157B" w:rsidRPr="00C105B6">
        <w:rPr>
          <w:rFonts w:ascii="Times New Roman" w:hAnsi="Times New Roman" w:cs="Times New Roman"/>
          <w:color w:val="000000" w:themeColor="text1"/>
          <w:sz w:val="28"/>
          <w:szCs w:val="28"/>
        </w:rPr>
        <w:t xml:space="preserve"> перероблені на вітчизняних підприємствах за діючими технологіями.</w:t>
      </w:r>
    </w:p>
    <w:p w:rsidR="00FE157B" w:rsidRPr="00C105B6" w:rsidRDefault="00FE157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Для нарощування мінерально-сировинної бази алюмінієвих руд передбачається геологічне </w:t>
      </w:r>
      <w:proofErr w:type="spellStart"/>
      <w:r w:rsidRPr="00C105B6">
        <w:rPr>
          <w:rFonts w:ascii="Times New Roman" w:hAnsi="Times New Roman" w:cs="Times New Roman"/>
          <w:color w:val="000000" w:themeColor="text1"/>
          <w:sz w:val="28"/>
          <w:szCs w:val="28"/>
        </w:rPr>
        <w:t>довивчення</w:t>
      </w:r>
      <w:proofErr w:type="spellEnd"/>
      <w:r w:rsidRPr="00C105B6">
        <w:rPr>
          <w:rFonts w:ascii="Times New Roman" w:hAnsi="Times New Roman" w:cs="Times New Roman"/>
          <w:color w:val="000000" w:themeColor="text1"/>
          <w:sz w:val="28"/>
          <w:szCs w:val="28"/>
        </w:rPr>
        <w:t xml:space="preserve"> та оцінка промислових запасів залізистих бокситових руд у межах </w:t>
      </w:r>
      <w:proofErr w:type="spellStart"/>
      <w:r w:rsidRPr="00C105B6">
        <w:rPr>
          <w:rFonts w:ascii="Times New Roman" w:hAnsi="Times New Roman" w:cs="Times New Roman"/>
          <w:color w:val="000000" w:themeColor="text1"/>
          <w:sz w:val="28"/>
          <w:szCs w:val="28"/>
        </w:rPr>
        <w:t>Високопільського</w:t>
      </w:r>
      <w:proofErr w:type="spellEnd"/>
      <w:r w:rsidRPr="00C105B6">
        <w:rPr>
          <w:rFonts w:ascii="Times New Roman" w:hAnsi="Times New Roman" w:cs="Times New Roman"/>
          <w:color w:val="000000" w:themeColor="text1"/>
          <w:sz w:val="28"/>
          <w:szCs w:val="28"/>
        </w:rPr>
        <w:t xml:space="preserve"> родовища.</w:t>
      </w:r>
    </w:p>
    <w:p w:rsidR="00FE157B" w:rsidRPr="00C105B6" w:rsidRDefault="00FE157B"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приватних інвестицій.»</w:t>
      </w:r>
      <w:r w:rsidR="00DA5A52" w:rsidRPr="00C105B6">
        <w:rPr>
          <w:rFonts w:ascii="Times New Roman" w:hAnsi="Times New Roman" w:cs="Times New Roman"/>
          <w:color w:val="000000" w:themeColor="text1"/>
          <w:sz w:val="28"/>
          <w:szCs w:val="28"/>
        </w:rPr>
        <w:t>;</w:t>
      </w:r>
    </w:p>
    <w:p w:rsidR="00830BDC" w:rsidRPr="00C105B6" w:rsidRDefault="001E1128"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w:t>
      </w:r>
      <w:r w:rsidR="00571CDB" w:rsidRPr="00C105B6">
        <w:rPr>
          <w:rFonts w:ascii="Times New Roman" w:hAnsi="Times New Roman" w:cs="Times New Roman"/>
          <w:color w:val="000000" w:themeColor="text1"/>
          <w:sz w:val="28"/>
          <w:szCs w:val="28"/>
        </w:rPr>
        <w:t>2</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830BDC" w:rsidRPr="00C105B6">
        <w:rPr>
          <w:rFonts w:ascii="Times New Roman" w:hAnsi="Times New Roman" w:cs="Times New Roman"/>
          <w:color w:val="000000" w:themeColor="text1"/>
          <w:sz w:val="28"/>
          <w:szCs w:val="28"/>
        </w:rPr>
        <w:t xml:space="preserve"> «Мідь» </w:t>
      </w:r>
      <w:r w:rsidRPr="00C105B6">
        <w:rPr>
          <w:rFonts w:ascii="Times New Roman" w:hAnsi="Times New Roman" w:cs="Times New Roman"/>
          <w:color w:val="000000" w:themeColor="text1"/>
          <w:sz w:val="28"/>
          <w:szCs w:val="28"/>
        </w:rPr>
        <w:t xml:space="preserve">глави «Кольорові та легуючі метали» підрозділу </w:t>
      </w:r>
      <w:r w:rsidRPr="00C105B6">
        <w:rPr>
          <w:rFonts w:ascii="Times New Roman" w:hAnsi="Times New Roman" w:cs="Times New Roman"/>
          <w:color w:val="000000" w:themeColor="text1"/>
          <w:sz w:val="28"/>
          <w:szCs w:val="28"/>
        </w:rPr>
        <w:lastRenderedPageBreak/>
        <w:t xml:space="preserve">«Металічні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Pr="00C105B6">
        <w:rPr>
          <w:rFonts w:ascii="Times New Roman" w:hAnsi="Times New Roman" w:cs="Times New Roman"/>
          <w:color w:val="000000" w:themeColor="text1"/>
          <w:sz w:val="28"/>
          <w:szCs w:val="28"/>
        </w:rPr>
        <w:t>:</w:t>
      </w:r>
    </w:p>
    <w:p w:rsidR="00DA5A52" w:rsidRPr="00C105B6" w:rsidRDefault="00830BDC"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sz w:val="28"/>
          <w:szCs w:val="28"/>
        </w:rPr>
        <w:t>«</w:t>
      </w:r>
      <w:r w:rsidR="00DA5A52" w:rsidRPr="00C105B6">
        <w:rPr>
          <w:rFonts w:ascii="Times New Roman" w:hAnsi="Times New Roman" w:cs="Times New Roman"/>
          <w:color w:val="000000" w:themeColor="text1"/>
          <w:kern w:val="0"/>
          <w:sz w:val="28"/>
          <w:szCs w:val="28"/>
        </w:rPr>
        <w:t xml:space="preserve">Цей вид сировини належить до категорії Г. Україна не має промислових запасів мідних руд, незважаючи на загальні досить значні перспективні та прогнозні ресурси. Всього на території України відомо понад 150 </w:t>
      </w:r>
      <w:proofErr w:type="spellStart"/>
      <w:r w:rsidR="00DA5A52" w:rsidRPr="00C105B6">
        <w:rPr>
          <w:rFonts w:ascii="Times New Roman" w:hAnsi="Times New Roman" w:cs="Times New Roman"/>
          <w:color w:val="000000" w:themeColor="text1"/>
          <w:kern w:val="0"/>
          <w:sz w:val="28"/>
          <w:szCs w:val="28"/>
        </w:rPr>
        <w:t>рудопроявів</w:t>
      </w:r>
      <w:proofErr w:type="spellEnd"/>
      <w:r w:rsidR="00DA5A52" w:rsidRPr="00C105B6">
        <w:rPr>
          <w:rFonts w:ascii="Times New Roman" w:hAnsi="Times New Roman" w:cs="Times New Roman"/>
          <w:color w:val="000000" w:themeColor="text1"/>
          <w:kern w:val="0"/>
          <w:sz w:val="28"/>
          <w:szCs w:val="28"/>
        </w:rPr>
        <w:t xml:space="preserve"> міді, деякі з них можуть розглядатися як потенційні родовища. </w:t>
      </w:r>
    </w:p>
    <w:p w:rsidR="00DA5A52" w:rsidRPr="00C105B6" w:rsidRDefault="00DA5A52"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kern w:val="0"/>
          <w:sz w:val="28"/>
          <w:szCs w:val="28"/>
        </w:rPr>
        <w:t xml:space="preserve">Найбільш перспективною є </w:t>
      </w:r>
      <w:proofErr w:type="spellStart"/>
      <w:r w:rsidRPr="00C105B6">
        <w:rPr>
          <w:rFonts w:ascii="Times New Roman" w:hAnsi="Times New Roman" w:cs="Times New Roman"/>
          <w:color w:val="000000" w:themeColor="text1"/>
          <w:kern w:val="0"/>
          <w:sz w:val="28"/>
          <w:szCs w:val="28"/>
        </w:rPr>
        <w:t>Волино</w:t>
      </w:r>
      <w:proofErr w:type="spellEnd"/>
      <w:r w:rsidRPr="00C105B6">
        <w:rPr>
          <w:rFonts w:ascii="Times New Roman" w:hAnsi="Times New Roman" w:cs="Times New Roman"/>
          <w:color w:val="000000" w:themeColor="text1"/>
          <w:kern w:val="0"/>
          <w:sz w:val="28"/>
          <w:szCs w:val="28"/>
        </w:rPr>
        <w:t xml:space="preserve">-Подільська металогенічна провінція, де у траповій формації виявлено самородну мідну мінералізацію та виділені перспективні Волинський, </w:t>
      </w:r>
      <w:proofErr w:type="spellStart"/>
      <w:r w:rsidRPr="00C105B6">
        <w:rPr>
          <w:rFonts w:ascii="Times New Roman" w:hAnsi="Times New Roman" w:cs="Times New Roman"/>
          <w:color w:val="000000" w:themeColor="text1"/>
          <w:kern w:val="0"/>
          <w:sz w:val="28"/>
          <w:szCs w:val="28"/>
        </w:rPr>
        <w:t>Маневицький</w:t>
      </w:r>
      <w:proofErr w:type="spellEnd"/>
      <w:r w:rsidRPr="00C105B6">
        <w:rPr>
          <w:rFonts w:ascii="Times New Roman" w:hAnsi="Times New Roman" w:cs="Times New Roman"/>
          <w:color w:val="000000" w:themeColor="text1"/>
          <w:kern w:val="0"/>
          <w:sz w:val="28"/>
          <w:szCs w:val="28"/>
        </w:rPr>
        <w:t xml:space="preserve"> та </w:t>
      </w:r>
      <w:proofErr w:type="spellStart"/>
      <w:r w:rsidRPr="00C105B6">
        <w:rPr>
          <w:rFonts w:ascii="Times New Roman" w:hAnsi="Times New Roman" w:cs="Times New Roman"/>
          <w:color w:val="000000" w:themeColor="text1"/>
          <w:kern w:val="0"/>
          <w:sz w:val="28"/>
          <w:szCs w:val="28"/>
        </w:rPr>
        <w:t>Кухотсько</w:t>
      </w:r>
      <w:proofErr w:type="spellEnd"/>
      <w:r w:rsidRPr="00C105B6">
        <w:rPr>
          <w:rFonts w:ascii="Times New Roman" w:hAnsi="Times New Roman" w:cs="Times New Roman"/>
          <w:color w:val="000000" w:themeColor="text1"/>
          <w:kern w:val="0"/>
          <w:sz w:val="28"/>
          <w:szCs w:val="28"/>
        </w:rPr>
        <w:t xml:space="preserve">-Вольський металогенічні райони, а в їх межах рудні поля. Загальні обсяги перспективних ресурсів міді (кат. Р1+ Р2) складають 3,5 млн </w:t>
      </w:r>
      <w:proofErr w:type="spellStart"/>
      <w:r w:rsidRPr="00C105B6">
        <w:rPr>
          <w:rFonts w:ascii="Times New Roman" w:hAnsi="Times New Roman" w:cs="Times New Roman"/>
          <w:color w:val="000000" w:themeColor="text1"/>
          <w:kern w:val="0"/>
          <w:sz w:val="28"/>
          <w:szCs w:val="28"/>
        </w:rPr>
        <w:t>тонн</w:t>
      </w:r>
      <w:proofErr w:type="spellEnd"/>
      <w:r w:rsidRPr="00C105B6">
        <w:rPr>
          <w:rFonts w:ascii="Times New Roman" w:hAnsi="Times New Roman" w:cs="Times New Roman"/>
          <w:color w:val="000000" w:themeColor="text1"/>
          <w:kern w:val="0"/>
          <w:sz w:val="28"/>
          <w:szCs w:val="28"/>
        </w:rPr>
        <w:t>.</w:t>
      </w:r>
    </w:p>
    <w:p w:rsidR="00DA5A52" w:rsidRPr="00C105B6" w:rsidRDefault="00DA5A52"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kern w:val="0"/>
          <w:sz w:val="28"/>
          <w:szCs w:val="28"/>
        </w:rPr>
        <w:t>Для нарощування мінерально-сировинної бази мідних руд передбачається:</w:t>
      </w:r>
    </w:p>
    <w:p w:rsidR="00DA5A52" w:rsidRPr="00C105B6" w:rsidRDefault="00DA5A52"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kern w:val="0"/>
          <w:sz w:val="28"/>
          <w:szCs w:val="28"/>
        </w:rPr>
        <w:t xml:space="preserve">збільшення обсягів геологорозвідувальних робіт з метою виявлення нових, перспективних проявів самородної міді у траповій формації; </w:t>
      </w:r>
    </w:p>
    <w:p w:rsidR="00DA5A52" w:rsidRPr="00C105B6" w:rsidRDefault="00DA5A52"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kern w:val="0"/>
          <w:sz w:val="28"/>
          <w:szCs w:val="28"/>
        </w:rPr>
        <w:t xml:space="preserve">проведення пошукових і пошуково-оцінювальних робіт на території Волинського, </w:t>
      </w:r>
      <w:proofErr w:type="spellStart"/>
      <w:r w:rsidRPr="00C105B6">
        <w:rPr>
          <w:rFonts w:ascii="Times New Roman" w:hAnsi="Times New Roman" w:cs="Times New Roman"/>
          <w:color w:val="000000" w:themeColor="text1"/>
          <w:kern w:val="0"/>
          <w:sz w:val="28"/>
          <w:szCs w:val="28"/>
        </w:rPr>
        <w:t>Маневицького</w:t>
      </w:r>
      <w:proofErr w:type="spellEnd"/>
      <w:r w:rsidRPr="00C105B6">
        <w:rPr>
          <w:rFonts w:ascii="Times New Roman" w:hAnsi="Times New Roman" w:cs="Times New Roman"/>
          <w:color w:val="000000" w:themeColor="text1"/>
          <w:kern w:val="0"/>
          <w:sz w:val="28"/>
          <w:szCs w:val="28"/>
        </w:rPr>
        <w:t xml:space="preserve"> та </w:t>
      </w:r>
      <w:proofErr w:type="spellStart"/>
      <w:r w:rsidRPr="00C105B6">
        <w:rPr>
          <w:rFonts w:ascii="Times New Roman" w:hAnsi="Times New Roman" w:cs="Times New Roman"/>
          <w:color w:val="000000" w:themeColor="text1"/>
          <w:kern w:val="0"/>
          <w:sz w:val="28"/>
          <w:szCs w:val="28"/>
        </w:rPr>
        <w:t>Кухотсько</w:t>
      </w:r>
      <w:proofErr w:type="spellEnd"/>
      <w:r w:rsidRPr="00C105B6">
        <w:rPr>
          <w:rFonts w:ascii="Times New Roman" w:hAnsi="Times New Roman" w:cs="Times New Roman"/>
          <w:color w:val="000000" w:themeColor="text1"/>
          <w:kern w:val="0"/>
          <w:sz w:val="28"/>
          <w:szCs w:val="28"/>
        </w:rPr>
        <w:t xml:space="preserve">-Вольського металогенічних районів з метою підготовки </w:t>
      </w:r>
      <w:proofErr w:type="spellStart"/>
      <w:r w:rsidRPr="00C105B6">
        <w:rPr>
          <w:rFonts w:ascii="Times New Roman" w:hAnsi="Times New Roman" w:cs="Times New Roman"/>
          <w:color w:val="000000" w:themeColor="text1"/>
          <w:kern w:val="0"/>
          <w:sz w:val="28"/>
          <w:szCs w:val="28"/>
        </w:rPr>
        <w:t>рудопроявів</w:t>
      </w:r>
      <w:proofErr w:type="spellEnd"/>
      <w:r w:rsidRPr="00C105B6">
        <w:rPr>
          <w:rFonts w:ascii="Times New Roman" w:hAnsi="Times New Roman" w:cs="Times New Roman"/>
          <w:color w:val="000000" w:themeColor="text1"/>
          <w:kern w:val="0"/>
          <w:sz w:val="28"/>
          <w:szCs w:val="28"/>
        </w:rPr>
        <w:t xml:space="preserve"> (ділянок) для розвідки.</w:t>
      </w:r>
    </w:p>
    <w:p w:rsidR="00DA5A52" w:rsidRPr="00C105B6" w:rsidRDefault="00DA5A52"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kern w:val="0"/>
          <w:sz w:val="28"/>
          <w:szCs w:val="28"/>
        </w:rPr>
      </w:pPr>
      <w:r w:rsidRPr="00C105B6">
        <w:rPr>
          <w:rFonts w:ascii="Times New Roman" w:hAnsi="Times New Roman" w:cs="Times New Roman"/>
          <w:color w:val="000000" w:themeColor="text1"/>
          <w:kern w:val="0"/>
          <w:sz w:val="28"/>
          <w:szCs w:val="28"/>
        </w:rPr>
        <w:t>Роботи виконуються за рахунок приватних інвестицій.»;</w:t>
      </w:r>
    </w:p>
    <w:p w:rsidR="00307200" w:rsidRPr="00C105B6" w:rsidRDefault="001E1128" w:rsidP="00450A05">
      <w:pPr>
        <w:pStyle w:val="HTML"/>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uk-UA"/>
        </w:rPr>
        <w:t>13</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val="uk-UA"/>
        </w:rPr>
        <w:t>главу</w:t>
      </w:r>
      <w:r w:rsidR="00D35D6D"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w:t>
      </w:r>
      <w:proofErr w:type="spellStart"/>
      <w:r w:rsidR="00830BDC" w:rsidRPr="00C105B6">
        <w:rPr>
          <w:rFonts w:ascii="Times New Roman" w:hAnsi="Times New Roman" w:cs="Times New Roman"/>
          <w:color w:val="000000" w:themeColor="text1"/>
          <w:sz w:val="28"/>
          <w:szCs w:val="28"/>
        </w:rPr>
        <w:t>Нікель</w:t>
      </w:r>
      <w:proofErr w:type="spellEnd"/>
      <w:r w:rsidR="00830BDC" w:rsidRPr="00C105B6">
        <w:rPr>
          <w:rFonts w:ascii="Times New Roman" w:hAnsi="Times New Roman" w:cs="Times New Roman"/>
          <w:color w:val="000000" w:themeColor="text1"/>
          <w:sz w:val="28"/>
          <w:szCs w:val="28"/>
        </w:rPr>
        <w:t xml:space="preserve"> і кобальт»</w:t>
      </w:r>
      <w:r w:rsidR="00BB341E" w:rsidRPr="00C105B6">
        <w:rPr>
          <w:rFonts w:ascii="Times New Roman" w:hAnsi="Times New Roman" w:cs="Times New Roman"/>
          <w:color w:val="000000" w:themeColor="text1"/>
          <w:sz w:val="28"/>
          <w:szCs w:val="28"/>
          <w:lang w:val="uk-UA"/>
        </w:rPr>
        <w:t xml:space="preserve"> </w:t>
      </w:r>
      <w:proofErr w:type="spellStart"/>
      <w:r w:rsidRPr="00C105B6">
        <w:rPr>
          <w:rFonts w:ascii="Times New Roman" w:hAnsi="Times New Roman" w:cs="Times New Roman"/>
          <w:color w:val="000000" w:themeColor="text1"/>
          <w:sz w:val="28"/>
          <w:szCs w:val="28"/>
        </w:rPr>
        <w:t>глави</w:t>
      </w:r>
      <w:proofErr w:type="spellEnd"/>
      <w:r w:rsidRPr="00C105B6">
        <w:rPr>
          <w:rFonts w:ascii="Times New Roman" w:hAnsi="Times New Roman" w:cs="Times New Roman"/>
          <w:color w:val="000000" w:themeColor="text1"/>
          <w:sz w:val="28"/>
          <w:szCs w:val="28"/>
        </w:rPr>
        <w:t xml:space="preserve"> «</w:t>
      </w:r>
      <w:proofErr w:type="spellStart"/>
      <w:r w:rsidRPr="00C105B6">
        <w:rPr>
          <w:rFonts w:ascii="Times New Roman" w:hAnsi="Times New Roman" w:cs="Times New Roman"/>
          <w:color w:val="000000" w:themeColor="text1"/>
          <w:sz w:val="28"/>
          <w:szCs w:val="28"/>
        </w:rPr>
        <w:t>Кольорові</w:t>
      </w:r>
      <w:proofErr w:type="spellEnd"/>
      <w:r w:rsidRPr="00C105B6">
        <w:rPr>
          <w:rFonts w:ascii="Times New Roman" w:hAnsi="Times New Roman" w:cs="Times New Roman"/>
          <w:color w:val="000000" w:themeColor="text1"/>
          <w:sz w:val="28"/>
          <w:szCs w:val="28"/>
        </w:rPr>
        <w:t xml:space="preserve"> та </w:t>
      </w:r>
      <w:proofErr w:type="spellStart"/>
      <w:r w:rsidRPr="00C105B6">
        <w:rPr>
          <w:rFonts w:ascii="Times New Roman" w:hAnsi="Times New Roman" w:cs="Times New Roman"/>
          <w:color w:val="000000" w:themeColor="text1"/>
          <w:sz w:val="28"/>
          <w:szCs w:val="28"/>
        </w:rPr>
        <w:t>легуючі</w:t>
      </w:r>
      <w:proofErr w:type="spellEnd"/>
      <w:r w:rsidRPr="00C105B6">
        <w:rPr>
          <w:rFonts w:ascii="Times New Roman" w:hAnsi="Times New Roman" w:cs="Times New Roman"/>
          <w:color w:val="000000" w:themeColor="text1"/>
          <w:sz w:val="28"/>
          <w:szCs w:val="28"/>
        </w:rPr>
        <w:t xml:space="preserve"> метали» </w:t>
      </w:r>
      <w:proofErr w:type="spellStart"/>
      <w:r w:rsidRPr="00C105B6">
        <w:rPr>
          <w:rFonts w:ascii="Times New Roman" w:hAnsi="Times New Roman" w:cs="Times New Roman"/>
          <w:color w:val="000000" w:themeColor="text1"/>
          <w:sz w:val="28"/>
          <w:szCs w:val="28"/>
        </w:rPr>
        <w:t>підрозділу</w:t>
      </w:r>
      <w:proofErr w:type="spellEnd"/>
      <w:r w:rsidRPr="00C105B6">
        <w:rPr>
          <w:rFonts w:ascii="Times New Roman" w:hAnsi="Times New Roman" w:cs="Times New Roman"/>
          <w:color w:val="000000" w:themeColor="text1"/>
          <w:sz w:val="28"/>
          <w:szCs w:val="28"/>
        </w:rPr>
        <w:t xml:space="preserve"> «</w:t>
      </w:r>
      <w:proofErr w:type="spellStart"/>
      <w:r w:rsidRPr="00C105B6">
        <w:rPr>
          <w:rFonts w:ascii="Times New Roman" w:hAnsi="Times New Roman" w:cs="Times New Roman"/>
          <w:color w:val="000000" w:themeColor="text1"/>
          <w:sz w:val="28"/>
          <w:szCs w:val="28"/>
        </w:rPr>
        <w:t>Металічні</w:t>
      </w:r>
      <w:proofErr w:type="spellEnd"/>
      <w:r w:rsidRPr="00C105B6">
        <w:rPr>
          <w:rFonts w:ascii="Times New Roman" w:hAnsi="Times New Roman" w:cs="Times New Roman"/>
          <w:color w:val="000000" w:themeColor="text1"/>
          <w:sz w:val="28"/>
          <w:szCs w:val="28"/>
        </w:rPr>
        <w:t xml:space="preserve"> </w:t>
      </w:r>
      <w:proofErr w:type="spellStart"/>
      <w:r w:rsidRPr="00C105B6">
        <w:rPr>
          <w:rFonts w:ascii="Times New Roman" w:hAnsi="Times New Roman" w:cs="Times New Roman"/>
          <w:color w:val="000000" w:themeColor="text1"/>
          <w:sz w:val="28"/>
          <w:szCs w:val="28"/>
        </w:rPr>
        <w:t>корисні</w:t>
      </w:r>
      <w:proofErr w:type="spellEnd"/>
      <w:r w:rsidRPr="00C105B6">
        <w:rPr>
          <w:rFonts w:ascii="Times New Roman" w:hAnsi="Times New Roman" w:cs="Times New Roman"/>
          <w:color w:val="000000" w:themeColor="text1"/>
          <w:sz w:val="28"/>
          <w:szCs w:val="28"/>
        </w:rPr>
        <w:t xml:space="preserve"> </w:t>
      </w:r>
      <w:proofErr w:type="spellStart"/>
      <w:r w:rsidRPr="00C105B6">
        <w:rPr>
          <w:rFonts w:ascii="Times New Roman" w:hAnsi="Times New Roman" w:cs="Times New Roman"/>
          <w:color w:val="000000" w:themeColor="text1"/>
          <w:sz w:val="28"/>
          <w:szCs w:val="28"/>
        </w:rPr>
        <w:t>копалини</w:t>
      </w:r>
      <w:proofErr w:type="spellEnd"/>
      <w:r w:rsidRPr="00C105B6">
        <w:rPr>
          <w:rFonts w:ascii="Times New Roman" w:hAnsi="Times New Roman" w:cs="Times New Roman"/>
          <w:color w:val="000000" w:themeColor="text1"/>
          <w:sz w:val="28"/>
          <w:szCs w:val="28"/>
        </w:rPr>
        <w:t xml:space="preserve">» </w:t>
      </w:r>
      <w:proofErr w:type="spellStart"/>
      <w:r w:rsidR="004C3161" w:rsidRPr="00C105B6">
        <w:rPr>
          <w:rFonts w:ascii="Times New Roman" w:hAnsi="Times New Roman" w:cs="Times New Roman"/>
          <w:color w:val="000000" w:themeColor="text1"/>
          <w:sz w:val="28"/>
          <w:szCs w:val="28"/>
        </w:rPr>
        <w:t>викласти</w:t>
      </w:r>
      <w:proofErr w:type="spellEnd"/>
      <w:r w:rsidR="004C3161" w:rsidRPr="00C105B6">
        <w:rPr>
          <w:rFonts w:ascii="Times New Roman" w:hAnsi="Times New Roman" w:cs="Times New Roman"/>
          <w:color w:val="000000" w:themeColor="text1"/>
          <w:sz w:val="28"/>
          <w:szCs w:val="28"/>
        </w:rPr>
        <w:t xml:space="preserve"> у </w:t>
      </w:r>
      <w:proofErr w:type="spellStart"/>
      <w:r w:rsidR="004C3161" w:rsidRPr="00C105B6">
        <w:rPr>
          <w:rFonts w:ascii="Times New Roman" w:hAnsi="Times New Roman" w:cs="Times New Roman"/>
          <w:color w:val="000000" w:themeColor="text1"/>
          <w:sz w:val="28"/>
          <w:szCs w:val="28"/>
        </w:rPr>
        <w:t>такій</w:t>
      </w:r>
      <w:proofErr w:type="spellEnd"/>
      <w:r w:rsidR="004C3161" w:rsidRPr="00C105B6">
        <w:rPr>
          <w:rFonts w:ascii="Times New Roman" w:hAnsi="Times New Roman" w:cs="Times New Roman"/>
          <w:color w:val="000000" w:themeColor="text1"/>
          <w:sz w:val="28"/>
          <w:szCs w:val="28"/>
        </w:rPr>
        <w:t xml:space="preserve"> </w:t>
      </w:r>
      <w:proofErr w:type="spellStart"/>
      <w:r w:rsidR="004C3161" w:rsidRPr="00C105B6">
        <w:rPr>
          <w:rFonts w:ascii="Times New Roman" w:hAnsi="Times New Roman" w:cs="Times New Roman"/>
          <w:color w:val="000000" w:themeColor="text1"/>
          <w:sz w:val="28"/>
          <w:szCs w:val="28"/>
        </w:rPr>
        <w:t>редакції</w:t>
      </w:r>
      <w:proofErr w:type="spellEnd"/>
      <w:r w:rsidRPr="00C105B6">
        <w:rPr>
          <w:rFonts w:ascii="Times New Roman" w:hAnsi="Times New Roman" w:cs="Times New Roman"/>
          <w:color w:val="000000" w:themeColor="text1"/>
          <w:sz w:val="28"/>
          <w:szCs w:val="28"/>
        </w:rPr>
        <w:t>:</w:t>
      </w:r>
    </w:p>
    <w:p w:rsidR="00307200" w:rsidRPr="00C105B6" w:rsidRDefault="0030720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Цей вид сировини належить до категорії Б. Родовища обох металів на території України представлені силікатними рудами кори вивітрювання </w:t>
      </w:r>
      <w:proofErr w:type="spellStart"/>
      <w:r w:rsidRPr="00C105B6">
        <w:rPr>
          <w:rFonts w:ascii="Times New Roman" w:hAnsi="Times New Roman" w:cs="Times New Roman"/>
          <w:color w:val="000000" w:themeColor="text1"/>
          <w:sz w:val="28"/>
          <w:szCs w:val="28"/>
        </w:rPr>
        <w:t>гіпербазитів</w:t>
      </w:r>
      <w:proofErr w:type="spellEnd"/>
      <w:r w:rsidRPr="00C105B6">
        <w:rPr>
          <w:rFonts w:ascii="Times New Roman" w:hAnsi="Times New Roman" w:cs="Times New Roman"/>
          <w:color w:val="000000" w:themeColor="text1"/>
          <w:sz w:val="28"/>
          <w:szCs w:val="28"/>
        </w:rPr>
        <w:t xml:space="preserve"> і зосереджені у двох районах: у Середньому Побужжі (Кіровоградська область) та Середньому Придніпров'ї (Дніпропетровська область). Але у зв’язку з незадовільними гірничотехнічними умовами та низькою якістю руди практично вся внутрішня потреба в нікелі та кобальті в останні роки забезпечується за рахунок імпорту.</w:t>
      </w:r>
    </w:p>
    <w:p w:rsidR="00307200" w:rsidRPr="00C105B6" w:rsidRDefault="0030720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Сьогодні в Середньому Побужжі  встановлені лінійні кори вивітрювання з промисловими </w:t>
      </w:r>
      <w:proofErr w:type="spellStart"/>
      <w:r w:rsidRPr="00C105B6">
        <w:rPr>
          <w:rFonts w:ascii="Times New Roman" w:hAnsi="Times New Roman" w:cs="Times New Roman"/>
          <w:color w:val="000000" w:themeColor="text1"/>
          <w:sz w:val="28"/>
          <w:szCs w:val="28"/>
        </w:rPr>
        <w:t>вмістами</w:t>
      </w:r>
      <w:proofErr w:type="spellEnd"/>
      <w:r w:rsidRPr="00C105B6">
        <w:rPr>
          <w:rFonts w:ascii="Times New Roman" w:hAnsi="Times New Roman" w:cs="Times New Roman"/>
          <w:color w:val="000000" w:themeColor="text1"/>
          <w:sz w:val="28"/>
          <w:szCs w:val="28"/>
        </w:rPr>
        <w:t xml:space="preserve"> нікелю та хрому. Загальні перспективні ресурси нікелю в межах ділянок з лінійними і площинними </w:t>
      </w:r>
      <w:proofErr w:type="spellStart"/>
      <w:r w:rsidRPr="00C105B6">
        <w:rPr>
          <w:rFonts w:ascii="Times New Roman" w:hAnsi="Times New Roman" w:cs="Times New Roman"/>
          <w:color w:val="000000" w:themeColor="text1"/>
          <w:sz w:val="28"/>
          <w:szCs w:val="28"/>
        </w:rPr>
        <w:t>корами</w:t>
      </w:r>
      <w:proofErr w:type="spellEnd"/>
      <w:r w:rsidRPr="00C105B6">
        <w:rPr>
          <w:rFonts w:ascii="Times New Roman" w:hAnsi="Times New Roman" w:cs="Times New Roman"/>
          <w:color w:val="000000" w:themeColor="text1"/>
          <w:sz w:val="28"/>
          <w:szCs w:val="28"/>
        </w:rPr>
        <w:t xml:space="preserve"> вивітрювання становлять 52 </w:t>
      </w:r>
      <w:r w:rsidRPr="00C105B6">
        <w:rPr>
          <w:rFonts w:ascii="Times New Roman" w:hAnsi="Times New Roman" w:cs="Times New Roman"/>
          <w:color w:val="000000" w:themeColor="text1"/>
          <w:sz w:val="28"/>
          <w:szCs w:val="28"/>
        </w:rPr>
        <w:lastRenderedPageBreak/>
        <w:t xml:space="preserve">тис.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і розташовані поблизу </w:t>
      </w:r>
      <w:proofErr w:type="spellStart"/>
      <w:r w:rsidRPr="00C105B6">
        <w:rPr>
          <w:rFonts w:ascii="Times New Roman" w:hAnsi="Times New Roman" w:cs="Times New Roman"/>
          <w:color w:val="000000" w:themeColor="text1"/>
          <w:sz w:val="28"/>
          <w:szCs w:val="28"/>
        </w:rPr>
        <w:t>Побузького</w:t>
      </w:r>
      <w:proofErr w:type="spellEnd"/>
      <w:r w:rsidRPr="00C105B6">
        <w:rPr>
          <w:rFonts w:ascii="Times New Roman" w:hAnsi="Times New Roman" w:cs="Times New Roman"/>
          <w:color w:val="000000" w:themeColor="text1"/>
          <w:sz w:val="28"/>
          <w:szCs w:val="28"/>
        </w:rPr>
        <w:t xml:space="preserve"> нікелевого заводу.</w:t>
      </w:r>
    </w:p>
    <w:p w:rsidR="00307200" w:rsidRPr="00C105B6" w:rsidRDefault="0030720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Перспективи сульфідної </w:t>
      </w:r>
      <w:proofErr w:type="spellStart"/>
      <w:r w:rsidRPr="00C105B6">
        <w:rPr>
          <w:rFonts w:ascii="Times New Roman" w:hAnsi="Times New Roman" w:cs="Times New Roman"/>
          <w:color w:val="000000" w:themeColor="text1"/>
          <w:sz w:val="28"/>
          <w:szCs w:val="28"/>
        </w:rPr>
        <w:t>нікеленосності</w:t>
      </w:r>
      <w:proofErr w:type="spellEnd"/>
      <w:r w:rsidRPr="00C105B6">
        <w:rPr>
          <w:rFonts w:ascii="Times New Roman" w:hAnsi="Times New Roman" w:cs="Times New Roman"/>
          <w:color w:val="000000" w:themeColor="text1"/>
          <w:sz w:val="28"/>
          <w:szCs w:val="28"/>
        </w:rPr>
        <w:t xml:space="preserve"> України обмежені, але деякі передумови </w:t>
      </w:r>
      <w:proofErr w:type="spellStart"/>
      <w:r w:rsidRPr="00C105B6">
        <w:rPr>
          <w:rFonts w:ascii="Times New Roman" w:hAnsi="Times New Roman" w:cs="Times New Roman"/>
          <w:color w:val="000000" w:themeColor="text1"/>
          <w:sz w:val="28"/>
          <w:szCs w:val="28"/>
        </w:rPr>
        <w:t>розвідання</w:t>
      </w:r>
      <w:proofErr w:type="spellEnd"/>
      <w:r w:rsidRPr="00C105B6">
        <w:rPr>
          <w:rFonts w:ascii="Times New Roman" w:hAnsi="Times New Roman" w:cs="Times New Roman"/>
          <w:color w:val="000000" w:themeColor="text1"/>
          <w:sz w:val="28"/>
          <w:szCs w:val="28"/>
        </w:rPr>
        <w:t xml:space="preserve"> промислових родовищ сульфідного нікелю є. Так, сульфідне мідно-нікелеве </w:t>
      </w:r>
      <w:proofErr w:type="spellStart"/>
      <w:r w:rsidRPr="00C105B6">
        <w:rPr>
          <w:rFonts w:ascii="Times New Roman" w:hAnsi="Times New Roman" w:cs="Times New Roman"/>
          <w:color w:val="000000" w:themeColor="text1"/>
          <w:sz w:val="28"/>
          <w:szCs w:val="28"/>
        </w:rPr>
        <w:t>зруденіння</w:t>
      </w:r>
      <w:proofErr w:type="spellEnd"/>
      <w:r w:rsidRPr="00C105B6">
        <w:rPr>
          <w:rFonts w:ascii="Times New Roman" w:hAnsi="Times New Roman" w:cs="Times New Roman"/>
          <w:color w:val="000000" w:themeColor="text1"/>
          <w:sz w:val="28"/>
          <w:szCs w:val="28"/>
        </w:rPr>
        <w:t xml:space="preserve"> встановлено в північно-західній частині Українського щита. </w:t>
      </w:r>
    </w:p>
    <w:p w:rsidR="00307200" w:rsidRPr="00C105B6" w:rsidRDefault="0030720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Для нарощування мінерально-сировинної бази нікелевих та кобальтових руд передбачається:</w:t>
      </w:r>
    </w:p>
    <w:p w:rsidR="00307200" w:rsidRPr="00C105B6" w:rsidRDefault="0030720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проведення пошукових та пошуково-оцінювальних робіт на силікатні хром-нікелеві та нікель-кобальтові руди в площинних і лінійних </w:t>
      </w:r>
      <w:proofErr w:type="spellStart"/>
      <w:r w:rsidRPr="00C105B6">
        <w:rPr>
          <w:rFonts w:ascii="Times New Roman" w:hAnsi="Times New Roman" w:cs="Times New Roman"/>
          <w:color w:val="000000" w:themeColor="text1"/>
          <w:sz w:val="28"/>
          <w:szCs w:val="28"/>
        </w:rPr>
        <w:t>корах</w:t>
      </w:r>
      <w:proofErr w:type="spellEnd"/>
      <w:r w:rsidRPr="00C105B6">
        <w:rPr>
          <w:rFonts w:ascii="Times New Roman" w:hAnsi="Times New Roman" w:cs="Times New Roman"/>
          <w:color w:val="000000" w:themeColor="text1"/>
          <w:sz w:val="28"/>
          <w:szCs w:val="28"/>
        </w:rPr>
        <w:t xml:space="preserve"> вивітрювання в межах </w:t>
      </w:r>
      <w:proofErr w:type="spellStart"/>
      <w:r w:rsidRPr="00C105B6">
        <w:rPr>
          <w:rFonts w:ascii="Times New Roman" w:hAnsi="Times New Roman" w:cs="Times New Roman"/>
          <w:color w:val="000000" w:themeColor="text1"/>
          <w:sz w:val="28"/>
          <w:szCs w:val="28"/>
        </w:rPr>
        <w:t>Капітанівського</w:t>
      </w:r>
      <w:proofErr w:type="spellEnd"/>
      <w:r w:rsidRPr="00C105B6">
        <w:rPr>
          <w:rFonts w:ascii="Times New Roman" w:hAnsi="Times New Roman" w:cs="Times New Roman"/>
          <w:color w:val="000000" w:themeColor="text1"/>
          <w:sz w:val="28"/>
          <w:szCs w:val="28"/>
        </w:rPr>
        <w:t xml:space="preserve"> рудного поля;</w:t>
      </w:r>
    </w:p>
    <w:p w:rsidR="00307200" w:rsidRPr="00C105B6" w:rsidRDefault="0030720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проведення пошукових робіт на сульфідні мідно-нікелеві руди у межах розповсюдження </w:t>
      </w:r>
      <w:proofErr w:type="spellStart"/>
      <w:r w:rsidRPr="00C105B6">
        <w:rPr>
          <w:rFonts w:ascii="Times New Roman" w:hAnsi="Times New Roman" w:cs="Times New Roman"/>
          <w:color w:val="000000" w:themeColor="text1"/>
          <w:sz w:val="28"/>
          <w:szCs w:val="28"/>
        </w:rPr>
        <w:t>габроїдних</w:t>
      </w:r>
      <w:proofErr w:type="spellEnd"/>
      <w:r w:rsidRPr="00C105B6">
        <w:rPr>
          <w:rFonts w:ascii="Times New Roman" w:hAnsi="Times New Roman" w:cs="Times New Roman"/>
          <w:color w:val="000000" w:themeColor="text1"/>
          <w:sz w:val="28"/>
          <w:szCs w:val="28"/>
        </w:rPr>
        <w:t xml:space="preserve"> масивів північно-західної частини Українського щита.</w:t>
      </w:r>
    </w:p>
    <w:p w:rsidR="00307200" w:rsidRPr="00C105B6" w:rsidRDefault="0030720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бюджетних коштів та залучення приватних інвестицій.»;</w:t>
      </w:r>
    </w:p>
    <w:p w:rsidR="00830BDC" w:rsidRPr="00C105B6" w:rsidRDefault="0071003A" w:rsidP="00E66B20">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w:t>
      </w:r>
      <w:r w:rsidR="001E1128" w:rsidRPr="00C105B6">
        <w:rPr>
          <w:rFonts w:ascii="Times New Roman" w:hAnsi="Times New Roman" w:cs="Times New Roman"/>
          <w:color w:val="000000" w:themeColor="text1"/>
          <w:sz w:val="28"/>
          <w:szCs w:val="28"/>
        </w:rPr>
        <w:t>4</w:t>
      </w:r>
      <w:r w:rsidR="00830BDC" w:rsidRPr="00C105B6">
        <w:rPr>
          <w:rFonts w:ascii="Times New Roman" w:hAnsi="Times New Roman" w:cs="Times New Roman"/>
          <w:color w:val="000000" w:themeColor="text1"/>
          <w:sz w:val="28"/>
          <w:szCs w:val="28"/>
        </w:rPr>
        <w:t xml:space="preserve">) </w:t>
      </w:r>
      <w:r w:rsidR="001E1128" w:rsidRPr="00C105B6">
        <w:rPr>
          <w:rFonts w:ascii="Times New Roman" w:hAnsi="Times New Roman" w:cs="Times New Roman"/>
          <w:color w:val="000000" w:themeColor="text1"/>
          <w:sz w:val="28"/>
          <w:szCs w:val="28"/>
        </w:rPr>
        <w:t>главу</w:t>
      </w:r>
      <w:r w:rsidR="001B6588"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 xml:space="preserve">«Свинець і цинк» </w:t>
      </w:r>
      <w:r w:rsidR="001E1128" w:rsidRPr="00C105B6">
        <w:rPr>
          <w:rFonts w:ascii="Times New Roman" w:hAnsi="Times New Roman" w:cs="Times New Roman"/>
          <w:color w:val="000000" w:themeColor="text1"/>
          <w:sz w:val="28"/>
          <w:szCs w:val="28"/>
        </w:rPr>
        <w:t xml:space="preserve"> глави «Кольорові та легуючі метали» підрозділу «Металічні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001E1128" w:rsidRPr="00C105B6">
        <w:rPr>
          <w:rFonts w:ascii="Times New Roman" w:hAnsi="Times New Roman" w:cs="Times New Roman"/>
          <w:color w:val="000000" w:themeColor="text1"/>
          <w:sz w:val="28"/>
          <w:szCs w:val="28"/>
        </w:rPr>
        <w:t>:</w:t>
      </w:r>
    </w:p>
    <w:p w:rsidR="00307200" w:rsidRPr="00C105B6" w:rsidRDefault="00830BDC"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307200" w:rsidRPr="00C105B6">
        <w:rPr>
          <w:rFonts w:ascii="Times New Roman" w:hAnsi="Times New Roman" w:cs="Times New Roman"/>
          <w:color w:val="000000" w:themeColor="text1"/>
          <w:sz w:val="28"/>
          <w:szCs w:val="28"/>
        </w:rPr>
        <w:t xml:space="preserve">Цей вид сировини належить до категорії В. Свинцево-цинкові руди досить високої якості відомі у двох регіонах України: Закарпатті та південно-східній частині </w:t>
      </w:r>
      <w:proofErr w:type="spellStart"/>
      <w:r w:rsidR="00307200" w:rsidRPr="00C105B6">
        <w:rPr>
          <w:rFonts w:ascii="Times New Roman" w:hAnsi="Times New Roman" w:cs="Times New Roman"/>
          <w:color w:val="000000" w:themeColor="text1"/>
          <w:sz w:val="28"/>
          <w:szCs w:val="28"/>
        </w:rPr>
        <w:t>Дніпровсько</w:t>
      </w:r>
      <w:proofErr w:type="spellEnd"/>
      <w:r w:rsidR="00307200" w:rsidRPr="00C105B6">
        <w:rPr>
          <w:rFonts w:ascii="Times New Roman" w:hAnsi="Times New Roman" w:cs="Times New Roman"/>
          <w:color w:val="000000" w:themeColor="text1"/>
          <w:sz w:val="28"/>
          <w:szCs w:val="28"/>
        </w:rPr>
        <w:t xml:space="preserve">-Донецької западини. Перспективи з видобутком свинцю та цинку пов'язуються із золото-поліметалічними родовищами Закарпаття. Експлуатація </w:t>
      </w:r>
      <w:proofErr w:type="spellStart"/>
      <w:r w:rsidR="00307200" w:rsidRPr="00C105B6">
        <w:rPr>
          <w:rFonts w:ascii="Times New Roman" w:hAnsi="Times New Roman" w:cs="Times New Roman"/>
          <w:color w:val="000000" w:themeColor="text1"/>
          <w:sz w:val="28"/>
          <w:szCs w:val="28"/>
        </w:rPr>
        <w:t>Мужіївського</w:t>
      </w:r>
      <w:proofErr w:type="spellEnd"/>
      <w:r w:rsidR="00307200" w:rsidRPr="00C105B6">
        <w:rPr>
          <w:rFonts w:ascii="Times New Roman" w:hAnsi="Times New Roman" w:cs="Times New Roman"/>
          <w:color w:val="000000" w:themeColor="text1"/>
          <w:sz w:val="28"/>
          <w:szCs w:val="28"/>
        </w:rPr>
        <w:t xml:space="preserve"> золото-поліметалічного родовища може задовольнити потреби України тільки частково. </w:t>
      </w:r>
    </w:p>
    <w:p w:rsidR="00307200" w:rsidRPr="00C105B6" w:rsidRDefault="00307200"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Найбільш перспективними об'єктами для приросту промислових запасів свинцю-цинку вважаються Берегівське золото-поліметалічне і </w:t>
      </w:r>
      <w:proofErr w:type="spellStart"/>
      <w:r w:rsidRPr="00C105B6">
        <w:rPr>
          <w:rFonts w:ascii="Times New Roman" w:hAnsi="Times New Roman" w:cs="Times New Roman"/>
          <w:color w:val="000000" w:themeColor="text1"/>
          <w:sz w:val="28"/>
          <w:szCs w:val="28"/>
        </w:rPr>
        <w:t>Біганьське</w:t>
      </w:r>
      <w:proofErr w:type="spellEnd"/>
      <w:r w:rsidRPr="00C105B6">
        <w:rPr>
          <w:rFonts w:ascii="Times New Roman" w:hAnsi="Times New Roman" w:cs="Times New Roman"/>
          <w:color w:val="000000" w:themeColor="text1"/>
          <w:sz w:val="28"/>
          <w:szCs w:val="28"/>
        </w:rPr>
        <w:t xml:space="preserve"> комплексне алуніт-барит-поліметалічне родовища в Закарпатті.</w:t>
      </w:r>
    </w:p>
    <w:p w:rsidR="00307200" w:rsidRPr="00C105B6" w:rsidRDefault="00307200"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Окрім цього, в межах Чортомлицької </w:t>
      </w:r>
      <w:proofErr w:type="spellStart"/>
      <w:r w:rsidRPr="00C105B6">
        <w:rPr>
          <w:rFonts w:ascii="Times New Roman" w:hAnsi="Times New Roman" w:cs="Times New Roman"/>
          <w:color w:val="000000" w:themeColor="text1"/>
          <w:sz w:val="28"/>
          <w:szCs w:val="28"/>
        </w:rPr>
        <w:t>зеленокам’яної</w:t>
      </w:r>
      <w:proofErr w:type="spellEnd"/>
      <w:r w:rsidRPr="00C105B6">
        <w:rPr>
          <w:rFonts w:ascii="Times New Roman" w:hAnsi="Times New Roman" w:cs="Times New Roman"/>
          <w:color w:val="000000" w:themeColor="text1"/>
          <w:sz w:val="28"/>
          <w:szCs w:val="28"/>
        </w:rPr>
        <w:t xml:space="preserve"> структури встановлено золото-поліметалічний тип руд (мідь, свинець, цинк), характерний для світових аналогів, але через недосконалість управління процесами </w:t>
      </w:r>
      <w:r w:rsidRPr="00C105B6">
        <w:rPr>
          <w:rFonts w:ascii="Times New Roman" w:hAnsi="Times New Roman" w:cs="Times New Roman"/>
          <w:color w:val="000000" w:themeColor="text1"/>
          <w:sz w:val="28"/>
          <w:szCs w:val="28"/>
        </w:rPr>
        <w:lastRenderedPageBreak/>
        <w:t>звітування за виконані роботи захищений звіт про це до сих пір відсутній (відтак, - ці результати залишаються відомими лише виконавцям робіт).</w:t>
      </w:r>
    </w:p>
    <w:p w:rsidR="00307200" w:rsidRPr="00C105B6" w:rsidRDefault="00307200"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Для нарощування мінерально-сировинної бази свинцевих та цинкових руд передбачається:</w:t>
      </w:r>
    </w:p>
    <w:p w:rsidR="00307200" w:rsidRPr="00C105B6" w:rsidRDefault="00307200"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геологічне </w:t>
      </w:r>
      <w:proofErr w:type="spellStart"/>
      <w:r w:rsidRPr="00C105B6">
        <w:rPr>
          <w:rFonts w:ascii="Times New Roman" w:hAnsi="Times New Roman" w:cs="Times New Roman"/>
          <w:color w:val="000000" w:themeColor="text1"/>
          <w:sz w:val="28"/>
          <w:szCs w:val="28"/>
        </w:rPr>
        <w:t>довивчення</w:t>
      </w:r>
      <w:proofErr w:type="spellEnd"/>
      <w:r w:rsidRPr="00C105B6">
        <w:rPr>
          <w:rFonts w:ascii="Times New Roman" w:hAnsi="Times New Roman" w:cs="Times New Roman"/>
          <w:color w:val="000000" w:themeColor="text1"/>
          <w:sz w:val="28"/>
          <w:szCs w:val="28"/>
        </w:rPr>
        <w:t xml:space="preserve"> та переоцінка запасів супутніх свинцево-цинкових руд в межах золотоносних об’єктів Берегівського та </w:t>
      </w:r>
      <w:proofErr w:type="spellStart"/>
      <w:r w:rsidRPr="00C105B6">
        <w:rPr>
          <w:rFonts w:ascii="Times New Roman" w:hAnsi="Times New Roman" w:cs="Times New Roman"/>
          <w:color w:val="000000" w:themeColor="text1"/>
          <w:sz w:val="28"/>
          <w:szCs w:val="28"/>
        </w:rPr>
        <w:t>Мужіївського</w:t>
      </w:r>
      <w:proofErr w:type="spellEnd"/>
      <w:r w:rsidRPr="00C105B6">
        <w:rPr>
          <w:rFonts w:ascii="Times New Roman" w:hAnsi="Times New Roman" w:cs="Times New Roman"/>
          <w:color w:val="000000" w:themeColor="text1"/>
          <w:sz w:val="28"/>
          <w:szCs w:val="28"/>
        </w:rPr>
        <w:t xml:space="preserve"> рудних районів;</w:t>
      </w:r>
    </w:p>
    <w:p w:rsidR="00307200" w:rsidRPr="00C105B6" w:rsidRDefault="00307200"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переоцінка ресурсів свинцю та цинку перспективних </w:t>
      </w:r>
      <w:proofErr w:type="spellStart"/>
      <w:r w:rsidRPr="00C105B6">
        <w:rPr>
          <w:rFonts w:ascii="Times New Roman" w:hAnsi="Times New Roman" w:cs="Times New Roman"/>
          <w:color w:val="000000" w:themeColor="text1"/>
          <w:sz w:val="28"/>
          <w:szCs w:val="28"/>
        </w:rPr>
        <w:t>рудопроявів</w:t>
      </w:r>
      <w:proofErr w:type="spellEnd"/>
      <w:r w:rsidRPr="00C105B6">
        <w:rPr>
          <w:rFonts w:ascii="Times New Roman" w:hAnsi="Times New Roman" w:cs="Times New Roman"/>
          <w:color w:val="000000" w:themeColor="text1"/>
          <w:sz w:val="28"/>
          <w:szCs w:val="28"/>
        </w:rPr>
        <w:t xml:space="preserve"> Рахівського та </w:t>
      </w:r>
      <w:proofErr w:type="spellStart"/>
      <w:r w:rsidRPr="00C105B6">
        <w:rPr>
          <w:rFonts w:ascii="Times New Roman" w:hAnsi="Times New Roman" w:cs="Times New Roman"/>
          <w:color w:val="000000" w:themeColor="text1"/>
          <w:sz w:val="28"/>
          <w:szCs w:val="28"/>
        </w:rPr>
        <w:t>Вишківського</w:t>
      </w:r>
      <w:proofErr w:type="spellEnd"/>
      <w:r w:rsidRPr="00C105B6">
        <w:rPr>
          <w:rFonts w:ascii="Times New Roman" w:hAnsi="Times New Roman" w:cs="Times New Roman"/>
          <w:color w:val="000000" w:themeColor="text1"/>
          <w:sz w:val="28"/>
          <w:szCs w:val="28"/>
        </w:rPr>
        <w:t xml:space="preserve"> рудних районів;</w:t>
      </w:r>
    </w:p>
    <w:p w:rsidR="00307200" w:rsidRPr="00C105B6" w:rsidRDefault="00307200"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оцінка промислового значення </w:t>
      </w:r>
      <w:proofErr w:type="spellStart"/>
      <w:r w:rsidRPr="00C105B6">
        <w:rPr>
          <w:rFonts w:ascii="Times New Roman" w:hAnsi="Times New Roman" w:cs="Times New Roman"/>
          <w:color w:val="000000" w:themeColor="text1"/>
          <w:sz w:val="28"/>
          <w:szCs w:val="28"/>
        </w:rPr>
        <w:t>Біляївського</w:t>
      </w:r>
      <w:proofErr w:type="spellEnd"/>
      <w:r w:rsidRPr="00C105B6">
        <w:rPr>
          <w:rFonts w:ascii="Times New Roman" w:hAnsi="Times New Roman" w:cs="Times New Roman"/>
          <w:color w:val="000000" w:themeColor="text1"/>
          <w:sz w:val="28"/>
          <w:szCs w:val="28"/>
        </w:rPr>
        <w:t xml:space="preserve"> та </w:t>
      </w:r>
      <w:proofErr w:type="spellStart"/>
      <w:r w:rsidRPr="00C105B6">
        <w:rPr>
          <w:rFonts w:ascii="Times New Roman" w:hAnsi="Times New Roman" w:cs="Times New Roman"/>
          <w:color w:val="000000" w:themeColor="text1"/>
          <w:sz w:val="28"/>
          <w:szCs w:val="28"/>
        </w:rPr>
        <w:t>Новодмитрівського</w:t>
      </w:r>
      <w:proofErr w:type="spellEnd"/>
      <w:r w:rsidRPr="00C105B6">
        <w:rPr>
          <w:rFonts w:ascii="Times New Roman" w:hAnsi="Times New Roman" w:cs="Times New Roman"/>
          <w:color w:val="000000" w:themeColor="text1"/>
          <w:sz w:val="28"/>
          <w:szCs w:val="28"/>
        </w:rPr>
        <w:t xml:space="preserve"> родовищ.</w:t>
      </w:r>
    </w:p>
    <w:p w:rsidR="00830BDC" w:rsidRPr="00C105B6" w:rsidRDefault="00307200"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бюджетних коштів та залучення приватних інвестицій.</w:t>
      </w:r>
      <w:r w:rsidR="00830BDC"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w:t>
      </w:r>
    </w:p>
    <w:p w:rsidR="00970C1B" w:rsidRPr="00C105B6" w:rsidRDefault="001E1128"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15</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2E2040"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«Титан</w:t>
      </w:r>
      <w:r w:rsidR="00970C1B" w:rsidRPr="00C105B6">
        <w:rPr>
          <w:rFonts w:ascii="Times New Roman" w:hAnsi="Times New Roman" w:cs="Times New Roman"/>
          <w:color w:val="000000" w:themeColor="text1"/>
          <w:sz w:val="28"/>
          <w:szCs w:val="28"/>
        </w:rPr>
        <w:t>»</w:t>
      </w:r>
      <w:r w:rsidR="00BB341E"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 xml:space="preserve">глави «Кольорові та легуючі метали» підрозділу «Металічні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Pr="00C105B6">
        <w:rPr>
          <w:rFonts w:ascii="Times New Roman" w:hAnsi="Times New Roman" w:cs="Times New Roman"/>
          <w:color w:val="000000" w:themeColor="text1"/>
          <w:sz w:val="28"/>
          <w:szCs w:val="28"/>
        </w:rPr>
        <w:t>:</w:t>
      </w:r>
    </w:p>
    <w:p w:rsidR="00D92BF3" w:rsidRPr="00C105B6" w:rsidRDefault="00830BDC" w:rsidP="00450A05">
      <w:pPr>
        <w:pStyle w:val="HTML"/>
        <w:spacing w:line="360" w:lineRule="auto"/>
        <w:ind w:firstLine="709"/>
        <w:jc w:val="both"/>
        <w:rPr>
          <w:rFonts w:ascii="Times New Roman" w:hAnsi="Times New Roman" w:cs="Times New Roman"/>
          <w:color w:val="000000" w:themeColor="text1"/>
          <w:kern w:val="28"/>
          <w:sz w:val="28"/>
          <w:szCs w:val="28"/>
          <w:lang w:val="uk-UA"/>
        </w:rPr>
      </w:pPr>
      <w:r w:rsidRPr="00C105B6">
        <w:rPr>
          <w:rFonts w:ascii="Times New Roman" w:hAnsi="Times New Roman" w:cs="Times New Roman"/>
          <w:color w:val="000000" w:themeColor="text1"/>
          <w:sz w:val="28"/>
          <w:szCs w:val="28"/>
          <w:lang w:val="uk-UA"/>
        </w:rPr>
        <w:t>«</w:t>
      </w:r>
      <w:r w:rsidR="00D92BF3" w:rsidRPr="00C105B6">
        <w:rPr>
          <w:rFonts w:ascii="Times New Roman" w:hAnsi="Times New Roman" w:cs="Times New Roman"/>
          <w:color w:val="000000" w:themeColor="text1"/>
          <w:kern w:val="28"/>
          <w:sz w:val="28"/>
          <w:szCs w:val="28"/>
          <w:lang w:val="uk-UA"/>
        </w:rPr>
        <w:t xml:space="preserve">Цей вид сировини належить до категорії А. В Україні титанова металогенічна провінція охоплює північно-західну частину Українського щита. У цілому в Україні створено потужну мінерально-сировинну базу титану, що нараховує понад 40 родовищ, серед яких одне унікальне, 13 великих, 10 середніх, а решта з незначними запасами. За геолого-промисловими типами родовища титану підрозділяються на розсипні та корінні. </w:t>
      </w:r>
    </w:p>
    <w:p w:rsidR="00D92BF3" w:rsidRPr="00C105B6" w:rsidRDefault="00D92BF3" w:rsidP="00450A05">
      <w:pPr>
        <w:pStyle w:val="HTML"/>
        <w:spacing w:line="360" w:lineRule="auto"/>
        <w:ind w:firstLine="709"/>
        <w:jc w:val="both"/>
        <w:rPr>
          <w:rFonts w:ascii="Times New Roman" w:hAnsi="Times New Roman" w:cs="Times New Roman"/>
          <w:color w:val="000000" w:themeColor="text1"/>
          <w:kern w:val="28"/>
          <w:sz w:val="28"/>
          <w:szCs w:val="28"/>
          <w:lang w:val="uk-UA"/>
        </w:rPr>
      </w:pPr>
      <w:r w:rsidRPr="00C105B6">
        <w:rPr>
          <w:rFonts w:ascii="Times New Roman" w:hAnsi="Times New Roman" w:cs="Times New Roman"/>
          <w:color w:val="000000" w:themeColor="text1"/>
          <w:kern w:val="28"/>
          <w:sz w:val="28"/>
          <w:szCs w:val="28"/>
          <w:lang w:val="uk-UA"/>
        </w:rPr>
        <w:t>Континентальні ільменітові розсипи представлені Іршанською групою родовищ, які розташовані в північно-західній частині Українського щита та розсипами Корсунь-</w:t>
      </w:r>
      <w:proofErr w:type="spellStart"/>
      <w:r w:rsidRPr="00C105B6">
        <w:rPr>
          <w:rFonts w:ascii="Times New Roman" w:hAnsi="Times New Roman" w:cs="Times New Roman"/>
          <w:color w:val="000000" w:themeColor="text1"/>
          <w:kern w:val="28"/>
          <w:sz w:val="28"/>
          <w:szCs w:val="28"/>
          <w:lang w:val="uk-UA"/>
        </w:rPr>
        <w:t>Новомиргородського</w:t>
      </w:r>
      <w:proofErr w:type="spellEnd"/>
      <w:r w:rsidRPr="00C105B6">
        <w:rPr>
          <w:rFonts w:ascii="Times New Roman" w:hAnsi="Times New Roman" w:cs="Times New Roman"/>
          <w:color w:val="000000" w:themeColor="text1"/>
          <w:kern w:val="28"/>
          <w:sz w:val="28"/>
          <w:szCs w:val="28"/>
          <w:lang w:val="uk-UA"/>
        </w:rPr>
        <w:t xml:space="preserve"> плутону.</w:t>
      </w:r>
    </w:p>
    <w:p w:rsidR="00D92BF3" w:rsidRPr="00C105B6" w:rsidRDefault="00D92BF3" w:rsidP="00450A05">
      <w:pPr>
        <w:pStyle w:val="HTML"/>
        <w:spacing w:line="360" w:lineRule="auto"/>
        <w:ind w:firstLine="709"/>
        <w:jc w:val="both"/>
        <w:rPr>
          <w:rFonts w:ascii="Times New Roman" w:hAnsi="Times New Roman" w:cs="Times New Roman"/>
          <w:color w:val="000000" w:themeColor="text1"/>
          <w:kern w:val="28"/>
          <w:sz w:val="28"/>
          <w:szCs w:val="28"/>
          <w:lang w:val="uk-UA"/>
        </w:rPr>
      </w:pPr>
      <w:r w:rsidRPr="00C105B6">
        <w:rPr>
          <w:rFonts w:ascii="Times New Roman" w:hAnsi="Times New Roman" w:cs="Times New Roman"/>
          <w:color w:val="000000" w:themeColor="text1"/>
          <w:kern w:val="28"/>
          <w:sz w:val="28"/>
          <w:szCs w:val="28"/>
          <w:lang w:val="uk-UA"/>
        </w:rPr>
        <w:t xml:space="preserve">Корінні родовища титану представлені великим </w:t>
      </w:r>
      <w:proofErr w:type="spellStart"/>
      <w:r w:rsidRPr="00C105B6">
        <w:rPr>
          <w:rFonts w:ascii="Times New Roman" w:hAnsi="Times New Roman" w:cs="Times New Roman"/>
          <w:color w:val="000000" w:themeColor="text1"/>
          <w:kern w:val="28"/>
          <w:sz w:val="28"/>
          <w:szCs w:val="28"/>
          <w:lang w:val="uk-UA"/>
        </w:rPr>
        <w:t>Стремигородським</w:t>
      </w:r>
      <w:proofErr w:type="spellEnd"/>
      <w:r w:rsidRPr="00C105B6">
        <w:rPr>
          <w:rFonts w:ascii="Times New Roman" w:hAnsi="Times New Roman" w:cs="Times New Roman"/>
          <w:color w:val="000000" w:themeColor="text1"/>
          <w:kern w:val="28"/>
          <w:sz w:val="28"/>
          <w:szCs w:val="28"/>
          <w:lang w:val="uk-UA"/>
        </w:rPr>
        <w:t xml:space="preserve">, підготовленим до промислового освоєння, та меншими за запасами </w:t>
      </w:r>
      <w:proofErr w:type="spellStart"/>
      <w:r w:rsidRPr="00C105B6">
        <w:rPr>
          <w:rFonts w:ascii="Times New Roman" w:hAnsi="Times New Roman" w:cs="Times New Roman"/>
          <w:color w:val="000000" w:themeColor="text1"/>
          <w:kern w:val="28"/>
          <w:sz w:val="28"/>
          <w:szCs w:val="28"/>
          <w:lang w:val="uk-UA"/>
        </w:rPr>
        <w:t>Федорівським</w:t>
      </w:r>
      <w:proofErr w:type="spellEnd"/>
      <w:r w:rsidRPr="00C105B6">
        <w:rPr>
          <w:rFonts w:ascii="Times New Roman" w:hAnsi="Times New Roman" w:cs="Times New Roman"/>
          <w:color w:val="000000" w:themeColor="text1"/>
          <w:kern w:val="28"/>
          <w:sz w:val="28"/>
          <w:szCs w:val="28"/>
          <w:lang w:val="uk-UA"/>
        </w:rPr>
        <w:t xml:space="preserve"> та </w:t>
      </w:r>
      <w:proofErr w:type="spellStart"/>
      <w:r w:rsidRPr="00C105B6">
        <w:rPr>
          <w:rFonts w:ascii="Times New Roman" w:hAnsi="Times New Roman" w:cs="Times New Roman"/>
          <w:color w:val="000000" w:themeColor="text1"/>
          <w:kern w:val="28"/>
          <w:sz w:val="28"/>
          <w:szCs w:val="28"/>
          <w:lang w:val="uk-UA"/>
        </w:rPr>
        <w:t>Злобицьким</w:t>
      </w:r>
      <w:proofErr w:type="spellEnd"/>
      <w:r w:rsidRPr="00C105B6">
        <w:rPr>
          <w:rFonts w:ascii="Times New Roman" w:hAnsi="Times New Roman" w:cs="Times New Roman"/>
          <w:color w:val="000000" w:themeColor="text1"/>
          <w:kern w:val="28"/>
          <w:sz w:val="28"/>
          <w:szCs w:val="28"/>
          <w:lang w:val="uk-UA"/>
        </w:rPr>
        <w:t xml:space="preserve"> родовищами, які розташовані в північно-західній частині Українського щита. Для експлуатації цих родовищ необхідне капітальне </w:t>
      </w:r>
      <w:r w:rsidRPr="00C105B6">
        <w:rPr>
          <w:rFonts w:ascii="Times New Roman" w:hAnsi="Times New Roman" w:cs="Times New Roman"/>
          <w:color w:val="000000" w:themeColor="text1"/>
          <w:kern w:val="28"/>
          <w:sz w:val="28"/>
          <w:szCs w:val="28"/>
          <w:lang w:val="uk-UA"/>
        </w:rPr>
        <w:lastRenderedPageBreak/>
        <w:t xml:space="preserve">будівництво нових рудників та збагачувальних </w:t>
      </w:r>
      <w:proofErr w:type="spellStart"/>
      <w:r w:rsidRPr="00C105B6">
        <w:rPr>
          <w:rFonts w:ascii="Times New Roman" w:hAnsi="Times New Roman" w:cs="Times New Roman"/>
          <w:color w:val="000000" w:themeColor="text1"/>
          <w:kern w:val="28"/>
          <w:sz w:val="28"/>
          <w:szCs w:val="28"/>
          <w:lang w:val="uk-UA"/>
        </w:rPr>
        <w:t>фабрик</w:t>
      </w:r>
      <w:proofErr w:type="spellEnd"/>
      <w:r w:rsidRPr="00C105B6">
        <w:rPr>
          <w:rFonts w:ascii="Times New Roman" w:hAnsi="Times New Roman" w:cs="Times New Roman"/>
          <w:color w:val="000000" w:themeColor="text1"/>
          <w:kern w:val="28"/>
          <w:sz w:val="28"/>
          <w:szCs w:val="28"/>
          <w:lang w:val="uk-UA"/>
        </w:rPr>
        <w:t xml:space="preserve">, що потребує значних інвестицій і часу. </w:t>
      </w:r>
    </w:p>
    <w:p w:rsidR="00D92BF3" w:rsidRPr="00C105B6" w:rsidRDefault="00D92BF3" w:rsidP="00450A05">
      <w:pPr>
        <w:pStyle w:val="HTML"/>
        <w:spacing w:line="360" w:lineRule="auto"/>
        <w:ind w:firstLine="709"/>
        <w:jc w:val="both"/>
        <w:rPr>
          <w:rFonts w:ascii="Times New Roman" w:hAnsi="Times New Roman" w:cs="Times New Roman"/>
          <w:color w:val="000000" w:themeColor="text1"/>
          <w:kern w:val="28"/>
          <w:sz w:val="28"/>
          <w:szCs w:val="28"/>
          <w:lang w:val="uk-UA"/>
        </w:rPr>
      </w:pPr>
      <w:r w:rsidRPr="00C105B6">
        <w:rPr>
          <w:rFonts w:ascii="Times New Roman" w:hAnsi="Times New Roman" w:cs="Times New Roman"/>
          <w:color w:val="000000" w:themeColor="text1"/>
          <w:kern w:val="28"/>
          <w:sz w:val="28"/>
          <w:szCs w:val="28"/>
          <w:lang w:val="uk-UA"/>
        </w:rPr>
        <w:t xml:space="preserve">Для нарощування мінерально-сировинної бази титанових руд передбачається проведення пошуково-оцінювальних та розвідувальних робіт на встановлених об’єктах (аналогічних </w:t>
      </w:r>
      <w:proofErr w:type="spellStart"/>
      <w:r w:rsidRPr="00C105B6">
        <w:rPr>
          <w:rFonts w:ascii="Times New Roman" w:hAnsi="Times New Roman" w:cs="Times New Roman"/>
          <w:color w:val="000000" w:themeColor="text1"/>
          <w:kern w:val="28"/>
          <w:sz w:val="28"/>
          <w:szCs w:val="28"/>
          <w:lang w:val="uk-UA"/>
        </w:rPr>
        <w:t>Стремигороду</w:t>
      </w:r>
      <w:proofErr w:type="spellEnd"/>
      <w:r w:rsidRPr="00C105B6">
        <w:rPr>
          <w:rFonts w:ascii="Times New Roman" w:hAnsi="Times New Roman" w:cs="Times New Roman"/>
          <w:color w:val="000000" w:themeColor="text1"/>
          <w:kern w:val="28"/>
          <w:sz w:val="28"/>
          <w:szCs w:val="28"/>
          <w:lang w:val="uk-UA"/>
        </w:rPr>
        <w:t xml:space="preserve">) корінних титанових руд північно-західної частини Українського щита та проведення пошукових і пошуково-оцінювальних робіт на перспективних об'єктах розсипних титан-цирконієвих руд Волинського, </w:t>
      </w:r>
      <w:proofErr w:type="spellStart"/>
      <w:r w:rsidRPr="00C105B6">
        <w:rPr>
          <w:rFonts w:ascii="Times New Roman" w:hAnsi="Times New Roman" w:cs="Times New Roman"/>
          <w:color w:val="000000" w:themeColor="text1"/>
          <w:kern w:val="28"/>
          <w:sz w:val="28"/>
          <w:szCs w:val="28"/>
          <w:lang w:val="uk-UA"/>
        </w:rPr>
        <w:t>Новомиргородського</w:t>
      </w:r>
      <w:proofErr w:type="spellEnd"/>
      <w:r w:rsidRPr="00C105B6">
        <w:rPr>
          <w:rFonts w:ascii="Times New Roman" w:hAnsi="Times New Roman" w:cs="Times New Roman"/>
          <w:color w:val="000000" w:themeColor="text1"/>
          <w:kern w:val="28"/>
          <w:sz w:val="28"/>
          <w:szCs w:val="28"/>
          <w:lang w:val="uk-UA"/>
        </w:rPr>
        <w:t xml:space="preserve"> та </w:t>
      </w:r>
      <w:proofErr w:type="spellStart"/>
      <w:r w:rsidRPr="00C105B6">
        <w:rPr>
          <w:rFonts w:ascii="Times New Roman" w:hAnsi="Times New Roman" w:cs="Times New Roman"/>
          <w:color w:val="000000" w:themeColor="text1"/>
          <w:kern w:val="28"/>
          <w:sz w:val="28"/>
          <w:szCs w:val="28"/>
          <w:lang w:val="uk-UA"/>
        </w:rPr>
        <w:t>Середньопридніпровського</w:t>
      </w:r>
      <w:proofErr w:type="spellEnd"/>
      <w:r w:rsidRPr="00C105B6">
        <w:rPr>
          <w:rFonts w:ascii="Times New Roman" w:hAnsi="Times New Roman" w:cs="Times New Roman"/>
          <w:color w:val="000000" w:themeColor="text1"/>
          <w:kern w:val="28"/>
          <w:sz w:val="28"/>
          <w:szCs w:val="28"/>
          <w:lang w:val="uk-UA"/>
        </w:rPr>
        <w:t xml:space="preserve"> рудних районів.</w:t>
      </w:r>
    </w:p>
    <w:p w:rsidR="00D92BF3" w:rsidRPr="00C105B6" w:rsidRDefault="00D92BF3" w:rsidP="00450A05">
      <w:pPr>
        <w:pStyle w:val="HTML"/>
        <w:spacing w:line="360" w:lineRule="auto"/>
        <w:ind w:firstLine="709"/>
        <w:jc w:val="both"/>
        <w:rPr>
          <w:rFonts w:ascii="Times New Roman" w:hAnsi="Times New Roman" w:cs="Times New Roman"/>
          <w:color w:val="000000" w:themeColor="text1"/>
          <w:kern w:val="28"/>
          <w:sz w:val="28"/>
          <w:szCs w:val="28"/>
          <w:lang w:val="uk-UA"/>
        </w:rPr>
      </w:pPr>
      <w:r w:rsidRPr="00C105B6">
        <w:rPr>
          <w:rFonts w:ascii="Times New Roman" w:hAnsi="Times New Roman" w:cs="Times New Roman"/>
          <w:color w:val="000000" w:themeColor="text1"/>
          <w:kern w:val="28"/>
          <w:sz w:val="28"/>
          <w:szCs w:val="28"/>
          <w:lang w:val="uk-UA"/>
        </w:rPr>
        <w:t>Роботи виконуються за рахунок приватних інвестицій.»;</w:t>
      </w:r>
    </w:p>
    <w:p w:rsidR="00830BDC" w:rsidRPr="00C105B6" w:rsidRDefault="001E1128"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16</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3261AE"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«Олово»</w:t>
      </w:r>
      <w:r w:rsidR="00BB341E"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глави «Кольорові та легуючі метали» підрозділу «Металічні корисні копалини» виключити;</w:t>
      </w:r>
    </w:p>
    <w:p w:rsidR="00830BDC" w:rsidRPr="00C105B6" w:rsidRDefault="001E1128"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17</w:t>
      </w:r>
      <w:r w:rsidR="003261AE"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830BDC" w:rsidRPr="00C105B6">
        <w:rPr>
          <w:rFonts w:ascii="Times New Roman" w:hAnsi="Times New Roman" w:cs="Times New Roman"/>
          <w:color w:val="000000" w:themeColor="text1"/>
          <w:sz w:val="28"/>
          <w:szCs w:val="28"/>
        </w:rPr>
        <w:t xml:space="preserve"> «Вольфрам» </w:t>
      </w:r>
      <w:r w:rsidRPr="00C105B6">
        <w:rPr>
          <w:rFonts w:ascii="Times New Roman" w:hAnsi="Times New Roman" w:cs="Times New Roman"/>
          <w:color w:val="000000" w:themeColor="text1"/>
          <w:sz w:val="28"/>
          <w:szCs w:val="28"/>
        </w:rPr>
        <w:t xml:space="preserve">глави «Кольорові та легуючі метали» підрозділу «Металічні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Pr="00C105B6">
        <w:rPr>
          <w:rFonts w:ascii="Times New Roman" w:hAnsi="Times New Roman" w:cs="Times New Roman"/>
          <w:color w:val="000000" w:themeColor="text1"/>
          <w:sz w:val="28"/>
          <w:szCs w:val="28"/>
        </w:rPr>
        <w:t>:</w:t>
      </w:r>
    </w:p>
    <w:p w:rsidR="001D385F" w:rsidRPr="00C105B6" w:rsidRDefault="00830BDC"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1D385F" w:rsidRPr="00C105B6">
        <w:rPr>
          <w:rFonts w:ascii="Times New Roman" w:hAnsi="Times New Roman" w:cs="Times New Roman"/>
          <w:color w:val="000000" w:themeColor="text1"/>
          <w:sz w:val="28"/>
          <w:szCs w:val="28"/>
        </w:rPr>
        <w:t xml:space="preserve">Цей вид сировини належить до категорії Г. В Україні відсутні розвідані родовища вольфраму, хоча їх численні </w:t>
      </w:r>
      <w:proofErr w:type="spellStart"/>
      <w:r w:rsidR="001D385F" w:rsidRPr="00C105B6">
        <w:rPr>
          <w:rFonts w:ascii="Times New Roman" w:hAnsi="Times New Roman" w:cs="Times New Roman"/>
          <w:color w:val="000000" w:themeColor="text1"/>
          <w:sz w:val="28"/>
          <w:szCs w:val="28"/>
        </w:rPr>
        <w:t>рудопрояви</w:t>
      </w:r>
      <w:proofErr w:type="spellEnd"/>
      <w:r w:rsidR="001D385F" w:rsidRPr="00C105B6">
        <w:rPr>
          <w:rFonts w:ascii="Times New Roman" w:hAnsi="Times New Roman" w:cs="Times New Roman"/>
          <w:color w:val="000000" w:themeColor="text1"/>
          <w:sz w:val="28"/>
          <w:szCs w:val="28"/>
        </w:rPr>
        <w:t xml:space="preserve"> поширені на території Українського щита. Нині потреби держави в цій сировині задовольняються за рахунок імпорту.</w:t>
      </w:r>
    </w:p>
    <w:p w:rsidR="001D385F" w:rsidRPr="00C105B6" w:rsidRDefault="001D385F"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 останні роки у Східному Приазов'ї виявлено перспективні прояви вольфраму. Підвищений вміст вольфраму в деяких частинах </w:t>
      </w:r>
      <w:proofErr w:type="spellStart"/>
      <w:r w:rsidRPr="00C105B6">
        <w:rPr>
          <w:rFonts w:ascii="Times New Roman" w:hAnsi="Times New Roman" w:cs="Times New Roman"/>
          <w:color w:val="000000" w:themeColor="text1"/>
          <w:sz w:val="28"/>
          <w:szCs w:val="28"/>
        </w:rPr>
        <w:t>Сергіївського</w:t>
      </w:r>
      <w:proofErr w:type="spellEnd"/>
      <w:r w:rsidRPr="00C105B6">
        <w:rPr>
          <w:rFonts w:ascii="Times New Roman" w:hAnsi="Times New Roman" w:cs="Times New Roman"/>
          <w:color w:val="000000" w:themeColor="text1"/>
          <w:sz w:val="28"/>
          <w:szCs w:val="28"/>
        </w:rPr>
        <w:t xml:space="preserve"> золоторудного родовища у Придніпровському регіоні свідчить про потенційні можливості виявлення в межах цього і подібних йому </w:t>
      </w:r>
      <w:proofErr w:type="spellStart"/>
      <w:r w:rsidRPr="00C105B6">
        <w:rPr>
          <w:rFonts w:ascii="Times New Roman" w:hAnsi="Times New Roman" w:cs="Times New Roman"/>
          <w:color w:val="000000" w:themeColor="text1"/>
          <w:sz w:val="28"/>
          <w:szCs w:val="28"/>
        </w:rPr>
        <w:t>рудопроявів</w:t>
      </w:r>
      <w:proofErr w:type="spellEnd"/>
      <w:r w:rsidRPr="00C105B6">
        <w:rPr>
          <w:rFonts w:ascii="Times New Roman" w:hAnsi="Times New Roman" w:cs="Times New Roman"/>
          <w:color w:val="000000" w:themeColor="text1"/>
          <w:sz w:val="28"/>
          <w:szCs w:val="28"/>
        </w:rPr>
        <w:t xml:space="preserve"> (крім промислових молібденових) також і вольфрамових руд. </w:t>
      </w:r>
    </w:p>
    <w:p w:rsidR="001D385F" w:rsidRPr="00C105B6" w:rsidRDefault="001D385F"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Для нарощування мінерально-сировинної бази руд вольфраму передбачається проведення пошукових робіт на вольфрамове </w:t>
      </w:r>
      <w:proofErr w:type="spellStart"/>
      <w:r w:rsidRPr="00C105B6">
        <w:rPr>
          <w:rFonts w:ascii="Times New Roman" w:hAnsi="Times New Roman" w:cs="Times New Roman"/>
          <w:color w:val="000000" w:themeColor="text1"/>
          <w:sz w:val="28"/>
          <w:szCs w:val="28"/>
        </w:rPr>
        <w:t>зруденіння</w:t>
      </w:r>
      <w:proofErr w:type="spellEnd"/>
      <w:r w:rsidRPr="00C105B6">
        <w:rPr>
          <w:rFonts w:ascii="Times New Roman" w:hAnsi="Times New Roman" w:cs="Times New Roman"/>
          <w:color w:val="000000" w:themeColor="text1"/>
          <w:sz w:val="28"/>
          <w:szCs w:val="28"/>
        </w:rPr>
        <w:t xml:space="preserve"> у межах перспективних районів Українського щита.</w:t>
      </w:r>
    </w:p>
    <w:p w:rsidR="001D385F" w:rsidRPr="00C105B6" w:rsidRDefault="001D385F"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бюджетних коштів та приватних інвестицій.»;</w:t>
      </w:r>
    </w:p>
    <w:p w:rsidR="00830BDC" w:rsidRPr="00C105B6" w:rsidRDefault="001E1128"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18</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827812"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 xml:space="preserve">«Молібден» </w:t>
      </w:r>
      <w:r w:rsidRPr="00C105B6">
        <w:rPr>
          <w:rFonts w:ascii="Times New Roman" w:hAnsi="Times New Roman" w:cs="Times New Roman"/>
          <w:color w:val="000000" w:themeColor="text1"/>
          <w:sz w:val="28"/>
          <w:szCs w:val="28"/>
        </w:rPr>
        <w:t xml:space="preserve">глави «Кольорові та легуючі метали» підрозділу </w:t>
      </w:r>
      <w:r w:rsidRPr="00C105B6">
        <w:rPr>
          <w:rFonts w:ascii="Times New Roman" w:hAnsi="Times New Roman" w:cs="Times New Roman"/>
          <w:color w:val="000000" w:themeColor="text1"/>
          <w:sz w:val="28"/>
          <w:szCs w:val="28"/>
        </w:rPr>
        <w:lastRenderedPageBreak/>
        <w:t xml:space="preserve">«Металічні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Pr="00C105B6">
        <w:rPr>
          <w:rFonts w:ascii="Times New Roman" w:hAnsi="Times New Roman" w:cs="Times New Roman"/>
          <w:color w:val="000000" w:themeColor="text1"/>
          <w:sz w:val="28"/>
          <w:szCs w:val="28"/>
        </w:rPr>
        <w:t>:</w:t>
      </w:r>
    </w:p>
    <w:p w:rsidR="00827812" w:rsidRPr="00C105B6" w:rsidRDefault="00830BDC"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827812" w:rsidRPr="00C105B6">
        <w:rPr>
          <w:rFonts w:ascii="Times New Roman" w:hAnsi="Times New Roman" w:cs="Times New Roman"/>
          <w:color w:val="000000" w:themeColor="text1"/>
          <w:sz w:val="28"/>
          <w:szCs w:val="28"/>
        </w:rPr>
        <w:t xml:space="preserve">Цей вид сировини належить до категорії Г. В Україні відсутні розвідані родовища молібдену, хоча його численні </w:t>
      </w:r>
      <w:proofErr w:type="spellStart"/>
      <w:r w:rsidR="00827812" w:rsidRPr="00C105B6">
        <w:rPr>
          <w:rFonts w:ascii="Times New Roman" w:hAnsi="Times New Roman" w:cs="Times New Roman"/>
          <w:color w:val="000000" w:themeColor="text1"/>
          <w:sz w:val="28"/>
          <w:szCs w:val="28"/>
        </w:rPr>
        <w:t>рудопрояви</w:t>
      </w:r>
      <w:proofErr w:type="spellEnd"/>
      <w:r w:rsidR="00827812" w:rsidRPr="00C105B6">
        <w:rPr>
          <w:rFonts w:ascii="Times New Roman" w:hAnsi="Times New Roman" w:cs="Times New Roman"/>
          <w:color w:val="000000" w:themeColor="text1"/>
          <w:sz w:val="28"/>
          <w:szCs w:val="28"/>
        </w:rPr>
        <w:t xml:space="preserve"> широко поширені на території Українського щита. Виділено три райони, що є високоперспективними на відкриття промислових родовищ молібдену: північно-західна частина Українського щита, Середнє Придніпров'я та Східне Приазов'я.</w:t>
      </w:r>
    </w:p>
    <w:p w:rsidR="00827812" w:rsidRPr="00C105B6" w:rsidRDefault="00827812"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Серед відомих об'єктів є перспективні площі і конкретні перспективні </w:t>
      </w:r>
      <w:proofErr w:type="spellStart"/>
      <w:r w:rsidRPr="00C105B6">
        <w:rPr>
          <w:rFonts w:ascii="Times New Roman" w:hAnsi="Times New Roman" w:cs="Times New Roman"/>
          <w:color w:val="000000" w:themeColor="text1"/>
          <w:sz w:val="28"/>
          <w:szCs w:val="28"/>
        </w:rPr>
        <w:t>рудопрояви</w:t>
      </w:r>
      <w:proofErr w:type="spellEnd"/>
      <w:r w:rsidRPr="00C105B6">
        <w:rPr>
          <w:rFonts w:ascii="Times New Roman" w:hAnsi="Times New Roman" w:cs="Times New Roman"/>
          <w:color w:val="000000" w:themeColor="text1"/>
          <w:sz w:val="28"/>
          <w:szCs w:val="28"/>
        </w:rPr>
        <w:t xml:space="preserve">, підготовлені до проведення пошуково-оцінювальних робіт, розвідки й подальшого освоєння. Це, насамперед, </w:t>
      </w:r>
      <w:proofErr w:type="spellStart"/>
      <w:r w:rsidRPr="00C105B6">
        <w:rPr>
          <w:rFonts w:ascii="Times New Roman" w:hAnsi="Times New Roman" w:cs="Times New Roman"/>
          <w:color w:val="000000" w:themeColor="text1"/>
          <w:sz w:val="28"/>
          <w:szCs w:val="28"/>
        </w:rPr>
        <w:t>Вербинський</w:t>
      </w:r>
      <w:proofErr w:type="spellEnd"/>
      <w:r w:rsidRPr="00C105B6">
        <w:rPr>
          <w:rFonts w:ascii="Times New Roman" w:hAnsi="Times New Roman" w:cs="Times New Roman"/>
          <w:color w:val="000000" w:themeColor="text1"/>
          <w:sz w:val="28"/>
          <w:szCs w:val="28"/>
        </w:rPr>
        <w:t xml:space="preserve"> та </w:t>
      </w:r>
      <w:proofErr w:type="spellStart"/>
      <w:r w:rsidRPr="00C105B6">
        <w:rPr>
          <w:rFonts w:ascii="Times New Roman" w:hAnsi="Times New Roman" w:cs="Times New Roman"/>
          <w:color w:val="000000" w:themeColor="text1"/>
          <w:sz w:val="28"/>
          <w:szCs w:val="28"/>
        </w:rPr>
        <w:t>Устинівський</w:t>
      </w:r>
      <w:proofErr w:type="spellEnd"/>
      <w:r w:rsidRPr="00C105B6">
        <w:rPr>
          <w:rFonts w:ascii="Times New Roman" w:hAnsi="Times New Roman" w:cs="Times New Roman"/>
          <w:color w:val="000000" w:themeColor="text1"/>
          <w:sz w:val="28"/>
          <w:szCs w:val="28"/>
        </w:rPr>
        <w:t xml:space="preserve"> </w:t>
      </w:r>
      <w:proofErr w:type="spellStart"/>
      <w:r w:rsidRPr="00C105B6">
        <w:rPr>
          <w:rFonts w:ascii="Times New Roman" w:hAnsi="Times New Roman" w:cs="Times New Roman"/>
          <w:color w:val="000000" w:themeColor="text1"/>
          <w:sz w:val="28"/>
          <w:szCs w:val="28"/>
        </w:rPr>
        <w:t>рудопрояви</w:t>
      </w:r>
      <w:proofErr w:type="spellEnd"/>
      <w:r w:rsidRPr="00C105B6">
        <w:rPr>
          <w:rFonts w:ascii="Times New Roman" w:hAnsi="Times New Roman" w:cs="Times New Roman"/>
          <w:color w:val="000000" w:themeColor="text1"/>
          <w:sz w:val="28"/>
          <w:szCs w:val="28"/>
        </w:rPr>
        <w:t xml:space="preserve"> в північно-західній частині Українського щита, ділянка «Червона» в Криворізькому районі та </w:t>
      </w:r>
      <w:proofErr w:type="spellStart"/>
      <w:r w:rsidRPr="00C105B6">
        <w:rPr>
          <w:rFonts w:ascii="Times New Roman" w:hAnsi="Times New Roman" w:cs="Times New Roman"/>
          <w:color w:val="000000" w:themeColor="text1"/>
          <w:sz w:val="28"/>
          <w:szCs w:val="28"/>
        </w:rPr>
        <w:t>Східносергіївський</w:t>
      </w:r>
      <w:proofErr w:type="spellEnd"/>
      <w:r w:rsidRPr="00C105B6">
        <w:rPr>
          <w:rFonts w:ascii="Times New Roman" w:hAnsi="Times New Roman" w:cs="Times New Roman"/>
          <w:color w:val="000000" w:themeColor="text1"/>
          <w:sz w:val="28"/>
          <w:szCs w:val="28"/>
        </w:rPr>
        <w:t xml:space="preserve"> </w:t>
      </w:r>
      <w:proofErr w:type="spellStart"/>
      <w:r w:rsidRPr="00C105B6">
        <w:rPr>
          <w:rFonts w:ascii="Times New Roman" w:hAnsi="Times New Roman" w:cs="Times New Roman"/>
          <w:color w:val="000000" w:themeColor="text1"/>
          <w:sz w:val="28"/>
          <w:szCs w:val="28"/>
        </w:rPr>
        <w:t>рудопрояв</w:t>
      </w:r>
      <w:proofErr w:type="spellEnd"/>
      <w:r w:rsidRPr="00C105B6">
        <w:rPr>
          <w:rFonts w:ascii="Times New Roman" w:hAnsi="Times New Roman" w:cs="Times New Roman"/>
          <w:color w:val="000000" w:themeColor="text1"/>
          <w:sz w:val="28"/>
          <w:szCs w:val="28"/>
        </w:rPr>
        <w:t xml:space="preserve"> у Середньому Придніпров'ї. Останній є складовим елементом вертикальної та латеральної зональності </w:t>
      </w:r>
      <w:proofErr w:type="spellStart"/>
      <w:r w:rsidRPr="00C105B6">
        <w:rPr>
          <w:rFonts w:ascii="Times New Roman" w:hAnsi="Times New Roman" w:cs="Times New Roman"/>
          <w:color w:val="000000" w:themeColor="text1"/>
          <w:sz w:val="28"/>
          <w:szCs w:val="28"/>
        </w:rPr>
        <w:t>Сергіївського</w:t>
      </w:r>
      <w:proofErr w:type="spellEnd"/>
      <w:r w:rsidRPr="00C105B6">
        <w:rPr>
          <w:rFonts w:ascii="Times New Roman" w:hAnsi="Times New Roman" w:cs="Times New Roman"/>
          <w:color w:val="000000" w:themeColor="text1"/>
          <w:sz w:val="28"/>
          <w:szCs w:val="28"/>
        </w:rPr>
        <w:t xml:space="preserve"> золоторудного родовища, що за деяких умов може розглядатися як комплексний (золото-срібно-мідно-молібденовий). </w:t>
      </w:r>
    </w:p>
    <w:p w:rsidR="00827812" w:rsidRPr="00C105B6" w:rsidRDefault="00827812"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Для нарощування мінерально-сировинної бази руд молібдену передбачається проведення геологічного </w:t>
      </w:r>
      <w:proofErr w:type="spellStart"/>
      <w:r w:rsidRPr="00C105B6">
        <w:rPr>
          <w:rFonts w:ascii="Times New Roman" w:hAnsi="Times New Roman" w:cs="Times New Roman"/>
          <w:color w:val="000000" w:themeColor="text1"/>
          <w:sz w:val="28"/>
          <w:szCs w:val="28"/>
        </w:rPr>
        <w:t>довивчення</w:t>
      </w:r>
      <w:proofErr w:type="spellEnd"/>
      <w:r w:rsidRPr="00C105B6">
        <w:rPr>
          <w:rFonts w:ascii="Times New Roman" w:hAnsi="Times New Roman" w:cs="Times New Roman"/>
          <w:color w:val="000000" w:themeColor="text1"/>
          <w:sz w:val="28"/>
          <w:szCs w:val="28"/>
        </w:rPr>
        <w:t xml:space="preserve"> з метою підготовки найбільш перспективних </w:t>
      </w:r>
      <w:proofErr w:type="spellStart"/>
      <w:r w:rsidRPr="00C105B6">
        <w:rPr>
          <w:rFonts w:ascii="Times New Roman" w:hAnsi="Times New Roman" w:cs="Times New Roman"/>
          <w:color w:val="000000" w:themeColor="text1"/>
          <w:sz w:val="28"/>
          <w:szCs w:val="28"/>
        </w:rPr>
        <w:t>рудопроявів</w:t>
      </w:r>
      <w:proofErr w:type="spellEnd"/>
      <w:r w:rsidRPr="00C105B6">
        <w:rPr>
          <w:rFonts w:ascii="Times New Roman" w:hAnsi="Times New Roman" w:cs="Times New Roman"/>
          <w:color w:val="000000" w:themeColor="text1"/>
          <w:sz w:val="28"/>
          <w:szCs w:val="28"/>
        </w:rPr>
        <w:t xml:space="preserve"> (ділянок) для розвідки. </w:t>
      </w:r>
    </w:p>
    <w:p w:rsidR="00827812" w:rsidRPr="00C105B6" w:rsidRDefault="00827812"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приватних інвестицій.»;</w:t>
      </w:r>
    </w:p>
    <w:p w:rsidR="00830BDC" w:rsidRPr="00C105B6" w:rsidRDefault="001E1128"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19</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830BDC" w:rsidRPr="00C105B6">
        <w:rPr>
          <w:rFonts w:ascii="Times New Roman" w:hAnsi="Times New Roman" w:cs="Times New Roman"/>
          <w:color w:val="000000" w:themeColor="text1"/>
          <w:sz w:val="28"/>
          <w:szCs w:val="28"/>
        </w:rPr>
        <w:t xml:space="preserve"> «Тантал і ніобій» </w:t>
      </w:r>
      <w:r w:rsidRPr="00C105B6">
        <w:rPr>
          <w:rFonts w:ascii="Times New Roman" w:hAnsi="Times New Roman" w:cs="Times New Roman"/>
          <w:color w:val="000000" w:themeColor="text1"/>
          <w:sz w:val="28"/>
          <w:szCs w:val="28"/>
        </w:rPr>
        <w:t>глави</w:t>
      </w:r>
      <w:r w:rsidR="008709A9" w:rsidRPr="00C105B6">
        <w:rPr>
          <w:rFonts w:ascii="Times New Roman" w:hAnsi="Times New Roman" w:cs="Times New Roman"/>
          <w:color w:val="000000" w:themeColor="text1"/>
          <w:sz w:val="28"/>
          <w:szCs w:val="28"/>
        </w:rPr>
        <w:t xml:space="preserve"> «Рідкісні та рідкісноземельні метали» </w:t>
      </w:r>
      <w:r w:rsidRPr="00C105B6">
        <w:rPr>
          <w:rFonts w:ascii="Times New Roman" w:hAnsi="Times New Roman" w:cs="Times New Roman"/>
          <w:color w:val="000000" w:themeColor="text1"/>
          <w:sz w:val="28"/>
          <w:szCs w:val="28"/>
        </w:rPr>
        <w:t xml:space="preserve">підрозділу «Металічні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Pr="00C105B6">
        <w:rPr>
          <w:rFonts w:ascii="Times New Roman" w:hAnsi="Times New Roman" w:cs="Times New Roman"/>
          <w:color w:val="000000" w:themeColor="text1"/>
          <w:sz w:val="28"/>
          <w:szCs w:val="28"/>
        </w:rPr>
        <w:t>:</w:t>
      </w:r>
    </w:p>
    <w:p w:rsidR="004572F3" w:rsidRPr="00C105B6" w:rsidRDefault="00830BDC"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4572F3" w:rsidRPr="00C105B6">
        <w:rPr>
          <w:rFonts w:ascii="Times New Roman" w:hAnsi="Times New Roman" w:cs="Times New Roman"/>
          <w:color w:val="000000" w:themeColor="text1"/>
          <w:sz w:val="28"/>
          <w:szCs w:val="28"/>
        </w:rPr>
        <w:t xml:space="preserve">Цей вид сировини належить до категорії В. Ресурсний потенціал танталу та ніобію в Україні є найвищим в Європі. Україна в змозі повністю забезпечити власні потреби у тантал-ніобієвій сировині. В межах Українського щита виділяються два великих </w:t>
      </w:r>
      <w:proofErr w:type="spellStart"/>
      <w:r w:rsidR="004572F3" w:rsidRPr="00C105B6">
        <w:rPr>
          <w:rFonts w:ascii="Times New Roman" w:hAnsi="Times New Roman" w:cs="Times New Roman"/>
          <w:color w:val="000000" w:themeColor="text1"/>
          <w:sz w:val="28"/>
          <w:szCs w:val="28"/>
        </w:rPr>
        <w:t>рідкіснометальних</w:t>
      </w:r>
      <w:proofErr w:type="spellEnd"/>
      <w:r w:rsidR="004572F3" w:rsidRPr="00C105B6">
        <w:rPr>
          <w:rFonts w:ascii="Times New Roman" w:hAnsi="Times New Roman" w:cs="Times New Roman"/>
          <w:color w:val="000000" w:themeColor="text1"/>
          <w:sz w:val="28"/>
          <w:szCs w:val="28"/>
        </w:rPr>
        <w:t xml:space="preserve"> райони поширення танталу та ніобію: Приазовський і Північно-Західний. </w:t>
      </w:r>
    </w:p>
    <w:p w:rsidR="004572F3" w:rsidRPr="00C105B6" w:rsidRDefault="004572F3"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Найбільш ґрунтовно вивчено об'єкти Приазов'я, що мають значні ресурси і запаси, а також сприятливі гірничо-геологічні та гідрогеологічні умови для розробки. За умови комплексного використання цих запасів (цирконій, </w:t>
      </w:r>
      <w:proofErr w:type="spellStart"/>
      <w:r w:rsidRPr="00C105B6">
        <w:rPr>
          <w:rFonts w:ascii="Times New Roman" w:hAnsi="Times New Roman" w:cs="Times New Roman"/>
          <w:color w:val="000000" w:themeColor="text1"/>
          <w:sz w:val="28"/>
          <w:szCs w:val="28"/>
        </w:rPr>
        <w:t>нефелін</w:t>
      </w:r>
      <w:proofErr w:type="spellEnd"/>
      <w:r w:rsidRPr="00C105B6">
        <w:rPr>
          <w:rFonts w:ascii="Times New Roman" w:hAnsi="Times New Roman" w:cs="Times New Roman"/>
          <w:color w:val="000000" w:themeColor="text1"/>
          <w:sz w:val="28"/>
          <w:szCs w:val="28"/>
        </w:rPr>
        <w:t xml:space="preserve">, польовий шпат) родовища можуть </w:t>
      </w:r>
      <w:proofErr w:type="spellStart"/>
      <w:r w:rsidRPr="00C105B6">
        <w:rPr>
          <w:rFonts w:ascii="Times New Roman" w:hAnsi="Times New Roman" w:cs="Times New Roman"/>
          <w:color w:val="000000" w:themeColor="text1"/>
          <w:sz w:val="28"/>
          <w:szCs w:val="28"/>
        </w:rPr>
        <w:t>рентабельно</w:t>
      </w:r>
      <w:proofErr w:type="spellEnd"/>
      <w:r w:rsidRPr="00C105B6">
        <w:rPr>
          <w:rFonts w:ascii="Times New Roman" w:hAnsi="Times New Roman" w:cs="Times New Roman"/>
          <w:color w:val="000000" w:themeColor="text1"/>
          <w:sz w:val="28"/>
          <w:szCs w:val="28"/>
        </w:rPr>
        <w:t xml:space="preserve"> експлуатуватися. Найбільш </w:t>
      </w:r>
      <w:r w:rsidRPr="00C105B6">
        <w:rPr>
          <w:rFonts w:ascii="Times New Roman" w:hAnsi="Times New Roman" w:cs="Times New Roman"/>
          <w:color w:val="000000" w:themeColor="text1"/>
          <w:sz w:val="28"/>
          <w:szCs w:val="28"/>
        </w:rPr>
        <w:lastRenderedPageBreak/>
        <w:t xml:space="preserve">досконало вивчено значне за розмірами </w:t>
      </w:r>
      <w:proofErr w:type="spellStart"/>
      <w:r w:rsidRPr="00C105B6">
        <w:rPr>
          <w:rFonts w:ascii="Times New Roman" w:hAnsi="Times New Roman" w:cs="Times New Roman"/>
          <w:color w:val="000000" w:themeColor="text1"/>
          <w:sz w:val="28"/>
          <w:szCs w:val="28"/>
        </w:rPr>
        <w:t>Мазурівське</w:t>
      </w:r>
      <w:proofErr w:type="spellEnd"/>
      <w:r w:rsidRPr="00C105B6">
        <w:rPr>
          <w:rFonts w:ascii="Times New Roman" w:hAnsi="Times New Roman" w:cs="Times New Roman"/>
          <w:color w:val="000000" w:themeColor="text1"/>
          <w:sz w:val="28"/>
          <w:szCs w:val="28"/>
        </w:rPr>
        <w:t xml:space="preserve"> родовище, розташоване в Донецькій області. </w:t>
      </w:r>
    </w:p>
    <w:p w:rsidR="004572F3" w:rsidRPr="00C105B6" w:rsidRDefault="004572F3"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Невеликі за розмірами </w:t>
      </w:r>
      <w:proofErr w:type="spellStart"/>
      <w:r w:rsidRPr="00C105B6">
        <w:rPr>
          <w:rFonts w:ascii="Times New Roman" w:hAnsi="Times New Roman" w:cs="Times New Roman"/>
          <w:color w:val="000000" w:themeColor="text1"/>
          <w:sz w:val="28"/>
          <w:szCs w:val="28"/>
        </w:rPr>
        <w:t>рудопрояви</w:t>
      </w:r>
      <w:proofErr w:type="spellEnd"/>
      <w:r w:rsidRPr="00C105B6">
        <w:rPr>
          <w:rFonts w:ascii="Times New Roman" w:hAnsi="Times New Roman" w:cs="Times New Roman"/>
          <w:color w:val="000000" w:themeColor="text1"/>
          <w:sz w:val="28"/>
          <w:szCs w:val="28"/>
        </w:rPr>
        <w:t xml:space="preserve"> (але з високим вмістом танталу – 0,10–0,15%) відкрито в межах </w:t>
      </w:r>
      <w:proofErr w:type="spellStart"/>
      <w:r w:rsidRPr="00C105B6">
        <w:rPr>
          <w:rFonts w:ascii="Times New Roman" w:hAnsi="Times New Roman" w:cs="Times New Roman"/>
          <w:color w:val="000000" w:themeColor="text1"/>
          <w:sz w:val="28"/>
          <w:szCs w:val="28"/>
        </w:rPr>
        <w:t>Ганнівсько</w:t>
      </w:r>
      <w:proofErr w:type="spellEnd"/>
      <w:r w:rsidRPr="00C105B6">
        <w:rPr>
          <w:rFonts w:ascii="Times New Roman" w:hAnsi="Times New Roman" w:cs="Times New Roman"/>
          <w:color w:val="000000" w:themeColor="text1"/>
          <w:sz w:val="28"/>
          <w:szCs w:val="28"/>
        </w:rPr>
        <w:t xml:space="preserve">-Звенигородської зони (Мостове, Копанки, Вись та інші). </w:t>
      </w:r>
    </w:p>
    <w:p w:rsidR="004572F3" w:rsidRPr="00C105B6" w:rsidRDefault="004572F3"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Для нарощування мінерально-сировинної бази руд танталу та ніобію передбачається проведення пошукових і пошуково-оцінювальних робіт у межах перспективних районів Українського щита на тантал-ніобієве </w:t>
      </w:r>
      <w:proofErr w:type="spellStart"/>
      <w:r w:rsidRPr="00C105B6">
        <w:rPr>
          <w:rFonts w:ascii="Times New Roman" w:hAnsi="Times New Roman" w:cs="Times New Roman"/>
          <w:color w:val="000000" w:themeColor="text1"/>
          <w:sz w:val="28"/>
          <w:szCs w:val="28"/>
        </w:rPr>
        <w:t>зруденіння</w:t>
      </w:r>
      <w:proofErr w:type="spellEnd"/>
      <w:r w:rsidRPr="00C105B6">
        <w:rPr>
          <w:rFonts w:ascii="Times New Roman" w:hAnsi="Times New Roman" w:cs="Times New Roman"/>
          <w:color w:val="000000" w:themeColor="text1"/>
          <w:sz w:val="28"/>
          <w:szCs w:val="28"/>
        </w:rPr>
        <w:t xml:space="preserve"> пов’язане з пегматитами. </w:t>
      </w:r>
    </w:p>
    <w:p w:rsidR="00830BDC" w:rsidRPr="00C105B6" w:rsidRDefault="004572F3"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бюджетних коштів.»;</w:t>
      </w:r>
    </w:p>
    <w:p w:rsidR="00830BDC" w:rsidRPr="00C105B6" w:rsidRDefault="001E1128" w:rsidP="00450A0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20</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61185B"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 xml:space="preserve">«Літій» </w:t>
      </w:r>
      <w:r w:rsidRPr="00C105B6">
        <w:rPr>
          <w:rFonts w:ascii="Times New Roman" w:hAnsi="Times New Roman" w:cs="Times New Roman"/>
          <w:color w:val="000000" w:themeColor="text1"/>
          <w:sz w:val="28"/>
          <w:szCs w:val="28"/>
        </w:rPr>
        <w:t xml:space="preserve">глави «Рідкісні та рідкісноземельні метали» підрозділу «Металічні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Pr="00C105B6">
        <w:rPr>
          <w:rFonts w:ascii="Times New Roman" w:hAnsi="Times New Roman" w:cs="Times New Roman"/>
          <w:color w:val="000000" w:themeColor="text1"/>
          <w:sz w:val="28"/>
          <w:szCs w:val="28"/>
        </w:rPr>
        <w:t>:</w:t>
      </w:r>
    </w:p>
    <w:p w:rsidR="0061185B" w:rsidRPr="00C105B6" w:rsidRDefault="001A42CB"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61185B" w:rsidRPr="00C105B6">
        <w:rPr>
          <w:rFonts w:ascii="Times New Roman" w:hAnsi="Times New Roman" w:cs="Times New Roman"/>
          <w:color w:val="000000" w:themeColor="text1"/>
          <w:sz w:val="28"/>
          <w:szCs w:val="28"/>
        </w:rPr>
        <w:t xml:space="preserve">Цей вид сировини належить до категорії В. Перспективи створення власної мінерально-сировинної бази літію в Україні та перетворення країни з імпортера в експортера літієвої продукції достатньо високі. Пов'язані вони з реальною можливістю освоєння </w:t>
      </w:r>
      <w:proofErr w:type="spellStart"/>
      <w:r w:rsidR="0061185B" w:rsidRPr="00C105B6">
        <w:rPr>
          <w:rFonts w:ascii="Times New Roman" w:hAnsi="Times New Roman" w:cs="Times New Roman"/>
          <w:color w:val="000000" w:themeColor="text1"/>
          <w:sz w:val="28"/>
          <w:szCs w:val="28"/>
        </w:rPr>
        <w:t>Полохівського</w:t>
      </w:r>
      <w:proofErr w:type="spellEnd"/>
      <w:r w:rsidR="0061185B" w:rsidRPr="00C105B6">
        <w:rPr>
          <w:rFonts w:ascii="Times New Roman" w:hAnsi="Times New Roman" w:cs="Times New Roman"/>
          <w:color w:val="000000" w:themeColor="text1"/>
          <w:sz w:val="28"/>
          <w:szCs w:val="28"/>
        </w:rPr>
        <w:t xml:space="preserve"> родовища </w:t>
      </w:r>
      <w:proofErr w:type="spellStart"/>
      <w:r w:rsidR="0061185B" w:rsidRPr="00C105B6">
        <w:rPr>
          <w:rFonts w:ascii="Times New Roman" w:hAnsi="Times New Roman" w:cs="Times New Roman"/>
          <w:color w:val="000000" w:themeColor="text1"/>
          <w:sz w:val="28"/>
          <w:szCs w:val="28"/>
        </w:rPr>
        <w:t>петалітових</w:t>
      </w:r>
      <w:proofErr w:type="spellEnd"/>
      <w:r w:rsidR="0061185B" w:rsidRPr="00C105B6">
        <w:rPr>
          <w:rFonts w:ascii="Times New Roman" w:hAnsi="Times New Roman" w:cs="Times New Roman"/>
          <w:color w:val="000000" w:themeColor="text1"/>
          <w:sz w:val="28"/>
          <w:szCs w:val="28"/>
        </w:rPr>
        <w:t xml:space="preserve"> руд і Шевченківського та </w:t>
      </w:r>
      <w:proofErr w:type="spellStart"/>
      <w:r w:rsidR="0061185B" w:rsidRPr="00C105B6">
        <w:rPr>
          <w:rFonts w:ascii="Times New Roman" w:hAnsi="Times New Roman" w:cs="Times New Roman"/>
          <w:color w:val="000000" w:themeColor="text1"/>
          <w:sz w:val="28"/>
          <w:szCs w:val="28"/>
        </w:rPr>
        <w:t>Станкуватського</w:t>
      </w:r>
      <w:proofErr w:type="spellEnd"/>
      <w:r w:rsidR="0061185B" w:rsidRPr="00C105B6">
        <w:rPr>
          <w:rFonts w:ascii="Times New Roman" w:hAnsi="Times New Roman" w:cs="Times New Roman"/>
          <w:color w:val="000000" w:themeColor="text1"/>
          <w:sz w:val="28"/>
          <w:szCs w:val="28"/>
        </w:rPr>
        <w:t xml:space="preserve"> родовищ </w:t>
      </w:r>
      <w:proofErr w:type="spellStart"/>
      <w:r w:rsidR="0061185B" w:rsidRPr="00C105B6">
        <w:rPr>
          <w:rFonts w:ascii="Times New Roman" w:hAnsi="Times New Roman" w:cs="Times New Roman"/>
          <w:color w:val="000000" w:themeColor="text1"/>
          <w:sz w:val="28"/>
          <w:szCs w:val="28"/>
        </w:rPr>
        <w:t>сподуменових</w:t>
      </w:r>
      <w:proofErr w:type="spellEnd"/>
      <w:r w:rsidR="0061185B" w:rsidRPr="00C105B6">
        <w:rPr>
          <w:rFonts w:ascii="Times New Roman" w:hAnsi="Times New Roman" w:cs="Times New Roman"/>
          <w:color w:val="000000" w:themeColor="text1"/>
          <w:sz w:val="28"/>
          <w:szCs w:val="28"/>
        </w:rPr>
        <w:t xml:space="preserve"> та сподумен-</w:t>
      </w:r>
      <w:proofErr w:type="spellStart"/>
      <w:r w:rsidR="0061185B" w:rsidRPr="00C105B6">
        <w:rPr>
          <w:rFonts w:ascii="Times New Roman" w:hAnsi="Times New Roman" w:cs="Times New Roman"/>
          <w:color w:val="000000" w:themeColor="text1"/>
          <w:sz w:val="28"/>
          <w:szCs w:val="28"/>
        </w:rPr>
        <w:t>петалітових</w:t>
      </w:r>
      <w:proofErr w:type="spellEnd"/>
      <w:r w:rsidR="0061185B" w:rsidRPr="00C105B6">
        <w:rPr>
          <w:rFonts w:ascii="Times New Roman" w:hAnsi="Times New Roman" w:cs="Times New Roman"/>
          <w:color w:val="000000" w:themeColor="text1"/>
          <w:sz w:val="28"/>
          <w:szCs w:val="28"/>
        </w:rPr>
        <w:t xml:space="preserve"> руд. Освоєння інших полів </w:t>
      </w:r>
      <w:proofErr w:type="spellStart"/>
      <w:r w:rsidR="0061185B" w:rsidRPr="00C105B6">
        <w:rPr>
          <w:rFonts w:ascii="Times New Roman" w:hAnsi="Times New Roman" w:cs="Times New Roman"/>
          <w:color w:val="000000" w:themeColor="text1"/>
          <w:sz w:val="28"/>
          <w:szCs w:val="28"/>
        </w:rPr>
        <w:t>рідкіснометальних</w:t>
      </w:r>
      <w:proofErr w:type="spellEnd"/>
      <w:r w:rsidR="0061185B" w:rsidRPr="00C105B6">
        <w:rPr>
          <w:rFonts w:ascii="Times New Roman" w:hAnsi="Times New Roman" w:cs="Times New Roman"/>
          <w:color w:val="000000" w:themeColor="text1"/>
          <w:sz w:val="28"/>
          <w:szCs w:val="28"/>
        </w:rPr>
        <w:t xml:space="preserve"> пегматитів може привести до </w:t>
      </w:r>
      <w:proofErr w:type="spellStart"/>
      <w:r w:rsidR="0061185B" w:rsidRPr="00C105B6">
        <w:rPr>
          <w:rFonts w:ascii="Times New Roman" w:hAnsi="Times New Roman" w:cs="Times New Roman"/>
          <w:color w:val="000000" w:themeColor="text1"/>
          <w:sz w:val="28"/>
          <w:szCs w:val="28"/>
        </w:rPr>
        <w:t>розвідання</w:t>
      </w:r>
      <w:proofErr w:type="spellEnd"/>
      <w:r w:rsidR="0061185B" w:rsidRPr="00C105B6">
        <w:rPr>
          <w:rFonts w:ascii="Times New Roman" w:hAnsi="Times New Roman" w:cs="Times New Roman"/>
          <w:color w:val="000000" w:themeColor="text1"/>
          <w:sz w:val="28"/>
          <w:szCs w:val="28"/>
        </w:rPr>
        <w:t xml:space="preserve"> нових перспективних об’єктів.</w:t>
      </w:r>
    </w:p>
    <w:p w:rsidR="0061185B" w:rsidRPr="00C105B6" w:rsidRDefault="0061185B"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Для нарощування мінерально-сировинної бази руд літію передбачається проведення пошукових і пошуково-оцінювальних робіт у межах перспективних районів Українського щита на літієве </w:t>
      </w:r>
      <w:proofErr w:type="spellStart"/>
      <w:r w:rsidRPr="00C105B6">
        <w:rPr>
          <w:rFonts w:ascii="Times New Roman" w:hAnsi="Times New Roman" w:cs="Times New Roman"/>
          <w:color w:val="000000" w:themeColor="text1"/>
          <w:sz w:val="28"/>
          <w:szCs w:val="28"/>
        </w:rPr>
        <w:t>зруденіння</w:t>
      </w:r>
      <w:proofErr w:type="spellEnd"/>
      <w:r w:rsidRPr="00C105B6">
        <w:rPr>
          <w:rFonts w:ascii="Times New Roman" w:hAnsi="Times New Roman" w:cs="Times New Roman"/>
          <w:color w:val="000000" w:themeColor="text1"/>
          <w:sz w:val="28"/>
          <w:szCs w:val="28"/>
        </w:rPr>
        <w:t xml:space="preserve"> пов’язане з пегматитами.</w:t>
      </w:r>
    </w:p>
    <w:p w:rsidR="0061185B" w:rsidRPr="00C105B6" w:rsidRDefault="0061185B"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бюджетних коштів та приватних інвестицій.»</w:t>
      </w:r>
      <w:r w:rsidR="00D33977" w:rsidRPr="00C105B6">
        <w:rPr>
          <w:rFonts w:ascii="Times New Roman" w:hAnsi="Times New Roman" w:cs="Times New Roman"/>
          <w:color w:val="000000" w:themeColor="text1"/>
          <w:sz w:val="28"/>
          <w:szCs w:val="28"/>
        </w:rPr>
        <w:t>;</w:t>
      </w:r>
    </w:p>
    <w:p w:rsidR="00830BDC" w:rsidRPr="00C105B6" w:rsidRDefault="00D33977" w:rsidP="00D3397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2</w:t>
      </w:r>
      <w:r w:rsidR="001E1128" w:rsidRPr="00C105B6">
        <w:rPr>
          <w:rFonts w:ascii="Times New Roman" w:hAnsi="Times New Roman" w:cs="Times New Roman"/>
          <w:color w:val="000000" w:themeColor="text1"/>
          <w:sz w:val="28"/>
          <w:szCs w:val="28"/>
        </w:rPr>
        <w:t>1</w:t>
      </w:r>
      <w:r w:rsidR="00830BDC" w:rsidRPr="00C105B6">
        <w:rPr>
          <w:rFonts w:ascii="Times New Roman" w:hAnsi="Times New Roman" w:cs="Times New Roman"/>
          <w:color w:val="000000" w:themeColor="text1"/>
          <w:sz w:val="28"/>
          <w:szCs w:val="28"/>
        </w:rPr>
        <w:t xml:space="preserve">) </w:t>
      </w:r>
      <w:r w:rsidR="001E1128" w:rsidRPr="00C105B6">
        <w:rPr>
          <w:rFonts w:ascii="Times New Roman" w:hAnsi="Times New Roman" w:cs="Times New Roman"/>
          <w:color w:val="000000" w:themeColor="text1"/>
          <w:sz w:val="28"/>
          <w:szCs w:val="28"/>
        </w:rPr>
        <w:t>глав</w:t>
      </w:r>
      <w:r w:rsidR="00AB2301" w:rsidRPr="00C105B6">
        <w:rPr>
          <w:rFonts w:ascii="Times New Roman" w:hAnsi="Times New Roman" w:cs="Times New Roman"/>
          <w:color w:val="000000" w:themeColor="text1"/>
          <w:sz w:val="28"/>
          <w:szCs w:val="28"/>
        </w:rPr>
        <w:t xml:space="preserve">у </w:t>
      </w:r>
      <w:r w:rsidR="00830BDC" w:rsidRPr="00C105B6">
        <w:rPr>
          <w:rFonts w:ascii="Times New Roman" w:hAnsi="Times New Roman" w:cs="Times New Roman"/>
          <w:color w:val="000000" w:themeColor="text1"/>
          <w:sz w:val="28"/>
          <w:szCs w:val="28"/>
        </w:rPr>
        <w:t xml:space="preserve">«Рідкісні землі і ітрій» </w:t>
      </w:r>
      <w:r w:rsidR="001E1128" w:rsidRPr="00C105B6">
        <w:rPr>
          <w:rFonts w:ascii="Times New Roman" w:hAnsi="Times New Roman" w:cs="Times New Roman"/>
          <w:color w:val="000000" w:themeColor="text1"/>
          <w:sz w:val="28"/>
          <w:szCs w:val="28"/>
        </w:rPr>
        <w:t xml:space="preserve">глави «Рідкісні та рідкісноземельні метали» підрозділу «Металічні корисні копалини» </w:t>
      </w:r>
      <w:r w:rsidR="004C3161" w:rsidRPr="00C105B6">
        <w:rPr>
          <w:rFonts w:ascii="Times New Roman" w:hAnsi="Times New Roman" w:cs="Times New Roman"/>
          <w:color w:val="000000" w:themeColor="text1"/>
          <w:sz w:val="28"/>
          <w:szCs w:val="28"/>
        </w:rPr>
        <w:t>викласти у такій редакції</w:t>
      </w:r>
      <w:r w:rsidR="001E1128" w:rsidRPr="00C105B6">
        <w:rPr>
          <w:rFonts w:ascii="Times New Roman" w:hAnsi="Times New Roman" w:cs="Times New Roman"/>
          <w:color w:val="000000" w:themeColor="text1"/>
          <w:sz w:val="28"/>
          <w:szCs w:val="28"/>
        </w:rPr>
        <w:t>:</w:t>
      </w:r>
    </w:p>
    <w:p w:rsidR="00AB2301" w:rsidRPr="00C105B6" w:rsidRDefault="00AB2301"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Цей вид сировини належить до категорії В. П'ятнадцять лантаноїдів і близький до них ітрій становлять групу рідкісних земель або рідкісноземельних металів, попит на які постійно зростає. Освоєння власної мінерально-сировинної </w:t>
      </w:r>
      <w:r w:rsidRPr="00C105B6">
        <w:rPr>
          <w:rFonts w:ascii="Times New Roman" w:hAnsi="Times New Roman" w:cs="Times New Roman"/>
          <w:color w:val="000000" w:themeColor="text1"/>
          <w:sz w:val="28"/>
          <w:szCs w:val="28"/>
        </w:rPr>
        <w:lastRenderedPageBreak/>
        <w:t xml:space="preserve">бази рідкісноземельних металів, без яких неможливе виробництво високоякісних конкурентоспроможних сталей і сплавів, стало нагальною потребою. </w:t>
      </w:r>
    </w:p>
    <w:p w:rsidR="00AB2301" w:rsidRPr="00C105B6" w:rsidRDefault="00AB2301"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На території України виявлено кілька сотень пунктів концентрації рідкісних земель у масштабах від родовищ до </w:t>
      </w:r>
      <w:proofErr w:type="spellStart"/>
      <w:r w:rsidRPr="00C105B6">
        <w:rPr>
          <w:rFonts w:ascii="Times New Roman" w:hAnsi="Times New Roman" w:cs="Times New Roman"/>
          <w:color w:val="000000" w:themeColor="text1"/>
          <w:sz w:val="28"/>
          <w:szCs w:val="28"/>
        </w:rPr>
        <w:t>рудопроявів</w:t>
      </w:r>
      <w:proofErr w:type="spellEnd"/>
      <w:r w:rsidRPr="00C105B6">
        <w:rPr>
          <w:rFonts w:ascii="Times New Roman" w:hAnsi="Times New Roman" w:cs="Times New Roman"/>
          <w:color w:val="000000" w:themeColor="text1"/>
          <w:sz w:val="28"/>
          <w:szCs w:val="28"/>
        </w:rPr>
        <w:t xml:space="preserve">, які потребують оцінки. Більшість їх розміщена в межах Українського щита і на прилеглих площах. У цілому ця велика територія є найбільшою в Європі рідкісноземельною металогенічною провінцією, в якій наявні прояви </w:t>
      </w:r>
      <w:proofErr w:type="spellStart"/>
      <w:r w:rsidRPr="00C105B6">
        <w:rPr>
          <w:rFonts w:ascii="Times New Roman" w:hAnsi="Times New Roman" w:cs="Times New Roman"/>
          <w:color w:val="000000" w:themeColor="text1"/>
          <w:sz w:val="28"/>
          <w:szCs w:val="28"/>
        </w:rPr>
        <w:t>зруденіння</w:t>
      </w:r>
      <w:proofErr w:type="spellEnd"/>
      <w:r w:rsidRPr="00C105B6">
        <w:rPr>
          <w:rFonts w:ascii="Times New Roman" w:hAnsi="Times New Roman" w:cs="Times New Roman"/>
          <w:color w:val="000000" w:themeColor="text1"/>
          <w:sz w:val="28"/>
          <w:szCs w:val="28"/>
        </w:rPr>
        <w:t xml:space="preserve"> майже всіх відомих ендогенних та екзогенних рідкісноземельних формацій. </w:t>
      </w:r>
    </w:p>
    <w:p w:rsidR="00AB2301" w:rsidRPr="00C105B6" w:rsidRDefault="00AB2301"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Державним балансом запасів корисних копалин враховано </w:t>
      </w:r>
      <w:proofErr w:type="spellStart"/>
      <w:r w:rsidRPr="00C105B6">
        <w:rPr>
          <w:rFonts w:ascii="Times New Roman" w:hAnsi="Times New Roman" w:cs="Times New Roman"/>
          <w:color w:val="000000" w:themeColor="text1"/>
          <w:sz w:val="28"/>
          <w:szCs w:val="28"/>
        </w:rPr>
        <w:t>Новополтавське</w:t>
      </w:r>
      <w:proofErr w:type="spellEnd"/>
      <w:r w:rsidRPr="00C105B6">
        <w:rPr>
          <w:rFonts w:ascii="Times New Roman" w:hAnsi="Times New Roman" w:cs="Times New Roman"/>
          <w:color w:val="000000" w:themeColor="text1"/>
          <w:sz w:val="28"/>
          <w:szCs w:val="28"/>
        </w:rPr>
        <w:t xml:space="preserve"> родовище апатит-рідкіснометалевих руд (Запорізька область).</w:t>
      </w:r>
    </w:p>
    <w:p w:rsidR="00AB2301" w:rsidRPr="00C105B6" w:rsidRDefault="00AB2301"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 Приазовській частині Українського щита відкрито Азовське родовище рідкісних земель, що вивчається. За результатами пошуково-оцінювальних робіт складено попереднє техніко-економічне міркування. </w:t>
      </w:r>
    </w:p>
    <w:p w:rsidR="00AB2301" w:rsidRPr="00C105B6" w:rsidRDefault="00AB2301"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Для нарощування мінерально-сировинної бази руд рідкісних земель та ітрію передбачається проведення пошукових і пошуково-оцінювальних робіт у межах перспективних на рідкісноземельне </w:t>
      </w:r>
      <w:proofErr w:type="spellStart"/>
      <w:r w:rsidRPr="00C105B6">
        <w:rPr>
          <w:rFonts w:ascii="Times New Roman" w:hAnsi="Times New Roman" w:cs="Times New Roman"/>
          <w:color w:val="000000" w:themeColor="text1"/>
          <w:sz w:val="28"/>
          <w:szCs w:val="28"/>
        </w:rPr>
        <w:t>зруденіння</w:t>
      </w:r>
      <w:proofErr w:type="spellEnd"/>
      <w:r w:rsidRPr="00C105B6">
        <w:rPr>
          <w:rFonts w:ascii="Times New Roman" w:hAnsi="Times New Roman" w:cs="Times New Roman"/>
          <w:color w:val="000000" w:themeColor="text1"/>
          <w:sz w:val="28"/>
          <w:szCs w:val="28"/>
        </w:rPr>
        <w:t xml:space="preserve"> районів Українського щита.</w:t>
      </w:r>
    </w:p>
    <w:p w:rsidR="00AB2301" w:rsidRPr="00C105B6" w:rsidRDefault="00AB2301"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приватних інвестицій.»;</w:t>
      </w:r>
    </w:p>
    <w:p w:rsidR="007C7E61" w:rsidRPr="00C105B6" w:rsidRDefault="001E1128"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22</w:t>
      </w:r>
      <w:r w:rsidR="00830BDC" w:rsidRPr="00C105B6">
        <w:rPr>
          <w:rFonts w:ascii="Times New Roman" w:hAnsi="Times New Roman" w:cs="Times New Roman"/>
          <w:color w:val="000000" w:themeColor="text1"/>
          <w:sz w:val="28"/>
          <w:szCs w:val="28"/>
        </w:rPr>
        <w:t xml:space="preserve">) </w:t>
      </w:r>
      <w:r w:rsidR="009452EB">
        <w:rPr>
          <w:rFonts w:ascii="Times New Roman" w:hAnsi="Times New Roman" w:cs="Times New Roman"/>
          <w:color w:val="000000" w:themeColor="text1"/>
          <w:sz w:val="28"/>
          <w:szCs w:val="28"/>
        </w:rPr>
        <w:t xml:space="preserve">у </w:t>
      </w:r>
      <w:r w:rsidRPr="00C105B6">
        <w:rPr>
          <w:rFonts w:ascii="Times New Roman" w:hAnsi="Times New Roman" w:cs="Times New Roman"/>
          <w:color w:val="000000" w:themeColor="text1"/>
          <w:sz w:val="28"/>
          <w:szCs w:val="28"/>
        </w:rPr>
        <w:t>глав</w:t>
      </w:r>
      <w:r w:rsidR="009452EB">
        <w:rPr>
          <w:rFonts w:ascii="Times New Roman" w:hAnsi="Times New Roman" w:cs="Times New Roman"/>
          <w:color w:val="000000" w:themeColor="text1"/>
          <w:sz w:val="28"/>
          <w:szCs w:val="28"/>
        </w:rPr>
        <w:t>і</w:t>
      </w:r>
      <w:r w:rsidR="007C7E61"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 xml:space="preserve">«Цирконій і гафній» </w:t>
      </w:r>
      <w:r w:rsidRPr="00C105B6">
        <w:rPr>
          <w:rFonts w:ascii="Times New Roman" w:hAnsi="Times New Roman" w:cs="Times New Roman"/>
          <w:color w:val="000000" w:themeColor="text1"/>
          <w:sz w:val="28"/>
          <w:szCs w:val="28"/>
        </w:rPr>
        <w:t>глави «Рідкісні та рідкісноземельні метали» підрозділу «Металічні корисні копалини»:</w:t>
      </w:r>
    </w:p>
    <w:p w:rsidR="0051422F" w:rsidRPr="00C105B6" w:rsidRDefault="0051422F"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в абзац</w:t>
      </w:r>
      <w:r w:rsidRPr="00C105B6">
        <w:rPr>
          <w:rFonts w:ascii="Times New Roman" w:hAnsi="Times New Roman" w:cs="Times New Roman"/>
          <w:color w:val="000000" w:themeColor="text1"/>
          <w:sz w:val="28"/>
          <w:szCs w:val="28"/>
        </w:rPr>
        <w:t>і першому букву «Г» замінити буквою</w:t>
      </w:r>
      <w:r w:rsidR="007C7E61"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w:t>
      </w:r>
      <w:r w:rsidR="007C7E61" w:rsidRPr="00C105B6">
        <w:rPr>
          <w:rFonts w:ascii="Times New Roman" w:hAnsi="Times New Roman" w:cs="Times New Roman"/>
          <w:color w:val="000000" w:themeColor="text1"/>
          <w:sz w:val="28"/>
          <w:szCs w:val="28"/>
        </w:rPr>
        <w:t>А</w:t>
      </w:r>
      <w:r w:rsidRPr="00C105B6">
        <w:rPr>
          <w:rFonts w:ascii="Times New Roman" w:hAnsi="Times New Roman" w:cs="Times New Roman"/>
          <w:color w:val="000000" w:themeColor="text1"/>
          <w:sz w:val="28"/>
          <w:szCs w:val="28"/>
        </w:rPr>
        <w:t>»;</w:t>
      </w:r>
    </w:p>
    <w:p w:rsidR="007C7E61" w:rsidRPr="00C105B6" w:rsidRDefault="0051422F"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абзац другий після слів «цирконій-рідкісноземельних руд» доповнити словами</w:t>
      </w:r>
      <w:r w:rsidR="007C7E61"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w:t>
      </w:r>
      <w:r w:rsidR="007C7E61" w:rsidRPr="00C105B6">
        <w:rPr>
          <w:rFonts w:ascii="Times New Roman" w:hAnsi="Times New Roman" w:cs="Times New Roman"/>
          <w:color w:val="000000" w:themeColor="text1"/>
          <w:sz w:val="28"/>
          <w:szCs w:val="28"/>
        </w:rPr>
        <w:t>в кристалічних породах</w:t>
      </w:r>
      <w:r w:rsidRPr="00C105B6">
        <w:rPr>
          <w:rFonts w:ascii="Times New Roman" w:hAnsi="Times New Roman" w:cs="Times New Roman"/>
          <w:color w:val="000000" w:themeColor="text1"/>
          <w:sz w:val="28"/>
          <w:szCs w:val="28"/>
        </w:rPr>
        <w:t>»;</w:t>
      </w:r>
    </w:p>
    <w:p w:rsidR="0051422F" w:rsidRPr="00C105B6" w:rsidRDefault="00C8472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абз</w:t>
      </w:r>
      <w:r w:rsidR="0051422F" w:rsidRPr="00C105B6">
        <w:rPr>
          <w:rFonts w:ascii="Times New Roman" w:hAnsi="Times New Roman" w:cs="Times New Roman"/>
          <w:color w:val="000000" w:themeColor="text1"/>
          <w:sz w:val="28"/>
          <w:szCs w:val="28"/>
        </w:rPr>
        <w:t>ац третій виключити</w:t>
      </w:r>
      <w:r w:rsidR="00943534" w:rsidRPr="00C105B6">
        <w:rPr>
          <w:rFonts w:ascii="Times New Roman" w:hAnsi="Times New Roman" w:cs="Times New Roman"/>
          <w:color w:val="000000" w:themeColor="text1"/>
          <w:sz w:val="28"/>
          <w:szCs w:val="28"/>
        </w:rPr>
        <w:t>.</w:t>
      </w:r>
    </w:p>
    <w:p w:rsidR="00450A05" w:rsidRPr="00C105B6" w:rsidRDefault="00943534"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w:t>
      </w:r>
      <w:r w:rsidR="00450A05" w:rsidRPr="00C105B6">
        <w:rPr>
          <w:rFonts w:ascii="Times New Roman" w:hAnsi="Times New Roman" w:cs="Times New Roman"/>
          <w:color w:val="000000" w:themeColor="text1"/>
          <w:sz w:val="28"/>
          <w:szCs w:val="28"/>
        </w:rPr>
        <w:t xml:space="preserve"> зв</w:t>
      </w:r>
      <w:r w:rsidR="00450A05" w:rsidRPr="00C105B6">
        <w:rPr>
          <w:rFonts w:ascii="Times New Roman" w:hAnsi="Times New Roman" w:cs="Times New Roman"/>
          <w:color w:val="000000" w:themeColor="text1"/>
          <w:sz w:val="28"/>
          <w:szCs w:val="28"/>
          <w:lang w:val="ru-RU"/>
        </w:rPr>
        <w:t>’</w:t>
      </w:r>
      <w:proofErr w:type="spellStart"/>
      <w:r w:rsidR="00450A05" w:rsidRPr="00C105B6">
        <w:rPr>
          <w:rFonts w:ascii="Times New Roman" w:hAnsi="Times New Roman" w:cs="Times New Roman"/>
          <w:color w:val="000000" w:themeColor="text1"/>
          <w:sz w:val="28"/>
          <w:szCs w:val="28"/>
        </w:rPr>
        <w:t>язку</w:t>
      </w:r>
      <w:proofErr w:type="spellEnd"/>
      <w:r w:rsidR="00450A05" w:rsidRPr="00C105B6">
        <w:rPr>
          <w:rFonts w:ascii="Times New Roman" w:hAnsi="Times New Roman" w:cs="Times New Roman"/>
          <w:color w:val="000000" w:themeColor="text1"/>
          <w:sz w:val="28"/>
          <w:szCs w:val="28"/>
        </w:rPr>
        <w:t xml:space="preserve"> з цим абзаци четвертий – восьмий вважати абзацами третім – сьомим</w:t>
      </w:r>
      <w:r w:rsidR="009452EB">
        <w:rPr>
          <w:rFonts w:ascii="Times New Roman" w:hAnsi="Times New Roman" w:cs="Times New Roman"/>
          <w:color w:val="000000" w:themeColor="text1"/>
          <w:sz w:val="28"/>
          <w:szCs w:val="28"/>
        </w:rPr>
        <w:t xml:space="preserve"> відповідно</w:t>
      </w:r>
      <w:r w:rsidR="00450A05" w:rsidRPr="00C105B6">
        <w:rPr>
          <w:rFonts w:ascii="Times New Roman" w:hAnsi="Times New Roman" w:cs="Times New Roman"/>
          <w:color w:val="000000" w:themeColor="text1"/>
          <w:sz w:val="28"/>
          <w:szCs w:val="28"/>
        </w:rPr>
        <w:t>;</w:t>
      </w:r>
    </w:p>
    <w:p w:rsidR="00450A05" w:rsidRPr="00C105B6" w:rsidRDefault="00450A05"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абзаци четвертий – сьомий замінити двома абзацами такого змісту:</w:t>
      </w:r>
    </w:p>
    <w:p w:rsidR="007C7E61" w:rsidRPr="00C105B6" w:rsidRDefault="00450A05"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7C7E61" w:rsidRPr="00C105B6">
        <w:rPr>
          <w:rFonts w:ascii="Times New Roman" w:hAnsi="Times New Roman" w:cs="Times New Roman"/>
          <w:color w:val="000000" w:themeColor="text1"/>
          <w:sz w:val="28"/>
          <w:szCs w:val="28"/>
        </w:rPr>
        <w:t xml:space="preserve">Для нарощування мінерально-сировинної бази руд цирконію і гафнію передбачається проведення пошукових та пошуково-оцінювальних робіт на </w:t>
      </w:r>
      <w:r w:rsidR="007C7E61" w:rsidRPr="00C105B6">
        <w:rPr>
          <w:rFonts w:ascii="Times New Roman" w:hAnsi="Times New Roman" w:cs="Times New Roman"/>
          <w:color w:val="000000" w:themeColor="text1"/>
          <w:sz w:val="28"/>
          <w:szCs w:val="28"/>
        </w:rPr>
        <w:lastRenderedPageBreak/>
        <w:t>комплексні ільменіт-цирконові руди у межах рудних полів відомих родовищ.</w:t>
      </w:r>
    </w:p>
    <w:p w:rsidR="00D33977" w:rsidRPr="00C105B6" w:rsidRDefault="007C7E61"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приватних інвестицій.»;</w:t>
      </w:r>
    </w:p>
    <w:p w:rsidR="00C84720" w:rsidRPr="00C105B6" w:rsidRDefault="00C8472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23</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830BDC" w:rsidRPr="00C105B6">
        <w:rPr>
          <w:rFonts w:ascii="Times New Roman" w:hAnsi="Times New Roman" w:cs="Times New Roman"/>
          <w:color w:val="000000" w:themeColor="text1"/>
          <w:sz w:val="28"/>
          <w:szCs w:val="28"/>
        </w:rPr>
        <w:t xml:space="preserve"> </w:t>
      </w:r>
      <w:r w:rsidR="005B1926" w:rsidRPr="00C105B6">
        <w:rPr>
          <w:rFonts w:ascii="Times New Roman" w:hAnsi="Times New Roman" w:cs="Times New Roman"/>
          <w:color w:val="000000" w:themeColor="text1"/>
          <w:sz w:val="28"/>
          <w:szCs w:val="28"/>
        </w:rPr>
        <w:t xml:space="preserve">«Скандій» </w:t>
      </w:r>
      <w:r w:rsidRPr="00C105B6">
        <w:rPr>
          <w:rFonts w:ascii="Times New Roman" w:hAnsi="Times New Roman" w:cs="Times New Roman"/>
          <w:color w:val="000000" w:themeColor="text1"/>
          <w:sz w:val="28"/>
          <w:szCs w:val="28"/>
        </w:rPr>
        <w:t>глави «Рідкісні та рідкісноземельні метали» підрозділу «Металічні корисні копалини» виключити;</w:t>
      </w:r>
    </w:p>
    <w:p w:rsidR="00830BDC" w:rsidRPr="00C105B6" w:rsidRDefault="00C84720" w:rsidP="00450A05">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24) глав</w:t>
      </w:r>
      <w:r w:rsidR="00213675" w:rsidRPr="00C105B6">
        <w:rPr>
          <w:rFonts w:ascii="Times New Roman" w:hAnsi="Times New Roman" w:cs="Times New Roman"/>
          <w:color w:val="000000" w:themeColor="text1"/>
          <w:sz w:val="28"/>
          <w:szCs w:val="28"/>
        </w:rPr>
        <w:t xml:space="preserve">у </w:t>
      </w:r>
      <w:r w:rsidR="00830BDC" w:rsidRPr="00C105B6">
        <w:rPr>
          <w:rFonts w:ascii="Times New Roman" w:hAnsi="Times New Roman" w:cs="Times New Roman"/>
          <w:color w:val="000000" w:themeColor="text1"/>
          <w:sz w:val="28"/>
          <w:szCs w:val="28"/>
        </w:rPr>
        <w:t>«</w:t>
      </w:r>
      <w:r w:rsidR="00567916">
        <w:rPr>
          <w:rFonts w:ascii="Times New Roman" w:hAnsi="Times New Roman" w:cs="Times New Roman"/>
          <w:color w:val="000000" w:themeColor="text1"/>
          <w:sz w:val="28"/>
          <w:szCs w:val="28"/>
        </w:rPr>
        <w:t>Реній</w:t>
      </w:r>
      <w:r w:rsidR="00830BDC"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 xml:space="preserve"> </w:t>
      </w:r>
      <w:r w:rsidR="00F047BC">
        <w:rPr>
          <w:rFonts w:ascii="Times New Roman" w:hAnsi="Times New Roman" w:cs="Times New Roman"/>
          <w:color w:val="000000" w:themeColor="text1"/>
          <w:sz w:val="28"/>
          <w:szCs w:val="28"/>
        </w:rPr>
        <w:t>глави «</w:t>
      </w:r>
      <w:r w:rsidR="00F047BC" w:rsidRPr="00F047BC">
        <w:rPr>
          <w:rFonts w:ascii="Times New Roman" w:hAnsi="Times New Roman" w:cs="Times New Roman"/>
          <w:color w:val="000000" w:themeColor="text1"/>
          <w:sz w:val="28"/>
          <w:szCs w:val="28"/>
        </w:rPr>
        <w:t>Розсіяні елементи</w:t>
      </w:r>
      <w:r w:rsidR="00F047BC">
        <w:rPr>
          <w:rFonts w:ascii="Times New Roman" w:hAnsi="Times New Roman" w:cs="Times New Roman"/>
          <w:color w:val="000000" w:themeColor="text1"/>
          <w:sz w:val="28"/>
          <w:szCs w:val="28"/>
        </w:rPr>
        <w:t>»</w:t>
      </w:r>
      <w:r w:rsidR="00F047BC" w:rsidRPr="00F047BC">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підрозділу «Металічні корисні копалини»</w:t>
      </w:r>
      <w:r w:rsidR="00830BDC" w:rsidRPr="00C105B6">
        <w:rPr>
          <w:rFonts w:ascii="Times New Roman" w:hAnsi="Times New Roman" w:cs="Times New Roman"/>
          <w:color w:val="000000" w:themeColor="text1"/>
          <w:sz w:val="28"/>
          <w:szCs w:val="28"/>
        </w:rPr>
        <w:t xml:space="preserve"> виключити;</w:t>
      </w:r>
    </w:p>
    <w:p w:rsidR="00104F99" w:rsidRPr="00C105B6" w:rsidRDefault="00C84720"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25</w:t>
      </w:r>
      <w:r w:rsidR="00830BDC" w:rsidRPr="00C105B6">
        <w:rPr>
          <w:rFonts w:ascii="Times New Roman" w:hAnsi="Times New Roman" w:cs="Times New Roman"/>
          <w:color w:val="000000" w:themeColor="text1"/>
          <w:sz w:val="28"/>
          <w:szCs w:val="28"/>
        </w:rPr>
        <w:t>)</w:t>
      </w:r>
      <w:r w:rsidR="00663DE1" w:rsidRPr="00C105B6">
        <w:rPr>
          <w:rFonts w:ascii="Times New Roman" w:hAnsi="Times New Roman" w:cs="Times New Roman"/>
          <w:color w:val="000000" w:themeColor="text1"/>
          <w:sz w:val="28"/>
          <w:szCs w:val="28"/>
        </w:rPr>
        <w:t xml:space="preserve"> назву </w:t>
      </w:r>
      <w:r w:rsidR="00104F99" w:rsidRPr="00C105B6">
        <w:rPr>
          <w:rFonts w:ascii="Times New Roman" w:hAnsi="Times New Roman" w:cs="Times New Roman"/>
          <w:color w:val="000000" w:themeColor="text1"/>
          <w:sz w:val="28"/>
          <w:szCs w:val="28"/>
        </w:rPr>
        <w:t>г</w:t>
      </w:r>
      <w:r w:rsidR="00BD6F64" w:rsidRPr="00C105B6">
        <w:rPr>
          <w:rFonts w:ascii="Times New Roman" w:hAnsi="Times New Roman" w:cs="Times New Roman"/>
          <w:color w:val="000000" w:themeColor="text1"/>
          <w:sz w:val="28"/>
          <w:szCs w:val="28"/>
        </w:rPr>
        <w:t xml:space="preserve">лави «Дорогоцінні метали та алмази» підрозділу «Металічні корисні копалини» </w:t>
      </w:r>
      <w:r w:rsidR="00830BDC" w:rsidRPr="00C105B6">
        <w:rPr>
          <w:rFonts w:ascii="Times New Roman" w:hAnsi="Times New Roman" w:cs="Times New Roman"/>
          <w:color w:val="000000" w:themeColor="text1"/>
          <w:sz w:val="28"/>
          <w:szCs w:val="28"/>
        </w:rPr>
        <w:t xml:space="preserve"> </w:t>
      </w:r>
      <w:r w:rsidR="00BD6F64" w:rsidRPr="00C105B6">
        <w:rPr>
          <w:rFonts w:ascii="Times New Roman" w:hAnsi="Times New Roman" w:cs="Times New Roman"/>
          <w:color w:val="000000" w:themeColor="text1"/>
          <w:sz w:val="28"/>
          <w:szCs w:val="28"/>
        </w:rPr>
        <w:t xml:space="preserve">викласти у такій редакції: </w:t>
      </w:r>
    </w:p>
    <w:p w:rsidR="00BD6F64" w:rsidRPr="00C105B6" w:rsidRDefault="00BD6F64"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«Благородні метали»;</w:t>
      </w:r>
    </w:p>
    <w:p w:rsidR="00830BDC" w:rsidRPr="00C105B6" w:rsidRDefault="00BD6F64"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0B6F96">
        <w:rPr>
          <w:rFonts w:ascii="Times New Roman" w:hAnsi="Times New Roman" w:cs="Times New Roman"/>
          <w:color w:val="000000" w:themeColor="text1"/>
          <w:sz w:val="28"/>
          <w:szCs w:val="28"/>
        </w:rPr>
        <w:t>26) главу</w:t>
      </w:r>
      <w:r w:rsidR="009F4FA6" w:rsidRPr="000B6F96">
        <w:rPr>
          <w:rFonts w:ascii="Times New Roman" w:hAnsi="Times New Roman" w:cs="Times New Roman"/>
          <w:color w:val="000000" w:themeColor="text1"/>
          <w:sz w:val="28"/>
          <w:szCs w:val="28"/>
        </w:rPr>
        <w:t xml:space="preserve"> «Золото і срібло» </w:t>
      </w:r>
      <w:r w:rsidR="009513FF" w:rsidRPr="000B6F96">
        <w:rPr>
          <w:rFonts w:ascii="Times New Roman" w:hAnsi="Times New Roman" w:cs="Times New Roman"/>
          <w:color w:val="000000" w:themeColor="text1"/>
          <w:sz w:val="28"/>
          <w:szCs w:val="28"/>
        </w:rPr>
        <w:t>глави</w:t>
      </w:r>
      <w:r w:rsidRPr="000B6F96">
        <w:rPr>
          <w:rFonts w:ascii="Times New Roman" w:hAnsi="Times New Roman" w:cs="Times New Roman"/>
          <w:color w:val="000000" w:themeColor="text1"/>
          <w:sz w:val="28"/>
          <w:szCs w:val="28"/>
        </w:rPr>
        <w:t xml:space="preserve"> «</w:t>
      </w:r>
      <w:r w:rsidR="00F047BC" w:rsidRPr="000B6F96">
        <w:rPr>
          <w:rFonts w:ascii="Times New Roman" w:hAnsi="Times New Roman" w:cs="Times New Roman"/>
          <w:color w:val="000000" w:themeColor="text1"/>
          <w:sz w:val="28"/>
          <w:szCs w:val="28"/>
        </w:rPr>
        <w:t>Благородні метали</w:t>
      </w:r>
      <w:r w:rsidRPr="000B6F96">
        <w:rPr>
          <w:rFonts w:ascii="Times New Roman" w:hAnsi="Times New Roman" w:cs="Times New Roman"/>
          <w:color w:val="000000" w:themeColor="text1"/>
          <w:sz w:val="28"/>
          <w:szCs w:val="28"/>
        </w:rPr>
        <w:t>»</w:t>
      </w:r>
      <w:r w:rsidR="00034D75" w:rsidRPr="000B6F96">
        <w:rPr>
          <w:rFonts w:ascii="Times New Roman" w:hAnsi="Times New Roman" w:cs="Times New Roman"/>
          <w:color w:val="000000" w:themeColor="text1"/>
          <w:sz w:val="28"/>
          <w:szCs w:val="28"/>
        </w:rPr>
        <w:t xml:space="preserve"> підрозділу «Металічні корисні копалини»</w:t>
      </w:r>
      <w:r w:rsidRPr="000B6F96">
        <w:rPr>
          <w:rFonts w:ascii="Times New Roman" w:hAnsi="Times New Roman" w:cs="Times New Roman"/>
          <w:color w:val="000000" w:themeColor="text1"/>
          <w:sz w:val="28"/>
          <w:szCs w:val="28"/>
        </w:rPr>
        <w:t xml:space="preserve">  викласти у такій редакції:</w:t>
      </w:r>
    </w:p>
    <w:p w:rsidR="009F4FA6" w:rsidRPr="00C105B6" w:rsidRDefault="00BD6F64"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9F4FA6" w:rsidRPr="00C105B6">
        <w:rPr>
          <w:rFonts w:ascii="Times New Roman" w:hAnsi="Times New Roman" w:cs="Times New Roman"/>
          <w:color w:val="000000" w:themeColor="text1"/>
          <w:sz w:val="28"/>
          <w:szCs w:val="28"/>
        </w:rPr>
        <w:t>Цей вид сировини належать до категорії В. Виділяються три золотоносні провінції: Карпатська золотоносна провінція, Український щит та Донбас.</w:t>
      </w:r>
    </w:p>
    <w:p w:rsidR="009F4FA6" w:rsidRPr="00C105B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Карпатська золотоносна провінція є однією з найбільш досконало вивчених. За попередніми оцінками фахівців, загальні прогнозні ресурси цієї території складають: золота – 400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срібла – 5,5 тис.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свинцю – 2,7 млн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цинку – 5,3 млн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w:t>
      </w:r>
    </w:p>
    <w:p w:rsidR="009F4FA6" w:rsidRPr="00C105B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Тут розвідано </w:t>
      </w:r>
      <w:proofErr w:type="spellStart"/>
      <w:r w:rsidRPr="00C105B6">
        <w:rPr>
          <w:rFonts w:ascii="Times New Roman" w:hAnsi="Times New Roman" w:cs="Times New Roman"/>
          <w:color w:val="000000" w:themeColor="text1"/>
          <w:sz w:val="28"/>
          <w:szCs w:val="28"/>
        </w:rPr>
        <w:t>Мужіївське</w:t>
      </w:r>
      <w:proofErr w:type="spellEnd"/>
      <w:r w:rsidRPr="00C105B6">
        <w:rPr>
          <w:rFonts w:ascii="Times New Roman" w:hAnsi="Times New Roman" w:cs="Times New Roman"/>
          <w:color w:val="000000" w:themeColor="text1"/>
          <w:sz w:val="28"/>
          <w:szCs w:val="28"/>
        </w:rPr>
        <w:t xml:space="preserve"> родовище та родовище </w:t>
      </w:r>
      <w:proofErr w:type="spellStart"/>
      <w:r w:rsidRPr="00C105B6">
        <w:rPr>
          <w:rFonts w:ascii="Times New Roman" w:hAnsi="Times New Roman" w:cs="Times New Roman"/>
          <w:color w:val="000000" w:themeColor="text1"/>
          <w:sz w:val="28"/>
          <w:szCs w:val="28"/>
        </w:rPr>
        <w:t>Сауляк</w:t>
      </w:r>
      <w:proofErr w:type="spellEnd"/>
      <w:r w:rsidRPr="00C105B6">
        <w:rPr>
          <w:rFonts w:ascii="Times New Roman" w:hAnsi="Times New Roman" w:cs="Times New Roman"/>
          <w:color w:val="000000" w:themeColor="text1"/>
          <w:sz w:val="28"/>
          <w:szCs w:val="28"/>
        </w:rPr>
        <w:t xml:space="preserve">. </w:t>
      </w:r>
    </w:p>
    <w:p w:rsidR="009F4FA6" w:rsidRPr="00C105B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Безпосередньо до </w:t>
      </w:r>
      <w:proofErr w:type="spellStart"/>
      <w:r w:rsidRPr="00C105B6">
        <w:rPr>
          <w:rFonts w:ascii="Times New Roman" w:hAnsi="Times New Roman" w:cs="Times New Roman"/>
          <w:color w:val="000000" w:themeColor="text1"/>
          <w:sz w:val="28"/>
          <w:szCs w:val="28"/>
        </w:rPr>
        <w:t>Мужіївського</w:t>
      </w:r>
      <w:proofErr w:type="spellEnd"/>
      <w:r w:rsidRPr="00C105B6">
        <w:rPr>
          <w:rFonts w:ascii="Times New Roman" w:hAnsi="Times New Roman" w:cs="Times New Roman"/>
          <w:color w:val="000000" w:themeColor="text1"/>
          <w:sz w:val="28"/>
          <w:szCs w:val="28"/>
        </w:rPr>
        <w:t xml:space="preserve"> родовища прилягає Берегівське </w:t>
      </w:r>
      <w:proofErr w:type="spellStart"/>
      <w:r w:rsidRPr="00C105B6">
        <w:rPr>
          <w:rFonts w:ascii="Times New Roman" w:hAnsi="Times New Roman" w:cs="Times New Roman"/>
          <w:color w:val="000000" w:themeColor="text1"/>
          <w:sz w:val="28"/>
          <w:szCs w:val="28"/>
        </w:rPr>
        <w:t>золотополіметалічне</w:t>
      </w:r>
      <w:proofErr w:type="spellEnd"/>
      <w:r w:rsidRPr="00C105B6">
        <w:rPr>
          <w:rFonts w:ascii="Times New Roman" w:hAnsi="Times New Roman" w:cs="Times New Roman"/>
          <w:color w:val="000000" w:themeColor="text1"/>
          <w:sz w:val="28"/>
          <w:szCs w:val="28"/>
        </w:rPr>
        <w:t xml:space="preserve"> родовище з рудами аналогічного складу. Родовище </w:t>
      </w:r>
      <w:proofErr w:type="spellStart"/>
      <w:r w:rsidRPr="00C105B6">
        <w:rPr>
          <w:rFonts w:ascii="Times New Roman" w:hAnsi="Times New Roman" w:cs="Times New Roman"/>
          <w:color w:val="000000" w:themeColor="text1"/>
          <w:sz w:val="28"/>
          <w:szCs w:val="28"/>
        </w:rPr>
        <w:t>Сауляк</w:t>
      </w:r>
      <w:proofErr w:type="spellEnd"/>
      <w:r w:rsidRPr="00C105B6">
        <w:rPr>
          <w:rFonts w:ascii="Times New Roman" w:hAnsi="Times New Roman" w:cs="Times New Roman"/>
          <w:color w:val="000000" w:themeColor="text1"/>
          <w:sz w:val="28"/>
          <w:szCs w:val="28"/>
        </w:rPr>
        <w:t xml:space="preserve"> попередньо розвідане, затверджено запаси за категоріями С1 і С2 обсягом у 10,1 </w:t>
      </w:r>
      <w:proofErr w:type="spellStart"/>
      <w:r w:rsidRPr="00C105B6">
        <w:rPr>
          <w:rFonts w:ascii="Times New Roman" w:hAnsi="Times New Roman" w:cs="Times New Roman"/>
          <w:color w:val="000000" w:themeColor="text1"/>
          <w:sz w:val="28"/>
          <w:szCs w:val="28"/>
        </w:rPr>
        <w:t>тонни</w:t>
      </w:r>
      <w:proofErr w:type="spellEnd"/>
      <w:r w:rsidRPr="00C105B6">
        <w:rPr>
          <w:rFonts w:ascii="Times New Roman" w:hAnsi="Times New Roman" w:cs="Times New Roman"/>
          <w:color w:val="000000" w:themeColor="text1"/>
          <w:sz w:val="28"/>
          <w:szCs w:val="28"/>
        </w:rPr>
        <w:t xml:space="preserve">. </w:t>
      </w:r>
    </w:p>
    <w:p w:rsidR="009F4FA6" w:rsidRPr="00C105B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Золотоносність Донецького басейну вивчається давно, але через відсутність ґрунтовних досліджень немає її однозначної оцінки. Загальні прогнозні ресурси Донбасу оцінюються у 400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золота. Тут відкрито невелике за запасами </w:t>
      </w:r>
      <w:proofErr w:type="spellStart"/>
      <w:r w:rsidRPr="00C105B6">
        <w:rPr>
          <w:rFonts w:ascii="Times New Roman" w:hAnsi="Times New Roman" w:cs="Times New Roman"/>
          <w:color w:val="000000" w:themeColor="text1"/>
          <w:sz w:val="28"/>
          <w:szCs w:val="28"/>
        </w:rPr>
        <w:t>Бобриківське</w:t>
      </w:r>
      <w:proofErr w:type="spellEnd"/>
      <w:r w:rsidRPr="00C105B6">
        <w:rPr>
          <w:rFonts w:ascii="Times New Roman" w:hAnsi="Times New Roman" w:cs="Times New Roman"/>
          <w:color w:val="000000" w:themeColor="text1"/>
          <w:sz w:val="28"/>
          <w:szCs w:val="28"/>
        </w:rPr>
        <w:t xml:space="preserve"> родовище золото-сульфідних руд. </w:t>
      </w:r>
    </w:p>
    <w:p w:rsidR="009F4FA6" w:rsidRPr="00C105B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Головною золотоносною провінцією України є Український щит, загальні обсяги ресурсів якого визначаються у 2400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золота. Найбільш досконало вивчено шість родовищ: Майське, </w:t>
      </w:r>
      <w:proofErr w:type="spellStart"/>
      <w:r w:rsidRPr="00C105B6">
        <w:rPr>
          <w:rFonts w:ascii="Times New Roman" w:hAnsi="Times New Roman" w:cs="Times New Roman"/>
          <w:color w:val="000000" w:themeColor="text1"/>
          <w:sz w:val="28"/>
          <w:szCs w:val="28"/>
        </w:rPr>
        <w:t>Клинцівське</w:t>
      </w:r>
      <w:proofErr w:type="spellEnd"/>
      <w:r w:rsidRPr="00C105B6">
        <w:rPr>
          <w:rFonts w:ascii="Times New Roman" w:hAnsi="Times New Roman" w:cs="Times New Roman"/>
          <w:color w:val="000000" w:themeColor="text1"/>
          <w:sz w:val="28"/>
          <w:szCs w:val="28"/>
        </w:rPr>
        <w:t xml:space="preserve">, </w:t>
      </w:r>
      <w:proofErr w:type="spellStart"/>
      <w:r w:rsidRPr="00C105B6">
        <w:rPr>
          <w:rFonts w:ascii="Times New Roman" w:hAnsi="Times New Roman" w:cs="Times New Roman"/>
          <w:color w:val="000000" w:themeColor="text1"/>
          <w:sz w:val="28"/>
          <w:szCs w:val="28"/>
        </w:rPr>
        <w:t>Юр'ївське</w:t>
      </w:r>
      <w:proofErr w:type="spellEnd"/>
      <w:r w:rsidRPr="00C105B6">
        <w:rPr>
          <w:rFonts w:ascii="Times New Roman" w:hAnsi="Times New Roman" w:cs="Times New Roman"/>
          <w:color w:val="000000" w:themeColor="text1"/>
          <w:sz w:val="28"/>
          <w:szCs w:val="28"/>
        </w:rPr>
        <w:t xml:space="preserve">, </w:t>
      </w:r>
      <w:proofErr w:type="spellStart"/>
      <w:r w:rsidRPr="00C105B6">
        <w:rPr>
          <w:rFonts w:ascii="Times New Roman" w:hAnsi="Times New Roman" w:cs="Times New Roman"/>
          <w:color w:val="000000" w:themeColor="text1"/>
          <w:sz w:val="28"/>
          <w:szCs w:val="28"/>
        </w:rPr>
        <w:t>Сергіївське</w:t>
      </w:r>
      <w:proofErr w:type="spellEnd"/>
      <w:r w:rsidRPr="00C105B6">
        <w:rPr>
          <w:rFonts w:ascii="Times New Roman" w:hAnsi="Times New Roman" w:cs="Times New Roman"/>
          <w:color w:val="000000" w:themeColor="text1"/>
          <w:sz w:val="28"/>
          <w:szCs w:val="28"/>
        </w:rPr>
        <w:t xml:space="preserve">, Балка </w:t>
      </w:r>
      <w:r w:rsidRPr="00C105B6">
        <w:rPr>
          <w:rFonts w:ascii="Times New Roman" w:hAnsi="Times New Roman" w:cs="Times New Roman"/>
          <w:color w:val="000000" w:themeColor="text1"/>
          <w:sz w:val="28"/>
          <w:szCs w:val="28"/>
        </w:rPr>
        <w:lastRenderedPageBreak/>
        <w:t xml:space="preserve">Золота та Балка Широка. Оцінені в їх межах ресурси становлять понад 620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xml:space="preserve"> золота. </w:t>
      </w:r>
    </w:p>
    <w:p w:rsidR="009F4FA6" w:rsidRPr="00C105B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Для покращення структури та стану запасів мінерально-сировинної бази руд золота та прискорення доведення потенційних </w:t>
      </w:r>
      <w:proofErr w:type="spellStart"/>
      <w:r w:rsidRPr="00C105B6">
        <w:rPr>
          <w:rFonts w:ascii="Times New Roman" w:hAnsi="Times New Roman" w:cs="Times New Roman"/>
          <w:color w:val="000000" w:themeColor="text1"/>
          <w:sz w:val="28"/>
          <w:szCs w:val="28"/>
        </w:rPr>
        <w:t>золотопроявів</w:t>
      </w:r>
      <w:proofErr w:type="spellEnd"/>
      <w:r w:rsidRPr="00C105B6">
        <w:rPr>
          <w:rFonts w:ascii="Times New Roman" w:hAnsi="Times New Roman" w:cs="Times New Roman"/>
          <w:color w:val="000000" w:themeColor="text1"/>
          <w:sz w:val="28"/>
          <w:szCs w:val="28"/>
        </w:rPr>
        <w:t xml:space="preserve"> до стану родовищ для подальшого залучення до експлуатації передбачається провести порівняльну геолого-економічну оцінку наявних рудоносних полів. На підставі цієї оцінки обрати найбільш привабливі та перспективні за комплексом ознак об’єкти Українського щита для доведення їх до рівня впевнених відповідей на типові питання найбільших золотодобувних компаній світу. </w:t>
      </w:r>
    </w:p>
    <w:p w:rsidR="009F4FA6" w:rsidRPr="00C105B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Найкоротшим шляхом реалізації таких завдань є підготовка Звітів по кожному з таких перспективних об’єктів з оцінкою ресурсного потенціалу за одним з кодів міжнародної звітності сімейства CRIRSCO. </w:t>
      </w:r>
    </w:p>
    <w:p w:rsidR="009F4FA6" w:rsidRPr="000B6F9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Також це потребуватиме відновлення працездатності лабораторно-аналітичних центрів, проведення дослідно-промислового видобутку, комплексу технологічних та </w:t>
      </w:r>
      <w:proofErr w:type="spellStart"/>
      <w:r w:rsidRPr="00C105B6">
        <w:rPr>
          <w:rFonts w:ascii="Times New Roman" w:hAnsi="Times New Roman" w:cs="Times New Roman"/>
          <w:color w:val="000000" w:themeColor="text1"/>
          <w:sz w:val="28"/>
          <w:szCs w:val="28"/>
        </w:rPr>
        <w:t>навпівзаводських</w:t>
      </w:r>
      <w:proofErr w:type="spellEnd"/>
      <w:r w:rsidRPr="00C105B6">
        <w:rPr>
          <w:rFonts w:ascii="Times New Roman" w:hAnsi="Times New Roman" w:cs="Times New Roman"/>
          <w:color w:val="000000" w:themeColor="text1"/>
          <w:sz w:val="28"/>
          <w:szCs w:val="28"/>
        </w:rPr>
        <w:t xml:space="preserve"> випробувань, а також досить тривалої роз’яснювальної роботи для зняття </w:t>
      </w:r>
      <w:r w:rsidRPr="000B6F96">
        <w:rPr>
          <w:rFonts w:ascii="Times New Roman" w:hAnsi="Times New Roman" w:cs="Times New Roman"/>
          <w:color w:val="000000" w:themeColor="text1"/>
          <w:sz w:val="28"/>
          <w:szCs w:val="28"/>
        </w:rPr>
        <w:t xml:space="preserve">екологічних та соціальних побоювань у місцевого населення. </w:t>
      </w:r>
    </w:p>
    <w:p w:rsidR="00D33977" w:rsidRPr="000B6F96" w:rsidRDefault="009F4F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0B6F96">
        <w:rPr>
          <w:rFonts w:ascii="Times New Roman" w:hAnsi="Times New Roman" w:cs="Times New Roman"/>
          <w:color w:val="000000" w:themeColor="text1"/>
          <w:sz w:val="28"/>
          <w:szCs w:val="28"/>
        </w:rPr>
        <w:t>Роботи виконуються за рахунок бюджетних коштів і коштів приватних інвесторів, що мають спеціальні дозволи на користування надрами в межах окремих ділянок та родовищ</w:t>
      </w:r>
      <w:r w:rsidR="00830BDC" w:rsidRPr="000B6F96">
        <w:rPr>
          <w:rFonts w:ascii="Times New Roman" w:hAnsi="Times New Roman" w:cs="Times New Roman"/>
          <w:color w:val="000000" w:themeColor="text1"/>
          <w:sz w:val="28"/>
          <w:szCs w:val="28"/>
        </w:rPr>
        <w:t>.»;</w:t>
      </w:r>
    </w:p>
    <w:p w:rsidR="009513FF" w:rsidRPr="00C105B6" w:rsidRDefault="0071003A" w:rsidP="009513FF">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0B6F96">
        <w:rPr>
          <w:rFonts w:ascii="Times New Roman" w:hAnsi="Times New Roman" w:cs="Times New Roman"/>
          <w:color w:val="000000" w:themeColor="text1"/>
          <w:sz w:val="28"/>
          <w:szCs w:val="28"/>
        </w:rPr>
        <w:t>2</w:t>
      </w:r>
      <w:r w:rsidR="009513FF" w:rsidRPr="000B6F96">
        <w:rPr>
          <w:rFonts w:ascii="Times New Roman" w:hAnsi="Times New Roman" w:cs="Times New Roman"/>
          <w:color w:val="000000" w:themeColor="text1"/>
          <w:sz w:val="28"/>
          <w:szCs w:val="28"/>
        </w:rPr>
        <w:t>7</w:t>
      </w:r>
      <w:r w:rsidR="00830BDC" w:rsidRPr="000B6F96">
        <w:rPr>
          <w:rFonts w:ascii="Times New Roman" w:hAnsi="Times New Roman" w:cs="Times New Roman"/>
          <w:color w:val="000000" w:themeColor="text1"/>
          <w:sz w:val="28"/>
          <w:szCs w:val="28"/>
        </w:rPr>
        <w:t xml:space="preserve">) </w:t>
      </w:r>
      <w:r w:rsidR="009513FF" w:rsidRPr="000B6F96">
        <w:rPr>
          <w:rFonts w:ascii="Times New Roman" w:hAnsi="Times New Roman" w:cs="Times New Roman"/>
          <w:color w:val="000000" w:themeColor="text1"/>
          <w:sz w:val="28"/>
          <w:szCs w:val="28"/>
        </w:rPr>
        <w:t>у главі</w:t>
      </w:r>
      <w:r w:rsidR="00830BDC" w:rsidRPr="000B6F96">
        <w:rPr>
          <w:rFonts w:ascii="Times New Roman" w:hAnsi="Times New Roman" w:cs="Times New Roman"/>
          <w:color w:val="000000" w:themeColor="text1"/>
          <w:sz w:val="28"/>
          <w:szCs w:val="28"/>
        </w:rPr>
        <w:t xml:space="preserve"> «</w:t>
      </w:r>
      <w:proofErr w:type="spellStart"/>
      <w:r w:rsidR="00830BDC" w:rsidRPr="000B6F96">
        <w:rPr>
          <w:rFonts w:ascii="Times New Roman" w:hAnsi="Times New Roman" w:cs="Times New Roman"/>
          <w:color w:val="000000" w:themeColor="text1"/>
          <w:sz w:val="28"/>
          <w:szCs w:val="28"/>
        </w:rPr>
        <w:t>Платиноїди</w:t>
      </w:r>
      <w:proofErr w:type="spellEnd"/>
      <w:r w:rsidR="00830BDC" w:rsidRPr="000B6F96">
        <w:rPr>
          <w:rFonts w:ascii="Times New Roman" w:hAnsi="Times New Roman" w:cs="Times New Roman"/>
          <w:color w:val="000000" w:themeColor="text1"/>
          <w:sz w:val="28"/>
          <w:szCs w:val="28"/>
        </w:rPr>
        <w:t xml:space="preserve">» </w:t>
      </w:r>
      <w:r w:rsidR="009513FF" w:rsidRPr="000B6F96">
        <w:rPr>
          <w:rFonts w:ascii="Times New Roman" w:hAnsi="Times New Roman" w:cs="Times New Roman"/>
          <w:color w:val="000000" w:themeColor="text1"/>
          <w:sz w:val="28"/>
          <w:szCs w:val="28"/>
        </w:rPr>
        <w:t>глави «</w:t>
      </w:r>
      <w:r w:rsidR="001A23FB" w:rsidRPr="000B6F96">
        <w:rPr>
          <w:rFonts w:ascii="Times New Roman" w:hAnsi="Times New Roman" w:cs="Times New Roman"/>
          <w:color w:val="000000" w:themeColor="text1"/>
          <w:sz w:val="28"/>
          <w:szCs w:val="28"/>
        </w:rPr>
        <w:t>Благородні метали</w:t>
      </w:r>
      <w:r w:rsidR="009513FF" w:rsidRPr="000B6F96">
        <w:rPr>
          <w:rFonts w:ascii="Times New Roman" w:hAnsi="Times New Roman" w:cs="Times New Roman"/>
          <w:color w:val="000000" w:themeColor="text1"/>
          <w:sz w:val="28"/>
          <w:szCs w:val="28"/>
        </w:rPr>
        <w:t>»</w:t>
      </w:r>
      <w:r w:rsidR="000C7E36" w:rsidRPr="000B6F96">
        <w:rPr>
          <w:rFonts w:ascii="Times New Roman" w:hAnsi="Times New Roman" w:cs="Times New Roman"/>
          <w:color w:val="000000" w:themeColor="text1"/>
          <w:sz w:val="28"/>
          <w:szCs w:val="28"/>
        </w:rPr>
        <w:t xml:space="preserve"> підрозділу «Металічні корисні копалини»</w:t>
      </w:r>
      <w:r w:rsidR="009452EB" w:rsidRPr="000B6F96">
        <w:rPr>
          <w:rFonts w:ascii="Times New Roman" w:hAnsi="Times New Roman" w:cs="Times New Roman"/>
          <w:color w:val="000000" w:themeColor="text1"/>
          <w:sz w:val="28"/>
          <w:szCs w:val="28"/>
        </w:rPr>
        <w:t xml:space="preserve"> </w:t>
      </w:r>
      <w:r w:rsidR="009513FF" w:rsidRPr="000B6F96">
        <w:rPr>
          <w:rFonts w:ascii="Times New Roman" w:hAnsi="Times New Roman" w:cs="Times New Roman"/>
          <w:color w:val="000000" w:themeColor="text1"/>
          <w:sz w:val="28"/>
          <w:szCs w:val="28"/>
        </w:rPr>
        <w:t xml:space="preserve">абзаци третій – сьомий замінити двома абзацами </w:t>
      </w:r>
      <w:r w:rsidR="00B61F1C" w:rsidRPr="000B6F96">
        <w:rPr>
          <w:rFonts w:ascii="Times New Roman" w:hAnsi="Times New Roman" w:cs="Times New Roman"/>
          <w:color w:val="000000" w:themeColor="text1"/>
          <w:sz w:val="28"/>
          <w:szCs w:val="28"/>
        </w:rPr>
        <w:t>так</w:t>
      </w:r>
      <w:r w:rsidR="009513FF" w:rsidRPr="000B6F96">
        <w:rPr>
          <w:rFonts w:ascii="Times New Roman" w:hAnsi="Times New Roman" w:cs="Times New Roman"/>
          <w:color w:val="000000" w:themeColor="text1"/>
          <w:sz w:val="28"/>
          <w:szCs w:val="28"/>
        </w:rPr>
        <w:t>ого змісту:</w:t>
      </w:r>
    </w:p>
    <w:p w:rsidR="00520CCC" w:rsidRPr="00C105B6" w:rsidRDefault="00830BDC" w:rsidP="009513FF">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520CCC" w:rsidRPr="00C105B6">
        <w:rPr>
          <w:rFonts w:ascii="Times New Roman" w:hAnsi="Times New Roman" w:cs="Times New Roman"/>
          <w:color w:val="000000" w:themeColor="text1"/>
          <w:sz w:val="28"/>
          <w:szCs w:val="28"/>
        </w:rPr>
        <w:t xml:space="preserve">Для нарощування мінерально-сировинної бази </w:t>
      </w:r>
      <w:proofErr w:type="spellStart"/>
      <w:r w:rsidR="00520CCC" w:rsidRPr="00C105B6">
        <w:rPr>
          <w:rFonts w:ascii="Times New Roman" w:hAnsi="Times New Roman" w:cs="Times New Roman"/>
          <w:color w:val="000000" w:themeColor="text1"/>
          <w:sz w:val="28"/>
          <w:szCs w:val="28"/>
        </w:rPr>
        <w:t>платиноїдних</w:t>
      </w:r>
      <w:proofErr w:type="spellEnd"/>
      <w:r w:rsidR="00520CCC" w:rsidRPr="00C105B6">
        <w:rPr>
          <w:rFonts w:ascii="Times New Roman" w:hAnsi="Times New Roman" w:cs="Times New Roman"/>
          <w:color w:val="000000" w:themeColor="text1"/>
          <w:sz w:val="28"/>
          <w:szCs w:val="28"/>
        </w:rPr>
        <w:t xml:space="preserve"> руд передбачається створення власної сучасної лабораторної бази та проведення цільових пошукових робіт на виявлення металів платинової групи на локальних площах і об'єктах з оцінкою перспективи практичного їх освоєння.</w:t>
      </w:r>
    </w:p>
    <w:p w:rsidR="00D33977" w:rsidRPr="00C105B6" w:rsidRDefault="00520CCC"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виконуються за рахунок бюджетних коштів та приватних інвестицій.</w:t>
      </w:r>
      <w:r w:rsidR="00830BDC" w:rsidRPr="00C105B6">
        <w:rPr>
          <w:rFonts w:ascii="Times New Roman" w:hAnsi="Times New Roman" w:cs="Times New Roman"/>
          <w:color w:val="000000" w:themeColor="text1"/>
          <w:sz w:val="28"/>
          <w:szCs w:val="28"/>
        </w:rPr>
        <w:t>»;</w:t>
      </w:r>
    </w:p>
    <w:p w:rsidR="00D33977" w:rsidRPr="00C105B6" w:rsidRDefault="009513FF"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28</w:t>
      </w:r>
      <w:r w:rsidR="00830BDC" w:rsidRPr="00C105B6">
        <w:rPr>
          <w:rFonts w:ascii="Times New Roman" w:hAnsi="Times New Roman" w:cs="Times New Roman"/>
          <w:color w:val="000000" w:themeColor="text1"/>
          <w:sz w:val="28"/>
          <w:szCs w:val="28"/>
        </w:rPr>
        <w:t xml:space="preserve">) </w:t>
      </w:r>
      <w:r w:rsidR="00D33977" w:rsidRPr="00C105B6">
        <w:rPr>
          <w:rFonts w:ascii="Times New Roman" w:hAnsi="Times New Roman" w:cs="Times New Roman"/>
          <w:color w:val="000000" w:themeColor="text1"/>
          <w:sz w:val="28"/>
          <w:szCs w:val="28"/>
        </w:rPr>
        <w:t>глав</w:t>
      </w:r>
      <w:r w:rsidR="00830BDC" w:rsidRPr="00C105B6">
        <w:rPr>
          <w:rFonts w:ascii="Times New Roman" w:hAnsi="Times New Roman" w:cs="Times New Roman"/>
          <w:color w:val="000000" w:themeColor="text1"/>
          <w:sz w:val="28"/>
          <w:szCs w:val="28"/>
        </w:rPr>
        <w:t xml:space="preserve">у «Алмази» </w:t>
      </w:r>
      <w:r w:rsidR="000C7E36" w:rsidRPr="000B6F96">
        <w:rPr>
          <w:rFonts w:ascii="Times New Roman" w:hAnsi="Times New Roman" w:cs="Times New Roman"/>
          <w:color w:val="000000" w:themeColor="text1"/>
          <w:sz w:val="28"/>
          <w:szCs w:val="28"/>
        </w:rPr>
        <w:t>глави «</w:t>
      </w:r>
      <w:r w:rsidR="001A23FB" w:rsidRPr="000B6F96">
        <w:rPr>
          <w:rFonts w:ascii="Times New Roman" w:hAnsi="Times New Roman" w:cs="Times New Roman"/>
          <w:color w:val="000000" w:themeColor="text1"/>
          <w:sz w:val="28"/>
          <w:szCs w:val="28"/>
        </w:rPr>
        <w:t>Благородні метали</w:t>
      </w:r>
      <w:r w:rsidR="000C7E36" w:rsidRPr="000B6F96">
        <w:rPr>
          <w:rFonts w:ascii="Times New Roman" w:hAnsi="Times New Roman" w:cs="Times New Roman"/>
          <w:color w:val="000000" w:themeColor="text1"/>
          <w:sz w:val="28"/>
          <w:szCs w:val="28"/>
        </w:rPr>
        <w:t>» підрозділу «Металічні корисні копалини»</w:t>
      </w:r>
      <w:r w:rsidR="009452EB" w:rsidRPr="000B6F96">
        <w:rPr>
          <w:rFonts w:ascii="Times New Roman" w:hAnsi="Times New Roman" w:cs="Times New Roman"/>
          <w:color w:val="000000" w:themeColor="text1"/>
          <w:sz w:val="28"/>
          <w:szCs w:val="28"/>
        </w:rPr>
        <w:t xml:space="preserve"> виключити</w:t>
      </w:r>
      <w:r w:rsidR="00830BDC" w:rsidRPr="000B6F96">
        <w:rPr>
          <w:rFonts w:ascii="Times New Roman" w:hAnsi="Times New Roman" w:cs="Times New Roman"/>
          <w:color w:val="000000" w:themeColor="text1"/>
          <w:sz w:val="28"/>
          <w:szCs w:val="28"/>
        </w:rPr>
        <w:t>;</w:t>
      </w:r>
    </w:p>
    <w:p w:rsidR="00830BDC" w:rsidRPr="00C105B6" w:rsidRDefault="00320FA2" w:rsidP="00492C31">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29</w:t>
      </w:r>
      <w:r w:rsidR="00830BDC" w:rsidRPr="00831B7B">
        <w:rPr>
          <w:rFonts w:ascii="Times New Roman" w:hAnsi="Times New Roman" w:cs="Times New Roman"/>
          <w:color w:val="000000" w:themeColor="text1"/>
          <w:sz w:val="28"/>
          <w:szCs w:val="28"/>
        </w:rPr>
        <w:t xml:space="preserve">) </w:t>
      </w:r>
      <w:r w:rsidR="00831B7B" w:rsidRPr="00831B7B">
        <w:rPr>
          <w:rFonts w:ascii="Times New Roman" w:hAnsi="Times New Roman" w:cs="Times New Roman"/>
          <w:color w:val="000000" w:themeColor="text1"/>
          <w:sz w:val="28"/>
          <w:szCs w:val="28"/>
        </w:rPr>
        <w:t xml:space="preserve">абзаци </w:t>
      </w:r>
      <w:r w:rsidR="00831B7B" w:rsidRPr="00831B7B">
        <w:rPr>
          <w:rFonts w:ascii="Times New Roman" w:hAnsi="Times New Roman" w:cs="Times New Roman"/>
          <w:color w:val="000000" w:themeColor="text1"/>
          <w:sz w:val="28"/>
          <w:szCs w:val="28"/>
          <w:lang w:val="ru-RU"/>
        </w:rPr>
        <w:t>перш</w:t>
      </w:r>
      <w:proofErr w:type="spellStart"/>
      <w:r w:rsidR="00831B7B" w:rsidRPr="00831B7B">
        <w:rPr>
          <w:rFonts w:ascii="Times New Roman" w:hAnsi="Times New Roman" w:cs="Times New Roman"/>
          <w:color w:val="000000" w:themeColor="text1"/>
          <w:sz w:val="28"/>
          <w:szCs w:val="28"/>
        </w:rPr>
        <w:t>ий</w:t>
      </w:r>
      <w:proofErr w:type="spellEnd"/>
      <w:r w:rsidR="00831B7B" w:rsidRPr="00831B7B">
        <w:rPr>
          <w:rFonts w:ascii="Times New Roman" w:hAnsi="Times New Roman" w:cs="Times New Roman"/>
          <w:color w:val="000000" w:themeColor="text1"/>
          <w:sz w:val="28"/>
          <w:szCs w:val="28"/>
        </w:rPr>
        <w:t xml:space="preserve"> – </w:t>
      </w:r>
      <w:r w:rsidR="00831B7B" w:rsidRPr="00831B7B">
        <w:rPr>
          <w:rFonts w:ascii="Times New Roman" w:hAnsi="Times New Roman" w:cs="Times New Roman"/>
          <w:color w:val="000000" w:themeColor="text1"/>
          <w:sz w:val="28"/>
          <w:szCs w:val="28"/>
          <w:lang w:val="ru-RU"/>
        </w:rPr>
        <w:t>друг</w:t>
      </w:r>
      <w:proofErr w:type="spellStart"/>
      <w:r w:rsidR="00831B7B" w:rsidRPr="00831B7B">
        <w:rPr>
          <w:rFonts w:ascii="Times New Roman" w:hAnsi="Times New Roman" w:cs="Times New Roman"/>
          <w:color w:val="000000" w:themeColor="text1"/>
          <w:sz w:val="28"/>
          <w:szCs w:val="28"/>
        </w:rPr>
        <w:t>ий</w:t>
      </w:r>
      <w:proofErr w:type="spellEnd"/>
      <w:r w:rsidR="00831B7B" w:rsidRPr="00831B7B">
        <w:rPr>
          <w:rFonts w:ascii="Times New Roman" w:hAnsi="Times New Roman" w:cs="Times New Roman"/>
          <w:color w:val="000000" w:themeColor="text1"/>
          <w:sz w:val="28"/>
          <w:szCs w:val="28"/>
        </w:rPr>
        <w:t xml:space="preserve"> </w:t>
      </w:r>
      <w:proofErr w:type="gramStart"/>
      <w:r w:rsidR="00831B7B" w:rsidRPr="00831B7B">
        <w:rPr>
          <w:rFonts w:ascii="Times New Roman" w:hAnsi="Times New Roman" w:cs="Times New Roman"/>
          <w:color w:val="000000" w:themeColor="text1"/>
          <w:sz w:val="28"/>
          <w:szCs w:val="28"/>
        </w:rPr>
        <w:t>п</w:t>
      </w:r>
      <w:proofErr w:type="gramEnd"/>
      <w:r w:rsidR="00831B7B" w:rsidRPr="00831B7B">
        <w:rPr>
          <w:rFonts w:ascii="Times New Roman" w:hAnsi="Times New Roman" w:cs="Times New Roman"/>
          <w:color w:val="000000" w:themeColor="text1"/>
          <w:sz w:val="28"/>
          <w:szCs w:val="28"/>
        </w:rPr>
        <w:t>ідрозділ</w:t>
      </w:r>
      <w:r w:rsidR="00831B7B" w:rsidRPr="00831B7B">
        <w:rPr>
          <w:rFonts w:ascii="Times New Roman" w:hAnsi="Times New Roman" w:cs="Times New Roman"/>
          <w:color w:val="000000" w:themeColor="text1"/>
          <w:sz w:val="28"/>
          <w:szCs w:val="28"/>
          <w:lang w:val="ru-RU"/>
        </w:rPr>
        <w:t>у</w:t>
      </w:r>
      <w:r w:rsidR="00831B7B" w:rsidRPr="00831B7B">
        <w:rPr>
          <w:rFonts w:ascii="Times New Roman" w:hAnsi="Times New Roman" w:cs="Times New Roman"/>
          <w:color w:val="000000" w:themeColor="text1"/>
          <w:sz w:val="28"/>
          <w:szCs w:val="28"/>
        </w:rPr>
        <w:t xml:space="preserve"> «Неметалічні корисні копалини» замінити </w:t>
      </w:r>
      <w:proofErr w:type="spellStart"/>
      <w:r w:rsidR="00831B7B" w:rsidRPr="00831B7B">
        <w:rPr>
          <w:rFonts w:ascii="Times New Roman" w:hAnsi="Times New Roman" w:cs="Times New Roman"/>
          <w:color w:val="000000" w:themeColor="text1"/>
          <w:sz w:val="28"/>
          <w:szCs w:val="28"/>
          <w:lang w:val="ru-RU"/>
        </w:rPr>
        <w:t>чотир</w:t>
      </w:r>
      <w:r w:rsidR="00831B7B" w:rsidRPr="00831B7B">
        <w:rPr>
          <w:rFonts w:ascii="Times New Roman" w:hAnsi="Times New Roman" w:cs="Times New Roman"/>
          <w:color w:val="000000" w:themeColor="text1"/>
          <w:sz w:val="28"/>
          <w:szCs w:val="28"/>
        </w:rPr>
        <w:t>ма</w:t>
      </w:r>
      <w:proofErr w:type="spellEnd"/>
      <w:r w:rsidR="00831B7B" w:rsidRPr="00831B7B">
        <w:rPr>
          <w:rFonts w:ascii="Times New Roman" w:hAnsi="Times New Roman" w:cs="Times New Roman"/>
          <w:color w:val="000000" w:themeColor="text1"/>
          <w:sz w:val="28"/>
          <w:szCs w:val="28"/>
        </w:rPr>
        <w:t xml:space="preserve"> абзацами такого змісту:</w:t>
      </w:r>
      <w:r w:rsidR="00492C31" w:rsidRPr="00831B7B">
        <w:rPr>
          <w:rFonts w:ascii="Times New Roman" w:hAnsi="Times New Roman" w:cs="Times New Roman"/>
          <w:color w:val="000000" w:themeColor="text1"/>
          <w:sz w:val="28"/>
          <w:szCs w:val="28"/>
        </w:rPr>
        <w:t>:</w:t>
      </w:r>
    </w:p>
    <w:p w:rsidR="00830BDC" w:rsidRPr="00C105B6" w:rsidRDefault="00830BDC"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461016" w:rsidRPr="00C105B6">
        <w:rPr>
          <w:rFonts w:ascii="Times New Roman" w:hAnsi="Times New Roman" w:cs="Times New Roman"/>
          <w:color w:val="000000" w:themeColor="text1"/>
          <w:sz w:val="28"/>
          <w:szCs w:val="28"/>
        </w:rPr>
        <w:t>Неметалічні корисні копалини відіграють надзвичайно важливу роль у вітчизняній економіці і мають різноманітні сфери практичного використання – в металургії, гірничо-хімічному й аграрно-промисловому комплексах та будівництві. При цьому неметалічна сировина використовується переважно в природному стані</w:t>
      </w:r>
      <w:r w:rsidR="00393BC7">
        <w:rPr>
          <w:rFonts w:ascii="Times New Roman" w:hAnsi="Times New Roman" w:cs="Times New Roman"/>
          <w:color w:val="000000" w:themeColor="text1"/>
          <w:sz w:val="28"/>
          <w:szCs w:val="28"/>
        </w:rPr>
        <w:t>.</w:t>
      </w:r>
    </w:p>
    <w:p w:rsidR="00830BDC" w:rsidRPr="00C105B6" w:rsidRDefault="0046101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За понад столітню історію української металургії створено потужну промисловість з видобування і первинної переробки пов’язаної з нею технологічними процесами неметалічної сировини. З усіх видів цієї сировини (вапняки, доломіти, кварцити, вогнетривкі глини, лужноземельні </w:t>
      </w:r>
      <w:proofErr w:type="spellStart"/>
      <w:r w:rsidRPr="00C105B6">
        <w:rPr>
          <w:rFonts w:ascii="Times New Roman" w:hAnsi="Times New Roman" w:cs="Times New Roman"/>
          <w:color w:val="000000" w:themeColor="text1"/>
          <w:sz w:val="28"/>
          <w:szCs w:val="28"/>
        </w:rPr>
        <w:t>бентоніти</w:t>
      </w:r>
      <w:proofErr w:type="spellEnd"/>
      <w:r w:rsidRPr="00C105B6">
        <w:rPr>
          <w:rFonts w:ascii="Times New Roman" w:hAnsi="Times New Roman" w:cs="Times New Roman"/>
          <w:color w:val="000000" w:themeColor="text1"/>
          <w:sz w:val="28"/>
          <w:szCs w:val="28"/>
        </w:rPr>
        <w:t xml:space="preserve">) Україна до останнього часу повністю забезпечувала власні потреби і певною мірою потреби металургії Росії, Грузії, частково – Польщі, Словаччини. Але вже зараз виникають гострі проблеми, зумовлені загальним прогресом у металургії і значним підвищенням вимог до якості неметалічної сировини. Крім того, частина родовищ корисних копалин знаходиться на непідконтрольній території через окупацію АР Крим та окремих районів Донбасу. З іншого боку деякі види неметалічної сировини (магнезит, плавиковий шпат, лужні </w:t>
      </w:r>
      <w:proofErr w:type="spellStart"/>
      <w:r w:rsidRPr="00C105B6">
        <w:rPr>
          <w:rFonts w:ascii="Times New Roman" w:hAnsi="Times New Roman" w:cs="Times New Roman"/>
          <w:color w:val="000000" w:themeColor="text1"/>
          <w:sz w:val="28"/>
          <w:szCs w:val="28"/>
        </w:rPr>
        <w:t>бентоніти</w:t>
      </w:r>
      <w:proofErr w:type="spellEnd"/>
      <w:r w:rsidRPr="00C105B6">
        <w:rPr>
          <w:rFonts w:ascii="Times New Roman" w:hAnsi="Times New Roman" w:cs="Times New Roman"/>
          <w:color w:val="000000" w:themeColor="text1"/>
          <w:sz w:val="28"/>
          <w:szCs w:val="28"/>
        </w:rPr>
        <w:t>) для металургійної галузі України імпортуються. Подібна ситуація склалася з неметалічною сировиною і в інших галузях економіки держави</w:t>
      </w:r>
      <w:r w:rsidR="00393BC7">
        <w:rPr>
          <w:rFonts w:ascii="Times New Roman" w:hAnsi="Times New Roman" w:cs="Times New Roman"/>
          <w:color w:val="000000" w:themeColor="text1"/>
          <w:sz w:val="28"/>
          <w:szCs w:val="28"/>
        </w:rPr>
        <w:t>.</w:t>
      </w:r>
    </w:p>
    <w:p w:rsidR="00376898" w:rsidRPr="00C105B6" w:rsidRDefault="00376898"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Ці обставини обумовлюють необхідність розвитку геологорозвідувальних робіт, спрямованих на максимально можливе забезпечення діючих підприємств власною мінеральною сировиною належної якості та нарощення експортного потенціалу країни.</w:t>
      </w:r>
    </w:p>
    <w:p w:rsidR="00D33977" w:rsidRPr="00C105B6" w:rsidRDefault="0037689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kern w:val="28"/>
          <w:sz w:val="28"/>
          <w:szCs w:val="28"/>
          <w:lang w:val="uk-UA"/>
        </w:rPr>
        <w:t xml:space="preserve">Серед неметалічних корисних копалин виділяються такі групи: сировина флюсова, формувальна та для </w:t>
      </w:r>
      <w:proofErr w:type="spellStart"/>
      <w:r w:rsidRPr="00C105B6">
        <w:rPr>
          <w:color w:val="000000" w:themeColor="text1"/>
          <w:kern w:val="28"/>
          <w:sz w:val="28"/>
          <w:szCs w:val="28"/>
          <w:lang w:val="uk-UA"/>
        </w:rPr>
        <w:t>огрудкування</w:t>
      </w:r>
      <w:proofErr w:type="spellEnd"/>
      <w:r w:rsidRPr="00C105B6">
        <w:rPr>
          <w:color w:val="000000" w:themeColor="text1"/>
          <w:kern w:val="28"/>
          <w:sz w:val="28"/>
          <w:szCs w:val="28"/>
          <w:lang w:val="uk-UA"/>
        </w:rPr>
        <w:t xml:space="preserve"> залізорудних концентратів, вогнетривка, хімічна, агрохімічна, адсорбційна, абразивна, скляна та фарфоро-</w:t>
      </w:r>
      <w:r w:rsidRPr="00C105B6">
        <w:rPr>
          <w:color w:val="000000" w:themeColor="text1"/>
          <w:kern w:val="28"/>
          <w:sz w:val="28"/>
          <w:szCs w:val="28"/>
          <w:lang w:val="uk-UA"/>
        </w:rPr>
        <w:lastRenderedPageBreak/>
        <w:t xml:space="preserve">фаянсова, оптична та </w:t>
      </w:r>
      <w:proofErr w:type="spellStart"/>
      <w:r w:rsidRPr="00C105B6">
        <w:rPr>
          <w:color w:val="000000" w:themeColor="text1"/>
          <w:kern w:val="28"/>
          <w:sz w:val="28"/>
          <w:szCs w:val="28"/>
          <w:lang w:val="uk-UA"/>
        </w:rPr>
        <w:t>п’єзооптична</w:t>
      </w:r>
      <w:proofErr w:type="spellEnd"/>
      <w:r w:rsidRPr="00C105B6">
        <w:rPr>
          <w:color w:val="000000" w:themeColor="text1"/>
          <w:kern w:val="28"/>
          <w:sz w:val="28"/>
          <w:szCs w:val="28"/>
          <w:lang w:val="uk-UA"/>
        </w:rPr>
        <w:t xml:space="preserve">, </w:t>
      </w:r>
      <w:proofErr w:type="spellStart"/>
      <w:r w:rsidRPr="00C105B6">
        <w:rPr>
          <w:color w:val="000000" w:themeColor="text1"/>
          <w:kern w:val="28"/>
          <w:sz w:val="28"/>
          <w:szCs w:val="28"/>
          <w:lang w:val="uk-UA"/>
        </w:rPr>
        <w:t>електро</w:t>
      </w:r>
      <w:proofErr w:type="spellEnd"/>
      <w:r w:rsidRPr="00C105B6">
        <w:rPr>
          <w:color w:val="000000" w:themeColor="text1"/>
          <w:kern w:val="28"/>
          <w:sz w:val="28"/>
          <w:szCs w:val="28"/>
          <w:lang w:val="uk-UA"/>
        </w:rPr>
        <w:t>- та радіотехнічна, ювелірна (дорогоцінне каміння) та ювелірно-виробна (</w:t>
      </w:r>
      <w:proofErr w:type="spellStart"/>
      <w:r w:rsidRPr="00C105B6">
        <w:rPr>
          <w:color w:val="000000" w:themeColor="text1"/>
          <w:kern w:val="28"/>
          <w:sz w:val="28"/>
          <w:szCs w:val="28"/>
          <w:lang w:val="uk-UA"/>
        </w:rPr>
        <w:t>напівдорогоцінне</w:t>
      </w:r>
      <w:proofErr w:type="spellEnd"/>
      <w:r w:rsidRPr="00C105B6">
        <w:rPr>
          <w:color w:val="000000" w:themeColor="text1"/>
          <w:kern w:val="28"/>
          <w:sz w:val="28"/>
          <w:szCs w:val="28"/>
          <w:lang w:val="uk-UA"/>
        </w:rPr>
        <w:t xml:space="preserve"> каміння), а також будівельна сировина різного призначення: для облицювальних матеріалів (декоративне каміння), цементна, для пиляних стінових матеріалів, </w:t>
      </w:r>
      <w:proofErr w:type="spellStart"/>
      <w:r w:rsidRPr="00C105B6">
        <w:rPr>
          <w:color w:val="000000" w:themeColor="text1"/>
          <w:kern w:val="28"/>
          <w:sz w:val="28"/>
          <w:szCs w:val="28"/>
          <w:lang w:val="uk-UA"/>
        </w:rPr>
        <w:t>петрургійна</w:t>
      </w:r>
      <w:proofErr w:type="spellEnd"/>
      <w:r w:rsidRPr="00C105B6">
        <w:rPr>
          <w:color w:val="000000" w:themeColor="text1"/>
          <w:kern w:val="28"/>
          <w:sz w:val="28"/>
          <w:szCs w:val="28"/>
          <w:lang w:val="uk-UA"/>
        </w:rPr>
        <w:t xml:space="preserve"> та для легких наповнювачів бетону, для покриття доріг, для приготування бурових розчинів</w:t>
      </w:r>
      <w:r w:rsidR="00830BDC" w:rsidRPr="00C105B6">
        <w:rPr>
          <w:color w:val="000000" w:themeColor="text1"/>
          <w:kern w:val="28"/>
          <w:sz w:val="28"/>
          <w:szCs w:val="28"/>
          <w:lang w:val="uk-UA"/>
        </w:rPr>
        <w:t>.</w:t>
      </w:r>
      <w:r w:rsidR="00830BDC" w:rsidRPr="00C105B6">
        <w:rPr>
          <w:color w:val="000000" w:themeColor="text1"/>
          <w:sz w:val="28"/>
          <w:szCs w:val="28"/>
          <w:lang w:val="uk-UA"/>
        </w:rPr>
        <w:t>»</w:t>
      </w:r>
      <w:r w:rsidR="00B87016" w:rsidRPr="00C105B6">
        <w:rPr>
          <w:color w:val="000000" w:themeColor="text1"/>
          <w:sz w:val="28"/>
          <w:szCs w:val="28"/>
          <w:lang w:val="uk-UA"/>
        </w:rPr>
        <w:t>;</w:t>
      </w:r>
    </w:p>
    <w:p w:rsidR="00830BDC" w:rsidRPr="00C105B6" w:rsidRDefault="00D33977"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30) </w:t>
      </w:r>
      <w:r w:rsidR="000D1E60" w:rsidRPr="00C105B6">
        <w:rPr>
          <w:rFonts w:ascii="Times New Roman" w:hAnsi="Times New Roman" w:cs="Times New Roman"/>
          <w:color w:val="000000" w:themeColor="text1"/>
          <w:sz w:val="28"/>
          <w:szCs w:val="28"/>
        </w:rPr>
        <w:t>главу «Неметалічна сировина для металургії</w:t>
      </w:r>
      <w:r w:rsidR="00D84AB6" w:rsidRPr="00C105B6">
        <w:rPr>
          <w:rFonts w:ascii="Times New Roman" w:hAnsi="Times New Roman" w:cs="Times New Roman"/>
          <w:color w:val="000000" w:themeColor="text1"/>
          <w:sz w:val="28"/>
          <w:szCs w:val="28"/>
        </w:rPr>
        <w:t>» підрозділу «Неметалічні корисні копалини»</w:t>
      </w:r>
      <w:r w:rsidR="000D1E60" w:rsidRPr="00C105B6">
        <w:rPr>
          <w:rFonts w:ascii="Times New Roman" w:hAnsi="Times New Roman" w:cs="Times New Roman"/>
          <w:color w:val="000000" w:themeColor="text1"/>
          <w:sz w:val="28"/>
          <w:szCs w:val="28"/>
        </w:rPr>
        <w:t xml:space="preserve"> викласти у такій редакції</w:t>
      </w:r>
      <w:r w:rsidR="00830BDC" w:rsidRPr="00C105B6">
        <w:rPr>
          <w:rFonts w:ascii="Times New Roman" w:hAnsi="Times New Roman" w:cs="Times New Roman"/>
          <w:color w:val="000000" w:themeColor="text1"/>
          <w:sz w:val="28"/>
          <w:szCs w:val="28"/>
        </w:rPr>
        <w:t>:</w:t>
      </w:r>
    </w:p>
    <w:p w:rsidR="00B401CD" w:rsidRPr="00C105B6" w:rsidRDefault="00830BDC" w:rsidP="00B401CD">
      <w:pPr>
        <w:pStyle w:val="tjbmf"/>
        <w:spacing w:before="0" w:beforeAutospacing="0" w:after="0" w:afterAutospacing="0" w:line="360" w:lineRule="auto"/>
        <w:ind w:firstLine="709"/>
        <w:jc w:val="center"/>
        <w:rPr>
          <w:color w:val="000000" w:themeColor="text1"/>
          <w:sz w:val="28"/>
          <w:szCs w:val="28"/>
          <w:lang w:val="uk-UA"/>
        </w:rPr>
      </w:pPr>
      <w:r w:rsidRPr="00C105B6">
        <w:rPr>
          <w:color w:val="000000" w:themeColor="text1"/>
          <w:sz w:val="28"/>
          <w:szCs w:val="28"/>
          <w:lang w:val="uk-UA"/>
        </w:rPr>
        <w:t>«</w:t>
      </w:r>
      <w:r w:rsidR="00FF60F3" w:rsidRPr="00C105B6">
        <w:rPr>
          <w:color w:val="000000" w:themeColor="text1"/>
          <w:sz w:val="28"/>
          <w:szCs w:val="28"/>
          <w:lang w:val="uk-UA"/>
        </w:rPr>
        <w:t>Сировина флюсова</w:t>
      </w:r>
    </w:p>
    <w:p w:rsidR="00830BDC" w:rsidRPr="00C105B6" w:rsidRDefault="00433D5C"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bCs/>
          <w:color w:val="000000" w:themeColor="text1"/>
          <w:sz w:val="28"/>
          <w:szCs w:val="28"/>
          <w:lang w:val="uk-UA"/>
        </w:rPr>
        <w:t>Флюорит.</w:t>
      </w:r>
      <w:r w:rsidRPr="00C105B6">
        <w:rPr>
          <w:color w:val="000000" w:themeColor="text1"/>
          <w:sz w:val="28"/>
          <w:szCs w:val="28"/>
          <w:lang w:val="uk-UA"/>
        </w:rPr>
        <w:t xml:space="preserve"> </w:t>
      </w:r>
      <w:r w:rsidR="00830BDC" w:rsidRPr="00C105B6">
        <w:rPr>
          <w:color w:val="000000" w:themeColor="text1"/>
          <w:kern w:val="28"/>
          <w:sz w:val="28"/>
          <w:szCs w:val="28"/>
          <w:lang w:val="uk-UA"/>
        </w:rPr>
        <w:t xml:space="preserve">Цей вид сировини належить до категорії Г. Основними споживачами флюориту (плавикового шпату) є заводи, що випускають феросплави і зварні флюси, а також металургійні комбінати, заводи важкого машинобудування, суднобудівні та алюмінієві підприємства. </w:t>
      </w:r>
    </w:p>
    <w:p w:rsidR="00830BDC" w:rsidRPr="00C105B6" w:rsidRDefault="00830BDC"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Значні поклади плавикового шпату відомі у східній частині Українського щита, на його південно-західному та північному схилах. Перспективні прояви трапляються також у центральній частині щита – у Кіровоградській тектонічній зоні. </w:t>
      </w:r>
    </w:p>
    <w:p w:rsidR="00830BDC" w:rsidRPr="00C105B6" w:rsidRDefault="00830BDC"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Державним балансом запасів корисних копалин враховуються два родовища плавикового шпату - </w:t>
      </w:r>
      <w:proofErr w:type="spellStart"/>
      <w:r w:rsidRPr="00C105B6">
        <w:rPr>
          <w:rFonts w:ascii="Times New Roman" w:hAnsi="Times New Roman" w:cs="Times New Roman"/>
          <w:color w:val="000000" w:themeColor="text1"/>
          <w:sz w:val="28"/>
          <w:szCs w:val="28"/>
        </w:rPr>
        <w:t>Бахтинське</w:t>
      </w:r>
      <w:proofErr w:type="spellEnd"/>
      <w:r w:rsidRPr="00C105B6">
        <w:rPr>
          <w:rFonts w:ascii="Times New Roman" w:hAnsi="Times New Roman" w:cs="Times New Roman"/>
          <w:color w:val="000000" w:themeColor="text1"/>
          <w:sz w:val="28"/>
          <w:szCs w:val="28"/>
        </w:rPr>
        <w:t xml:space="preserve"> родовище у Придністров'ї, запаси якого становлять 18 млн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 і Покрово-</w:t>
      </w:r>
      <w:proofErr w:type="spellStart"/>
      <w:r w:rsidRPr="00C105B6">
        <w:rPr>
          <w:rFonts w:ascii="Times New Roman" w:hAnsi="Times New Roman" w:cs="Times New Roman"/>
          <w:color w:val="000000" w:themeColor="text1"/>
          <w:sz w:val="28"/>
          <w:szCs w:val="28"/>
        </w:rPr>
        <w:t>Кириївське</w:t>
      </w:r>
      <w:proofErr w:type="spellEnd"/>
      <w:r w:rsidRPr="00C105B6">
        <w:rPr>
          <w:rFonts w:ascii="Times New Roman" w:hAnsi="Times New Roman" w:cs="Times New Roman"/>
          <w:color w:val="000000" w:themeColor="text1"/>
          <w:sz w:val="28"/>
          <w:szCs w:val="28"/>
        </w:rPr>
        <w:t xml:space="preserve"> у Приазов'ї та два родовища з вмістом супутнього фтору в апатиті - </w:t>
      </w:r>
      <w:proofErr w:type="spellStart"/>
      <w:r w:rsidRPr="00C105B6">
        <w:rPr>
          <w:rFonts w:ascii="Times New Roman" w:hAnsi="Times New Roman" w:cs="Times New Roman"/>
          <w:color w:val="000000" w:themeColor="text1"/>
          <w:sz w:val="28"/>
          <w:szCs w:val="28"/>
        </w:rPr>
        <w:t>Стремигородське</w:t>
      </w:r>
      <w:proofErr w:type="spellEnd"/>
      <w:r w:rsidRPr="00C105B6">
        <w:rPr>
          <w:rFonts w:ascii="Times New Roman" w:hAnsi="Times New Roman" w:cs="Times New Roman"/>
          <w:color w:val="000000" w:themeColor="text1"/>
          <w:sz w:val="28"/>
          <w:szCs w:val="28"/>
        </w:rPr>
        <w:t xml:space="preserve"> і </w:t>
      </w:r>
      <w:proofErr w:type="spellStart"/>
      <w:r w:rsidRPr="00C105B6">
        <w:rPr>
          <w:rFonts w:ascii="Times New Roman" w:hAnsi="Times New Roman" w:cs="Times New Roman"/>
          <w:color w:val="000000" w:themeColor="text1"/>
          <w:sz w:val="28"/>
          <w:szCs w:val="28"/>
        </w:rPr>
        <w:t>Новополтавське</w:t>
      </w:r>
      <w:proofErr w:type="spellEnd"/>
      <w:r w:rsidRPr="00C105B6">
        <w:rPr>
          <w:rFonts w:ascii="Times New Roman" w:hAnsi="Times New Roman" w:cs="Times New Roman"/>
          <w:color w:val="000000" w:themeColor="text1"/>
          <w:sz w:val="28"/>
          <w:szCs w:val="28"/>
        </w:rPr>
        <w:t xml:space="preserve">. Усі чотири родовища не експлуатуються через відсутність значних капіталовкладень на їх освоєння. </w:t>
      </w:r>
      <w:proofErr w:type="spellStart"/>
      <w:r w:rsidRPr="00C105B6">
        <w:rPr>
          <w:rFonts w:ascii="Times New Roman" w:hAnsi="Times New Roman" w:cs="Times New Roman"/>
          <w:color w:val="000000" w:themeColor="text1"/>
          <w:sz w:val="28"/>
          <w:szCs w:val="28"/>
        </w:rPr>
        <w:t>Бахтинське</w:t>
      </w:r>
      <w:proofErr w:type="spellEnd"/>
      <w:r w:rsidRPr="00C105B6">
        <w:rPr>
          <w:rFonts w:ascii="Times New Roman" w:hAnsi="Times New Roman" w:cs="Times New Roman"/>
          <w:color w:val="000000" w:themeColor="text1"/>
          <w:sz w:val="28"/>
          <w:szCs w:val="28"/>
        </w:rPr>
        <w:t xml:space="preserve"> родовище флюориту у Придністров'ї розвідано і підготовлено до дослідно-промислової експлуатації.</w:t>
      </w:r>
    </w:p>
    <w:p w:rsidR="00830BDC" w:rsidRPr="00C105B6" w:rsidRDefault="00830BDC"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Для нарощування сировинної бази флюориту передбачаються:</w:t>
      </w:r>
    </w:p>
    <w:p w:rsidR="00830BDC" w:rsidRPr="00C105B6" w:rsidRDefault="00830BDC"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проведення пошукових та пошуково-оцінювальних робіт на флангах відомих родовищ та їхня переоцінка;</w:t>
      </w:r>
    </w:p>
    <w:p w:rsidR="00830BDC" w:rsidRPr="00C105B6" w:rsidRDefault="00830BDC"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lastRenderedPageBreak/>
        <w:t xml:space="preserve">проведення пошукових та пошуково-оцінювальних робіт у межах </w:t>
      </w:r>
      <w:proofErr w:type="spellStart"/>
      <w:r w:rsidRPr="00C105B6">
        <w:rPr>
          <w:color w:val="000000" w:themeColor="text1"/>
          <w:kern w:val="28"/>
          <w:sz w:val="28"/>
          <w:szCs w:val="28"/>
          <w:lang w:val="uk-UA"/>
        </w:rPr>
        <w:t>Сущано-Пержанської</w:t>
      </w:r>
      <w:proofErr w:type="spellEnd"/>
      <w:r w:rsidRPr="00C105B6">
        <w:rPr>
          <w:color w:val="000000" w:themeColor="text1"/>
          <w:kern w:val="28"/>
          <w:sz w:val="28"/>
          <w:szCs w:val="28"/>
          <w:lang w:val="uk-UA"/>
        </w:rPr>
        <w:t xml:space="preserve"> зони з метою виявлення рідкісноземельного флюориту;</w:t>
      </w:r>
    </w:p>
    <w:p w:rsidR="00203189" w:rsidRPr="00C105B6" w:rsidRDefault="00830BDC"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проведення пошукових і пошуково-оцінювальних робіт у межах поширення перспективних на флюорит геологічних комплексів Українського щита.</w:t>
      </w:r>
    </w:p>
    <w:p w:rsidR="00203189" w:rsidRPr="00C105B6" w:rsidRDefault="00203189" w:rsidP="00C56C5A">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Флюсові вапняки і доломіти. </w:t>
      </w:r>
      <w:r w:rsidRPr="00C105B6">
        <w:rPr>
          <w:color w:val="000000" w:themeColor="text1"/>
          <w:sz w:val="28"/>
          <w:szCs w:val="28"/>
          <w:lang w:val="uk-UA"/>
        </w:rPr>
        <w:t xml:space="preserve">Цей вид сировини належить до категорії В. В Україні розвідані великі родовища високоякісних флюсових вапняків у Кримській і Донецькій складчастих спорудах та </w:t>
      </w:r>
      <w:proofErr w:type="spellStart"/>
      <w:r w:rsidRPr="00C105B6">
        <w:rPr>
          <w:color w:val="000000" w:themeColor="text1"/>
          <w:sz w:val="28"/>
          <w:szCs w:val="28"/>
          <w:lang w:val="uk-UA"/>
        </w:rPr>
        <w:t>Індоло</w:t>
      </w:r>
      <w:proofErr w:type="spellEnd"/>
      <w:r w:rsidRPr="00C105B6">
        <w:rPr>
          <w:color w:val="000000" w:themeColor="text1"/>
          <w:sz w:val="28"/>
          <w:szCs w:val="28"/>
          <w:lang w:val="uk-UA"/>
        </w:rPr>
        <w:t>-Кубанському прогині.</w:t>
      </w:r>
    </w:p>
    <w:p w:rsidR="00203189" w:rsidRPr="00C105B6" w:rsidRDefault="00203189"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Державним балансом запасів корисних копалин враховано 14 родовищ флюсових вапняків, у тому числі 11 вапняків флюсових (немагнезіальних) і 3 комплексних немагнезіальних і магнезіальних. Також на державному балансі перебувають сім родовищ доломіту, з яких чотири розробляються. При значних загальних запасах вогнетривких доломітів підприємства України відчувають дефіцит у високоякісних марочних сортах флюсової сировини, придатної для конверторного та електроплавильного виробництва сталі. Крім того, ситуація із сировиною </w:t>
      </w:r>
      <w:proofErr w:type="spellStart"/>
      <w:r w:rsidRPr="00C105B6">
        <w:rPr>
          <w:color w:val="000000" w:themeColor="text1"/>
          <w:sz w:val="28"/>
          <w:szCs w:val="28"/>
          <w:lang w:val="uk-UA"/>
        </w:rPr>
        <w:t>ускладнюється</w:t>
      </w:r>
      <w:proofErr w:type="spellEnd"/>
      <w:r w:rsidRPr="00C105B6">
        <w:rPr>
          <w:color w:val="000000" w:themeColor="text1"/>
          <w:sz w:val="28"/>
          <w:szCs w:val="28"/>
          <w:lang w:val="uk-UA"/>
        </w:rPr>
        <w:t xml:space="preserve"> тим, що більшість родовищ знаходиться на непідконтрольній Україні території Донбасу і в анексованій АР Крим, а це потребує проведення пошуків їх альтернативних джерел.</w:t>
      </w:r>
    </w:p>
    <w:p w:rsidR="00203189" w:rsidRPr="00C105B6" w:rsidRDefault="00203189"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Для нарощування сировинної бази флюсових вапняків і доломітів передбачається:</w:t>
      </w:r>
    </w:p>
    <w:p w:rsidR="00203189" w:rsidRPr="00C105B6" w:rsidRDefault="00203189"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проведення технологічних досліджень на придатність отримання флюсової сировини високої якості для конверторного та електроплавильного виробництва сталі;</w:t>
      </w:r>
    </w:p>
    <w:p w:rsidR="00203189" w:rsidRPr="00C105B6" w:rsidRDefault="00203189"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проведення пошукових і пошуково-оцінювальних робіт у Донецькій складчастій області та на південно-західній окраїні Східноєвропейської платформи;</w:t>
      </w:r>
    </w:p>
    <w:p w:rsidR="00203189" w:rsidRPr="00C105B6" w:rsidRDefault="00203189"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переоцінка розвіданих родовищ карбонатних порід як флюсової сировини в західних областях України.</w:t>
      </w:r>
    </w:p>
    <w:p w:rsidR="00D33977" w:rsidRPr="00C105B6" w:rsidRDefault="00203189"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Роботи виконуватимуться за рахунок бюджетних коштів та залучення </w:t>
      </w:r>
      <w:r w:rsidRPr="00C105B6">
        <w:rPr>
          <w:rFonts w:ascii="Times New Roman" w:hAnsi="Times New Roman" w:cs="Times New Roman"/>
          <w:color w:val="000000" w:themeColor="text1"/>
          <w:sz w:val="28"/>
          <w:szCs w:val="28"/>
        </w:rPr>
        <w:lastRenderedPageBreak/>
        <w:t>приватних інвестицій.</w:t>
      </w:r>
      <w:r w:rsidR="00830BDC" w:rsidRPr="00C105B6">
        <w:rPr>
          <w:rFonts w:ascii="Times New Roman" w:hAnsi="Times New Roman" w:cs="Times New Roman"/>
          <w:color w:val="000000" w:themeColor="text1"/>
          <w:sz w:val="28"/>
          <w:szCs w:val="28"/>
        </w:rPr>
        <w:t>»</w:t>
      </w:r>
      <w:r w:rsidR="008C0300" w:rsidRPr="00C105B6">
        <w:rPr>
          <w:rFonts w:ascii="Times New Roman" w:hAnsi="Times New Roman" w:cs="Times New Roman"/>
          <w:color w:val="000000" w:themeColor="text1"/>
          <w:sz w:val="28"/>
          <w:szCs w:val="28"/>
        </w:rPr>
        <w:t>;</w:t>
      </w:r>
    </w:p>
    <w:p w:rsidR="00830BDC" w:rsidRPr="00C105B6" w:rsidRDefault="00EE582B" w:rsidP="00C950F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3</w:t>
      </w:r>
      <w:r w:rsidR="00D33977" w:rsidRPr="00C105B6">
        <w:rPr>
          <w:rFonts w:ascii="Times New Roman" w:hAnsi="Times New Roman" w:cs="Times New Roman"/>
          <w:color w:val="000000" w:themeColor="text1"/>
          <w:sz w:val="28"/>
          <w:szCs w:val="28"/>
        </w:rPr>
        <w:t>1</w:t>
      </w:r>
      <w:r w:rsidR="00830BDC" w:rsidRPr="00C105B6">
        <w:rPr>
          <w:rFonts w:ascii="Times New Roman" w:hAnsi="Times New Roman" w:cs="Times New Roman"/>
          <w:color w:val="000000" w:themeColor="text1"/>
          <w:sz w:val="28"/>
          <w:szCs w:val="28"/>
        </w:rPr>
        <w:t xml:space="preserve">) </w:t>
      </w:r>
      <w:r w:rsidR="00EF05F1" w:rsidRPr="00C105B6">
        <w:rPr>
          <w:rFonts w:ascii="Times New Roman" w:hAnsi="Times New Roman" w:cs="Times New Roman"/>
          <w:color w:val="000000" w:themeColor="text1"/>
          <w:sz w:val="28"/>
          <w:szCs w:val="28"/>
        </w:rPr>
        <w:t>глави</w:t>
      </w:r>
      <w:r w:rsidR="00830BDC" w:rsidRPr="00C105B6">
        <w:rPr>
          <w:rFonts w:ascii="Times New Roman" w:hAnsi="Times New Roman" w:cs="Times New Roman"/>
          <w:color w:val="000000" w:themeColor="text1"/>
          <w:sz w:val="28"/>
          <w:szCs w:val="28"/>
        </w:rPr>
        <w:t xml:space="preserve"> </w:t>
      </w:r>
      <w:r w:rsidR="00EF05F1" w:rsidRPr="00C105B6">
        <w:rPr>
          <w:rFonts w:ascii="Times New Roman" w:hAnsi="Times New Roman" w:cs="Times New Roman"/>
          <w:color w:val="000000" w:themeColor="text1"/>
          <w:sz w:val="28"/>
          <w:szCs w:val="28"/>
        </w:rPr>
        <w:t xml:space="preserve">«Плавиковий шпат» та </w:t>
      </w:r>
      <w:r w:rsidR="00830BDC" w:rsidRPr="00C105B6">
        <w:rPr>
          <w:rFonts w:ascii="Times New Roman" w:hAnsi="Times New Roman" w:cs="Times New Roman"/>
          <w:color w:val="000000" w:themeColor="text1"/>
          <w:sz w:val="28"/>
          <w:szCs w:val="28"/>
        </w:rPr>
        <w:t>«Флюсові вапняки і доломіти</w:t>
      </w:r>
      <w:r w:rsidR="00203189" w:rsidRPr="00C105B6">
        <w:rPr>
          <w:rFonts w:ascii="Times New Roman" w:hAnsi="Times New Roman" w:cs="Times New Roman"/>
          <w:color w:val="000000" w:themeColor="text1"/>
          <w:sz w:val="28"/>
          <w:szCs w:val="28"/>
        </w:rPr>
        <w:t>»</w:t>
      </w:r>
      <w:r w:rsidR="00EF05F1" w:rsidRPr="00C105B6">
        <w:rPr>
          <w:rFonts w:ascii="Times New Roman" w:hAnsi="Times New Roman" w:cs="Times New Roman"/>
          <w:color w:val="000000" w:themeColor="text1"/>
          <w:sz w:val="28"/>
          <w:szCs w:val="28"/>
        </w:rPr>
        <w:t xml:space="preserve"> підрозділ</w:t>
      </w:r>
      <w:r w:rsidR="007535FE" w:rsidRPr="00C105B6">
        <w:rPr>
          <w:rFonts w:ascii="Times New Roman" w:hAnsi="Times New Roman" w:cs="Times New Roman"/>
          <w:color w:val="000000" w:themeColor="text1"/>
          <w:sz w:val="28"/>
          <w:szCs w:val="28"/>
        </w:rPr>
        <w:t>у</w:t>
      </w:r>
      <w:r w:rsidR="00EF05F1" w:rsidRPr="00C105B6">
        <w:rPr>
          <w:rFonts w:ascii="Times New Roman" w:hAnsi="Times New Roman" w:cs="Times New Roman"/>
          <w:color w:val="000000" w:themeColor="text1"/>
          <w:sz w:val="28"/>
          <w:szCs w:val="28"/>
        </w:rPr>
        <w:t xml:space="preserve"> «Неметалічні корисні копалини» виключити</w:t>
      </w:r>
      <w:r w:rsidR="00830BDC" w:rsidRPr="00C105B6">
        <w:rPr>
          <w:rFonts w:ascii="Times New Roman" w:hAnsi="Times New Roman" w:cs="Times New Roman"/>
          <w:color w:val="000000" w:themeColor="text1"/>
          <w:sz w:val="28"/>
          <w:szCs w:val="28"/>
        </w:rPr>
        <w:t>;</w:t>
      </w:r>
    </w:p>
    <w:p w:rsidR="00C950F1" w:rsidRPr="00C105B6" w:rsidRDefault="00933310"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3</w:t>
      </w:r>
      <w:r w:rsidR="00D33977" w:rsidRPr="00C105B6">
        <w:rPr>
          <w:rFonts w:ascii="Times New Roman" w:hAnsi="Times New Roman" w:cs="Times New Roman"/>
          <w:color w:val="000000" w:themeColor="text1"/>
          <w:sz w:val="28"/>
          <w:szCs w:val="28"/>
        </w:rPr>
        <w:t>2</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8F3BCB"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«Бентонітові глини»</w:t>
      </w:r>
      <w:r w:rsidRPr="00C105B6">
        <w:rPr>
          <w:rFonts w:ascii="Times New Roman" w:hAnsi="Times New Roman" w:cs="Times New Roman"/>
          <w:color w:val="000000" w:themeColor="text1"/>
          <w:sz w:val="28"/>
          <w:szCs w:val="28"/>
        </w:rPr>
        <w:t xml:space="preserve"> підрозділ</w:t>
      </w:r>
      <w:r w:rsidR="000A7BF3" w:rsidRPr="00C105B6">
        <w:rPr>
          <w:rFonts w:ascii="Times New Roman" w:hAnsi="Times New Roman" w:cs="Times New Roman"/>
          <w:color w:val="000000" w:themeColor="text1"/>
          <w:sz w:val="28"/>
          <w:szCs w:val="28"/>
        </w:rPr>
        <w:t>у</w:t>
      </w:r>
      <w:r w:rsidRPr="00C105B6">
        <w:rPr>
          <w:rFonts w:ascii="Times New Roman" w:hAnsi="Times New Roman" w:cs="Times New Roman"/>
          <w:color w:val="000000" w:themeColor="text1"/>
          <w:sz w:val="28"/>
          <w:szCs w:val="28"/>
        </w:rPr>
        <w:t xml:space="preserve"> «Неметалічні корисні копалини» </w:t>
      </w:r>
      <w:r w:rsidR="000A7BF3" w:rsidRPr="00C105B6">
        <w:rPr>
          <w:rFonts w:ascii="Times New Roman" w:hAnsi="Times New Roman" w:cs="Times New Roman"/>
          <w:color w:val="000000" w:themeColor="text1"/>
          <w:sz w:val="28"/>
          <w:szCs w:val="28"/>
        </w:rPr>
        <w:t>викласти у такій редакції</w:t>
      </w:r>
      <w:r w:rsidR="002714F0" w:rsidRPr="00C105B6">
        <w:rPr>
          <w:rFonts w:ascii="Times New Roman" w:hAnsi="Times New Roman" w:cs="Times New Roman"/>
          <w:color w:val="000000" w:themeColor="text1"/>
          <w:sz w:val="28"/>
          <w:szCs w:val="28"/>
        </w:rPr>
        <w:t xml:space="preserve">: </w:t>
      </w:r>
    </w:p>
    <w:p w:rsidR="00C950F1" w:rsidRPr="00C105B6" w:rsidRDefault="008F3BCB" w:rsidP="00C950F1">
      <w:pPr>
        <w:spacing w:after="0" w:line="360" w:lineRule="auto"/>
        <w:ind w:firstLine="709"/>
        <w:jc w:val="center"/>
        <w:rPr>
          <w:rFonts w:ascii="Times New Roman" w:hAnsi="Times New Roman" w:cs="Times New Roman"/>
          <w:bCs/>
          <w:color w:val="000000" w:themeColor="text1"/>
          <w:sz w:val="28"/>
          <w:szCs w:val="28"/>
        </w:rPr>
      </w:pPr>
      <w:r w:rsidRPr="00C105B6">
        <w:rPr>
          <w:rFonts w:ascii="Times New Roman" w:hAnsi="Times New Roman" w:cs="Times New Roman"/>
          <w:color w:val="000000" w:themeColor="text1"/>
          <w:sz w:val="28"/>
          <w:szCs w:val="28"/>
        </w:rPr>
        <w:t>«</w:t>
      </w:r>
      <w:r w:rsidRPr="00C105B6">
        <w:rPr>
          <w:rFonts w:ascii="Times New Roman" w:hAnsi="Times New Roman" w:cs="Times New Roman"/>
          <w:bCs/>
          <w:color w:val="000000" w:themeColor="text1"/>
          <w:sz w:val="28"/>
          <w:szCs w:val="28"/>
        </w:rPr>
        <w:t>Сировина формувальна</w:t>
      </w:r>
    </w:p>
    <w:p w:rsidR="00C950F1" w:rsidRPr="00C105B6" w:rsidRDefault="00C950F1" w:rsidP="00C950F1">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Бентонітові глини.</w:t>
      </w:r>
      <w:r w:rsidRPr="00C105B6">
        <w:rPr>
          <w:b/>
          <w:bCs/>
          <w:color w:val="000000" w:themeColor="text1"/>
          <w:sz w:val="28"/>
          <w:szCs w:val="28"/>
          <w:lang w:val="uk-UA"/>
        </w:rPr>
        <w:t xml:space="preserve"> </w:t>
      </w:r>
      <w:r w:rsidRPr="00C105B6">
        <w:rPr>
          <w:color w:val="000000" w:themeColor="text1"/>
          <w:sz w:val="28"/>
          <w:szCs w:val="28"/>
          <w:lang w:val="uk-UA"/>
        </w:rPr>
        <w:t xml:space="preserve">Цей вид сировини належить до категорій В. Україна за кількістю встановлених проявів </w:t>
      </w:r>
      <w:proofErr w:type="spellStart"/>
      <w:r w:rsidRPr="00C105B6">
        <w:rPr>
          <w:color w:val="000000" w:themeColor="text1"/>
          <w:sz w:val="28"/>
          <w:szCs w:val="28"/>
          <w:lang w:val="uk-UA"/>
        </w:rPr>
        <w:t>бентонітів</w:t>
      </w:r>
      <w:proofErr w:type="spellEnd"/>
      <w:r w:rsidRPr="00C105B6">
        <w:rPr>
          <w:color w:val="000000" w:themeColor="text1"/>
          <w:sz w:val="28"/>
          <w:szCs w:val="28"/>
          <w:lang w:val="uk-UA"/>
        </w:rPr>
        <w:t xml:space="preserve"> посідає одне з провідних місць серед країн колишнього Радянського Союзу. На її території відомо приблизно 100 родовищ і проявів </w:t>
      </w:r>
      <w:proofErr w:type="spellStart"/>
      <w:r w:rsidRPr="00C105B6">
        <w:rPr>
          <w:color w:val="000000" w:themeColor="text1"/>
          <w:sz w:val="28"/>
          <w:szCs w:val="28"/>
          <w:lang w:val="uk-UA"/>
        </w:rPr>
        <w:t>бентонітів</w:t>
      </w:r>
      <w:proofErr w:type="spellEnd"/>
      <w:r w:rsidRPr="00C105B6">
        <w:rPr>
          <w:color w:val="000000" w:themeColor="text1"/>
          <w:sz w:val="28"/>
          <w:szCs w:val="28"/>
          <w:lang w:val="uk-UA"/>
        </w:rPr>
        <w:t xml:space="preserve">. Найзначніші поклади </w:t>
      </w:r>
      <w:proofErr w:type="spellStart"/>
      <w:r w:rsidRPr="00C105B6">
        <w:rPr>
          <w:color w:val="000000" w:themeColor="text1"/>
          <w:sz w:val="28"/>
          <w:szCs w:val="28"/>
          <w:lang w:val="uk-UA"/>
        </w:rPr>
        <w:t>бентонітів</w:t>
      </w:r>
      <w:proofErr w:type="spellEnd"/>
      <w:r w:rsidRPr="00C105B6">
        <w:rPr>
          <w:color w:val="000000" w:themeColor="text1"/>
          <w:sz w:val="28"/>
          <w:szCs w:val="28"/>
          <w:lang w:val="uk-UA"/>
        </w:rPr>
        <w:t xml:space="preserve"> є в Закарпатській, Черкаській, Тернопільській, Хмельницькій областях і Автономній Республіці Крим. Однак, більшість відомих покладів не мають промислового значення через незначні запаси </w:t>
      </w:r>
      <w:proofErr w:type="spellStart"/>
      <w:r w:rsidRPr="00C105B6">
        <w:rPr>
          <w:color w:val="000000" w:themeColor="text1"/>
          <w:sz w:val="28"/>
          <w:szCs w:val="28"/>
          <w:lang w:val="uk-UA"/>
        </w:rPr>
        <w:t>бентонітів</w:t>
      </w:r>
      <w:proofErr w:type="spellEnd"/>
      <w:r w:rsidRPr="00C105B6">
        <w:rPr>
          <w:color w:val="000000" w:themeColor="text1"/>
          <w:sz w:val="28"/>
          <w:szCs w:val="28"/>
          <w:lang w:val="uk-UA"/>
        </w:rPr>
        <w:t xml:space="preserve"> або складні гірничо-геологічні умови їх залягання.</w:t>
      </w:r>
    </w:p>
    <w:p w:rsidR="00C950F1" w:rsidRPr="00C105B6" w:rsidRDefault="00C950F1" w:rsidP="00C950F1">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У зв'язку з тим, що перевагу в Україні мають лужноземельні різновиди </w:t>
      </w:r>
      <w:proofErr w:type="spellStart"/>
      <w:r w:rsidRPr="00C105B6">
        <w:rPr>
          <w:color w:val="000000" w:themeColor="text1"/>
          <w:sz w:val="28"/>
          <w:szCs w:val="28"/>
          <w:lang w:val="uk-UA"/>
        </w:rPr>
        <w:t>бентонітів</w:t>
      </w:r>
      <w:proofErr w:type="spellEnd"/>
      <w:r w:rsidRPr="00C105B6">
        <w:rPr>
          <w:color w:val="000000" w:themeColor="text1"/>
          <w:sz w:val="28"/>
          <w:szCs w:val="28"/>
          <w:lang w:val="uk-UA"/>
        </w:rPr>
        <w:t xml:space="preserve">, не придатні для виробництва залізорудних </w:t>
      </w:r>
      <w:proofErr w:type="spellStart"/>
      <w:r w:rsidRPr="00C105B6">
        <w:rPr>
          <w:color w:val="000000" w:themeColor="text1"/>
          <w:sz w:val="28"/>
          <w:szCs w:val="28"/>
          <w:lang w:val="uk-UA"/>
        </w:rPr>
        <w:t>катунів</w:t>
      </w:r>
      <w:proofErr w:type="spellEnd"/>
      <w:r w:rsidRPr="00C105B6">
        <w:rPr>
          <w:color w:val="000000" w:themeColor="text1"/>
          <w:sz w:val="28"/>
          <w:szCs w:val="28"/>
          <w:lang w:val="uk-UA"/>
        </w:rPr>
        <w:t xml:space="preserve">, певну кількість лужних </w:t>
      </w:r>
      <w:proofErr w:type="spellStart"/>
      <w:r w:rsidRPr="00C105B6">
        <w:rPr>
          <w:color w:val="000000" w:themeColor="text1"/>
          <w:sz w:val="28"/>
          <w:szCs w:val="28"/>
          <w:lang w:val="uk-UA"/>
        </w:rPr>
        <w:t>бентонітів</w:t>
      </w:r>
      <w:proofErr w:type="spellEnd"/>
      <w:r w:rsidRPr="00C105B6">
        <w:rPr>
          <w:color w:val="000000" w:themeColor="text1"/>
          <w:sz w:val="28"/>
          <w:szCs w:val="28"/>
          <w:lang w:val="uk-UA"/>
        </w:rPr>
        <w:t xml:space="preserve"> Україна імпортує. </w:t>
      </w:r>
    </w:p>
    <w:p w:rsidR="00C950F1" w:rsidRPr="00C105B6" w:rsidRDefault="00C950F1" w:rsidP="00C950F1">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Для нарощування сировинної бази бентонітової глини передбачається проведення пошуково-оцінювальних і розвідувальних робіт на перспективних площах центральної і південної частин України з метою виявлення й оцінки родовищ бентонітових глин. </w:t>
      </w:r>
    </w:p>
    <w:p w:rsidR="00D33977" w:rsidRPr="00C105B6" w:rsidRDefault="00C950F1" w:rsidP="00D33977">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бюджетних коштів та залучення приватних інвестицій.</w:t>
      </w:r>
    </w:p>
    <w:p w:rsidR="00C950F1" w:rsidRPr="00C105B6" w:rsidRDefault="00C950F1" w:rsidP="00C950F1">
      <w:pPr>
        <w:pStyle w:val="tjbmf"/>
        <w:widowControl w:val="0"/>
        <w:spacing w:before="0" w:beforeAutospacing="0" w:after="0" w:afterAutospacing="0" w:line="360" w:lineRule="auto"/>
        <w:ind w:firstLine="709"/>
        <w:jc w:val="both"/>
        <w:rPr>
          <w:color w:val="000000" w:themeColor="text1"/>
          <w:sz w:val="28"/>
          <w:szCs w:val="28"/>
          <w:lang w:val="uk-UA"/>
        </w:rPr>
      </w:pPr>
      <w:r w:rsidRPr="00175619">
        <w:rPr>
          <w:color w:val="000000" w:themeColor="text1"/>
          <w:spacing w:val="-2"/>
          <w:sz w:val="28"/>
          <w:szCs w:val="28"/>
          <w:lang w:val="uk-UA"/>
        </w:rPr>
        <w:t>Піски формувальні</w:t>
      </w:r>
      <w:r w:rsidRPr="00175619">
        <w:rPr>
          <w:b/>
          <w:color w:val="000000" w:themeColor="text1"/>
          <w:spacing w:val="-2"/>
          <w:sz w:val="28"/>
          <w:szCs w:val="28"/>
          <w:lang w:val="uk-UA"/>
        </w:rPr>
        <w:t xml:space="preserve">. </w:t>
      </w:r>
      <w:r w:rsidRPr="00175619">
        <w:rPr>
          <w:color w:val="000000" w:themeColor="text1"/>
          <w:spacing w:val="-2"/>
          <w:sz w:val="28"/>
          <w:szCs w:val="28"/>
          <w:lang w:val="uk-UA"/>
        </w:rPr>
        <w:t xml:space="preserve">Цей вид сировини належить до категорій А. Україна повністю забезпечує власні потреби металургійної та машинобудівної промисловості у формувальних пісках, а також експортує їх до країн колишнього Радянського Союзу. Родовища пісків і перспективні об’єкти локалізовані в </w:t>
      </w:r>
      <w:r w:rsidRPr="00175619">
        <w:rPr>
          <w:color w:val="000000" w:themeColor="text1"/>
          <w:sz w:val="28"/>
          <w:szCs w:val="28"/>
          <w:lang w:val="uk-UA"/>
        </w:rPr>
        <w:t>крейдяних, палеоген-неогенових і четвертинних відкладах Донецької складчастої</w:t>
      </w:r>
      <w:r w:rsidRPr="00175619">
        <w:rPr>
          <w:color w:val="000000" w:themeColor="text1"/>
          <w:spacing w:val="-2"/>
          <w:sz w:val="28"/>
          <w:szCs w:val="28"/>
          <w:lang w:val="uk-UA"/>
        </w:rPr>
        <w:t xml:space="preserve"> області, </w:t>
      </w:r>
      <w:proofErr w:type="spellStart"/>
      <w:r w:rsidRPr="00175619">
        <w:rPr>
          <w:color w:val="000000" w:themeColor="text1"/>
          <w:spacing w:val="-2"/>
          <w:sz w:val="28"/>
          <w:szCs w:val="28"/>
          <w:lang w:val="uk-UA"/>
        </w:rPr>
        <w:t>Дніпровсько</w:t>
      </w:r>
      <w:proofErr w:type="spellEnd"/>
      <w:r w:rsidRPr="00175619">
        <w:rPr>
          <w:color w:val="000000" w:themeColor="text1"/>
          <w:spacing w:val="-2"/>
          <w:sz w:val="28"/>
          <w:szCs w:val="28"/>
          <w:lang w:val="uk-UA"/>
        </w:rPr>
        <w:t>-Донецької і Причорноморської</w:t>
      </w:r>
      <w:r w:rsidRPr="00C105B6">
        <w:rPr>
          <w:color w:val="000000" w:themeColor="text1"/>
          <w:sz w:val="28"/>
          <w:szCs w:val="28"/>
          <w:lang w:val="uk-UA"/>
        </w:rPr>
        <w:t xml:space="preserve"> западин, </w:t>
      </w:r>
      <w:proofErr w:type="spellStart"/>
      <w:r w:rsidRPr="00C105B6">
        <w:rPr>
          <w:color w:val="000000" w:themeColor="text1"/>
          <w:sz w:val="28"/>
          <w:szCs w:val="28"/>
          <w:lang w:val="uk-UA"/>
        </w:rPr>
        <w:lastRenderedPageBreak/>
        <w:t>Волино</w:t>
      </w:r>
      <w:proofErr w:type="spellEnd"/>
      <w:r w:rsidRPr="00C105B6">
        <w:rPr>
          <w:color w:val="000000" w:themeColor="text1"/>
          <w:sz w:val="28"/>
          <w:szCs w:val="28"/>
          <w:lang w:val="uk-UA"/>
        </w:rPr>
        <w:t xml:space="preserve">-Подільської плити та Українського щита. </w:t>
      </w:r>
      <w:proofErr w:type="spellStart"/>
      <w:r w:rsidRPr="00C105B6">
        <w:rPr>
          <w:color w:val="000000" w:themeColor="text1"/>
          <w:sz w:val="28"/>
          <w:szCs w:val="28"/>
          <w:lang w:val="uk-UA"/>
        </w:rPr>
        <w:t>Держбалансом</w:t>
      </w:r>
      <w:proofErr w:type="spellEnd"/>
      <w:r w:rsidRPr="00C105B6">
        <w:rPr>
          <w:color w:val="000000" w:themeColor="text1"/>
          <w:sz w:val="28"/>
          <w:szCs w:val="28"/>
          <w:lang w:val="uk-UA"/>
        </w:rPr>
        <w:t xml:space="preserve"> корисних копалин України враховано 14 родовищ (</w:t>
      </w:r>
      <w:proofErr w:type="spellStart"/>
      <w:r w:rsidRPr="00C105B6">
        <w:rPr>
          <w:color w:val="000000" w:themeColor="text1"/>
          <w:sz w:val="28"/>
          <w:szCs w:val="28"/>
          <w:lang w:val="uk-UA"/>
        </w:rPr>
        <w:t>Гусарівське</w:t>
      </w:r>
      <w:proofErr w:type="spellEnd"/>
      <w:r w:rsidRPr="00C105B6">
        <w:rPr>
          <w:color w:val="000000" w:themeColor="text1"/>
          <w:sz w:val="28"/>
          <w:szCs w:val="28"/>
          <w:lang w:val="uk-UA"/>
        </w:rPr>
        <w:t xml:space="preserve">, Часово-Ярське, </w:t>
      </w:r>
      <w:proofErr w:type="spellStart"/>
      <w:r w:rsidRPr="00C105B6">
        <w:rPr>
          <w:color w:val="000000" w:themeColor="text1"/>
          <w:sz w:val="28"/>
          <w:szCs w:val="28"/>
          <w:lang w:val="uk-UA"/>
        </w:rPr>
        <w:t>Бантишівське</w:t>
      </w:r>
      <w:proofErr w:type="spellEnd"/>
      <w:r w:rsidRPr="00C105B6">
        <w:rPr>
          <w:color w:val="000000" w:themeColor="text1"/>
          <w:sz w:val="28"/>
          <w:szCs w:val="28"/>
          <w:lang w:val="uk-UA"/>
        </w:rPr>
        <w:t xml:space="preserve"> та ін.) і 6 об’єктів обліку, в яких запаси формувального піску затверджені як супутні корисні копалини. Нині розробляється 4 родовища і 6 об’єктів обліку.</w:t>
      </w:r>
    </w:p>
    <w:p w:rsidR="00C950F1" w:rsidRPr="00C105B6" w:rsidRDefault="00C950F1" w:rsidP="00C950F1">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Для нарощування сировинної бази формувальних пісків передбачається проведення геолого-розвідувальних робіт на кварцові піски в межах перспективних ділянок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 xml:space="preserve">-Донецької западини, Донецької складчастої області, </w:t>
      </w:r>
      <w:proofErr w:type="spellStart"/>
      <w:r w:rsidRPr="00C105B6">
        <w:rPr>
          <w:color w:val="000000" w:themeColor="text1"/>
          <w:sz w:val="28"/>
          <w:szCs w:val="28"/>
          <w:lang w:val="uk-UA"/>
        </w:rPr>
        <w:t>Волино</w:t>
      </w:r>
      <w:proofErr w:type="spellEnd"/>
      <w:r w:rsidRPr="00C105B6">
        <w:rPr>
          <w:color w:val="000000" w:themeColor="text1"/>
          <w:sz w:val="28"/>
          <w:szCs w:val="28"/>
          <w:lang w:val="uk-UA"/>
        </w:rPr>
        <w:t>-Подільської плити та Українського щита.</w:t>
      </w:r>
    </w:p>
    <w:p w:rsidR="00C950F1" w:rsidRPr="00C105B6" w:rsidRDefault="00C950F1" w:rsidP="00C950F1">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r w:rsidR="008C0300" w:rsidRPr="00C105B6">
        <w:rPr>
          <w:rFonts w:ascii="Times New Roman" w:hAnsi="Times New Roman" w:cs="Times New Roman"/>
          <w:color w:val="000000" w:themeColor="text1"/>
          <w:sz w:val="28"/>
          <w:szCs w:val="28"/>
        </w:rPr>
        <w:t>»;</w:t>
      </w:r>
    </w:p>
    <w:p w:rsidR="00830BDC" w:rsidRPr="00C105B6" w:rsidRDefault="0071003A"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3</w:t>
      </w:r>
      <w:r w:rsidR="00D33977" w:rsidRPr="00C105B6">
        <w:rPr>
          <w:rFonts w:ascii="Times New Roman" w:hAnsi="Times New Roman" w:cs="Times New Roman"/>
          <w:color w:val="000000" w:themeColor="text1"/>
          <w:sz w:val="28"/>
          <w:szCs w:val="28"/>
        </w:rPr>
        <w:t>3</w:t>
      </w:r>
      <w:r w:rsidR="00830BDC" w:rsidRPr="00C105B6">
        <w:rPr>
          <w:rFonts w:ascii="Times New Roman" w:hAnsi="Times New Roman" w:cs="Times New Roman"/>
          <w:color w:val="000000" w:themeColor="text1"/>
          <w:sz w:val="28"/>
          <w:szCs w:val="28"/>
        </w:rPr>
        <w:t xml:space="preserve">) </w:t>
      </w:r>
      <w:r w:rsidR="00415A1A" w:rsidRPr="00C105B6">
        <w:rPr>
          <w:rFonts w:ascii="Times New Roman" w:hAnsi="Times New Roman" w:cs="Times New Roman"/>
          <w:color w:val="000000" w:themeColor="text1"/>
          <w:sz w:val="28"/>
          <w:szCs w:val="28"/>
        </w:rPr>
        <w:t>главу «Вогнетривка сировина» підрозділу «Неметалічні корисні копалини» викласти у такій редакції:</w:t>
      </w:r>
    </w:p>
    <w:p w:rsidR="00FD4A4B" w:rsidRPr="00C105B6" w:rsidRDefault="00FD4A4B" w:rsidP="00FD4A4B">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«Сировина вогнетривка</w:t>
      </w:r>
    </w:p>
    <w:p w:rsidR="007E2EEA" w:rsidRPr="00C105B6" w:rsidRDefault="007E2EEA" w:rsidP="00FD4A4B">
      <w:pPr>
        <w:pStyle w:val="tjbmf"/>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 xml:space="preserve">Вторинні </w:t>
      </w:r>
      <w:proofErr w:type="spellStart"/>
      <w:r w:rsidRPr="00C105B6">
        <w:rPr>
          <w:bCs/>
          <w:color w:val="000000" w:themeColor="text1"/>
          <w:sz w:val="28"/>
          <w:szCs w:val="28"/>
          <w:lang w:val="uk-UA"/>
        </w:rPr>
        <w:t>каоліни</w:t>
      </w:r>
      <w:proofErr w:type="spellEnd"/>
      <w:r w:rsidRPr="00C105B6">
        <w:rPr>
          <w:bCs/>
          <w:color w:val="000000" w:themeColor="text1"/>
          <w:sz w:val="28"/>
          <w:szCs w:val="28"/>
          <w:lang w:val="uk-UA"/>
        </w:rPr>
        <w:t xml:space="preserve">. Цей вид сировини належить до категорії А. Вторинні </w:t>
      </w:r>
      <w:proofErr w:type="spellStart"/>
      <w:r w:rsidRPr="00C105B6">
        <w:rPr>
          <w:bCs/>
          <w:color w:val="000000" w:themeColor="text1"/>
          <w:sz w:val="28"/>
          <w:szCs w:val="28"/>
          <w:lang w:val="uk-UA"/>
        </w:rPr>
        <w:t>каоліни</w:t>
      </w:r>
      <w:proofErr w:type="spellEnd"/>
      <w:r w:rsidRPr="00C105B6">
        <w:rPr>
          <w:bCs/>
          <w:color w:val="000000" w:themeColor="text1"/>
          <w:sz w:val="28"/>
          <w:szCs w:val="28"/>
          <w:lang w:val="uk-UA"/>
        </w:rPr>
        <w:t xml:space="preserve"> широко використовуються в металургійній промисловості (для виготовлення вогнетривких виробів), а також в керамічній, цементній та інших галузях. </w:t>
      </w:r>
      <w:proofErr w:type="spellStart"/>
      <w:r w:rsidRPr="00C105B6">
        <w:rPr>
          <w:bCs/>
          <w:color w:val="000000" w:themeColor="text1"/>
          <w:sz w:val="28"/>
          <w:szCs w:val="28"/>
          <w:lang w:val="uk-UA"/>
        </w:rPr>
        <w:t>Каоліни</w:t>
      </w:r>
      <w:proofErr w:type="spellEnd"/>
      <w:r w:rsidRPr="00C105B6">
        <w:rPr>
          <w:bCs/>
          <w:color w:val="000000" w:themeColor="text1"/>
          <w:sz w:val="28"/>
          <w:szCs w:val="28"/>
          <w:lang w:val="uk-UA"/>
        </w:rPr>
        <w:t xml:space="preserve"> повинні містити мінімальну кількість </w:t>
      </w:r>
      <w:proofErr w:type="spellStart"/>
      <w:r w:rsidRPr="00C105B6">
        <w:rPr>
          <w:bCs/>
          <w:color w:val="000000" w:themeColor="text1"/>
          <w:sz w:val="28"/>
          <w:szCs w:val="28"/>
          <w:lang w:val="uk-UA"/>
        </w:rPr>
        <w:t>СаО</w:t>
      </w:r>
      <w:proofErr w:type="spellEnd"/>
      <w:r w:rsidRPr="00C105B6">
        <w:rPr>
          <w:bCs/>
          <w:color w:val="000000" w:themeColor="text1"/>
          <w:sz w:val="28"/>
          <w:szCs w:val="28"/>
          <w:lang w:val="uk-UA"/>
        </w:rPr>
        <w:t xml:space="preserve">, що забезпечує їм відповідну вогнетривкість. Їх родовища сконцентровані на Українському щиті. На державному балансі числиться 6 родовищ вторинних </w:t>
      </w:r>
      <w:proofErr w:type="spellStart"/>
      <w:r w:rsidRPr="00C105B6">
        <w:rPr>
          <w:bCs/>
          <w:color w:val="000000" w:themeColor="text1"/>
          <w:sz w:val="28"/>
          <w:szCs w:val="28"/>
          <w:lang w:val="uk-UA"/>
        </w:rPr>
        <w:t>каолінів</w:t>
      </w:r>
      <w:proofErr w:type="spellEnd"/>
      <w:r w:rsidRPr="00C105B6">
        <w:rPr>
          <w:bCs/>
          <w:color w:val="000000" w:themeColor="text1"/>
          <w:sz w:val="28"/>
          <w:szCs w:val="28"/>
          <w:lang w:val="uk-UA"/>
        </w:rPr>
        <w:t xml:space="preserve"> (</w:t>
      </w:r>
      <w:proofErr w:type="spellStart"/>
      <w:r w:rsidRPr="00C105B6">
        <w:rPr>
          <w:bCs/>
          <w:color w:val="000000" w:themeColor="text1"/>
          <w:sz w:val="28"/>
          <w:szCs w:val="28"/>
          <w:lang w:val="uk-UA"/>
        </w:rPr>
        <w:t>Володимирівське</w:t>
      </w:r>
      <w:proofErr w:type="spellEnd"/>
      <w:r w:rsidRPr="00C105B6">
        <w:rPr>
          <w:bCs/>
          <w:color w:val="000000" w:themeColor="text1"/>
          <w:sz w:val="28"/>
          <w:szCs w:val="28"/>
          <w:lang w:val="uk-UA"/>
        </w:rPr>
        <w:t xml:space="preserve">, Кіровоградське, Мурзинське, </w:t>
      </w:r>
      <w:proofErr w:type="spellStart"/>
      <w:r w:rsidRPr="00C105B6">
        <w:rPr>
          <w:bCs/>
          <w:color w:val="000000" w:themeColor="text1"/>
          <w:sz w:val="28"/>
          <w:szCs w:val="28"/>
          <w:lang w:val="uk-UA"/>
        </w:rPr>
        <w:t>Новоселицьке</w:t>
      </w:r>
      <w:proofErr w:type="spellEnd"/>
      <w:r w:rsidRPr="00C105B6">
        <w:rPr>
          <w:bCs/>
          <w:color w:val="000000" w:themeColor="text1"/>
          <w:sz w:val="28"/>
          <w:szCs w:val="28"/>
          <w:lang w:val="uk-UA"/>
        </w:rPr>
        <w:t xml:space="preserve">, </w:t>
      </w:r>
      <w:proofErr w:type="spellStart"/>
      <w:r w:rsidRPr="00C105B6">
        <w:rPr>
          <w:bCs/>
          <w:color w:val="000000" w:themeColor="text1"/>
          <w:sz w:val="28"/>
          <w:szCs w:val="28"/>
          <w:lang w:val="uk-UA"/>
        </w:rPr>
        <w:t>Обознівське</w:t>
      </w:r>
      <w:proofErr w:type="spellEnd"/>
      <w:r w:rsidRPr="00C105B6">
        <w:rPr>
          <w:bCs/>
          <w:color w:val="000000" w:themeColor="text1"/>
          <w:sz w:val="28"/>
          <w:szCs w:val="28"/>
          <w:lang w:val="uk-UA"/>
        </w:rPr>
        <w:t xml:space="preserve"> і </w:t>
      </w:r>
      <w:proofErr w:type="spellStart"/>
      <w:r w:rsidRPr="00C105B6">
        <w:rPr>
          <w:bCs/>
          <w:color w:val="000000" w:themeColor="text1"/>
          <w:sz w:val="28"/>
          <w:szCs w:val="28"/>
          <w:lang w:val="uk-UA"/>
        </w:rPr>
        <w:t>Пологівське</w:t>
      </w:r>
      <w:proofErr w:type="spellEnd"/>
      <w:r w:rsidRPr="00C105B6">
        <w:rPr>
          <w:bCs/>
          <w:color w:val="000000" w:themeColor="text1"/>
          <w:sz w:val="28"/>
          <w:szCs w:val="28"/>
          <w:lang w:val="uk-UA"/>
        </w:rPr>
        <w:t>).</w:t>
      </w:r>
    </w:p>
    <w:p w:rsidR="007E2EEA" w:rsidRPr="00C105B6" w:rsidRDefault="007E2EEA" w:rsidP="00FD4A4B">
      <w:pPr>
        <w:pStyle w:val="tjbmf"/>
        <w:spacing w:before="0" w:beforeAutospacing="0" w:after="0" w:afterAutospacing="0" w:line="360" w:lineRule="auto"/>
        <w:ind w:firstLine="709"/>
        <w:jc w:val="both"/>
        <w:rPr>
          <w:bCs/>
          <w:color w:val="000000" w:themeColor="text1"/>
          <w:sz w:val="28"/>
          <w:szCs w:val="28"/>
          <w:lang w:val="uk-UA"/>
        </w:rPr>
      </w:pPr>
      <w:r w:rsidRPr="00C105B6">
        <w:rPr>
          <w:bCs/>
          <w:color w:val="000000" w:themeColor="text1"/>
          <w:sz w:val="28"/>
          <w:szCs w:val="28"/>
          <w:lang w:val="uk-UA"/>
        </w:rPr>
        <w:t xml:space="preserve">Для нарощування сировинної бази вторинних </w:t>
      </w:r>
      <w:proofErr w:type="spellStart"/>
      <w:r w:rsidRPr="00C105B6">
        <w:rPr>
          <w:bCs/>
          <w:color w:val="000000" w:themeColor="text1"/>
          <w:sz w:val="28"/>
          <w:szCs w:val="28"/>
          <w:lang w:val="uk-UA"/>
        </w:rPr>
        <w:t>каолінів</w:t>
      </w:r>
      <w:proofErr w:type="spellEnd"/>
      <w:r w:rsidRPr="00C105B6">
        <w:rPr>
          <w:bCs/>
          <w:color w:val="000000" w:themeColor="text1"/>
          <w:sz w:val="28"/>
          <w:szCs w:val="28"/>
          <w:lang w:val="uk-UA"/>
        </w:rPr>
        <w:t xml:space="preserve"> (особливо вищих сортів) передбачається проведення пошукових, пошуково-оцінювальних та розвідувальних робіт на перспективних ділянках Українського щита та його схилів.</w:t>
      </w:r>
    </w:p>
    <w:p w:rsidR="007E2EEA" w:rsidRPr="00C105B6" w:rsidRDefault="007E2EEA" w:rsidP="00FD4A4B">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Зазначені роботи передбачається виконувати за небюджетні кошти.</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Вогнетривкі і тугоплавкі глини. </w:t>
      </w:r>
      <w:r w:rsidRPr="00C105B6">
        <w:rPr>
          <w:color w:val="000000" w:themeColor="text1"/>
          <w:sz w:val="28"/>
          <w:szCs w:val="28"/>
          <w:lang w:val="uk-UA"/>
        </w:rPr>
        <w:t xml:space="preserve">Цей вид сировини належить до категорії А. Україна має великі запаси вогнетривких глин, розвіданих у межах Донецької </w:t>
      </w:r>
      <w:r w:rsidRPr="00C105B6">
        <w:rPr>
          <w:color w:val="000000" w:themeColor="text1"/>
          <w:sz w:val="28"/>
          <w:szCs w:val="28"/>
          <w:lang w:val="uk-UA"/>
        </w:rPr>
        <w:lastRenderedPageBreak/>
        <w:t xml:space="preserve">складчастої споруди,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-Донецької западини та осадочного чохла Українського щита. Державним балансом запасів корисних копалин враховано 18 родовищ, серед них чотири об'єкти обліку запасів глин комплексних родовищ розробляються, з яких 14 родовищ, у тому числі один об'єкт обліку.</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Однак запаси високоякісної вогнетривкої сировини на найбільших родовищах (</w:t>
      </w:r>
      <w:proofErr w:type="spellStart"/>
      <w:r w:rsidRPr="00C105B6">
        <w:rPr>
          <w:color w:val="000000" w:themeColor="text1"/>
          <w:sz w:val="28"/>
          <w:szCs w:val="28"/>
          <w:lang w:val="uk-UA"/>
        </w:rPr>
        <w:t>Часів'ярське</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Новоселицьке</w:t>
      </w:r>
      <w:proofErr w:type="spellEnd"/>
      <w:r w:rsidRPr="00C105B6">
        <w:rPr>
          <w:color w:val="000000" w:themeColor="text1"/>
          <w:sz w:val="28"/>
          <w:szCs w:val="28"/>
          <w:lang w:val="uk-UA"/>
        </w:rPr>
        <w:t xml:space="preserve">) майже виснажені, знижується сортність сировини, що видобувається, </w:t>
      </w:r>
      <w:proofErr w:type="spellStart"/>
      <w:r w:rsidRPr="00C105B6">
        <w:rPr>
          <w:color w:val="000000" w:themeColor="text1"/>
          <w:sz w:val="28"/>
          <w:szCs w:val="28"/>
          <w:lang w:val="uk-UA"/>
        </w:rPr>
        <w:t>ускладнюються</w:t>
      </w:r>
      <w:proofErr w:type="spellEnd"/>
      <w:r w:rsidRPr="00C105B6">
        <w:rPr>
          <w:color w:val="000000" w:themeColor="text1"/>
          <w:sz w:val="28"/>
          <w:szCs w:val="28"/>
          <w:lang w:val="uk-UA"/>
        </w:rPr>
        <w:t xml:space="preserve"> гірничо-геологічні умови, збільшується глибина кар'єрів, і, як наслідок, зростає собівартість видобутку сировини.</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Для нарощування сировинної бази вогнетривкої глини передбачаються:</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проведення пошукових робіт із виявлення високоякісних тугоплавких глин в Кальміус-Торезькій та </w:t>
      </w:r>
      <w:proofErr w:type="spellStart"/>
      <w:r w:rsidRPr="00C105B6">
        <w:rPr>
          <w:color w:val="000000" w:themeColor="text1"/>
          <w:sz w:val="28"/>
          <w:szCs w:val="28"/>
          <w:lang w:val="uk-UA"/>
        </w:rPr>
        <w:t>Бахмутській</w:t>
      </w:r>
      <w:proofErr w:type="spellEnd"/>
      <w:r w:rsidRPr="00C105B6">
        <w:rPr>
          <w:color w:val="000000" w:themeColor="text1"/>
          <w:sz w:val="28"/>
          <w:szCs w:val="28"/>
          <w:lang w:val="uk-UA"/>
        </w:rPr>
        <w:t xml:space="preserve"> котловинах Донецької області;</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проведення пошуково-оцінювальних та розвідувальних робіт на перспективних ділянках вогнетривких та тугоплавких глин у межах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-Донецької западини (Полтавська, Сумська та Харківська області) та перспективних районів Українського щита та його схилів.</w:t>
      </w:r>
    </w:p>
    <w:p w:rsidR="007E2EEA" w:rsidRPr="00C105B6" w:rsidRDefault="007E2EEA" w:rsidP="00FD4A4B">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Магнезит. </w:t>
      </w:r>
      <w:r w:rsidRPr="00C105B6">
        <w:rPr>
          <w:color w:val="000000" w:themeColor="text1"/>
          <w:sz w:val="28"/>
          <w:szCs w:val="28"/>
          <w:lang w:val="uk-UA"/>
        </w:rPr>
        <w:t>Цей вид сировини належить до категорії Г. Україна сьогодні власної видобувної сировинної бази магнезиту практично не має, хоча потреби в ній дуже великі. Основні потреби в магнезиті та продуктах його переробки задовольняються за рахунок імпорту.</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Разом з тим поклади магнієвих руд, пов’язані з </w:t>
      </w:r>
      <w:proofErr w:type="spellStart"/>
      <w:r w:rsidRPr="00C105B6">
        <w:rPr>
          <w:color w:val="000000" w:themeColor="text1"/>
          <w:sz w:val="28"/>
          <w:szCs w:val="28"/>
          <w:lang w:val="uk-UA"/>
        </w:rPr>
        <w:t>серпентинітовими</w:t>
      </w:r>
      <w:proofErr w:type="spellEnd"/>
      <w:r w:rsidRPr="00C105B6">
        <w:rPr>
          <w:color w:val="000000" w:themeColor="text1"/>
          <w:sz w:val="28"/>
          <w:szCs w:val="28"/>
          <w:lang w:val="uk-UA"/>
        </w:rPr>
        <w:t xml:space="preserve"> масивами, відомі в межах </w:t>
      </w:r>
      <w:proofErr w:type="spellStart"/>
      <w:r w:rsidRPr="00C105B6">
        <w:rPr>
          <w:color w:val="000000" w:themeColor="text1"/>
          <w:sz w:val="28"/>
          <w:szCs w:val="28"/>
          <w:lang w:val="uk-UA"/>
        </w:rPr>
        <w:t>Середньопридніпровського</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мегаблока</w:t>
      </w:r>
      <w:proofErr w:type="spellEnd"/>
      <w:r w:rsidRPr="00C105B6">
        <w:rPr>
          <w:color w:val="000000" w:themeColor="text1"/>
          <w:sz w:val="28"/>
          <w:szCs w:val="28"/>
          <w:lang w:val="uk-UA"/>
        </w:rPr>
        <w:t xml:space="preserve"> Українського щита. При цьому їхні породи є якісними магнієвими рудами як для вилучення металічного магнію, придатного для виготовлення високоякісних </w:t>
      </w:r>
      <w:proofErr w:type="spellStart"/>
      <w:r w:rsidRPr="00C105B6">
        <w:rPr>
          <w:color w:val="000000" w:themeColor="text1"/>
          <w:sz w:val="28"/>
          <w:szCs w:val="28"/>
          <w:lang w:val="uk-UA"/>
        </w:rPr>
        <w:t>периклазових</w:t>
      </w:r>
      <w:proofErr w:type="spellEnd"/>
      <w:r w:rsidRPr="00C105B6">
        <w:rPr>
          <w:color w:val="000000" w:themeColor="text1"/>
          <w:sz w:val="28"/>
          <w:szCs w:val="28"/>
          <w:lang w:val="uk-UA"/>
        </w:rPr>
        <w:t xml:space="preserve"> вогнетривів, так і оксиду магнію (магнезії). Однак на предмет магнієвих руд вони вивчені ще дуже слабо. </w:t>
      </w:r>
    </w:p>
    <w:p w:rsidR="007E2EEA" w:rsidRPr="00C105B6" w:rsidRDefault="007E2EEA" w:rsidP="00FD4A4B">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Для нарощування сировинної бази магнієвих руд передбачається проведення пошукових та пошуково-оцінювальних робіт у межах </w:t>
      </w:r>
      <w:proofErr w:type="spellStart"/>
      <w:r w:rsidRPr="00C105B6">
        <w:rPr>
          <w:color w:val="000000" w:themeColor="text1"/>
          <w:sz w:val="28"/>
          <w:szCs w:val="28"/>
          <w:lang w:val="uk-UA"/>
        </w:rPr>
        <w:t>Побузького</w:t>
      </w:r>
      <w:proofErr w:type="spellEnd"/>
      <w:r w:rsidRPr="00C105B6">
        <w:rPr>
          <w:color w:val="000000" w:themeColor="text1"/>
          <w:sz w:val="28"/>
          <w:szCs w:val="28"/>
          <w:lang w:val="uk-UA"/>
        </w:rPr>
        <w:t xml:space="preserve"> </w:t>
      </w:r>
      <w:r w:rsidRPr="00C105B6">
        <w:rPr>
          <w:color w:val="000000" w:themeColor="text1"/>
          <w:sz w:val="28"/>
          <w:szCs w:val="28"/>
          <w:lang w:val="uk-UA"/>
        </w:rPr>
        <w:lastRenderedPageBreak/>
        <w:t xml:space="preserve">рудного району та </w:t>
      </w:r>
      <w:proofErr w:type="spellStart"/>
      <w:r w:rsidRPr="00C105B6">
        <w:rPr>
          <w:color w:val="000000" w:themeColor="text1"/>
          <w:sz w:val="28"/>
          <w:szCs w:val="28"/>
          <w:lang w:val="uk-UA"/>
        </w:rPr>
        <w:t>Середньопридніпровського</w:t>
      </w:r>
      <w:proofErr w:type="spellEnd"/>
      <w:r w:rsidRPr="00C105B6">
        <w:rPr>
          <w:color w:val="000000" w:themeColor="text1"/>
          <w:sz w:val="28"/>
          <w:szCs w:val="28"/>
          <w:lang w:val="uk-UA"/>
        </w:rPr>
        <w:t xml:space="preserve"> і Приазовського </w:t>
      </w:r>
      <w:proofErr w:type="spellStart"/>
      <w:r w:rsidRPr="00C105B6">
        <w:rPr>
          <w:color w:val="000000" w:themeColor="text1"/>
          <w:sz w:val="28"/>
          <w:szCs w:val="28"/>
          <w:lang w:val="uk-UA"/>
        </w:rPr>
        <w:t>мегаблоків</w:t>
      </w:r>
      <w:proofErr w:type="spellEnd"/>
      <w:r w:rsidRPr="00C105B6">
        <w:rPr>
          <w:color w:val="000000" w:themeColor="text1"/>
          <w:sz w:val="28"/>
          <w:szCs w:val="28"/>
          <w:lang w:val="uk-UA"/>
        </w:rPr>
        <w:t xml:space="preserve"> Українського щита.</w:t>
      </w:r>
    </w:p>
    <w:p w:rsidR="007E2EEA" w:rsidRPr="00C105B6" w:rsidRDefault="007E2EEA" w:rsidP="00FD4A4B">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бюджетних коштів та залучення приватних інвестицій.</w:t>
      </w:r>
    </w:p>
    <w:p w:rsidR="007E2EEA" w:rsidRPr="00C105B6" w:rsidRDefault="007E2EEA" w:rsidP="00FD4A4B">
      <w:pPr>
        <w:pStyle w:val="tjbmf"/>
        <w:widowControl w:val="0"/>
        <w:spacing w:before="0" w:beforeAutospacing="0" w:after="0" w:afterAutospacing="0" w:line="360" w:lineRule="auto"/>
        <w:ind w:firstLine="709"/>
        <w:jc w:val="both"/>
        <w:rPr>
          <w:color w:val="000000" w:themeColor="text1"/>
          <w:sz w:val="28"/>
          <w:szCs w:val="28"/>
          <w:lang w:val="uk-UA"/>
        </w:rPr>
      </w:pPr>
      <w:proofErr w:type="spellStart"/>
      <w:r w:rsidRPr="00C105B6">
        <w:rPr>
          <w:bCs/>
          <w:color w:val="000000" w:themeColor="text1"/>
          <w:sz w:val="28"/>
          <w:szCs w:val="28"/>
          <w:lang w:val="uk-UA"/>
        </w:rPr>
        <w:t>Високоглиноземна</w:t>
      </w:r>
      <w:proofErr w:type="spellEnd"/>
      <w:r w:rsidRPr="00C105B6">
        <w:rPr>
          <w:bCs/>
          <w:color w:val="000000" w:themeColor="text1"/>
          <w:sz w:val="28"/>
          <w:szCs w:val="28"/>
          <w:lang w:val="uk-UA"/>
        </w:rPr>
        <w:t xml:space="preserve"> сировина. </w:t>
      </w:r>
      <w:r w:rsidRPr="00C105B6">
        <w:rPr>
          <w:color w:val="000000" w:themeColor="text1"/>
          <w:sz w:val="28"/>
          <w:szCs w:val="28"/>
          <w:lang w:val="uk-UA"/>
        </w:rPr>
        <w:t xml:space="preserve">До </w:t>
      </w:r>
      <w:proofErr w:type="spellStart"/>
      <w:r w:rsidRPr="00C105B6">
        <w:rPr>
          <w:color w:val="000000" w:themeColor="text1"/>
          <w:sz w:val="28"/>
          <w:szCs w:val="28"/>
          <w:lang w:val="uk-UA"/>
        </w:rPr>
        <w:t>високоглиноземної</w:t>
      </w:r>
      <w:proofErr w:type="spellEnd"/>
      <w:r w:rsidRPr="00C105B6">
        <w:rPr>
          <w:color w:val="000000" w:themeColor="text1"/>
          <w:sz w:val="28"/>
          <w:szCs w:val="28"/>
          <w:lang w:val="uk-UA"/>
        </w:rPr>
        <w:t xml:space="preserve"> сировини відносять гранат-силіманітові та </w:t>
      </w:r>
      <w:proofErr w:type="spellStart"/>
      <w:r w:rsidRPr="00C105B6">
        <w:rPr>
          <w:color w:val="000000" w:themeColor="text1"/>
          <w:sz w:val="28"/>
          <w:szCs w:val="28"/>
          <w:lang w:val="uk-UA"/>
        </w:rPr>
        <w:t>дистенові</w:t>
      </w:r>
      <w:proofErr w:type="spellEnd"/>
      <w:r w:rsidRPr="00C105B6">
        <w:rPr>
          <w:color w:val="000000" w:themeColor="text1"/>
          <w:sz w:val="28"/>
          <w:szCs w:val="28"/>
          <w:lang w:val="uk-UA"/>
        </w:rPr>
        <w:t xml:space="preserve"> руди. Цей вид сировини належить до категорії Г. Державним балансом запасів корисних копалин враховані запаси </w:t>
      </w:r>
      <w:proofErr w:type="spellStart"/>
      <w:r w:rsidRPr="00C105B6">
        <w:rPr>
          <w:color w:val="000000" w:themeColor="text1"/>
          <w:sz w:val="28"/>
          <w:szCs w:val="28"/>
          <w:lang w:val="uk-UA"/>
        </w:rPr>
        <w:t>дистен</w:t>
      </w:r>
      <w:proofErr w:type="spellEnd"/>
      <w:r w:rsidRPr="00C105B6">
        <w:rPr>
          <w:color w:val="000000" w:themeColor="text1"/>
          <w:sz w:val="28"/>
          <w:szCs w:val="28"/>
          <w:lang w:val="uk-UA"/>
        </w:rPr>
        <w:t xml:space="preserve">-силіманіту як супутнього компонента в пісках </w:t>
      </w:r>
      <w:proofErr w:type="spellStart"/>
      <w:r w:rsidRPr="00C105B6">
        <w:rPr>
          <w:color w:val="000000" w:themeColor="text1"/>
          <w:sz w:val="28"/>
          <w:szCs w:val="28"/>
          <w:lang w:val="uk-UA"/>
        </w:rPr>
        <w:t>Малишівського</w:t>
      </w:r>
      <w:proofErr w:type="spellEnd"/>
      <w:r w:rsidRPr="00C105B6">
        <w:rPr>
          <w:color w:val="000000" w:themeColor="text1"/>
          <w:sz w:val="28"/>
          <w:szCs w:val="28"/>
          <w:lang w:val="uk-UA"/>
        </w:rPr>
        <w:t xml:space="preserve"> розсипного титан-цирконієвого родовища та Вовчанського циркон-рутил-</w:t>
      </w:r>
      <w:proofErr w:type="spellStart"/>
      <w:r w:rsidRPr="00C105B6">
        <w:rPr>
          <w:color w:val="000000" w:themeColor="text1"/>
          <w:sz w:val="28"/>
          <w:szCs w:val="28"/>
          <w:lang w:val="uk-UA"/>
        </w:rPr>
        <w:t>ільменітового</w:t>
      </w:r>
      <w:proofErr w:type="spellEnd"/>
      <w:r w:rsidRPr="00C105B6">
        <w:rPr>
          <w:color w:val="000000" w:themeColor="text1"/>
          <w:sz w:val="28"/>
          <w:szCs w:val="28"/>
          <w:lang w:val="uk-UA"/>
        </w:rPr>
        <w:t xml:space="preserve"> родовища. Корінні поклади андалузит-</w:t>
      </w:r>
      <w:proofErr w:type="spellStart"/>
      <w:r w:rsidRPr="00C105B6">
        <w:rPr>
          <w:color w:val="000000" w:themeColor="text1"/>
          <w:sz w:val="28"/>
          <w:szCs w:val="28"/>
          <w:lang w:val="uk-UA"/>
        </w:rPr>
        <w:t>дистен</w:t>
      </w:r>
      <w:proofErr w:type="spellEnd"/>
      <w:r w:rsidRPr="00C105B6">
        <w:rPr>
          <w:color w:val="000000" w:themeColor="text1"/>
          <w:sz w:val="28"/>
          <w:szCs w:val="28"/>
          <w:lang w:val="uk-UA"/>
        </w:rPr>
        <w:t xml:space="preserve">-силіманітових кварцитів і гнейсів тяжіють до докембрійських метаморфічних </w:t>
      </w:r>
      <w:proofErr w:type="spellStart"/>
      <w:r w:rsidRPr="00C105B6">
        <w:rPr>
          <w:color w:val="000000" w:themeColor="text1"/>
          <w:sz w:val="28"/>
          <w:szCs w:val="28"/>
          <w:lang w:val="uk-UA"/>
        </w:rPr>
        <w:t>товщ</w:t>
      </w:r>
      <w:proofErr w:type="spellEnd"/>
      <w:r w:rsidRPr="00C105B6">
        <w:rPr>
          <w:color w:val="000000" w:themeColor="text1"/>
          <w:sz w:val="28"/>
          <w:szCs w:val="28"/>
          <w:lang w:val="uk-UA"/>
        </w:rPr>
        <w:t xml:space="preserve"> Українського щита. Перспективними щодо виявлення родовищ цієї сировини є райони Приазов'я та північної частини Житомирської області (</w:t>
      </w:r>
      <w:proofErr w:type="spellStart"/>
      <w:r w:rsidRPr="00C105B6">
        <w:rPr>
          <w:color w:val="000000" w:themeColor="text1"/>
          <w:sz w:val="28"/>
          <w:szCs w:val="28"/>
          <w:lang w:val="uk-UA"/>
        </w:rPr>
        <w:t>Сущано-Пержанська</w:t>
      </w:r>
      <w:proofErr w:type="spellEnd"/>
      <w:r w:rsidRPr="00C105B6">
        <w:rPr>
          <w:color w:val="000000" w:themeColor="text1"/>
          <w:sz w:val="28"/>
          <w:szCs w:val="28"/>
          <w:lang w:val="uk-UA"/>
        </w:rPr>
        <w:t xml:space="preserve"> зона).</w:t>
      </w:r>
    </w:p>
    <w:p w:rsidR="007E2EEA" w:rsidRPr="00C105B6" w:rsidRDefault="007E2EEA" w:rsidP="00FD4A4B">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Для нарощування сировинної бази </w:t>
      </w:r>
      <w:proofErr w:type="spellStart"/>
      <w:r w:rsidRPr="00C105B6">
        <w:rPr>
          <w:color w:val="000000" w:themeColor="text1"/>
          <w:sz w:val="28"/>
          <w:szCs w:val="28"/>
          <w:lang w:val="uk-UA"/>
        </w:rPr>
        <w:t>високоглиноземної</w:t>
      </w:r>
      <w:proofErr w:type="spellEnd"/>
      <w:r w:rsidRPr="00C105B6">
        <w:rPr>
          <w:color w:val="000000" w:themeColor="text1"/>
          <w:sz w:val="28"/>
          <w:szCs w:val="28"/>
          <w:lang w:val="uk-UA"/>
        </w:rPr>
        <w:t xml:space="preserve"> сировини передбачається проведення пошукових, пошуково-оцінювальних та розвідувальних робіт на гранат-силіманітові та </w:t>
      </w:r>
      <w:proofErr w:type="spellStart"/>
      <w:r w:rsidRPr="00C105B6">
        <w:rPr>
          <w:color w:val="000000" w:themeColor="text1"/>
          <w:sz w:val="28"/>
          <w:szCs w:val="28"/>
          <w:lang w:val="uk-UA"/>
        </w:rPr>
        <w:t>дистенові</w:t>
      </w:r>
      <w:proofErr w:type="spellEnd"/>
      <w:r w:rsidRPr="00C105B6">
        <w:rPr>
          <w:color w:val="000000" w:themeColor="text1"/>
          <w:sz w:val="28"/>
          <w:szCs w:val="28"/>
          <w:lang w:val="uk-UA"/>
        </w:rPr>
        <w:t xml:space="preserve"> руди в перспективних районах Українського щита.</w:t>
      </w:r>
    </w:p>
    <w:p w:rsidR="007E2EEA" w:rsidRPr="00C105B6" w:rsidRDefault="007E2EEA" w:rsidP="00FD4A4B">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Кварцити та кварцовий пісок. </w:t>
      </w:r>
      <w:r w:rsidRPr="00C105B6">
        <w:rPr>
          <w:color w:val="000000" w:themeColor="text1"/>
          <w:sz w:val="28"/>
          <w:szCs w:val="28"/>
          <w:lang w:val="uk-UA"/>
        </w:rPr>
        <w:t xml:space="preserve">Цей вид сировини належить до категорії А. В Україні для виробництва вогнетривів (динасу, муліту, мертелю, феросплавів і кристалічного кремнію) використовуються кварцити, </w:t>
      </w:r>
      <w:proofErr w:type="spellStart"/>
      <w:r w:rsidRPr="00C105B6">
        <w:rPr>
          <w:color w:val="000000" w:themeColor="text1"/>
          <w:sz w:val="28"/>
          <w:szCs w:val="28"/>
          <w:lang w:val="uk-UA"/>
        </w:rPr>
        <w:t>кварцитоподібні</w:t>
      </w:r>
      <w:proofErr w:type="spellEnd"/>
      <w:r w:rsidRPr="00C105B6">
        <w:rPr>
          <w:color w:val="000000" w:themeColor="text1"/>
          <w:sz w:val="28"/>
          <w:szCs w:val="28"/>
          <w:lang w:val="uk-UA"/>
        </w:rPr>
        <w:t xml:space="preserve"> пісковики та кварцовий пісок. Вони виявлені і розробляються в різновікових геологічних утвореннях території України.</w:t>
      </w:r>
    </w:p>
    <w:p w:rsidR="007E2EEA" w:rsidRPr="00C105B6" w:rsidRDefault="007E2EEA" w:rsidP="00FD4A4B">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За запасами кварцитів Україна посідає третє місце серед країн колишнього Радянського Союзу (після Російської Федерації і Казахстану), а за видобутком – друге (після Російської Федерації). Частина цієї сировини експортується. </w:t>
      </w:r>
    </w:p>
    <w:p w:rsidR="007E2EEA" w:rsidRPr="00C105B6" w:rsidRDefault="007E2EEA" w:rsidP="00FD4A4B">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На </w:t>
      </w:r>
      <w:proofErr w:type="spellStart"/>
      <w:r w:rsidRPr="00C105B6">
        <w:rPr>
          <w:color w:val="000000" w:themeColor="text1"/>
          <w:sz w:val="28"/>
          <w:szCs w:val="28"/>
          <w:lang w:val="uk-UA"/>
        </w:rPr>
        <w:t>держбалансі</w:t>
      </w:r>
      <w:proofErr w:type="spellEnd"/>
      <w:r w:rsidRPr="00C105B6">
        <w:rPr>
          <w:color w:val="000000" w:themeColor="text1"/>
          <w:sz w:val="28"/>
          <w:szCs w:val="28"/>
          <w:lang w:val="uk-UA"/>
        </w:rPr>
        <w:t xml:space="preserve"> корисних копалин України обліковано 5 родовищ кварцитів</w:t>
      </w:r>
      <w:r w:rsidR="0008440C">
        <w:rPr>
          <w:color w:val="000000" w:themeColor="text1"/>
          <w:sz w:val="28"/>
          <w:szCs w:val="28"/>
          <w:lang w:val="uk-UA"/>
        </w:rPr>
        <w:t>,</w:t>
      </w:r>
      <w:r w:rsidRPr="00C105B6">
        <w:rPr>
          <w:color w:val="000000" w:themeColor="text1"/>
          <w:sz w:val="28"/>
          <w:szCs w:val="28"/>
          <w:lang w:val="uk-UA"/>
        </w:rPr>
        <w:t xml:space="preserve"> з яких </w:t>
      </w:r>
      <w:r w:rsidR="00AB159E">
        <w:rPr>
          <w:color w:val="000000" w:themeColor="text1"/>
          <w:sz w:val="28"/>
          <w:szCs w:val="28"/>
          <w:lang w:val="uk-UA"/>
        </w:rPr>
        <w:t>розробляється 3 (Васильківське</w:t>
      </w:r>
      <w:r w:rsidRPr="00C105B6">
        <w:rPr>
          <w:color w:val="000000" w:themeColor="text1"/>
          <w:sz w:val="28"/>
          <w:szCs w:val="28"/>
          <w:lang w:val="uk-UA"/>
        </w:rPr>
        <w:t xml:space="preserve">, </w:t>
      </w:r>
      <w:proofErr w:type="spellStart"/>
      <w:r w:rsidRPr="00C105B6">
        <w:rPr>
          <w:color w:val="000000" w:themeColor="text1"/>
          <w:sz w:val="28"/>
          <w:szCs w:val="28"/>
          <w:lang w:val="uk-UA"/>
        </w:rPr>
        <w:t>Товкачівське</w:t>
      </w:r>
      <w:proofErr w:type="spellEnd"/>
      <w:r w:rsidR="00AB159E">
        <w:rPr>
          <w:color w:val="000000" w:themeColor="text1"/>
          <w:sz w:val="28"/>
          <w:szCs w:val="28"/>
          <w:lang w:val="uk-UA"/>
        </w:rPr>
        <w:t>,</w:t>
      </w:r>
      <w:r w:rsidRPr="00C105B6">
        <w:rPr>
          <w:color w:val="000000" w:themeColor="text1"/>
          <w:sz w:val="28"/>
          <w:szCs w:val="28"/>
          <w:lang w:val="uk-UA"/>
        </w:rPr>
        <w:t xml:space="preserve"> Овруцьке</w:t>
      </w:r>
      <w:r w:rsidR="00AB159E">
        <w:rPr>
          <w:color w:val="000000" w:themeColor="text1"/>
          <w:sz w:val="28"/>
          <w:szCs w:val="28"/>
          <w:lang w:val="uk-UA"/>
        </w:rPr>
        <w:t xml:space="preserve"> родовищ</w:t>
      </w:r>
      <w:r w:rsidR="00953910">
        <w:rPr>
          <w:color w:val="000000" w:themeColor="text1"/>
          <w:sz w:val="28"/>
          <w:szCs w:val="28"/>
          <w:lang w:val="uk-UA"/>
        </w:rPr>
        <w:t>а</w:t>
      </w:r>
      <w:r w:rsidRPr="00C105B6">
        <w:rPr>
          <w:color w:val="000000" w:themeColor="text1"/>
          <w:sz w:val="28"/>
          <w:szCs w:val="28"/>
          <w:lang w:val="uk-UA"/>
        </w:rPr>
        <w:t xml:space="preserve">) і 2 </w:t>
      </w:r>
      <w:proofErr w:type="spellStart"/>
      <w:r w:rsidRPr="00C105B6">
        <w:rPr>
          <w:color w:val="000000" w:themeColor="text1"/>
          <w:sz w:val="28"/>
          <w:szCs w:val="28"/>
          <w:lang w:val="uk-UA"/>
        </w:rPr>
        <w:t>кварцитоподібного</w:t>
      </w:r>
      <w:proofErr w:type="spellEnd"/>
      <w:r w:rsidRPr="00C105B6">
        <w:rPr>
          <w:color w:val="000000" w:themeColor="text1"/>
          <w:sz w:val="28"/>
          <w:szCs w:val="28"/>
          <w:lang w:val="uk-UA"/>
        </w:rPr>
        <w:t xml:space="preserve"> пісковику, з яких р</w:t>
      </w:r>
      <w:r w:rsidR="00AB159E">
        <w:rPr>
          <w:color w:val="000000" w:themeColor="text1"/>
          <w:sz w:val="28"/>
          <w:szCs w:val="28"/>
          <w:lang w:val="uk-UA"/>
        </w:rPr>
        <w:t xml:space="preserve">озробляється </w:t>
      </w:r>
      <w:proofErr w:type="spellStart"/>
      <w:r w:rsidR="00AB159E">
        <w:rPr>
          <w:color w:val="000000" w:themeColor="text1"/>
          <w:sz w:val="28"/>
          <w:szCs w:val="28"/>
          <w:lang w:val="uk-UA"/>
        </w:rPr>
        <w:t>Баницьке</w:t>
      </w:r>
      <w:proofErr w:type="spellEnd"/>
      <w:r w:rsidR="00AB159E">
        <w:rPr>
          <w:color w:val="000000" w:themeColor="text1"/>
          <w:sz w:val="28"/>
          <w:szCs w:val="28"/>
          <w:lang w:val="uk-UA"/>
        </w:rPr>
        <w:t xml:space="preserve"> </w:t>
      </w:r>
      <w:r w:rsidR="00AB159E">
        <w:rPr>
          <w:color w:val="000000" w:themeColor="text1"/>
          <w:sz w:val="28"/>
          <w:szCs w:val="28"/>
          <w:lang w:val="uk-UA"/>
        </w:rPr>
        <w:lastRenderedPageBreak/>
        <w:t>родовище</w:t>
      </w:r>
      <w:r w:rsidRPr="00C105B6">
        <w:rPr>
          <w:color w:val="000000" w:themeColor="text1"/>
          <w:sz w:val="28"/>
          <w:szCs w:val="28"/>
          <w:lang w:val="uk-UA"/>
        </w:rPr>
        <w:t>.</w:t>
      </w:r>
    </w:p>
    <w:p w:rsidR="007E2EEA" w:rsidRPr="00C105B6" w:rsidRDefault="007E2EEA" w:rsidP="00FD4A4B">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Актуальною задачею нині є прискорення виявлення і розвідки родовищ високоякісних кварцитів.</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За видобутком кварцових пісків для вогнетривів Україна посідає друге місце серед країн близького зарубіжжя (після Російської Федерації). Невелику кількість цих пісків Україна експортує до країн СНД. Родовища кварцових пісків для вогнетривів локалізовані в неогенових відкладах Донецької складчастої області (</w:t>
      </w:r>
      <w:proofErr w:type="spellStart"/>
      <w:r w:rsidRPr="00C105B6">
        <w:rPr>
          <w:color w:val="000000" w:themeColor="text1"/>
          <w:sz w:val="28"/>
          <w:szCs w:val="28"/>
          <w:lang w:val="uk-UA"/>
        </w:rPr>
        <w:t>Красногорівське</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Різниківське</w:t>
      </w:r>
      <w:proofErr w:type="spellEnd"/>
      <w:r w:rsidRPr="00C105B6">
        <w:rPr>
          <w:color w:val="000000" w:themeColor="text1"/>
          <w:sz w:val="28"/>
          <w:szCs w:val="28"/>
          <w:lang w:val="uk-UA"/>
        </w:rPr>
        <w:t>).</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Для нарощування сировинної бази кварцитів та кварцового піску для вогнетривів передбачається:</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проведення пошукових, пошуково-оцінювальних та розвідувальних робіт на кварцити для потреб чорної металургії в межах Донецького басейну та на високоякісні кварцити для потреб кольорової металургії в межах Українського щита та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-Донецької западини;</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проведення пошукових, пошуково-оцінювальних та розвідувальних робіт на кварцові піски в межах перспективних ділянок Донецької складчастої області,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 xml:space="preserve">-Донецької западини, </w:t>
      </w:r>
      <w:proofErr w:type="spellStart"/>
      <w:r w:rsidRPr="00C105B6">
        <w:rPr>
          <w:color w:val="000000" w:themeColor="text1"/>
          <w:sz w:val="28"/>
          <w:szCs w:val="28"/>
          <w:lang w:val="uk-UA"/>
        </w:rPr>
        <w:t>Волино</w:t>
      </w:r>
      <w:proofErr w:type="spellEnd"/>
      <w:r w:rsidRPr="00C105B6">
        <w:rPr>
          <w:color w:val="000000" w:themeColor="text1"/>
          <w:sz w:val="28"/>
          <w:szCs w:val="28"/>
          <w:lang w:val="uk-UA"/>
        </w:rPr>
        <w:t>-Подільської плити та Українського щита.</w:t>
      </w:r>
    </w:p>
    <w:p w:rsidR="007E2EEA" w:rsidRPr="00C105B6" w:rsidRDefault="007E2EEA" w:rsidP="00FD4A4B">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Роботи виконуватимуться за рахунок залучення приватних інвестицій.»;</w:t>
      </w:r>
    </w:p>
    <w:p w:rsidR="00830BDC" w:rsidRPr="00C105B6" w:rsidRDefault="009E319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3</w:t>
      </w:r>
      <w:r w:rsidR="00D33977" w:rsidRPr="00C105B6">
        <w:rPr>
          <w:color w:val="000000" w:themeColor="text1"/>
          <w:kern w:val="28"/>
          <w:sz w:val="28"/>
          <w:szCs w:val="28"/>
          <w:lang w:val="uk-UA"/>
        </w:rPr>
        <w:t>4</w:t>
      </w:r>
      <w:r w:rsidR="00830BDC" w:rsidRPr="00C105B6">
        <w:rPr>
          <w:color w:val="000000" w:themeColor="text1"/>
          <w:kern w:val="28"/>
          <w:sz w:val="28"/>
          <w:szCs w:val="28"/>
          <w:lang w:val="uk-UA"/>
        </w:rPr>
        <w:t xml:space="preserve">) </w:t>
      </w:r>
      <w:r w:rsidR="00C43A27" w:rsidRPr="00C105B6">
        <w:rPr>
          <w:color w:val="000000" w:themeColor="text1"/>
          <w:kern w:val="28"/>
          <w:sz w:val="28"/>
          <w:szCs w:val="28"/>
          <w:lang w:val="uk-UA"/>
        </w:rPr>
        <w:t>глав</w:t>
      </w:r>
      <w:r w:rsidR="009452EB">
        <w:rPr>
          <w:color w:val="000000" w:themeColor="text1"/>
          <w:kern w:val="28"/>
          <w:sz w:val="28"/>
          <w:szCs w:val="28"/>
          <w:lang w:val="uk-UA"/>
        </w:rPr>
        <w:t>и</w:t>
      </w:r>
      <w:r w:rsidR="00830BDC" w:rsidRPr="00C105B6">
        <w:rPr>
          <w:color w:val="000000" w:themeColor="text1"/>
          <w:kern w:val="28"/>
          <w:sz w:val="28"/>
          <w:szCs w:val="28"/>
          <w:lang w:val="uk-UA"/>
        </w:rPr>
        <w:t xml:space="preserve"> «Магнезит» </w:t>
      </w:r>
      <w:r w:rsidR="00B95120" w:rsidRPr="00C105B6">
        <w:rPr>
          <w:color w:val="000000" w:themeColor="text1"/>
          <w:kern w:val="28"/>
          <w:sz w:val="28"/>
          <w:szCs w:val="28"/>
          <w:lang w:val="uk-UA"/>
        </w:rPr>
        <w:t xml:space="preserve">та </w:t>
      </w:r>
      <w:r w:rsidR="00830BDC" w:rsidRPr="00C105B6">
        <w:rPr>
          <w:color w:val="000000" w:themeColor="text1"/>
          <w:kern w:val="28"/>
          <w:sz w:val="28"/>
          <w:szCs w:val="28"/>
          <w:lang w:val="uk-UA"/>
        </w:rPr>
        <w:t>«</w:t>
      </w:r>
      <w:proofErr w:type="spellStart"/>
      <w:r w:rsidR="00830BDC" w:rsidRPr="00C105B6">
        <w:rPr>
          <w:color w:val="000000" w:themeColor="text1"/>
          <w:kern w:val="28"/>
          <w:sz w:val="28"/>
          <w:szCs w:val="28"/>
          <w:lang w:val="uk-UA"/>
        </w:rPr>
        <w:t>Високоглиноземна</w:t>
      </w:r>
      <w:proofErr w:type="spellEnd"/>
      <w:r w:rsidR="00830BDC" w:rsidRPr="00C105B6">
        <w:rPr>
          <w:color w:val="000000" w:themeColor="text1"/>
          <w:kern w:val="28"/>
          <w:sz w:val="28"/>
          <w:szCs w:val="28"/>
          <w:lang w:val="uk-UA"/>
        </w:rPr>
        <w:t xml:space="preserve"> сировина»</w:t>
      </w:r>
      <w:r w:rsidR="00C43A27" w:rsidRPr="00C105B6">
        <w:rPr>
          <w:color w:val="000000" w:themeColor="text1"/>
          <w:kern w:val="28"/>
          <w:sz w:val="28"/>
          <w:szCs w:val="28"/>
          <w:lang w:val="uk-UA"/>
        </w:rPr>
        <w:t xml:space="preserve"> </w:t>
      </w:r>
      <w:proofErr w:type="spellStart"/>
      <w:r w:rsidR="00C43A27" w:rsidRPr="00C105B6">
        <w:rPr>
          <w:color w:val="000000" w:themeColor="text1"/>
          <w:sz w:val="28"/>
          <w:szCs w:val="28"/>
        </w:rPr>
        <w:t>підрозділу</w:t>
      </w:r>
      <w:proofErr w:type="spellEnd"/>
      <w:r w:rsidR="00C43A27" w:rsidRPr="00C105B6">
        <w:rPr>
          <w:color w:val="000000" w:themeColor="text1"/>
          <w:sz w:val="28"/>
          <w:szCs w:val="28"/>
        </w:rPr>
        <w:t xml:space="preserve"> «</w:t>
      </w:r>
      <w:proofErr w:type="spellStart"/>
      <w:r w:rsidR="00C43A27" w:rsidRPr="00C105B6">
        <w:rPr>
          <w:color w:val="000000" w:themeColor="text1"/>
          <w:sz w:val="28"/>
          <w:szCs w:val="28"/>
        </w:rPr>
        <w:t>Неметалічні</w:t>
      </w:r>
      <w:proofErr w:type="spellEnd"/>
      <w:r w:rsidR="00C43A27" w:rsidRPr="00C105B6">
        <w:rPr>
          <w:color w:val="000000" w:themeColor="text1"/>
          <w:sz w:val="28"/>
          <w:szCs w:val="28"/>
        </w:rPr>
        <w:t xml:space="preserve"> </w:t>
      </w:r>
      <w:proofErr w:type="spellStart"/>
      <w:r w:rsidR="00C43A27" w:rsidRPr="00C105B6">
        <w:rPr>
          <w:color w:val="000000" w:themeColor="text1"/>
          <w:sz w:val="28"/>
          <w:szCs w:val="28"/>
        </w:rPr>
        <w:t>корисні</w:t>
      </w:r>
      <w:proofErr w:type="spellEnd"/>
      <w:r w:rsidR="00C43A27" w:rsidRPr="00C105B6">
        <w:rPr>
          <w:color w:val="000000" w:themeColor="text1"/>
          <w:sz w:val="28"/>
          <w:szCs w:val="28"/>
        </w:rPr>
        <w:t xml:space="preserve"> </w:t>
      </w:r>
      <w:proofErr w:type="spellStart"/>
      <w:r w:rsidR="00C43A27" w:rsidRPr="00C105B6">
        <w:rPr>
          <w:color w:val="000000" w:themeColor="text1"/>
          <w:sz w:val="28"/>
          <w:szCs w:val="28"/>
        </w:rPr>
        <w:t>копалини</w:t>
      </w:r>
      <w:proofErr w:type="spellEnd"/>
      <w:r w:rsidR="00C43A27" w:rsidRPr="00C105B6">
        <w:rPr>
          <w:color w:val="000000" w:themeColor="text1"/>
          <w:sz w:val="28"/>
          <w:szCs w:val="28"/>
        </w:rPr>
        <w:t>»</w:t>
      </w:r>
      <w:r w:rsidR="00830BDC" w:rsidRPr="00C105B6">
        <w:rPr>
          <w:color w:val="000000" w:themeColor="text1"/>
          <w:kern w:val="28"/>
          <w:sz w:val="28"/>
          <w:szCs w:val="28"/>
          <w:lang w:val="uk-UA"/>
        </w:rPr>
        <w:t xml:space="preserve"> </w:t>
      </w:r>
      <w:r w:rsidR="00B95120" w:rsidRPr="00C105B6">
        <w:rPr>
          <w:color w:val="000000" w:themeColor="text1"/>
          <w:kern w:val="28"/>
          <w:sz w:val="28"/>
          <w:szCs w:val="28"/>
          <w:lang w:val="uk-UA"/>
        </w:rPr>
        <w:t>виключити</w:t>
      </w:r>
      <w:r w:rsidR="00A64A49" w:rsidRPr="00C105B6">
        <w:rPr>
          <w:color w:val="000000" w:themeColor="text1"/>
          <w:kern w:val="28"/>
          <w:sz w:val="28"/>
          <w:szCs w:val="28"/>
          <w:lang w:val="uk-UA"/>
        </w:rPr>
        <w:t>;</w:t>
      </w:r>
    </w:p>
    <w:p w:rsidR="001B2D64" w:rsidRPr="00C105B6" w:rsidRDefault="00F9315A" w:rsidP="00C141F2">
      <w:pPr>
        <w:spacing w:line="360" w:lineRule="auto"/>
        <w:ind w:firstLine="709"/>
        <w:jc w:val="both"/>
        <w:rPr>
          <w:rFonts w:ascii="Times New Roman" w:hAnsi="Times New Roman" w:cs="Times New Roman"/>
          <w:color w:val="000000" w:themeColor="text1"/>
          <w:sz w:val="28"/>
          <w:szCs w:val="28"/>
          <w:lang w:val="ru-RU"/>
        </w:rPr>
      </w:pPr>
      <w:r w:rsidRPr="00C105B6">
        <w:rPr>
          <w:rFonts w:ascii="Times New Roman" w:hAnsi="Times New Roman" w:cs="Times New Roman"/>
          <w:color w:val="000000" w:themeColor="text1"/>
          <w:sz w:val="28"/>
          <w:szCs w:val="28"/>
        </w:rPr>
        <w:t>3</w:t>
      </w:r>
      <w:r w:rsidR="00D33977" w:rsidRPr="00C105B6">
        <w:rPr>
          <w:rFonts w:ascii="Times New Roman" w:hAnsi="Times New Roman" w:cs="Times New Roman"/>
          <w:color w:val="000000" w:themeColor="text1"/>
          <w:sz w:val="28"/>
          <w:szCs w:val="28"/>
        </w:rPr>
        <w:t>5</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w:t>
      </w:r>
      <w:r w:rsidR="00830BDC"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bCs/>
          <w:color w:val="000000" w:themeColor="text1"/>
          <w:sz w:val="28"/>
          <w:szCs w:val="28"/>
        </w:rPr>
        <w:t>Апатит</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глави «Сировина для гірничо-хімічного та агропромислового комплексів»</w:t>
      </w:r>
      <w:r w:rsidR="005B7E95" w:rsidRPr="00C105B6">
        <w:rPr>
          <w:rFonts w:ascii="Times New Roman" w:hAnsi="Times New Roman" w:cs="Times New Roman"/>
          <w:color w:val="000000" w:themeColor="text1"/>
          <w:sz w:val="28"/>
          <w:szCs w:val="28"/>
        </w:rPr>
        <w:t xml:space="preserve"> </w:t>
      </w:r>
      <w:r w:rsidR="00D84AB6" w:rsidRPr="00C105B6">
        <w:rPr>
          <w:rFonts w:ascii="Times New Roman" w:hAnsi="Times New Roman" w:cs="Times New Roman"/>
          <w:color w:val="000000" w:themeColor="text1"/>
          <w:sz w:val="28"/>
          <w:szCs w:val="28"/>
        </w:rPr>
        <w:t xml:space="preserve">підрозділу «Неметалічні корисні копалини» </w:t>
      </w:r>
      <w:r w:rsidR="00830BDC" w:rsidRPr="00C105B6">
        <w:rPr>
          <w:rFonts w:ascii="Times New Roman" w:hAnsi="Times New Roman" w:cs="Times New Roman"/>
          <w:color w:val="000000" w:themeColor="text1"/>
          <w:sz w:val="28"/>
          <w:szCs w:val="28"/>
        </w:rPr>
        <w:t>викласти у такій редакції:</w:t>
      </w:r>
    </w:p>
    <w:p w:rsidR="00B401CD" w:rsidRPr="00C105B6" w:rsidRDefault="00830BDC" w:rsidP="008C0300">
      <w:pPr>
        <w:pStyle w:val="tjbmf"/>
        <w:spacing w:before="0" w:beforeAutospacing="0" w:after="0" w:afterAutospacing="0" w:line="360" w:lineRule="auto"/>
        <w:ind w:firstLine="709"/>
        <w:jc w:val="center"/>
        <w:rPr>
          <w:color w:val="000000" w:themeColor="text1"/>
          <w:sz w:val="28"/>
          <w:szCs w:val="28"/>
          <w:lang w:val="uk-UA"/>
        </w:rPr>
      </w:pPr>
      <w:r w:rsidRPr="00C105B6">
        <w:rPr>
          <w:color w:val="000000" w:themeColor="text1"/>
          <w:sz w:val="28"/>
          <w:szCs w:val="28"/>
        </w:rPr>
        <w:t>«</w:t>
      </w:r>
      <w:r w:rsidR="008C0300" w:rsidRPr="00C105B6">
        <w:rPr>
          <w:color w:val="000000" w:themeColor="text1"/>
          <w:sz w:val="28"/>
          <w:szCs w:val="28"/>
          <w:lang w:val="uk-UA"/>
        </w:rPr>
        <w:t>Сировина агрохімічна</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Апатит. Цей вид сировини належить до категорії Г. Видобуток фосфатної сировини в Україні не проводиться. Проблема забезпечення держави цією сировиною раніше вирішувалася шляхом імпорту з Російської Федерації. </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lastRenderedPageBreak/>
        <w:t xml:space="preserve">Загальні запаси апатитових руд України майже повністю зосереджені у двох родовищах – </w:t>
      </w:r>
      <w:proofErr w:type="spellStart"/>
      <w:r w:rsidRPr="00C105B6">
        <w:rPr>
          <w:color w:val="000000" w:themeColor="text1"/>
          <w:kern w:val="28"/>
          <w:sz w:val="28"/>
          <w:szCs w:val="28"/>
          <w:lang w:val="uk-UA"/>
        </w:rPr>
        <w:t>Стремигородському</w:t>
      </w:r>
      <w:proofErr w:type="spellEnd"/>
      <w:r w:rsidRPr="00C105B6">
        <w:rPr>
          <w:color w:val="000000" w:themeColor="text1"/>
          <w:kern w:val="28"/>
          <w:sz w:val="28"/>
          <w:szCs w:val="28"/>
          <w:lang w:val="uk-UA"/>
        </w:rPr>
        <w:t xml:space="preserve"> та </w:t>
      </w:r>
      <w:proofErr w:type="spellStart"/>
      <w:r w:rsidRPr="00C105B6">
        <w:rPr>
          <w:color w:val="000000" w:themeColor="text1"/>
          <w:kern w:val="28"/>
          <w:sz w:val="28"/>
          <w:szCs w:val="28"/>
          <w:lang w:val="uk-UA"/>
        </w:rPr>
        <w:t>Новополтавському</w:t>
      </w:r>
      <w:proofErr w:type="spellEnd"/>
      <w:r w:rsidRPr="00C105B6">
        <w:rPr>
          <w:color w:val="000000" w:themeColor="text1"/>
          <w:kern w:val="28"/>
          <w:sz w:val="28"/>
          <w:szCs w:val="28"/>
          <w:lang w:val="uk-UA"/>
        </w:rPr>
        <w:t xml:space="preserve"> (як супутній компонент титанових руд). Водночас поблизу </w:t>
      </w:r>
      <w:proofErr w:type="spellStart"/>
      <w:r w:rsidRPr="00C105B6">
        <w:rPr>
          <w:color w:val="000000" w:themeColor="text1"/>
          <w:kern w:val="28"/>
          <w:sz w:val="28"/>
          <w:szCs w:val="28"/>
          <w:lang w:val="uk-UA"/>
        </w:rPr>
        <w:t>Стремигородського</w:t>
      </w:r>
      <w:proofErr w:type="spellEnd"/>
      <w:r w:rsidRPr="00C105B6">
        <w:rPr>
          <w:color w:val="000000" w:themeColor="text1"/>
          <w:kern w:val="28"/>
          <w:sz w:val="28"/>
          <w:szCs w:val="28"/>
          <w:lang w:val="uk-UA"/>
        </w:rPr>
        <w:t xml:space="preserve"> родовища є менші за обсягами родовища таких самих руд, що залягають на меншій глибині і потребують значно менших капітальних вкладень для їх розробки. Найкращі з них – </w:t>
      </w:r>
      <w:proofErr w:type="spellStart"/>
      <w:r w:rsidRPr="00C105B6">
        <w:rPr>
          <w:color w:val="000000" w:themeColor="text1"/>
          <w:kern w:val="28"/>
          <w:sz w:val="28"/>
          <w:szCs w:val="28"/>
          <w:lang w:val="uk-UA"/>
        </w:rPr>
        <w:t>Видиборське</w:t>
      </w:r>
      <w:proofErr w:type="spellEnd"/>
      <w:r w:rsidRPr="00C105B6">
        <w:rPr>
          <w:color w:val="000000" w:themeColor="text1"/>
          <w:kern w:val="28"/>
          <w:sz w:val="28"/>
          <w:szCs w:val="28"/>
          <w:lang w:val="uk-UA"/>
        </w:rPr>
        <w:t xml:space="preserve"> і </w:t>
      </w:r>
      <w:proofErr w:type="spellStart"/>
      <w:r w:rsidRPr="00C105B6">
        <w:rPr>
          <w:color w:val="000000" w:themeColor="text1"/>
          <w:kern w:val="28"/>
          <w:sz w:val="28"/>
          <w:szCs w:val="28"/>
          <w:lang w:val="uk-UA"/>
        </w:rPr>
        <w:t>Федорівське</w:t>
      </w:r>
      <w:proofErr w:type="spellEnd"/>
      <w:r w:rsidRPr="00C105B6">
        <w:rPr>
          <w:color w:val="000000" w:themeColor="text1"/>
          <w:kern w:val="28"/>
          <w:sz w:val="28"/>
          <w:szCs w:val="28"/>
          <w:lang w:val="uk-UA"/>
        </w:rPr>
        <w:t>. Крім того, в межах Корсунь-</w:t>
      </w:r>
      <w:proofErr w:type="spellStart"/>
      <w:r w:rsidRPr="00C105B6">
        <w:rPr>
          <w:color w:val="000000" w:themeColor="text1"/>
          <w:kern w:val="28"/>
          <w:sz w:val="28"/>
          <w:szCs w:val="28"/>
          <w:lang w:val="uk-UA"/>
        </w:rPr>
        <w:t>Новомиргородського</w:t>
      </w:r>
      <w:proofErr w:type="spellEnd"/>
      <w:r w:rsidRPr="00C105B6">
        <w:rPr>
          <w:color w:val="000000" w:themeColor="text1"/>
          <w:kern w:val="28"/>
          <w:sz w:val="28"/>
          <w:szCs w:val="28"/>
          <w:lang w:val="uk-UA"/>
        </w:rPr>
        <w:t xml:space="preserve"> плутону розвідане </w:t>
      </w:r>
      <w:proofErr w:type="spellStart"/>
      <w:r w:rsidRPr="00C105B6">
        <w:rPr>
          <w:color w:val="000000" w:themeColor="text1"/>
          <w:kern w:val="28"/>
          <w:sz w:val="28"/>
          <w:szCs w:val="28"/>
          <w:lang w:val="uk-UA"/>
        </w:rPr>
        <w:t>Носачівське</w:t>
      </w:r>
      <w:proofErr w:type="spellEnd"/>
      <w:r w:rsidRPr="00C105B6">
        <w:rPr>
          <w:color w:val="000000" w:themeColor="text1"/>
          <w:kern w:val="28"/>
          <w:sz w:val="28"/>
          <w:szCs w:val="28"/>
          <w:lang w:val="uk-UA"/>
        </w:rPr>
        <w:t xml:space="preserve"> родовище фосфор-титанових руд. Розробка цих родовищ забезпечить значну частину потреб України у фосфорних добривах.</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Самостійним типом апатитових руд є </w:t>
      </w:r>
      <w:proofErr w:type="spellStart"/>
      <w:r w:rsidRPr="00C105B6">
        <w:rPr>
          <w:color w:val="000000" w:themeColor="text1"/>
          <w:kern w:val="28"/>
          <w:sz w:val="28"/>
          <w:szCs w:val="28"/>
          <w:lang w:val="uk-UA"/>
        </w:rPr>
        <w:t>апатитвмісні</w:t>
      </w:r>
      <w:proofErr w:type="spellEnd"/>
      <w:r w:rsidRPr="00C105B6">
        <w:rPr>
          <w:color w:val="000000" w:themeColor="text1"/>
          <w:kern w:val="28"/>
          <w:sz w:val="28"/>
          <w:szCs w:val="28"/>
          <w:lang w:val="uk-UA"/>
        </w:rPr>
        <w:t xml:space="preserve"> основні породи </w:t>
      </w:r>
      <w:proofErr w:type="spellStart"/>
      <w:r w:rsidRPr="00C105B6">
        <w:rPr>
          <w:color w:val="000000" w:themeColor="text1"/>
          <w:kern w:val="28"/>
          <w:sz w:val="28"/>
          <w:szCs w:val="28"/>
          <w:lang w:val="uk-UA"/>
        </w:rPr>
        <w:t>Голосківської</w:t>
      </w:r>
      <w:proofErr w:type="spellEnd"/>
      <w:r w:rsidRPr="00C105B6">
        <w:rPr>
          <w:color w:val="000000" w:themeColor="text1"/>
          <w:kern w:val="28"/>
          <w:sz w:val="28"/>
          <w:szCs w:val="28"/>
          <w:lang w:val="uk-UA"/>
        </w:rPr>
        <w:t xml:space="preserve"> ділянки (Хмельницька область), де середній вміст </w:t>
      </w:r>
      <w:proofErr w:type="spellStart"/>
      <w:r w:rsidRPr="00C105B6">
        <w:rPr>
          <w:color w:val="000000" w:themeColor="text1"/>
          <w:kern w:val="28"/>
          <w:sz w:val="28"/>
          <w:szCs w:val="28"/>
          <w:lang w:val="uk-UA"/>
        </w:rPr>
        <w:t>пентаоксиду</w:t>
      </w:r>
      <w:proofErr w:type="spellEnd"/>
      <w:r w:rsidRPr="00C105B6">
        <w:rPr>
          <w:color w:val="000000" w:themeColor="text1"/>
          <w:kern w:val="28"/>
          <w:sz w:val="28"/>
          <w:szCs w:val="28"/>
          <w:lang w:val="uk-UA"/>
        </w:rPr>
        <w:t xml:space="preserve"> фосфору становить 6,5 %.</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Для нарощування сировинної бази апатиту передбачаються:</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проведення пошукових та пошуково-оцінювальних робіт на апатитові та апатит-ільменітові руди в перспективних районах Українського щита та Донецької області;</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проведення пошуково-оцінювальних робіт на апатитові руди в межах </w:t>
      </w:r>
      <w:proofErr w:type="spellStart"/>
      <w:r w:rsidRPr="00C105B6">
        <w:rPr>
          <w:color w:val="000000" w:themeColor="text1"/>
          <w:kern w:val="28"/>
          <w:sz w:val="28"/>
          <w:szCs w:val="28"/>
          <w:lang w:val="uk-UA"/>
        </w:rPr>
        <w:t>Голосківського</w:t>
      </w:r>
      <w:proofErr w:type="spellEnd"/>
      <w:r w:rsidRPr="00C105B6">
        <w:rPr>
          <w:color w:val="000000" w:themeColor="text1"/>
          <w:kern w:val="28"/>
          <w:sz w:val="28"/>
          <w:szCs w:val="28"/>
          <w:lang w:val="uk-UA"/>
        </w:rPr>
        <w:t xml:space="preserve"> рудоносного поля (Хмельницька область).</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Зазначені роботи передбачається виконувати за бюджетні кошти аграрного сектору та приватних інвестицій. </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Фосфорити. Цей вид сировини належить до категорії Г.  В Україні відкриті родовища та поклади зернистих фосфоритів (</w:t>
      </w:r>
      <w:proofErr w:type="spellStart"/>
      <w:r w:rsidRPr="00C105B6">
        <w:rPr>
          <w:color w:val="000000" w:themeColor="text1"/>
          <w:kern w:val="28"/>
          <w:sz w:val="28"/>
          <w:szCs w:val="28"/>
          <w:lang w:val="uk-UA"/>
        </w:rPr>
        <w:t>Новополтавське</w:t>
      </w:r>
      <w:proofErr w:type="spellEnd"/>
      <w:r w:rsidRPr="00C105B6">
        <w:rPr>
          <w:color w:val="000000" w:themeColor="text1"/>
          <w:kern w:val="28"/>
          <w:sz w:val="28"/>
          <w:szCs w:val="28"/>
          <w:lang w:val="uk-UA"/>
        </w:rPr>
        <w:t xml:space="preserve"> родовище – рихлі руди, фосфорити Донецького басейну та жовнові – Волині).</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За останні роки обсяги використання фосфорних добрив у сільському господарстві складають лише шосту частину від обсягу, необхідного для забезпечення висок</w:t>
      </w:r>
      <w:r w:rsidR="00663E71" w:rsidRPr="00C105B6">
        <w:rPr>
          <w:color w:val="000000" w:themeColor="text1"/>
          <w:kern w:val="28"/>
          <w:sz w:val="28"/>
          <w:szCs w:val="28"/>
          <w:lang w:val="uk-UA"/>
        </w:rPr>
        <w:t>ої врожайності сільськогосподар</w:t>
      </w:r>
      <w:r w:rsidRPr="00C105B6">
        <w:rPr>
          <w:color w:val="000000" w:themeColor="text1"/>
          <w:kern w:val="28"/>
          <w:sz w:val="28"/>
          <w:szCs w:val="28"/>
          <w:lang w:val="uk-UA"/>
        </w:rPr>
        <w:t>ських культур.</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Через низьке засвоєння рослинами фосфору (всього кілька відсотків) при використанні традиційних фосфатних мінеральних добрив, для досягнення екологічної і раціонально комплексної переробки фосфоровмісної сировини </w:t>
      </w:r>
      <w:r w:rsidRPr="00C105B6">
        <w:rPr>
          <w:color w:val="000000" w:themeColor="text1"/>
          <w:kern w:val="28"/>
          <w:sz w:val="28"/>
          <w:szCs w:val="28"/>
          <w:lang w:val="uk-UA"/>
        </w:rPr>
        <w:lastRenderedPageBreak/>
        <w:t xml:space="preserve">необхідно впровадити технологію одержання фосфорних мінеральних добрив, що передбачає використання сірчаної кислоти. Такий підхід дає можливість здійснювати промислове освоєння численних невеликих родовищ фосфоритів і робить їх привабливими для інвесторів. </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Для нарощування сировинної бази фосфоритів передбачається проведення пошукових і пошуково-оцінювальних робіт на жовнові та зернисті фосфорити в межах </w:t>
      </w:r>
      <w:proofErr w:type="spellStart"/>
      <w:r w:rsidRPr="00C105B6">
        <w:rPr>
          <w:color w:val="000000" w:themeColor="text1"/>
          <w:kern w:val="28"/>
          <w:sz w:val="28"/>
          <w:szCs w:val="28"/>
          <w:lang w:val="uk-UA"/>
        </w:rPr>
        <w:t>Волино</w:t>
      </w:r>
      <w:proofErr w:type="spellEnd"/>
      <w:r w:rsidRPr="00C105B6">
        <w:rPr>
          <w:color w:val="000000" w:themeColor="text1"/>
          <w:kern w:val="28"/>
          <w:sz w:val="28"/>
          <w:szCs w:val="28"/>
          <w:lang w:val="uk-UA"/>
        </w:rPr>
        <w:t xml:space="preserve">-Подільської плити (Волинська і Вінницька області), </w:t>
      </w:r>
      <w:proofErr w:type="spellStart"/>
      <w:r w:rsidRPr="00C105B6">
        <w:rPr>
          <w:color w:val="000000" w:themeColor="text1"/>
          <w:kern w:val="28"/>
          <w:sz w:val="28"/>
          <w:szCs w:val="28"/>
          <w:lang w:val="uk-UA"/>
        </w:rPr>
        <w:t>Дніпровсько</w:t>
      </w:r>
      <w:proofErr w:type="spellEnd"/>
      <w:r w:rsidRPr="00C105B6">
        <w:rPr>
          <w:color w:val="000000" w:themeColor="text1"/>
          <w:kern w:val="28"/>
          <w:sz w:val="28"/>
          <w:szCs w:val="28"/>
          <w:lang w:val="uk-UA"/>
        </w:rPr>
        <w:t>-Донецької западини (Сумська та Харківська області) та Південного Донбасу.</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Зазначені роботи передбачається виконувати за бюджетні кошти аграрного сектору та приватних інвестицій. </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Калійні солі. Цей вид сировини належить до категорії Б. Калійна сіль головним чином застосовується у виробництві мінеральних добрив (калійних і комплексних). Різноманітні калійні солі у природних родовищах часто містяться разом із магнієвими і водночас можуть утворювати подвійні калій-магнієві </w:t>
      </w:r>
      <w:proofErr w:type="spellStart"/>
      <w:r w:rsidRPr="00C105B6">
        <w:rPr>
          <w:color w:val="000000" w:themeColor="text1"/>
          <w:kern w:val="28"/>
          <w:sz w:val="28"/>
          <w:szCs w:val="28"/>
          <w:lang w:val="uk-UA"/>
        </w:rPr>
        <w:t>хлоридні</w:t>
      </w:r>
      <w:proofErr w:type="spellEnd"/>
      <w:r w:rsidRPr="00C105B6">
        <w:rPr>
          <w:color w:val="000000" w:themeColor="text1"/>
          <w:kern w:val="28"/>
          <w:sz w:val="28"/>
          <w:szCs w:val="28"/>
          <w:lang w:val="uk-UA"/>
        </w:rPr>
        <w:t xml:space="preserve"> та сульфатні солі.</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На території України калійні солі поширені в межах </w:t>
      </w:r>
      <w:proofErr w:type="spellStart"/>
      <w:r w:rsidRPr="00C105B6">
        <w:rPr>
          <w:color w:val="000000" w:themeColor="text1"/>
          <w:kern w:val="28"/>
          <w:sz w:val="28"/>
          <w:szCs w:val="28"/>
          <w:lang w:val="uk-UA"/>
        </w:rPr>
        <w:t>Дніпровсько</w:t>
      </w:r>
      <w:proofErr w:type="spellEnd"/>
      <w:r w:rsidRPr="00C105B6">
        <w:rPr>
          <w:color w:val="000000" w:themeColor="text1"/>
          <w:kern w:val="28"/>
          <w:sz w:val="28"/>
          <w:szCs w:val="28"/>
          <w:lang w:val="uk-UA"/>
        </w:rPr>
        <w:t xml:space="preserve">-Донецької западини і </w:t>
      </w:r>
      <w:proofErr w:type="spellStart"/>
      <w:r w:rsidRPr="00C105B6">
        <w:rPr>
          <w:color w:val="000000" w:themeColor="text1"/>
          <w:kern w:val="28"/>
          <w:sz w:val="28"/>
          <w:szCs w:val="28"/>
          <w:lang w:val="uk-UA"/>
        </w:rPr>
        <w:t>Передкарпатського</w:t>
      </w:r>
      <w:proofErr w:type="spellEnd"/>
      <w:r w:rsidRPr="00C105B6">
        <w:rPr>
          <w:color w:val="000000" w:themeColor="text1"/>
          <w:kern w:val="28"/>
          <w:sz w:val="28"/>
          <w:szCs w:val="28"/>
          <w:lang w:val="uk-UA"/>
        </w:rPr>
        <w:t xml:space="preserve"> крайового прогину, з яким пов'язана одна з найбільших у світі провінцій калійних руд сульфатного типу (найцінніші калійні руди). Вони переважно зосереджені у двох родовищах (усього 13) – </w:t>
      </w:r>
      <w:proofErr w:type="spellStart"/>
      <w:r w:rsidRPr="00C105B6">
        <w:rPr>
          <w:color w:val="000000" w:themeColor="text1"/>
          <w:kern w:val="28"/>
          <w:sz w:val="28"/>
          <w:szCs w:val="28"/>
          <w:lang w:val="uk-UA"/>
        </w:rPr>
        <w:t>Стебницькому</w:t>
      </w:r>
      <w:proofErr w:type="spellEnd"/>
      <w:r w:rsidRPr="00C105B6">
        <w:rPr>
          <w:color w:val="000000" w:themeColor="text1"/>
          <w:kern w:val="28"/>
          <w:sz w:val="28"/>
          <w:szCs w:val="28"/>
          <w:lang w:val="uk-UA"/>
        </w:rPr>
        <w:t xml:space="preserve"> із запасами 1626 млн </w:t>
      </w:r>
      <w:proofErr w:type="spellStart"/>
      <w:r w:rsidRPr="00C105B6">
        <w:rPr>
          <w:color w:val="000000" w:themeColor="text1"/>
          <w:kern w:val="28"/>
          <w:sz w:val="28"/>
          <w:szCs w:val="28"/>
          <w:lang w:val="uk-UA"/>
        </w:rPr>
        <w:t>тонн</w:t>
      </w:r>
      <w:proofErr w:type="spellEnd"/>
      <w:r w:rsidRPr="00C105B6">
        <w:rPr>
          <w:color w:val="000000" w:themeColor="text1"/>
          <w:kern w:val="28"/>
          <w:sz w:val="28"/>
          <w:szCs w:val="28"/>
          <w:lang w:val="uk-UA"/>
        </w:rPr>
        <w:t xml:space="preserve"> і Калуш-</w:t>
      </w:r>
      <w:proofErr w:type="spellStart"/>
      <w:r w:rsidRPr="00C105B6">
        <w:rPr>
          <w:color w:val="000000" w:themeColor="text1"/>
          <w:kern w:val="28"/>
          <w:sz w:val="28"/>
          <w:szCs w:val="28"/>
          <w:lang w:val="uk-UA"/>
        </w:rPr>
        <w:t>Голинському</w:t>
      </w:r>
      <w:proofErr w:type="spellEnd"/>
      <w:r w:rsidRPr="00C105B6">
        <w:rPr>
          <w:color w:val="000000" w:themeColor="text1"/>
          <w:kern w:val="28"/>
          <w:sz w:val="28"/>
          <w:szCs w:val="28"/>
          <w:lang w:val="uk-UA"/>
        </w:rPr>
        <w:t xml:space="preserve"> – 49,9 млн </w:t>
      </w:r>
      <w:proofErr w:type="spellStart"/>
      <w:r w:rsidRPr="00C105B6">
        <w:rPr>
          <w:color w:val="000000" w:themeColor="text1"/>
          <w:kern w:val="28"/>
          <w:sz w:val="28"/>
          <w:szCs w:val="28"/>
          <w:lang w:val="uk-UA"/>
        </w:rPr>
        <w:t>тонн</w:t>
      </w:r>
      <w:proofErr w:type="spellEnd"/>
      <w:r w:rsidRPr="00C105B6">
        <w:rPr>
          <w:color w:val="000000" w:themeColor="text1"/>
          <w:kern w:val="28"/>
          <w:sz w:val="28"/>
          <w:szCs w:val="28"/>
          <w:lang w:val="uk-UA"/>
        </w:rPr>
        <w:t xml:space="preserve">. Однак, застаріла технологія переробки видобутої сировини і відсутність ресурсів для її поновлення спричинили зменшення видобутку та втрату солі, а згодом і повне припинення виробничої діяльності через інтенсивне забруднення довкілля. Запаси переважної більшості родовищ оцінені ще у 1948–1960 роках, і </w:t>
      </w:r>
      <w:r w:rsidR="00175619">
        <w:rPr>
          <w:color w:val="000000" w:themeColor="text1"/>
          <w:kern w:val="28"/>
          <w:sz w:val="28"/>
          <w:szCs w:val="28"/>
          <w:lang w:val="uk-UA"/>
        </w:rPr>
        <w:br/>
      </w:r>
      <w:r w:rsidRPr="00C105B6">
        <w:rPr>
          <w:color w:val="000000" w:themeColor="text1"/>
          <w:kern w:val="28"/>
          <w:sz w:val="28"/>
          <w:szCs w:val="28"/>
          <w:lang w:val="uk-UA"/>
        </w:rPr>
        <w:t>на сьогодні вони відповідають лише прогнозним ресурсам та частково попередньо розвіданим запасам. Тому передбачається забезпечити розвіданими запасами промислових категорій діючі збагачувальні комбінати.</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Для нарощування сировинної бази калійних солей передбачається:</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lastRenderedPageBreak/>
        <w:t xml:space="preserve">проведення пошукових та пошуково-оцінювальних робіт у межах </w:t>
      </w:r>
      <w:proofErr w:type="spellStart"/>
      <w:r w:rsidRPr="00C105B6">
        <w:rPr>
          <w:color w:val="000000" w:themeColor="text1"/>
          <w:kern w:val="28"/>
          <w:sz w:val="28"/>
          <w:szCs w:val="28"/>
          <w:lang w:val="uk-UA"/>
        </w:rPr>
        <w:t>Передкарпатського</w:t>
      </w:r>
      <w:proofErr w:type="spellEnd"/>
      <w:r w:rsidRPr="00C105B6">
        <w:rPr>
          <w:color w:val="000000" w:themeColor="text1"/>
          <w:kern w:val="28"/>
          <w:sz w:val="28"/>
          <w:szCs w:val="28"/>
          <w:lang w:val="uk-UA"/>
        </w:rPr>
        <w:t xml:space="preserve"> </w:t>
      </w:r>
      <w:proofErr w:type="spellStart"/>
      <w:r w:rsidRPr="00C105B6">
        <w:rPr>
          <w:color w:val="000000" w:themeColor="text1"/>
          <w:kern w:val="28"/>
          <w:sz w:val="28"/>
          <w:szCs w:val="28"/>
          <w:lang w:val="uk-UA"/>
        </w:rPr>
        <w:t>калієносного</w:t>
      </w:r>
      <w:proofErr w:type="spellEnd"/>
      <w:r w:rsidRPr="00C105B6">
        <w:rPr>
          <w:color w:val="000000" w:themeColor="text1"/>
          <w:kern w:val="28"/>
          <w:sz w:val="28"/>
          <w:szCs w:val="28"/>
          <w:lang w:val="uk-UA"/>
        </w:rPr>
        <w:t xml:space="preserve"> басейну з метою виявлення ділянок із сприятливими для розробки гірничо-геологічними умовами;</w:t>
      </w:r>
    </w:p>
    <w:p w:rsidR="001B2D64"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проведення повного циклу робіт з охоронних заходів при експлуатації родовищ калійних солей.</w:t>
      </w:r>
    </w:p>
    <w:p w:rsidR="00830BDC" w:rsidRPr="00C105B6" w:rsidRDefault="001B2D64"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Роботи виконуватимуться за рахунок залучення приватних інвестицій.</w:t>
      </w:r>
      <w:r w:rsidR="00830BDC" w:rsidRPr="00C105B6">
        <w:rPr>
          <w:color w:val="000000" w:themeColor="text1"/>
          <w:kern w:val="28"/>
          <w:sz w:val="28"/>
          <w:szCs w:val="28"/>
          <w:lang w:val="uk-UA"/>
        </w:rPr>
        <w:t>»</w:t>
      </w:r>
      <w:r w:rsidRPr="00C105B6">
        <w:rPr>
          <w:color w:val="000000" w:themeColor="text1"/>
          <w:kern w:val="28"/>
          <w:sz w:val="28"/>
          <w:szCs w:val="28"/>
          <w:lang w:val="uk-UA"/>
        </w:rPr>
        <w:t>;</w:t>
      </w:r>
    </w:p>
    <w:p w:rsidR="005B7E95" w:rsidRPr="00C105B6" w:rsidRDefault="00D84AB6" w:rsidP="00D33977">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3</w:t>
      </w:r>
      <w:r w:rsidR="0075651E" w:rsidRPr="00C105B6">
        <w:rPr>
          <w:rFonts w:ascii="Times New Roman" w:hAnsi="Times New Roman" w:cs="Times New Roman"/>
          <w:color w:val="000000" w:themeColor="text1"/>
          <w:sz w:val="28"/>
          <w:szCs w:val="28"/>
        </w:rPr>
        <w:t>6</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val="ru-RU"/>
        </w:rPr>
        <w:t>главу</w:t>
      </w:r>
      <w:r w:rsidR="00830BDC" w:rsidRPr="00C105B6">
        <w:rPr>
          <w:rFonts w:ascii="Times New Roman" w:hAnsi="Times New Roman" w:cs="Times New Roman"/>
          <w:color w:val="000000" w:themeColor="text1"/>
          <w:sz w:val="28"/>
          <w:szCs w:val="28"/>
        </w:rPr>
        <w:t xml:space="preserve"> «Фосфорити»</w:t>
      </w:r>
      <w:r w:rsidRPr="00C105B6">
        <w:rPr>
          <w:rFonts w:ascii="Times New Roman" w:hAnsi="Times New Roman" w:cs="Times New Roman"/>
          <w:color w:val="000000" w:themeColor="text1"/>
          <w:sz w:val="28"/>
          <w:szCs w:val="28"/>
          <w:lang w:val="ru-RU"/>
        </w:rPr>
        <w:t xml:space="preserve"> </w:t>
      </w:r>
      <w:r w:rsidRPr="00C105B6">
        <w:rPr>
          <w:rFonts w:ascii="Times New Roman" w:hAnsi="Times New Roman" w:cs="Times New Roman"/>
          <w:color w:val="000000" w:themeColor="text1"/>
          <w:sz w:val="28"/>
          <w:szCs w:val="28"/>
        </w:rPr>
        <w:t>глави «Сировина для гірничо-хімічного та агропромислового комплексів»</w:t>
      </w:r>
      <w:r w:rsidRPr="00C105B6">
        <w:rPr>
          <w:rFonts w:ascii="Times New Roman" w:hAnsi="Times New Roman" w:cs="Times New Roman"/>
          <w:color w:val="000000" w:themeColor="text1"/>
          <w:sz w:val="28"/>
          <w:szCs w:val="28"/>
          <w:lang w:val="ru-RU"/>
        </w:rPr>
        <w:t xml:space="preserve"> </w:t>
      </w:r>
      <w:proofErr w:type="gramStart"/>
      <w:r w:rsidR="00034D75" w:rsidRPr="00C105B6">
        <w:rPr>
          <w:rFonts w:ascii="Times New Roman" w:hAnsi="Times New Roman" w:cs="Times New Roman"/>
          <w:color w:val="000000" w:themeColor="text1"/>
          <w:sz w:val="28"/>
          <w:szCs w:val="28"/>
        </w:rPr>
        <w:t>п</w:t>
      </w:r>
      <w:proofErr w:type="gramEnd"/>
      <w:r w:rsidR="00034D75" w:rsidRPr="00C105B6">
        <w:rPr>
          <w:rFonts w:ascii="Times New Roman" w:hAnsi="Times New Roman" w:cs="Times New Roman"/>
          <w:color w:val="000000" w:themeColor="text1"/>
          <w:sz w:val="28"/>
          <w:szCs w:val="28"/>
        </w:rPr>
        <w:t>ідрозділу «</w:t>
      </w:r>
      <w:r w:rsidR="008C1A6A" w:rsidRPr="00C105B6">
        <w:rPr>
          <w:rFonts w:ascii="Times New Roman" w:hAnsi="Times New Roman" w:cs="Times New Roman"/>
          <w:color w:val="000000" w:themeColor="text1"/>
          <w:sz w:val="28"/>
          <w:szCs w:val="28"/>
        </w:rPr>
        <w:t>Нем</w:t>
      </w:r>
      <w:r w:rsidR="00034D75" w:rsidRPr="00C105B6">
        <w:rPr>
          <w:rFonts w:ascii="Times New Roman" w:hAnsi="Times New Roman" w:cs="Times New Roman"/>
          <w:color w:val="000000" w:themeColor="text1"/>
          <w:sz w:val="28"/>
          <w:szCs w:val="28"/>
        </w:rPr>
        <w:t xml:space="preserve">еталічні корисні копалини» </w:t>
      </w:r>
      <w:r w:rsidRPr="00C105B6">
        <w:rPr>
          <w:rFonts w:ascii="Times New Roman" w:hAnsi="Times New Roman" w:cs="Times New Roman"/>
          <w:color w:val="000000" w:themeColor="text1"/>
          <w:sz w:val="28"/>
          <w:szCs w:val="28"/>
        </w:rPr>
        <w:t>виключити</w:t>
      </w:r>
      <w:r w:rsidR="00B32240" w:rsidRPr="00C105B6">
        <w:rPr>
          <w:rFonts w:ascii="Times New Roman" w:hAnsi="Times New Roman" w:cs="Times New Roman"/>
          <w:color w:val="000000" w:themeColor="text1"/>
          <w:sz w:val="28"/>
          <w:szCs w:val="28"/>
        </w:rPr>
        <w:t>;</w:t>
      </w:r>
    </w:p>
    <w:p w:rsidR="00830BDC" w:rsidRPr="00C105B6" w:rsidRDefault="00034D75"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3</w:t>
      </w:r>
      <w:r w:rsidR="0075651E" w:rsidRPr="00C105B6">
        <w:rPr>
          <w:rFonts w:ascii="Times New Roman" w:hAnsi="Times New Roman" w:cs="Times New Roman"/>
          <w:color w:val="000000" w:themeColor="text1"/>
          <w:sz w:val="28"/>
          <w:szCs w:val="28"/>
        </w:rPr>
        <w:t>7</w:t>
      </w:r>
      <w:r w:rsidR="005B7E95"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 xml:space="preserve"> </w:t>
      </w:r>
      <w:r w:rsidR="008C1A6A" w:rsidRPr="00C105B6">
        <w:rPr>
          <w:rFonts w:ascii="Times New Roman" w:hAnsi="Times New Roman" w:cs="Times New Roman"/>
          <w:color w:val="000000" w:themeColor="text1"/>
          <w:sz w:val="28"/>
          <w:szCs w:val="28"/>
        </w:rPr>
        <w:t>главу</w:t>
      </w:r>
      <w:r w:rsidR="00933D73" w:rsidRPr="00C105B6">
        <w:rPr>
          <w:rFonts w:ascii="Times New Roman" w:hAnsi="Times New Roman" w:cs="Times New Roman"/>
          <w:color w:val="000000" w:themeColor="text1"/>
          <w:sz w:val="28"/>
          <w:szCs w:val="28"/>
        </w:rPr>
        <w:t xml:space="preserve"> </w:t>
      </w:r>
      <w:r w:rsidR="005B7E95" w:rsidRPr="00C105B6">
        <w:rPr>
          <w:rFonts w:ascii="Times New Roman" w:hAnsi="Times New Roman" w:cs="Times New Roman"/>
          <w:color w:val="000000" w:themeColor="text1"/>
          <w:sz w:val="28"/>
          <w:szCs w:val="28"/>
        </w:rPr>
        <w:t>«</w:t>
      </w:r>
      <w:r w:rsidR="00B32240" w:rsidRPr="00C105B6">
        <w:rPr>
          <w:rFonts w:ascii="Times New Roman" w:hAnsi="Times New Roman" w:cs="Times New Roman"/>
          <w:color w:val="000000" w:themeColor="text1"/>
          <w:sz w:val="28"/>
          <w:szCs w:val="28"/>
        </w:rPr>
        <w:t>Сірка самородна</w:t>
      </w:r>
      <w:r w:rsidR="005B7E95"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глави «Сировина для гірничо-хімічного та агропромислового комплексів»</w:t>
      </w:r>
      <w:r w:rsidRPr="00C105B6">
        <w:rPr>
          <w:rFonts w:ascii="Times New Roman" w:hAnsi="Times New Roman" w:cs="Times New Roman"/>
          <w:color w:val="000000" w:themeColor="text1"/>
          <w:sz w:val="28"/>
          <w:szCs w:val="28"/>
          <w:lang w:val="ru-RU"/>
        </w:rPr>
        <w:t xml:space="preserve"> </w:t>
      </w:r>
      <w:r w:rsidRPr="00C105B6">
        <w:rPr>
          <w:rFonts w:ascii="Times New Roman" w:hAnsi="Times New Roman" w:cs="Times New Roman"/>
          <w:color w:val="000000" w:themeColor="text1"/>
          <w:sz w:val="28"/>
          <w:szCs w:val="28"/>
        </w:rPr>
        <w:t>підрозділу «</w:t>
      </w:r>
      <w:r w:rsidR="008C1A6A" w:rsidRPr="00C105B6">
        <w:rPr>
          <w:rFonts w:ascii="Times New Roman" w:hAnsi="Times New Roman" w:cs="Times New Roman"/>
          <w:color w:val="000000" w:themeColor="text1"/>
          <w:sz w:val="28"/>
          <w:szCs w:val="28"/>
        </w:rPr>
        <w:t>Нем</w:t>
      </w:r>
      <w:r w:rsidRPr="00C105B6">
        <w:rPr>
          <w:rFonts w:ascii="Times New Roman" w:hAnsi="Times New Roman" w:cs="Times New Roman"/>
          <w:color w:val="000000" w:themeColor="text1"/>
          <w:sz w:val="28"/>
          <w:szCs w:val="28"/>
        </w:rPr>
        <w:t xml:space="preserve">еталічні корисні копалини» </w:t>
      </w:r>
      <w:r w:rsidR="005B7E95" w:rsidRPr="00C105B6">
        <w:rPr>
          <w:rFonts w:ascii="Times New Roman" w:hAnsi="Times New Roman" w:cs="Times New Roman"/>
          <w:color w:val="000000" w:themeColor="text1"/>
          <w:sz w:val="28"/>
          <w:szCs w:val="28"/>
        </w:rPr>
        <w:t>викласти у такій редакції:</w:t>
      </w:r>
    </w:p>
    <w:p w:rsidR="00B401CD" w:rsidRPr="00C105B6" w:rsidRDefault="00D84AB6" w:rsidP="00D84AB6">
      <w:pPr>
        <w:spacing w:after="0" w:line="360" w:lineRule="auto"/>
        <w:ind w:firstLine="709"/>
        <w:jc w:val="center"/>
        <w:rPr>
          <w:rFonts w:ascii="Times New Roman" w:hAnsi="Times New Roman" w:cs="Times New Roman"/>
          <w:bCs/>
          <w:color w:val="000000" w:themeColor="text1"/>
          <w:sz w:val="28"/>
          <w:szCs w:val="28"/>
        </w:rPr>
      </w:pPr>
      <w:r w:rsidRPr="00C105B6">
        <w:rPr>
          <w:rFonts w:ascii="Times New Roman" w:hAnsi="Times New Roman" w:cs="Times New Roman"/>
          <w:color w:val="000000" w:themeColor="text1"/>
          <w:sz w:val="28"/>
          <w:szCs w:val="28"/>
        </w:rPr>
        <w:t>«</w:t>
      </w:r>
      <w:r w:rsidRPr="00C105B6">
        <w:rPr>
          <w:rFonts w:ascii="Times New Roman" w:hAnsi="Times New Roman" w:cs="Times New Roman"/>
          <w:bCs/>
          <w:color w:val="000000" w:themeColor="text1"/>
          <w:sz w:val="28"/>
          <w:szCs w:val="28"/>
        </w:rPr>
        <w:t>Сировина хімічна</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Сірка самородна. Цей вид сировини належить до категорії Б. Україна протягом тривалого часу була одним зі світових лідерів з видобутку самородної сірки. При цьому основний її обсяг видобувався відкритим способом. Кар'єрний видобуток сірки призвів до незворотних екологічних наслідків, а перехід на прогресивніший метод – підземного виплавляння сірки – до різкого скорочення видобутку сірки.</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Усі запаси та прогнозні ресурси самородної сірки пов'язані з Прикарпатським сірчаним басейном, що є основним джерелом добування сірки для агрохімічної промисловості. Нині єдине відносно рентабельне джерело добування сірки в Україні – </w:t>
      </w:r>
      <w:proofErr w:type="spellStart"/>
      <w:r w:rsidRPr="00C105B6">
        <w:rPr>
          <w:rFonts w:ascii="Times New Roman" w:hAnsi="Times New Roman" w:cs="Times New Roman"/>
          <w:color w:val="000000" w:themeColor="text1"/>
          <w:sz w:val="28"/>
          <w:szCs w:val="28"/>
        </w:rPr>
        <w:t>Язівське</w:t>
      </w:r>
      <w:proofErr w:type="spellEnd"/>
      <w:r w:rsidRPr="00C105B6">
        <w:rPr>
          <w:rFonts w:ascii="Times New Roman" w:hAnsi="Times New Roman" w:cs="Times New Roman"/>
          <w:color w:val="000000" w:themeColor="text1"/>
          <w:sz w:val="28"/>
          <w:szCs w:val="28"/>
        </w:rPr>
        <w:t xml:space="preserve"> родовище, де залишкові запаси сірки становлять 17 млн </w:t>
      </w:r>
      <w:proofErr w:type="spellStart"/>
      <w:r w:rsidRPr="00C105B6">
        <w:rPr>
          <w:rFonts w:ascii="Times New Roman" w:hAnsi="Times New Roman" w:cs="Times New Roman"/>
          <w:color w:val="000000" w:themeColor="text1"/>
          <w:sz w:val="28"/>
          <w:szCs w:val="28"/>
        </w:rPr>
        <w:t>тонн</w:t>
      </w:r>
      <w:proofErr w:type="spellEnd"/>
      <w:r w:rsidRPr="00C105B6">
        <w:rPr>
          <w:rFonts w:ascii="Times New Roman" w:hAnsi="Times New Roman" w:cs="Times New Roman"/>
          <w:color w:val="000000" w:themeColor="text1"/>
          <w:sz w:val="28"/>
          <w:szCs w:val="28"/>
        </w:rPr>
        <w:t>.</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 цьому напрямі передбачаються:</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проведення комплексу геологорозвідувальних робіт на площах, що прилягають до рудних тіл, які перебували в експлуатації (</w:t>
      </w:r>
      <w:proofErr w:type="spellStart"/>
      <w:r w:rsidRPr="00C105B6">
        <w:rPr>
          <w:rFonts w:ascii="Times New Roman" w:hAnsi="Times New Roman" w:cs="Times New Roman"/>
          <w:color w:val="000000" w:themeColor="text1"/>
          <w:sz w:val="28"/>
          <w:szCs w:val="28"/>
        </w:rPr>
        <w:t>Язівське</w:t>
      </w:r>
      <w:proofErr w:type="spellEnd"/>
      <w:r w:rsidRPr="00C105B6">
        <w:rPr>
          <w:rFonts w:ascii="Times New Roman" w:hAnsi="Times New Roman" w:cs="Times New Roman"/>
          <w:color w:val="000000" w:themeColor="text1"/>
          <w:sz w:val="28"/>
          <w:szCs w:val="28"/>
        </w:rPr>
        <w:t xml:space="preserve"> родовище), з метою розроблення охоронних заходів;</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 xml:space="preserve">виконання </w:t>
      </w:r>
      <w:proofErr w:type="spellStart"/>
      <w:r w:rsidRPr="00C105B6">
        <w:rPr>
          <w:rFonts w:ascii="Times New Roman" w:hAnsi="Times New Roman" w:cs="Times New Roman"/>
          <w:color w:val="000000" w:themeColor="text1"/>
          <w:sz w:val="28"/>
          <w:szCs w:val="28"/>
        </w:rPr>
        <w:t>прогнозно</w:t>
      </w:r>
      <w:proofErr w:type="spellEnd"/>
      <w:r w:rsidRPr="00C105B6">
        <w:rPr>
          <w:rFonts w:ascii="Times New Roman" w:hAnsi="Times New Roman" w:cs="Times New Roman"/>
          <w:color w:val="000000" w:themeColor="text1"/>
          <w:sz w:val="28"/>
          <w:szCs w:val="28"/>
        </w:rPr>
        <w:t xml:space="preserve">-пошукових і тематичних робіт з переоцінки перспектив </w:t>
      </w:r>
      <w:proofErr w:type="spellStart"/>
      <w:r w:rsidRPr="00C105B6">
        <w:rPr>
          <w:rFonts w:ascii="Times New Roman" w:hAnsi="Times New Roman" w:cs="Times New Roman"/>
          <w:color w:val="000000" w:themeColor="text1"/>
          <w:sz w:val="28"/>
          <w:szCs w:val="28"/>
        </w:rPr>
        <w:t>сірконосності</w:t>
      </w:r>
      <w:proofErr w:type="spellEnd"/>
      <w:r w:rsidRPr="00C105B6">
        <w:rPr>
          <w:rFonts w:ascii="Times New Roman" w:hAnsi="Times New Roman" w:cs="Times New Roman"/>
          <w:color w:val="000000" w:themeColor="text1"/>
          <w:sz w:val="28"/>
          <w:szCs w:val="28"/>
        </w:rPr>
        <w:t xml:space="preserve"> Прикарпатського басейну в цілому;</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оцінка перспективних ділянок для відпрацювання їх методом підземного виплавляння за результатами пошукових робіт;</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впровадження нових вітчизняних технологій видобування сірки з нафтових родовищ України.</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бюджетних коштів та залучення приватних інвестицій.</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Барит. Цей вид сировини належить до категорії В. Збагачений барит широко використовується в хімічній, лакофарбовій, електротехнічній, нафто- та газодобувній галузях промисловості.</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На території України поклади бариту виявлено в Карпатській складчастій області та зоні зчленування Донецького басейну з приазовською частиною Українського щита. Баритові руди Закарпаття містяться у двох родовищах – Берегівському та </w:t>
      </w:r>
      <w:proofErr w:type="spellStart"/>
      <w:r w:rsidRPr="00C105B6">
        <w:rPr>
          <w:rFonts w:ascii="Times New Roman" w:hAnsi="Times New Roman" w:cs="Times New Roman"/>
          <w:color w:val="000000" w:themeColor="text1"/>
          <w:sz w:val="28"/>
          <w:szCs w:val="28"/>
        </w:rPr>
        <w:t>Біганьському</w:t>
      </w:r>
      <w:proofErr w:type="spellEnd"/>
      <w:r w:rsidRPr="00C105B6">
        <w:rPr>
          <w:rFonts w:ascii="Times New Roman" w:hAnsi="Times New Roman" w:cs="Times New Roman"/>
          <w:color w:val="000000" w:themeColor="text1"/>
          <w:sz w:val="28"/>
          <w:szCs w:val="28"/>
        </w:rPr>
        <w:t>, але їх оцінені запаси є невеликими. Наявність власної сировинної бази баритових руд стала особливо актуальною в останні роки у зв'язку з виснаженням запасів цих руд на родовищах Російської Федерації, звідки Україна імпортувала сировину.</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Для нарощування сировинної бази бариту передбачається проведення робіт з геолого-розвідувальної оцінки у межах Берегівського рудного поля.</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Вапняки для цукрової промисловості. Цей вид сировини належить до категорії Б. Для технологічного забезпечення цукрової промисловості використовуються міцні та хімічно чисті карбонатні породи із вмістом CaCO</w:t>
      </w:r>
      <w:r w:rsidRPr="00BB4879">
        <w:rPr>
          <w:rFonts w:ascii="Times New Roman" w:hAnsi="Times New Roman" w:cs="Times New Roman"/>
          <w:color w:val="000000" w:themeColor="text1"/>
          <w:sz w:val="28"/>
          <w:szCs w:val="28"/>
          <w:vertAlign w:val="subscript"/>
        </w:rPr>
        <w:t>3</w:t>
      </w:r>
      <w:r w:rsidRPr="00C105B6">
        <w:rPr>
          <w:rFonts w:ascii="Times New Roman" w:hAnsi="Times New Roman" w:cs="Times New Roman"/>
          <w:color w:val="000000" w:themeColor="text1"/>
          <w:sz w:val="28"/>
          <w:szCs w:val="28"/>
        </w:rPr>
        <w:t xml:space="preserve"> не менше ніж 93%. Вапняки цього типу поширені в південній частині </w:t>
      </w:r>
      <w:proofErr w:type="spellStart"/>
      <w:r w:rsidRPr="00C105B6">
        <w:rPr>
          <w:rFonts w:ascii="Times New Roman" w:hAnsi="Times New Roman" w:cs="Times New Roman"/>
          <w:color w:val="000000" w:themeColor="text1"/>
          <w:sz w:val="28"/>
          <w:szCs w:val="28"/>
        </w:rPr>
        <w:t>Волино</w:t>
      </w:r>
      <w:proofErr w:type="spellEnd"/>
      <w:r w:rsidRPr="00C105B6">
        <w:rPr>
          <w:rFonts w:ascii="Times New Roman" w:hAnsi="Times New Roman" w:cs="Times New Roman"/>
          <w:color w:val="000000" w:themeColor="text1"/>
          <w:sz w:val="28"/>
          <w:szCs w:val="28"/>
        </w:rPr>
        <w:t xml:space="preserve">-Подільської плити, на південно-західному схилі Українського щита, де простежуються два рифові пасма – Подільське і Східне. </w:t>
      </w:r>
    </w:p>
    <w:p w:rsidR="00D672D0" w:rsidRPr="00C105B6" w:rsidRDefault="00D672D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Для потреб цукрової промисловості розробляється низка родовищ, запаси яких можуть забезпечити роботу цукрових підприємств України тільки на </w:t>
      </w:r>
      <w:r w:rsidRPr="00C105B6">
        <w:rPr>
          <w:rFonts w:ascii="Times New Roman" w:hAnsi="Times New Roman" w:cs="Times New Roman"/>
          <w:color w:val="000000" w:themeColor="text1"/>
          <w:sz w:val="28"/>
          <w:szCs w:val="28"/>
        </w:rPr>
        <w:lastRenderedPageBreak/>
        <w:t>найближчу перспективу.</w:t>
      </w:r>
    </w:p>
    <w:p w:rsidR="00D672D0" w:rsidRPr="00C105B6" w:rsidRDefault="00D672D0" w:rsidP="00074394">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Крім того, в разі збереження та розширення Національного природного парку "Подільські Товтри", де розташована переважна більшість родовищ вапняків високої якості, обсяг запасів вапняків ще зменшиться. Це вимагає невідкладних заходів щодо прискорення пошукових і пошуково-оцінювальних робіт на високосортні вапняки для цукрової промисловості у Вінницькій та Харківській областях.</w:t>
      </w:r>
    </w:p>
    <w:p w:rsidR="00830BDC" w:rsidRPr="00C105B6" w:rsidRDefault="00D672D0" w:rsidP="00074394">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r w:rsidR="00830BDC" w:rsidRPr="00C105B6">
        <w:rPr>
          <w:rFonts w:ascii="Times New Roman" w:hAnsi="Times New Roman" w:cs="Times New Roman"/>
          <w:color w:val="000000" w:themeColor="text1"/>
          <w:sz w:val="28"/>
          <w:szCs w:val="28"/>
        </w:rPr>
        <w:t>»;</w:t>
      </w:r>
    </w:p>
    <w:p w:rsidR="0075651E" w:rsidRPr="00C105B6" w:rsidRDefault="008C1A6A" w:rsidP="00074394">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3</w:t>
      </w:r>
      <w:r w:rsidR="0075651E" w:rsidRPr="00C105B6">
        <w:rPr>
          <w:color w:val="000000" w:themeColor="text1"/>
          <w:sz w:val="28"/>
          <w:szCs w:val="28"/>
          <w:lang w:val="uk-UA"/>
        </w:rPr>
        <w:t>8</w:t>
      </w:r>
      <w:r w:rsidR="00B461BC" w:rsidRPr="00C105B6">
        <w:rPr>
          <w:color w:val="000000" w:themeColor="text1"/>
          <w:sz w:val="28"/>
          <w:szCs w:val="28"/>
          <w:lang w:val="uk-UA"/>
        </w:rPr>
        <w:t xml:space="preserve">) </w:t>
      </w:r>
      <w:r w:rsidRPr="00C105B6">
        <w:rPr>
          <w:color w:val="000000" w:themeColor="text1"/>
          <w:sz w:val="28"/>
          <w:szCs w:val="28"/>
          <w:lang w:val="uk-UA"/>
        </w:rPr>
        <w:t xml:space="preserve">главу </w:t>
      </w:r>
      <w:r w:rsidR="00B32240" w:rsidRPr="00C105B6">
        <w:rPr>
          <w:color w:val="000000" w:themeColor="text1"/>
          <w:sz w:val="28"/>
          <w:szCs w:val="28"/>
          <w:lang w:val="uk-UA"/>
        </w:rPr>
        <w:t>«Калійні солі»</w:t>
      </w:r>
      <w:r w:rsidRPr="00C105B6">
        <w:rPr>
          <w:color w:val="000000" w:themeColor="text1"/>
          <w:sz w:val="28"/>
          <w:szCs w:val="28"/>
          <w:lang w:val="uk-UA"/>
        </w:rPr>
        <w:t xml:space="preserve"> глави «Сировина для гірничо-хімічного та агропромислового комплексів» підрозділу «Неметалічні корисні копалини» виключити</w:t>
      </w:r>
      <w:r w:rsidR="00B461BC" w:rsidRPr="00C105B6">
        <w:rPr>
          <w:color w:val="000000" w:themeColor="text1"/>
          <w:sz w:val="28"/>
          <w:szCs w:val="28"/>
          <w:lang w:val="uk-UA"/>
        </w:rPr>
        <w:t>;</w:t>
      </w:r>
    </w:p>
    <w:p w:rsidR="008C1A6A" w:rsidRPr="000B6F96" w:rsidRDefault="008C1A6A" w:rsidP="00074394">
      <w:pPr>
        <w:pStyle w:val="tjbmf"/>
        <w:spacing w:before="0" w:beforeAutospacing="0" w:after="240" w:afterAutospacing="0" w:line="360" w:lineRule="auto"/>
        <w:ind w:firstLine="709"/>
        <w:jc w:val="both"/>
        <w:rPr>
          <w:color w:val="000000" w:themeColor="text1"/>
          <w:sz w:val="28"/>
          <w:szCs w:val="28"/>
          <w:lang w:val="uk-UA"/>
        </w:rPr>
      </w:pPr>
      <w:r w:rsidRPr="00C105B6">
        <w:rPr>
          <w:color w:val="000000" w:themeColor="text1"/>
          <w:sz w:val="28"/>
          <w:szCs w:val="28"/>
          <w:lang w:val="uk-UA"/>
        </w:rPr>
        <w:t>3</w:t>
      </w:r>
      <w:r w:rsidR="0075651E" w:rsidRPr="00C105B6">
        <w:rPr>
          <w:color w:val="000000" w:themeColor="text1"/>
          <w:sz w:val="28"/>
          <w:szCs w:val="28"/>
          <w:lang w:val="uk-UA"/>
        </w:rPr>
        <w:t>9</w:t>
      </w:r>
      <w:r w:rsidR="00B461BC" w:rsidRPr="00C105B6">
        <w:rPr>
          <w:color w:val="000000" w:themeColor="text1"/>
          <w:sz w:val="28"/>
          <w:szCs w:val="28"/>
          <w:lang w:val="uk-UA"/>
        </w:rPr>
        <w:t xml:space="preserve">) </w:t>
      </w:r>
      <w:r w:rsidRPr="00C105B6">
        <w:rPr>
          <w:color w:val="000000" w:themeColor="text1"/>
          <w:sz w:val="28"/>
          <w:szCs w:val="28"/>
          <w:lang w:val="uk-UA"/>
        </w:rPr>
        <w:t xml:space="preserve">підрозділ «Неметалічні корисні </w:t>
      </w:r>
      <w:r w:rsidRPr="000B6F96">
        <w:rPr>
          <w:color w:val="000000" w:themeColor="text1"/>
          <w:sz w:val="28"/>
          <w:szCs w:val="28"/>
          <w:lang w:val="uk-UA"/>
        </w:rPr>
        <w:t xml:space="preserve">копалини» </w:t>
      </w:r>
      <w:r w:rsidR="00B461BC" w:rsidRPr="000B6F96">
        <w:rPr>
          <w:color w:val="000000" w:themeColor="text1"/>
          <w:sz w:val="28"/>
          <w:szCs w:val="28"/>
          <w:lang w:val="uk-UA"/>
        </w:rPr>
        <w:t xml:space="preserve">після </w:t>
      </w:r>
      <w:r w:rsidRPr="000B6F96">
        <w:rPr>
          <w:color w:val="000000" w:themeColor="text1"/>
          <w:sz w:val="28"/>
          <w:szCs w:val="28"/>
          <w:lang w:val="uk-UA"/>
        </w:rPr>
        <w:t xml:space="preserve">глави </w:t>
      </w:r>
      <w:r w:rsidR="00B461BC" w:rsidRPr="000B6F96">
        <w:rPr>
          <w:color w:val="000000" w:themeColor="text1"/>
          <w:sz w:val="28"/>
          <w:szCs w:val="28"/>
          <w:lang w:val="uk-UA"/>
        </w:rPr>
        <w:t>«</w:t>
      </w:r>
      <w:r w:rsidR="00AB159E" w:rsidRPr="000B6F96">
        <w:rPr>
          <w:color w:val="000000" w:themeColor="text1"/>
          <w:sz w:val="28"/>
          <w:szCs w:val="28"/>
          <w:lang w:val="uk-UA"/>
        </w:rPr>
        <w:t>Сировина хімічна</w:t>
      </w:r>
      <w:r w:rsidR="00B461BC" w:rsidRPr="000B6F96">
        <w:rPr>
          <w:color w:val="000000" w:themeColor="text1"/>
          <w:sz w:val="28"/>
          <w:szCs w:val="28"/>
          <w:lang w:val="uk-UA"/>
        </w:rPr>
        <w:t xml:space="preserve">» </w:t>
      </w:r>
      <w:r w:rsidR="009452EB" w:rsidRPr="000B6F96">
        <w:rPr>
          <w:color w:val="000000" w:themeColor="text1"/>
          <w:sz w:val="28"/>
          <w:szCs w:val="28"/>
          <w:lang w:val="uk-UA"/>
        </w:rPr>
        <w:t>доповнити</w:t>
      </w:r>
      <w:r w:rsidR="00B461BC" w:rsidRPr="000B6F96">
        <w:rPr>
          <w:color w:val="000000" w:themeColor="text1"/>
          <w:sz w:val="28"/>
          <w:szCs w:val="28"/>
          <w:lang w:val="uk-UA"/>
        </w:rPr>
        <w:t xml:space="preserve"> </w:t>
      </w:r>
      <w:r w:rsidRPr="000B6F96">
        <w:rPr>
          <w:color w:val="000000" w:themeColor="text1"/>
          <w:sz w:val="28"/>
          <w:szCs w:val="28"/>
          <w:lang w:val="uk-UA"/>
        </w:rPr>
        <w:t>новою главою такого змісту:</w:t>
      </w:r>
    </w:p>
    <w:p w:rsidR="00B32240" w:rsidRPr="00C105B6" w:rsidRDefault="00B32240" w:rsidP="008C1A6A">
      <w:pPr>
        <w:pStyle w:val="tjbmf"/>
        <w:spacing w:before="0" w:beforeAutospacing="0" w:after="0" w:afterAutospacing="0" w:line="360" w:lineRule="auto"/>
        <w:ind w:firstLine="709"/>
        <w:jc w:val="center"/>
        <w:rPr>
          <w:bCs/>
          <w:color w:val="000000" w:themeColor="text1"/>
          <w:sz w:val="28"/>
          <w:szCs w:val="28"/>
          <w:lang w:val="uk-UA"/>
        </w:rPr>
      </w:pPr>
      <w:r w:rsidRPr="000B6F96">
        <w:rPr>
          <w:color w:val="000000" w:themeColor="text1"/>
          <w:sz w:val="28"/>
          <w:szCs w:val="28"/>
          <w:lang w:val="uk-UA"/>
        </w:rPr>
        <w:t>«</w:t>
      </w:r>
      <w:r w:rsidRPr="000B6F96">
        <w:rPr>
          <w:bCs/>
          <w:color w:val="000000" w:themeColor="text1"/>
          <w:sz w:val="28"/>
          <w:szCs w:val="28"/>
          <w:lang w:val="uk-UA"/>
        </w:rPr>
        <w:t>Сировина ювелірна (дорогоцінне каміння), ювелірно</w:t>
      </w:r>
      <w:bookmarkStart w:id="0" w:name="_GoBack"/>
      <w:bookmarkEnd w:id="0"/>
      <w:r w:rsidRPr="00C105B6">
        <w:rPr>
          <w:bCs/>
          <w:color w:val="000000" w:themeColor="text1"/>
          <w:sz w:val="28"/>
          <w:szCs w:val="28"/>
          <w:lang w:val="uk-UA"/>
        </w:rPr>
        <w:t>-виробна (</w:t>
      </w:r>
      <w:proofErr w:type="spellStart"/>
      <w:r w:rsidRPr="00C105B6">
        <w:rPr>
          <w:bCs/>
          <w:color w:val="000000" w:themeColor="text1"/>
          <w:sz w:val="28"/>
          <w:szCs w:val="28"/>
          <w:lang w:val="uk-UA"/>
        </w:rPr>
        <w:t>напівдорогоцінне</w:t>
      </w:r>
      <w:proofErr w:type="spellEnd"/>
      <w:r w:rsidRPr="00C105B6">
        <w:rPr>
          <w:bCs/>
          <w:color w:val="000000" w:themeColor="text1"/>
          <w:sz w:val="28"/>
          <w:szCs w:val="28"/>
          <w:lang w:val="uk-UA"/>
        </w:rPr>
        <w:t xml:space="preserve"> ка</w:t>
      </w:r>
      <w:r w:rsidR="008C1A6A" w:rsidRPr="00C105B6">
        <w:rPr>
          <w:bCs/>
          <w:color w:val="000000" w:themeColor="text1"/>
          <w:sz w:val="28"/>
          <w:szCs w:val="28"/>
          <w:lang w:val="uk-UA"/>
        </w:rPr>
        <w:t xml:space="preserve">міння), виробна та </w:t>
      </w:r>
      <w:proofErr w:type="spellStart"/>
      <w:r w:rsidR="008C1A6A" w:rsidRPr="00C105B6">
        <w:rPr>
          <w:bCs/>
          <w:color w:val="000000" w:themeColor="text1"/>
          <w:sz w:val="28"/>
          <w:szCs w:val="28"/>
          <w:lang w:val="uk-UA"/>
        </w:rPr>
        <w:t>п’єзооптична</w:t>
      </w:r>
      <w:proofErr w:type="spellEnd"/>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Алмази. </w:t>
      </w:r>
      <w:r w:rsidRPr="00C105B6">
        <w:rPr>
          <w:color w:val="000000" w:themeColor="text1"/>
          <w:sz w:val="28"/>
          <w:szCs w:val="28"/>
          <w:lang w:val="uk-UA"/>
        </w:rPr>
        <w:t xml:space="preserve">Цей вид сировини належить до категорії Г. В межах території України встановлено три райони прояву </w:t>
      </w:r>
      <w:proofErr w:type="spellStart"/>
      <w:r w:rsidRPr="00C105B6">
        <w:rPr>
          <w:color w:val="000000" w:themeColor="text1"/>
          <w:sz w:val="28"/>
          <w:szCs w:val="28"/>
          <w:lang w:val="uk-UA"/>
        </w:rPr>
        <w:t>кімберлітового</w:t>
      </w:r>
      <w:proofErr w:type="spellEnd"/>
      <w:r w:rsidRPr="00C105B6">
        <w:rPr>
          <w:color w:val="000000" w:themeColor="text1"/>
          <w:sz w:val="28"/>
          <w:szCs w:val="28"/>
          <w:lang w:val="uk-UA"/>
        </w:rPr>
        <w:t xml:space="preserve"> і </w:t>
      </w:r>
      <w:proofErr w:type="spellStart"/>
      <w:r w:rsidRPr="00C105B6">
        <w:rPr>
          <w:color w:val="000000" w:themeColor="text1"/>
          <w:sz w:val="28"/>
          <w:szCs w:val="28"/>
          <w:lang w:val="uk-UA"/>
        </w:rPr>
        <w:t>лампроїтового</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магматизму</w:t>
      </w:r>
      <w:proofErr w:type="spellEnd"/>
      <w:r w:rsidRPr="00C105B6">
        <w:rPr>
          <w:color w:val="000000" w:themeColor="text1"/>
          <w:sz w:val="28"/>
          <w:szCs w:val="28"/>
          <w:lang w:val="uk-UA"/>
        </w:rPr>
        <w:t xml:space="preserve"> (корінних джерел алмазів) – північ </w:t>
      </w:r>
      <w:proofErr w:type="spellStart"/>
      <w:r w:rsidRPr="00C105B6">
        <w:rPr>
          <w:color w:val="000000" w:themeColor="text1"/>
          <w:sz w:val="28"/>
          <w:szCs w:val="28"/>
          <w:lang w:val="uk-UA"/>
        </w:rPr>
        <w:t>Волино</w:t>
      </w:r>
      <w:proofErr w:type="spellEnd"/>
      <w:r w:rsidRPr="00C105B6">
        <w:rPr>
          <w:color w:val="000000" w:themeColor="text1"/>
          <w:sz w:val="28"/>
          <w:szCs w:val="28"/>
          <w:lang w:val="uk-UA"/>
        </w:rPr>
        <w:t>-Подільської плити, північно-західна та центральна частини Українського щита та Приазовський масив і зона його зчленування з Донецьким басейном.</w:t>
      </w:r>
    </w:p>
    <w:p w:rsidR="00FE6BA8" w:rsidRPr="00C105B6" w:rsidRDefault="00FE6BA8" w:rsidP="00C56C5A">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 xml:space="preserve">Реальні перспективи виявлення промислових алмазів пов’язані з </w:t>
      </w:r>
      <w:proofErr w:type="spellStart"/>
      <w:r w:rsidRPr="00C105B6">
        <w:rPr>
          <w:rFonts w:ascii="Times New Roman" w:hAnsi="Times New Roman" w:cs="Times New Roman"/>
          <w:color w:val="000000" w:themeColor="text1"/>
          <w:sz w:val="28"/>
          <w:szCs w:val="28"/>
          <w:lang w:val="uk-UA"/>
        </w:rPr>
        <w:t>метаморфізованими</w:t>
      </w:r>
      <w:proofErr w:type="spellEnd"/>
      <w:r w:rsidRPr="00C105B6">
        <w:rPr>
          <w:rFonts w:ascii="Times New Roman" w:hAnsi="Times New Roman" w:cs="Times New Roman"/>
          <w:color w:val="000000" w:themeColor="text1"/>
          <w:sz w:val="28"/>
          <w:szCs w:val="28"/>
          <w:lang w:val="uk-UA"/>
        </w:rPr>
        <w:t xml:space="preserve"> конгломератами, і, перш за все, </w:t>
      </w:r>
      <w:proofErr w:type="spellStart"/>
      <w:r w:rsidRPr="00C105B6">
        <w:rPr>
          <w:rFonts w:ascii="Times New Roman" w:hAnsi="Times New Roman" w:cs="Times New Roman"/>
          <w:color w:val="000000" w:themeColor="text1"/>
          <w:sz w:val="28"/>
          <w:szCs w:val="28"/>
          <w:lang w:val="uk-UA"/>
        </w:rPr>
        <w:t>Білокоровицької</w:t>
      </w:r>
      <w:proofErr w:type="spellEnd"/>
      <w:r w:rsidRPr="00C105B6">
        <w:rPr>
          <w:rFonts w:ascii="Times New Roman" w:hAnsi="Times New Roman" w:cs="Times New Roman"/>
          <w:color w:val="000000" w:themeColor="text1"/>
          <w:sz w:val="28"/>
          <w:szCs w:val="28"/>
          <w:lang w:val="uk-UA"/>
        </w:rPr>
        <w:t xml:space="preserve"> </w:t>
      </w:r>
      <w:proofErr w:type="spellStart"/>
      <w:r w:rsidRPr="00C105B6">
        <w:rPr>
          <w:rFonts w:ascii="Times New Roman" w:hAnsi="Times New Roman" w:cs="Times New Roman"/>
          <w:color w:val="000000" w:themeColor="text1"/>
          <w:sz w:val="28"/>
          <w:szCs w:val="28"/>
          <w:lang w:val="uk-UA"/>
        </w:rPr>
        <w:t>палеозападини</w:t>
      </w:r>
      <w:proofErr w:type="spellEnd"/>
      <w:r w:rsidRPr="00C105B6">
        <w:rPr>
          <w:rFonts w:ascii="Times New Roman" w:hAnsi="Times New Roman" w:cs="Times New Roman"/>
          <w:color w:val="000000" w:themeColor="text1"/>
          <w:sz w:val="28"/>
          <w:szCs w:val="28"/>
          <w:lang w:val="uk-UA"/>
        </w:rPr>
        <w:t xml:space="preserve">, де вже встановлені зерна алмазів </w:t>
      </w:r>
      <w:proofErr w:type="spellStart"/>
      <w:r w:rsidRPr="00C105B6">
        <w:rPr>
          <w:rFonts w:ascii="Times New Roman" w:hAnsi="Times New Roman" w:cs="Times New Roman"/>
          <w:color w:val="000000" w:themeColor="text1"/>
          <w:sz w:val="28"/>
          <w:szCs w:val="28"/>
          <w:lang w:val="uk-UA"/>
        </w:rPr>
        <w:t>кімберлітового</w:t>
      </w:r>
      <w:proofErr w:type="spellEnd"/>
      <w:r w:rsidRPr="00C105B6">
        <w:rPr>
          <w:rFonts w:ascii="Times New Roman" w:hAnsi="Times New Roman" w:cs="Times New Roman"/>
          <w:color w:val="000000" w:themeColor="text1"/>
          <w:sz w:val="28"/>
          <w:szCs w:val="28"/>
          <w:lang w:val="uk-UA"/>
        </w:rPr>
        <w:t xml:space="preserve"> генезису в класі – 4+2 мм.</w:t>
      </w:r>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Крім зазначених районів, реальними також є перспективи виявлення промислових алмазів за комплексом геолого-геофізичних даних і на інших площах, але спеціалізовані пошукові роботи щодо виявлення цього дорогоцінного каміння потребують залучення значних обсягів інвестицій. </w:t>
      </w:r>
    </w:p>
    <w:p w:rsidR="00FE6BA8" w:rsidRPr="00C105B6" w:rsidRDefault="00FE6BA8" w:rsidP="00C56C5A">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lastRenderedPageBreak/>
        <w:t xml:space="preserve">Для формування сировинної бази алмазів передбачається проведення пошукових робіт на перспективних ділянках в межах Східного Приазов’я, </w:t>
      </w:r>
      <w:proofErr w:type="spellStart"/>
      <w:r w:rsidRPr="00C105B6">
        <w:rPr>
          <w:color w:val="000000" w:themeColor="text1"/>
          <w:sz w:val="28"/>
          <w:szCs w:val="28"/>
          <w:lang w:val="uk-UA"/>
        </w:rPr>
        <w:t>Волино</w:t>
      </w:r>
      <w:proofErr w:type="spellEnd"/>
      <w:r w:rsidRPr="00C105B6">
        <w:rPr>
          <w:color w:val="000000" w:themeColor="text1"/>
          <w:sz w:val="28"/>
          <w:szCs w:val="28"/>
          <w:lang w:val="uk-UA"/>
        </w:rPr>
        <w:t>-Подільської плити та Українського щита.</w:t>
      </w:r>
    </w:p>
    <w:p w:rsidR="00FE6BA8" w:rsidRPr="00C105B6" w:rsidRDefault="00FE6BA8"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Бурштин та інше </w:t>
      </w:r>
      <w:r w:rsidRPr="00C105B6">
        <w:rPr>
          <w:bCs/>
          <w:color w:val="000000" w:themeColor="text1"/>
          <w:sz w:val="28"/>
          <w:szCs w:val="28"/>
          <w:lang w:val="uk-UA"/>
        </w:rPr>
        <w:t xml:space="preserve">дорогоцінне і </w:t>
      </w:r>
      <w:proofErr w:type="spellStart"/>
      <w:r w:rsidRPr="00C105B6">
        <w:rPr>
          <w:bCs/>
          <w:color w:val="000000" w:themeColor="text1"/>
          <w:sz w:val="28"/>
          <w:szCs w:val="28"/>
          <w:lang w:val="uk-UA"/>
        </w:rPr>
        <w:t>напівдорогоцінне</w:t>
      </w:r>
      <w:proofErr w:type="spellEnd"/>
      <w:r w:rsidRPr="00C105B6">
        <w:rPr>
          <w:bCs/>
          <w:color w:val="000000" w:themeColor="text1"/>
          <w:sz w:val="28"/>
          <w:szCs w:val="28"/>
          <w:lang w:val="uk-UA"/>
        </w:rPr>
        <w:t xml:space="preserve"> каміння, виробна та </w:t>
      </w:r>
      <w:proofErr w:type="spellStart"/>
      <w:r w:rsidRPr="00C105B6">
        <w:rPr>
          <w:bCs/>
          <w:color w:val="000000" w:themeColor="text1"/>
          <w:sz w:val="28"/>
          <w:szCs w:val="28"/>
          <w:lang w:val="uk-UA"/>
        </w:rPr>
        <w:t>п’єзооптична</w:t>
      </w:r>
      <w:proofErr w:type="spellEnd"/>
      <w:r w:rsidRPr="00C105B6">
        <w:rPr>
          <w:bCs/>
          <w:color w:val="000000" w:themeColor="text1"/>
          <w:sz w:val="28"/>
          <w:szCs w:val="28"/>
          <w:lang w:val="uk-UA"/>
        </w:rPr>
        <w:t xml:space="preserve"> сировина. </w:t>
      </w:r>
      <w:r w:rsidRPr="00C105B6">
        <w:rPr>
          <w:color w:val="000000" w:themeColor="text1"/>
          <w:sz w:val="28"/>
          <w:szCs w:val="28"/>
          <w:lang w:val="uk-UA"/>
        </w:rPr>
        <w:t>Сукупність різновидів цієї сировини належить до категорії В. Об’єднує традиційні для України різновиди: бурштин, топаз, берил, гірський кришталь. Оцінені ресурси бурштину, мармурового оніксу, родоніту. Виявлені також прояви смарагду, аквамарину, рубіну, сапфіру, гранату, аметисту та різноманітного ювелірно-виробного каміння, але перспективи їх не з'ясовано.</w:t>
      </w:r>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З усіх видів природного кольорового каміння України бурштин на сьогодні є найбільш конкурентоспроможним. Водночас, враховуючи природну специфіку ареалу розміщення цієї корисної копалини – переважно, землі лісових господарств – комплексна розробка покладів з проведенням подальшої рекультивації відпрацьованих територій вимагає визначення на рівні держави переліку порушених земель </w:t>
      </w:r>
      <w:proofErr w:type="spellStart"/>
      <w:r w:rsidRPr="00C105B6">
        <w:rPr>
          <w:color w:val="000000" w:themeColor="text1"/>
          <w:sz w:val="28"/>
          <w:szCs w:val="28"/>
          <w:lang w:val="uk-UA"/>
        </w:rPr>
        <w:t>бурштиношукачами</w:t>
      </w:r>
      <w:proofErr w:type="spellEnd"/>
      <w:r w:rsidRPr="00C105B6">
        <w:rPr>
          <w:color w:val="000000" w:themeColor="text1"/>
          <w:sz w:val="28"/>
          <w:szCs w:val="28"/>
          <w:lang w:val="uk-UA"/>
        </w:rPr>
        <w:t xml:space="preserve"> із зазначенням координат територій в Волинській, Житомирській та Рівненській областях та координації програми дій з центральним органом виконавчої влади, який реалізує державну політику у сфері лісового та мисливського господарства. Також на часі є картування ареалів розповсюдження </w:t>
      </w:r>
      <w:proofErr w:type="spellStart"/>
      <w:r w:rsidRPr="00C105B6">
        <w:rPr>
          <w:color w:val="000000" w:themeColor="text1"/>
          <w:sz w:val="28"/>
          <w:szCs w:val="28"/>
          <w:lang w:val="uk-UA"/>
        </w:rPr>
        <w:t>товщ</w:t>
      </w:r>
      <w:proofErr w:type="spellEnd"/>
      <w:r w:rsidRPr="00C105B6">
        <w:rPr>
          <w:color w:val="000000" w:themeColor="text1"/>
          <w:sz w:val="28"/>
          <w:szCs w:val="28"/>
          <w:lang w:val="uk-UA"/>
        </w:rPr>
        <w:t>, що вміщують бурштин.</w:t>
      </w:r>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Для нарощування сировинної бази дорогоцінного і </w:t>
      </w:r>
      <w:proofErr w:type="spellStart"/>
      <w:r w:rsidRPr="00C105B6">
        <w:rPr>
          <w:color w:val="000000" w:themeColor="text1"/>
          <w:sz w:val="28"/>
          <w:szCs w:val="28"/>
          <w:lang w:val="uk-UA"/>
        </w:rPr>
        <w:t>напівдорогоцінного</w:t>
      </w:r>
      <w:proofErr w:type="spellEnd"/>
      <w:r w:rsidRPr="00C105B6">
        <w:rPr>
          <w:color w:val="000000" w:themeColor="text1"/>
          <w:sz w:val="28"/>
          <w:szCs w:val="28"/>
          <w:lang w:val="uk-UA"/>
        </w:rPr>
        <w:t xml:space="preserve"> каміння та </w:t>
      </w:r>
      <w:proofErr w:type="spellStart"/>
      <w:r w:rsidRPr="00C105B6">
        <w:rPr>
          <w:color w:val="000000" w:themeColor="text1"/>
          <w:sz w:val="28"/>
          <w:szCs w:val="28"/>
          <w:lang w:val="uk-UA"/>
        </w:rPr>
        <w:t>п’єзокварцової</w:t>
      </w:r>
      <w:proofErr w:type="spellEnd"/>
      <w:r w:rsidRPr="00C105B6">
        <w:rPr>
          <w:color w:val="000000" w:themeColor="text1"/>
          <w:sz w:val="28"/>
          <w:szCs w:val="28"/>
          <w:lang w:val="uk-UA"/>
        </w:rPr>
        <w:t xml:space="preserve"> сировини передбачається:</w:t>
      </w:r>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проведення пошукових і пошуково-оцінювальних робіт у межах </w:t>
      </w:r>
      <w:proofErr w:type="spellStart"/>
      <w:r w:rsidRPr="00C105B6">
        <w:rPr>
          <w:color w:val="000000" w:themeColor="text1"/>
          <w:sz w:val="28"/>
          <w:szCs w:val="28"/>
          <w:lang w:val="uk-UA"/>
        </w:rPr>
        <w:t>Маневецької</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Клесівської</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Дубровицької</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Барашівської</w:t>
      </w:r>
      <w:proofErr w:type="spellEnd"/>
      <w:r w:rsidRPr="00C105B6">
        <w:rPr>
          <w:color w:val="000000" w:themeColor="text1"/>
          <w:sz w:val="28"/>
          <w:szCs w:val="28"/>
          <w:lang w:val="uk-UA"/>
        </w:rPr>
        <w:t xml:space="preserve"> і </w:t>
      </w:r>
      <w:proofErr w:type="spellStart"/>
      <w:r w:rsidRPr="00C105B6">
        <w:rPr>
          <w:color w:val="000000" w:themeColor="text1"/>
          <w:sz w:val="28"/>
          <w:szCs w:val="28"/>
          <w:lang w:val="uk-UA"/>
        </w:rPr>
        <w:t>Білокоровицької</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бурштиноносних</w:t>
      </w:r>
      <w:proofErr w:type="spellEnd"/>
      <w:r w:rsidRPr="00C105B6">
        <w:rPr>
          <w:color w:val="000000" w:themeColor="text1"/>
          <w:sz w:val="28"/>
          <w:szCs w:val="28"/>
          <w:lang w:val="uk-UA"/>
        </w:rPr>
        <w:t xml:space="preserve"> зон (Волинська, Рівненська та Житомирська області);</w:t>
      </w:r>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проведення пошукових і пошуково-оцінювальних робіт на виявлення родовищ опалу та мармурового оніксу в межах західного регіону України;</w:t>
      </w:r>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проведення пошукових і пошуково-оцінювальних робіт на перспективних проявах </w:t>
      </w:r>
      <w:proofErr w:type="spellStart"/>
      <w:r w:rsidRPr="00C105B6">
        <w:rPr>
          <w:color w:val="000000" w:themeColor="text1"/>
          <w:sz w:val="28"/>
          <w:szCs w:val="28"/>
          <w:lang w:val="uk-UA"/>
        </w:rPr>
        <w:t>каменесамоцвітної</w:t>
      </w:r>
      <w:proofErr w:type="spellEnd"/>
      <w:r w:rsidRPr="00C105B6">
        <w:rPr>
          <w:color w:val="000000" w:themeColor="text1"/>
          <w:sz w:val="28"/>
          <w:szCs w:val="28"/>
          <w:lang w:val="uk-UA"/>
        </w:rPr>
        <w:t xml:space="preserve"> сировини;</w:t>
      </w:r>
    </w:p>
    <w:p w:rsidR="00FE6BA8" w:rsidRPr="00C105B6" w:rsidRDefault="00FE6BA8"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lastRenderedPageBreak/>
        <w:t xml:space="preserve">проведення пошукових і пошуково-оцінювальних робіт на </w:t>
      </w:r>
      <w:proofErr w:type="spellStart"/>
      <w:r w:rsidRPr="00C105B6">
        <w:rPr>
          <w:color w:val="000000" w:themeColor="text1"/>
          <w:sz w:val="28"/>
          <w:szCs w:val="28"/>
          <w:lang w:val="uk-UA"/>
        </w:rPr>
        <w:t>п’єзокварцову</w:t>
      </w:r>
      <w:proofErr w:type="spellEnd"/>
      <w:r w:rsidRPr="00C105B6">
        <w:rPr>
          <w:color w:val="000000" w:themeColor="text1"/>
          <w:sz w:val="28"/>
          <w:szCs w:val="28"/>
          <w:lang w:val="uk-UA"/>
        </w:rPr>
        <w:t xml:space="preserve"> сировину в межах </w:t>
      </w:r>
      <w:proofErr w:type="spellStart"/>
      <w:r w:rsidRPr="00C105B6">
        <w:rPr>
          <w:color w:val="000000" w:themeColor="text1"/>
          <w:sz w:val="28"/>
          <w:szCs w:val="28"/>
          <w:lang w:val="uk-UA"/>
        </w:rPr>
        <w:t>Володарсько</w:t>
      </w:r>
      <w:proofErr w:type="spellEnd"/>
      <w:r w:rsidRPr="00C105B6">
        <w:rPr>
          <w:color w:val="000000" w:themeColor="text1"/>
          <w:sz w:val="28"/>
          <w:szCs w:val="28"/>
          <w:lang w:val="uk-UA"/>
        </w:rPr>
        <w:t>-Волинського пегматитового поля.</w:t>
      </w:r>
    </w:p>
    <w:p w:rsidR="00FE6BA8" w:rsidRPr="00C105B6" w:rsidRDefault="00FE6BA8"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бюджетних коштів та залучення приватних інвестицій.</w:t>
      </w:r>
      <w:r w:rsidR="008C1A6A" w:rsidRPr="00C105B6">
        <w:rPr>
          <w:rFonts w:ascii="Times New Roman" w:hAnsi="Times New Roman" w:cs="Times New Roman"/>
          <w:color w:val="000000" w:themeColor="text1"/>
          <w:sz w:val="28"/>
          <w:szCs w:val="28"/>
        </w:rPr>
        <w:t>»;</w:t>
      </w:r>
    </w:p>
    <w:p w:rsidR="001F246C" w:rsidRPr="00C105B6" w:rsidRDefault="0075651E"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40</w:t>
      </w:r>
      <w:r w:rsidR="001F246C" w:rsidRPr="00C105B6">
        <w:rPr>
          <w:rFonts w:ascii="Times New Roman" w:hAnsi="Times New Roman" w:cs="Times New Roman"/>
          <w:color w:val="000000" w:themeColor="text1"/>
          <w:sz w:val="28"/>
          <w:szCs w:val="28"/>
        </w:rPr>
        <w:t xml:space="preserve">) </w:t>
      </w:r>
      <w:r w:rsidR="0031113D" w:rsidRPr="00C105B6">
        <w:rPr>
          <w:rFonts w:ascii="Times New Roman" w:hAnsi="Times New Roman" w:cs="Times New Roman"/>
          <w:color w:val="000000" w:themeColor="text1"/>
          <w:sz w:val="28"/>
          <w:szCs w:val="28"/>
        </w:rPr>
        <w:t>главу «</w:t>
      </w:r>
      <w:proofErr w:type="spellStart"/>
      <w:r w:rsidR="0031113D" w:rsidRPr="00C105B6">
        <w:rPr>
          <w:rFonts w:ascii="Times New Roman" w:hAnsi="Times New Roman" w:cs="Times New Roman"/>
          <w:color w:val="000000" w:themeColor="text1"/>
          <w:sz w:val="28"/>
          <w:szCs w:val="28"/>
        </w:rPr>
        <w:t>Каменесамоцвітна</w:t>
      </w:r>
      <w:proofErr w:type="spellEnd"/>
      <w:r w:rsidR="0031113D" w:rsidRPr="00C105B6">
        <w:rPr>
          <w:rFonts w:ascii="Times New Roman" w:hAnsi="Times New Roman" w:cs="Times New Roman"/>
          <w:color w:val="000000" w:themeColor="text1"/>
          <w:sz w:val="28"/>
          <w:szCs w:val="28"/>
        </w:rPr>
        <w:t xml:space="preserve"> сировина» глави «Інша нерудна сировина» підрозділу «Неметалічні корисні копалини» виключити</w:t>
      </w:r>
      <w:r w:rsidR="001F246C" w:rsidRPr="00C105B6">
        <w:rPr>
          <w:rFonts w:ascii="Times New Roman" w:hAnsi="Times New Roman" w:cs="Times New Roman"/>
          <w:color w:val="000000" w:themeColor="text1"/>
          <w:sz w:val="28"/>
          <w:szCs w:val="28"/>
        </w:rPr>
        <w:t>;</w:t>
      </w:r>
    </w:p>
    <w:p w:rsidR="001F246C" w:rsidRPr="00C105B6" w:rsidRDefault="0075651E"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41</w:t>
      </w:r>
      <w:r w:rsidR="001F246C" w:rsidRPr="00C105B6">
        <w:rPr>
          <w:rFonts w:ascii="Times New Roman" w:hAnsi="Times New Roman" w:cs="Times New Roman"/>
          <w:color w:val="000000" w:themeColor="text1"/>
          <w:sz w:val="28"/>
          <w:szCs w:val="28"/>
        </w:rPr>
        <w:t xml:space="preserve">) </w:t>
      </w:r>
      <w:r w:rsidR="0031113D" w:rsidRPr="00C105B6">
        <w:rPr>
          <w:rFonts w:ascii="Times New Roman" w:hAnsi="Times New Roman" w:cs="Times New Roman"/>
          <w:color w:val="000000" w:themeColor="text1"/>
          <w:sz w:val="28"/>
          <w:szCs w:val="28"/>
        </w:rPr>
        <w:t>главу</w:t>
      </w:r>
      <w:r w:rsidR="00964109" w:rsidRPr="00C105B6">
        <w:rPr>
          <w:rFonts w:ascii="Times New Roman" w:hAnsi="Times New Roman" w:cs="Times New Roman"/>
          <w:color w:val="000000" w:themeColor="text1"/>
          <w:sz w:val="28"/>
          <w:szCs w:val="28"/>
        </w:rPr>
        <w:t xml:space="preserve"> «Первинні </w:t>
      </w:r>
      <w:proofErr w:type="spellStart"/>
      <w:r w:rsidR="00964109" w:rsidRPr="00C105B6">
        <w:rPr>
          <w:rFonts w:ascii="Times New Roman" w:hAnsi="Times New Roman" w:cs="Times New Roman"/>
          <w:color w:val="000000" w:themeColor="text1"/>
          <w:sz w:val="28"/>
          <w:szCs w:val="28"/>
        </w:rPr>
        <w:t>каоліни</w:t>
      </w:r>
      <w:proofErr w:type="spellEnd"/>
      <w:r w:rsidR="00964109" w:rsidRPr="00C105B6">
        <w:rPr>
          <w:rFonts w:ascii="Times New Roman" w:hAnsi="Times New Roman" w:cs="Times New Roman"/>
          <w:color w:val="000000" w:themeColor="text1"/>
          <w:sz w:val="28"/>
          <w:szCs w:val="28"/>
        </w:rPr>
        <w:t xml:space="preserve"> і опоки» глави «Інша нерудна сировина» підрозділу «Неметалічні корисні копалини» </w:t>
      </w:r>
      <w:r w:rsidR="001F246C" w:rsidRPr="00C105B6">
        <w:rPr>
          <w:rFonts w:ascii="Times New Roman" w:hAnsi="Times New Roman" w:cs="Times New Roman"/>
          <w:color w:val="000000" w:themeColor="text1"/>
          <w:sz w:val="28"/>
          <w:szCs w:val="28"/>
        </w:rPr>
        <w:t>викласти у такій редакції:</w:t>
      </w:r>
    </w:p>
    <w:p w:rsidR="00B94F73" w:rsidRPr="00C105B6" w:rsidRDefault="00B94F73" w:rsidP="00B94F73">
      <w:pPr>
        <w:spacing w:after="0" w:line="360" w:lineRule="auto"/>
        <w:ind w:firstLine="709"/>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«Сировина скляна та фарфоро-фаянсова</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Первинні </w:t>
      </w:r>
      <w:proofErr w:type="spellStart"/>
      <w:r w:rsidRPr="00C105B6">
        <w:rPr>
          <w:bCs/>
          <w:color w:val="000000" w:themeColor="text1"/>
          <w:sz w:val="28"/>
          <w:szCs w:val="28"/>
          <w:lang w:val="uk-UA"/>
        </w:rPr>
        <w:t>каоліни</w:t>
      </w:r>
      <w:proofErr w:type="spellEnd"/>
      <w:r w:rsidRPr="00C105B6">
        <w:rPr>
          <w:bCs/>
          <w:color w:val="000000" w:themeColor="text1"/>
          <w:sz w:val="28"/>
          <w:szCs w:val="28"/>
          <w:lang w:val="uk-UA"/>
        </w:rPr>
        <w:t xml:space="preserve"> і опоки. </w:t>
      </w:r>
      <w:r w:rsidRPr="00C105B6">
        <w:rPr>
          <w:color w:val="000000" w:themeColor="text1"/>
          <w:sz w:val="28"/>
          <w:szCs w:val="28"/>
          <w:lang w:val="uk-UA"/>
        </w:rPr>
        <w:t xml:space="preserve">Цей вид сировини належить до категорії А. </w:t>
      </w:r>
      <w:proofErr w:type="spellStart"/>
      <w:r w:rsidRPr="00C105B6">
        <w:rPr>
          <w:color w:val="000000" w:themeColor="text1"/>
          <w:sz w:val="28"/>
          <w:szCs w:val="28"/>
          <w:lang w:val="uk-UA"/>
        </w:rPr>
        <w:t>Каоліни</w:t>
      </w:r>
      <w:proofErr w:type="spellEnd"/>
      <w:r w:rsidRPr="00C105B6">
        <w:rPr>
          <w:color w:val="000000" w:themeColor="text1"/>
          <w:sz w:val="28"/>
          <w:szCs w:val="28"/>
          <w:lang w:val="uk-UA"/>
        </w:rPr>
        <w:t xml:space="preserve"> поширені переважно на Українському щиті, де виділяється одна з провідних каолінових провінцій світу, найбагатша в Європі, та простежується від Полісся до Азовського моря.</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Каолін з України ще з позаминулого століття експортувався для виробництва найвищих сортів фарфору і паперу в десятки країн світу.</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Досвід розвинутих країн свідчить, що ефективний видобуток високих сортів цієї сировини здійснюється на малих родовищах, що залягають у простих гірничо-геологічних умовах.</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Для нарощування сировинної бази первинних </w:t>
      </w:r>
      <w:proofErr w:type="spellStart"/>
      <w:r w:rsidRPr="00C105B6">
        <w:rPr>
          <w:color w:val="000000" w:themeColor="text1"/>
          <w:sz w:val="28"/>
          <w:szCs w:val="28"/>
          <w:lang w:val="uk-UA"/>
        </w:rPr>
        <w:t>каолінів</w:t>
      </w:r>
      <w:proofErr w:type="spellEnd"/>
      <w:r w:rsidRPr="00C105B6">
        <w:rPr>
          <w:color w:val="000000" w:themeColor="text1"/>
          <w:sz w:val="28"/>
          <w:szCs w:val="28"/>
          <w:lang w:val="uk-UA"/>
        </w:rPr>
        <w:t xml:space="preserve"> і </w:t>
      </w:r>
      <w:proofErr w:type="spellStart"/>
      <w:r w:rsidRPr="00C105B6">
        <w:rPr>
          <w:color w:val="000000" w:themeColor="text1"/>
          <w:sz w:val="28"/>
          <w:szCs w:val="28"/>
          <w:lang w:val="uk-UA"/>
        </w:rPr>
        <w:t>опок</w:t>
      </w:r>
      <w:proofErr w:type="spellEnd"/>
      <w:r w:rsidRPr="00C105B6">
        <w:rPr>
          <w:color w:val="000000" w:themeColor="text1"/>
          <w:sz w:val="28"/>
          <w:szCs w:val="28"/>
          <w:lang w:val="uk-UA"/>
        </w:rPr>
        <w:t xml:space="preserve"> передбачається:</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проведення пошукових, пошуково-оцінювальних та розвідувальних робіт на первинні </w:t>
      </w:r>
      <w:proofErr w:type="spellStart"/>
      <w:r w:rsidRPr="00C105B6">
        <w:rPr>
          <w:color w:val="000000" w:themeColor="text1"/>
          <w:sz w:val="28"/>
          <w:szCs w:val="28"/>
          <w:lang w:val="uk-UA"/>
        </w:rPr>
        <w:t>каоліни</w:t>
      </w:r>
      <w:proofErr w:type="spellEnd"/>
      <w:r w:rsidRPr="00C105B6">
        <w:rPr>
          <w:color w:val="000000" w:themeColor="text1"/>
          <w:sz w:val="28"/>
          <w:szCs w:val="28"/>
          <w:lang w:val="uk-UA"/>
        </w:rPr>
        <w:t xml:space="preserve"> в межах перспективних районів Українського щита;</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проведення пошукових, пошуково-оцінювальних та розвідувальних робіт на опоки в межах перспективних ділянок Харківської, Сумської, Вінницької та Хмельницької областей.</w:t>
      </w:r>
    </w:p>
    <w:p w:rsidR="00B43AF5" w:rsidRPr="00C105B6" w:rsidRDefault="00B43AF5"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Польовий шпат. </w:t>
      </w:r>
      <w:r w:rsidRPr="00C105B6">
        <w:rPr>
          <w:color w:val="000000" w:themeColor="text1"/>
          <w:sz w:val="28"/>
          <w:szCs w:val="28"/>
          <w:lang w:val="uk-UA"/>
        </w:rPr>
        <w:t xml:space="preserve">Цей вид сировини належить до категорії Г. На території України, в межах Українського щита, широко розвинуті </w:t>
      </w:r>
      <w:proofErr w:type="spellStart"/>
      <w:r w:rsidRPr="00C105B6">
        <w:rPr>
          <w:color w:val="000000" w:themeColor="text1"/>
          <w:sz w:val="28"/>
          <w:szCs w:val="28"/>
          <w:lang w:val="uk-UA"/>
        </w:rPr>
        <w:t>польовошпатові</w:t>
      </w:r>
      <w:proofErr w:type="spellEnd"/>
      <w:r w:rsidRPr="00C105B6">
        <w:rPr>
          <w:color w:val="000000" w:themeColor="text1"/>
          <w:sz w:val="28"/>
          <w:szCs w:val="28"/>
          <w:lang w:val="uk-UA"/>
        </w:rPr>
        <w:t xml:space="preserve"> породи </w:t>
      </w:r>
      <w:r w:rsidRPr="00C105B6">
        <w:rPr>
          <w:color w:val="000000" w:themeColor="text1"/>
          <w:sz w:val="28"/>
          <w:szCs w:val="28"/>
          <w:lang w:val="uk-UA"/>
        </w:rPr>
        <w:lastRenderedPageBreak/>
        <w:t xml:space="preserve">архей-протерозою. Пегматити 33 полів локалізації тяжіють до масивів гранітів різних комплексів, де утворюють скупчення переважно жильних тіл середньою потужністю 3–8 метрів, часто диференційованої будови. Блокова і пегматитова зони цих жил становлять промисловий інтерес як </w:t>
      </w:r>
      <w:proofErr w:type="spellStart"/>
      <w:r w:rsidRPr="00C105B6">
        <w:rPr>
          <w:color w:val="000000" w:themeColor="text1"/>
          <w:sz w:val="28"/>
          <w:szCs w:val="28"/>
          <w:lang w:val="uk-UA"/>
        </w:rPr>
        <w:t>польовошпатова</w:t>
      </w:r>
      <w:proofErr w:type="spellEnd"/>
      <w:r w:rsidRPr="00C105B6">
        <w:rPr>
          <w:color w:val="000000" w:themeColor="text1"/>
          <w:sz w:val="28"/>
          <w:szCs w:val="28"/>
          <w:lang w:val="uk-UA"/>
        </w:rPr>
        <w:t xml:space="preserve"> сировина.</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Створений мінерально-сировинний комплекс протягом багатьох років не забезпечує потреби промисловості України в </w:t>
      </w:r>
      <w:proofErr w:type="spellStart"/>
      <w:r w:rsidRPr="00C105B6">
        <w:rPr>
          <w:color w:val="000000" w:themeColor="text1"/>
          <w:sz w:val="28"/>
          <w:szCs w:val="28"/>
          <w:lang w:val="uk-UA"/>
        </w:rPr>
        <w:t>польовошпатовій</w:t>
      </w:r>
      <w:proofErr w:type="spellEnd"/>
      <w:r w:rsidRPr="00C105B6">
        <w:rPr>
          <w:color w:val="000000" w:themeColor="text1"/>
          <w:sz w:val="28"/>
          <w:szCs w:val="28"/>
          <w:lang w:val="uk-UA"/>
        </w:rPr>
        <w:t xml:space="preserve"> сировині, тому щороку імпортується близько 300 тис. </w:t>
      </w:r>
      <w:proofErr w:type="spellStart"/>
      <w:r w:rsidRPr="00C105B6">
        <w:rPr>
          <w:color w:val="000000" w:themeColor="text1"/>
          <w:sz w:val="28"/>
          <w:szCs w:val="28"/>
          <w:lang w:val="uk-UA"/>
        </w:rPr>
        <w:t>тонн</w:t>
      </w:r>
      <w:proofErr w:type="spellEnd"/>
      <w:r w:rsidRPr="00C105B6">
        <w:rPr>
          <w:color w:val="000000" w:themeColor="text1"/>
          <w:sz w:val="28"/>
          <w:szCs w:val="28"/>
          <w:lang w:val="uk-UA"/>
        </w:rPr>
        <w:t xml:space="preserve"> </w:t>
      </w:r>
      <w:proofErr w:type="spellStart"/>
      <w:r w:rsidRPr="00C105B6">
        <w:rPr>
          <w:color w:val="000000" w:themeColor="text1"/>
          <w:sz w:val="28"/>
          <w:szCs w:val="28"/>
          <w:lang w:val="uk-UA"/>
        </w:rPr>
        <w:t>польовошпатового</w:t>
      </w:r>
      <w:proofErr w:type="spellEnd"/>
      <w:r w:rsidRPr="00C105B6">
        <w:rPr>
          <w:color w:val="000000" w:themeColor="text1"/>
          <w:sz w:val="28"/>
          <w:szCs w:val="28"/>
          <w:lang w:val="uk-UA"/>
        </w:rPr>
        <w:t xml:space="preserve"> концентрату.</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Для нарощування сировинної бази польового шпату передбачається:</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проведення пошукових, пошуково-оцінювальних та розвідувальних робіт у перспективних районах Українського щита;</w:t>
      </w:r>
    </w:p>
    <w:p w:rsidR="00B43AF5" w:rsidRPr="00C105B6" w:rsidRDefault="00B43AF5"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впровадження вітчизняних технологій збагачення лужних </w:t>
      </w:r>
      <w:proofErr w:type="spellStart"/>
      <w:r w:rsidRPr="00C105B6">
        <w:rPr>
          <w:color w:val="000000" w:themeColor="text1"/>
          <w:sz w:val="28"/>
          <w:szCs w:val="28"/>
          <w:lang w:val="uk-UA"/>
        </w:rPr>
        <w:t>каолінів</w:t>
      </w:r>
      <w:proofErr w:type="spellEnd"/>
      <w:r w:rsidRPr="00C105B6">
        <w:rPr>
          <w:color w:val="000000" w:themeColor="text1"/>
          <w:sz w:val="28"/>
          <w:szCs w:val="28"/>
          <w:lang w:val="uk-UA"/>
        </w:rPr>
        <w:t>.</w:t>
      </w:r>
    </w:p>
    <w:p w:rsidR="00B43AF5" w:rsidRPr="00C105B6" w:rsidRDefault="00B43AF5"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p>
    <w:p w:rsidR="00B43AF5" w:rsidRPr="00C105B6" w:rsidRDefault="00B43AF5" w:rsidP="00773061">
      <w:pPr>
        <w:pStyle w:val="tjbmf"/>
        <w:spacing w:before="0" w:beforeAutospacing="0" w:after="0" w:afterAutospacing="0" w:line="360" w:lineRule="auto"/>
        <w:ind w:firstLine="709"/>
        <w:jc w:val="both"/>
        <w:rPr>
          <w:color w:val="000000" w:themeColor="text1"/>
          <w:sz w:val="28"/>
          <w:szCs w:val="28"/>
          <w:lang w:val="uk-UA"/>
        </w:rPr>
      </w:pPr>
      <w:r w:rsidRPr="00773061">
        <w:rPr>
          <w:color w:val="000000" w:themeColor="text1"/>
          <w:spacing w:val="-2"/>
          <w:sz w:val="28"/>
          <w:szCs w:val="28"/>
          <w:lang w:val="uk-UA"/>
        </w:rPr>
        <w:t xml:space="preserve">Кварцовий пісок для виробництва скла. Цей вид сировини належить до категорії А. Україна володіє значними запасами кварцового піску та експортує його. Для виробництва кварцового скла використовують дуже чисті, в основному збагачені кварцові піски. Для отримання звичайного скла використовують кварцовий пісок різної якості, збагачений або незбагачений. Державним балансом запасів корисних копалин України враховується </w:t>
      </w:r>
      <w:proofErr w:type="spellStart"/>
      <w:r w:rsidRPr="00773061">
        <w:rPr>
          <w:color w:val="000000" w:themeColor="text1"/>
          <w:spacing w:val="-2"/>
          <w:sz w:val="28"/>
          <w:szCs w:val="28"/>
          <w:lang w:val="uk-UA"/>
        </w:rPr>
        <w:t>Гусарівське</w:t>
      </w:r>
      <w:proofErr w:type="spellEnd"/>
      <w:r w:rsidRPr="00773061">
        <w:rPr>
          <w:color w:val="000000" w:themeColor="text1"/>
          <w:spacing w:val="-2"/>
          <w:sz w:val="28"/>
          <w:szCs w:val="28"/>
          <w:lang w:val="uk-UA"/>
        </w:rPr>
        <w:t xml:space="preserve"> родовище кварцового піску в бучацьких відкладах палеогену, який має різні сфери застосування – формувальні й абразивні піски, піски для скляної промисловості. У північно-західному районі Українського щита, в басейні р. Тетерів, відомі </w:t>
      </w:r>
      <w:proofErr w:type="spellStart"/>
      <w:r w:rsidRPr="00773061">
        <w:rPr>
          <w:color w:val="000000" w:themeColor="text1"/>
          <w:spacing w:val="-2"/>
          <w:sz w:val="28"/>
          <w:szCs w:val="28"/>
          <w:lang w:val="uk-UA"/>
        </w:rPr>
        <w:t>Білокриницьке</w:t>
      </w:r>
      <w:proofErr w:type="spellEnd"/>
      <w:r w:rsidRPr="00773061">
        <w:rPr>
          <w:color w:val="000000" w:themeColor="text1"/>
          <w:spacing w:val="-2"/>
          <w:sz w:val="28"/>
          <w:szCs w:val="28"/>
          <w:lang w:val="uk-UA"/>
        </w:rPr>
        <w:t xml:space="preserve"> і </w:t>
      </w:r>
      <w:proofErr w:type="spellStart"/>
      <w:r w:rsidRPr="00773061">
        <w:rPr>
          <w:color w:val="000000" w:themeColor="text1"/>
          <w:spacing w:val="-2"/>
          <w:sz w:val="28"/>
          <w:szCs w:val="28"/>
          <w:lang w:val="uk-UA"/>
        </w:rPr>
        <w:t>Кодринське</w:t>
      </w:r>
      <w:proofErr w:type="spellEnd"/>
      <w:r w:rsidRPr="00773061">
        <w:rPr>
          <w:color w:val="000000" w:themeColor="text1"/>
          <w:spacing w:val="-2"/>
          <w:sz w:val="28"/>
          <w:szCs w:val="28"/>
          <w:lang w:val="uk-UA"/>
        </w:rPr>
        <w:t xml:space="preserve"> родовища алювіальних і</w:t>
      </w:r>
      <w:r w:rsidRPr="00C105B6">
        <w:rPr>
          <w:color w:val="000000" w:themeColor="text1"/>
          <w:sz w:val="28"/>
          <w:szCs w:val="28"/>
          <w:lang w:val="uk-UA"/>
        </w:rPr>
        <w:t xml:space="preserve"> флювіогляціальних кварцових пісків та </w:t>
      </w:r>
      <w:proofErr w:type="spellStart"/>
      <w:r w:rsidRPr="00C105B6">
        <w:rPr>
          <w:color w:val="000000" w:themeColor="text1"/>
          <w:sz w:val="28"/>
          <w:szCs w:val="28"/>
          <w:lang w:val="uk-UA"/>
        </w:rPr>
        <w:t>Новоселівське</w:t>
      </w:r>
      <w:proofErr w:type="spellEnd"/>
      <w:r w:rsidRPr="00C105B6">
        <w:rPr>
          <w:color w:val="000000" w:themeColor="text1"/>
          <w:sz w:val="28"/>
          <w:szCs w:val="28"/>
          <w:lang w:val="uk-UA"/>
        </w:rPr>
        <w:t xml:space="preserve"> і </w:t>
      </w:r>
      <w:proofErr w:type="spellStart"/>
      <w:r w:rsidRPr="00C105B6">
        <w:rPr>
          <w:color w:val="000000" w:themeColor="text1"/>
          <w:sz w:val="28"/>
          <w:szCs w:val="28"/>
          <w:lang w:val="uk-UA"/>
        </w:rPr>
        <w:t>Берестовеньківське</w:t>
      </w:r>
      <w:proofErr w:type="spellEnd"/>
      <w:r w:rsidRPr="00C105B6">
        <w:rPr>
          <w:color w:val="000000" w:themeColor="text1"/>
          <w:sz w:val="28"/>
          <w:szCs w:val="28"/>
          <w:lang w:val="uk-UA"/>
        </w:rPr>
        <w:t xml:space="preserve"> в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 xml:space="preserve">-Донецькій западині. </w:t>
      </w:r>
    </w:p>
    <w:p w:rsidR="00B43AF5" w:rsidRPr="00C105B6" w:rsidRDefault="00B43AF5" w:rsidP="00B8108D">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З розвитком скляної промисловості постійно зростає потреба у високоякісних кварцових пісках. У зв’язку з широким розвитком у межах України кварцових пісків різного генетичного типу – алювіальних, льодовикових, морських, озерних, еолових та інших – можливості для нарощення їх сировинної бази існують. Для цього передбачається проведення </w:t>
      </w:r>
      <w:r w:rsidRPr="00C105B6">
        <w:rPr>
          <w:color w:val="000000" w:themeColor="text1"/>
          <w:sz w:val="28"/>
          <w:szCs w:val="28"/>
          <w:lang w:val="uk-UA"/>
        </w:rPr>
        <w:lastRenderedPageBreak/>
        <w:t xml:space="preserve">пошукових, пошуково-оцінювальних та розвідувальних робіт на високоякісну сировину в межах перспективних ділянок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-Донецької западини, Українського щита та в інших регіонах.</w:t>
      </w:r>
    </w:p>
    <w:p w:rsidR="00B43AF5" w:rsidRPr="00C105B6" w:rsidRDefault="00B43AF5" w:rsidP="00B8108D">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r w:rsidR="00FE5B22" w:rsidRPr="00C105B6">
        <w:rPr>
          <w:rFonts w:ascii="Times New Roman" w:hAnsi="Times New Roman" w:cs="Times New Roman"/>
          <w:color w:val="000000" w:themeColor="text1"/>
          <w:sz w:val="28"/>
          <w:szCs w:val="28"/>
        </w:rPr>
        <w:t>»;</w:t>
      </w:r>
    </w:p>
    <w:p w:rsidR="00453C0A" w:rsidRPr="00C105B6" w:rsidRDefault="0093578B" w:rsidP="00B8108D">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w:t>
      </w:r>
      <w:r w:rsidR="00453C0A" w:rsidRPr="00C105B6">
        <w:rPr>
          <w:rFonts w:ascii="Times New Roman" w:hAnsi="Times New Roman" w:cs="Times New Roman"/>
          <w:color w:val="000000" w:themeColor="text1"/>
          <w:sz w:val="28"/>
          <w:szCs w:val="28"/>
          <w:lang w:val="ru-RU"/>
        </w:rPr>
        <w:t>2</w:t>
      </w:r>
      <w:r w:rsidR="001F246C" w:rsidRPr="00C105B6">
        <w:rPr>
          <w:rFonts w:ascii="Times New Roman" w:hAnsi="Times New Roman" w:cs="Times New Roman"/>
          <w:color w:val="000000" w:themeColor="text1"/>
          <w:sz w:val="28"/>
          <w:szCs w:val="28"/>
        </w:rPr>
        <w:t xml:space="preserve">) </w:t>
      </w:r>
      <w:r w:rsidR="0027206B" w:rsidRPr="00C105B6">
        <w:rPr>
          <w:rFonts w:ascii="Times New Roman" w:hAnsi="Times New Roman" w:cs="Times New Roman"/>
          <w:color w:val="000000" w:themeColor="text1"/>
          <w:sz w:val="28"/>
          <w:szCs w:val="28"/>
        </w:rPr>
        <w:t>глав</w:t>
      </w:r>
      <w:r w:rsidR="009C55DD" w:rsidRPr="00C105B6">
        <w:rPr>
          <w:rFonts w:ascii="Times New Roman" w:hAnsi="Times New Roman" w:cs="Times New Roman"/>
          <w:color w:val="000000" w:themeColor="text1"/>
          <w:sz w:val="28"/>
          <w:szCs w:val="28"/>
        </w:rPr>
        <w:t>у</w:t>
      </w:r>
      <w:r w:rsidR="001F246C"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«Вапня</w:t>
      </w:r>
      <w:r w:rsidR="001F246C" w:rsidRPr="00C105B6">
        <w:rPr>
          <w:rFonts w:ascii="Times New Roman" w:hAnsi="Times New Roman" w:cs="Times New Roman"/>
          <w:color w:val="000000" w:themeColor="text1"/>
          <w:sz w:val="28"/>
          <w:szCs w:val="28"/>
        </w:rPr>
        <w:t>ки для цукрової промисловості»</w:t>
      </w:r>
      <w:r w:rsidR="0027206B" w:rsidRPr="00C105B6">
        <w:rPr>
          <w:rFonts w:ascii="Times New Roman" w:hAnsi="Times New Roman" w:cs="Times New Roman"/>
          <w:color w:val="000000" w:themeColor="text1"/>
          <w:sz w:val="28"/>
          <w:szCs w:val="28"/>
        </w:rPr>
        <w:t xml:space="preserve"> глави «Інша нерудна сировина» підрозділу «Неметалічні корисні копалини» виключити;</w:t>
      </w:r>
    </w:p>
    <w:p w:rsidR="0027206B" w:rsidRPr="00C105B6" w:rsidRDefault="0093578B" w:rsidP="00B8108D">
      <w:pPr>
        <w:pStyle w:val="tjbmf"/>
        <w:spacing w:before="0" w:beforeAutospacing="0" w:after="240" w:afterAutospacing="0" w:line="360" w:lineRule="auto"/>
        <w:ind w:firstLine="709"/>
        <w:jc w:val="both"/>
        <w:rPr>
          <w:color w:val="000000" w:themeColor="text1"/>
          <w:sz w:val="28"/>
          <w:szCs w:val="28"/>
        </w:rPr>
      </w:pPr>
      <w:r w:rsidRPr="00C105B6">
        <w:rPr>
          <w:color w:val="000000" w:themeColor="text1"/>
          <w:sz w:val="28"/>
          <w:szCs w:val="28"/>
          <w:lang w:val="uk-UA"/>
        </w:rPr>
        <w:t>4</w:t>
      </w:r>
      <w:r w:rsidR="00453C0A" w:rsidRPr="00C105B6">
        <w:rPr>
          <w:color w:val="000000" w:themeColor="text1"/>
          <w:sz w:val="28"/>
          <w:szCs w:val="28"/>
          <w:lang w:val="uk-UA"/>
        </w:rPr>
        <w:t>3</w:t>
      </w:r>
      <w:r w:rsidR="001F246C" w:rsidRPr="00C105B6">
        <w:rPr>
          <w:color w:val="000000" w:themeColor="text1"/>
          <w:sz w:val="28"/>
          <w:szCs w:val="28"/>
          <w:lang w:val="uk-UA"/>
        </w:rPr>
        <w:t xml:space="preserve">) </w:t>
      </w:r>
      <w:r w:rsidR="0027206B" w:rsidRPr="00C105B6">
        <w:rPr>
          <w:color w:val="000000" w:themeColor="text1"/>
          <w:sz w:val="28"/>
          <w:szCs w:val="28"/>
          <w:lang w:val="uk-UA"/>
        </w:rPr>
        <w:t>главу</w:t>
      </w:r>
      <w:r w:rsidR="001F246C" w:rsidRPr="00C105B6">
        <w:rPr>
          <w:color w:val="000000" w:themeColor="text1"/>
          <w:sz w:val="28"/>
          <w:szCs w:val="28"/>
          <w:lang w:val="uk-UA"/>
        </w:rPr>
        <w:t xml:space="preserve"> </w:t>
      </w:r>
      <w:r w:rsidR="0027206B" w:rsidRPr="00C105B6">
        <w:rPr>
          <w:color w:val="000000" w:themeColor="text1"/>
          <w:sz w:val="28"/>
          <w:szCs w:val="28"/>
        </w:rPr>
        <w:t>«</w:t>
      </w:r>
      <w:proofErr w:type="spellStart"/>
      <w:r w:rsidR="0027206B" w:rsidRPr="00C105B6">
        <w:rPr>
          <w:color w:val="000000" w:themeColor="text1"/>
          <w:sz w:val="28"/>
          <w:szCs w:val="28"/>
        </w:rPr>
        <w:t>Глауконіт</w:t>
      </w:r>
      <w:proofErr w:type="spellEnd"/>
      <w:r w:rsidR="0027206B" w:rsidRPr="00C105B6">
        <w:rPr>
          <w:color w:val="000000" w:themeColor="text1"/>
          <w:sz w:val="28"/>
          <w:szCs w:val="28"/>
        </w:rPr>
        <w:t>»</w:t>
      </w:r>
      <w:r w:rsidR="001F246C" w:rsidRPr="00C105B6">
        <w:rPr>
          <w:color w:val="000000" w:themeColor="text1"/>
          <w:sz w:val="28"/>
          <w:szCs w:val="28"/>
        </w:rPr>
        <w:t xml:space="preserve"> </w:t>
      </w:r>
      <w:proofErr w:type="spellStart"/>
      <w:r w:rsidR="0027206B" w:rsidRPr="00C105B6">
        <w:rPr>
          <w:color w:val="000000" w:themeColor="text1"/>
          <w:sz w:val="28"/>
          <w:szCs w:val="28"/>
        </w:rPr>
        <w:t>глави</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Інша</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нерудна</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сировина</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підрозділу</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Неметалічні</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корисні</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копалини</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викласти</w:t>
      </w:r>
      <w:proofErr w:type="spellEnd"/>
      <w:r w:rsidR="0027206B" w:rsidRPr="00C105B6">
        <w:rPr>
          <w:color w:val="000000" w:themeColor="text1"/>
          <w:sz w:val="28"/>
          <w:szCs w:val="28"/>
        </w:rPr>
        <w:t xml:space="preserve"> у </w:t>
      </w:r>
      <w:proofErr w:type="spellStart"/>
      <w:r w:rsidR="0027206B" w:rsidRPr="00C105B6">
        <w:rPr>
          <w:color w:val="000000" w:themeColor="text1"/>
          <w:sz w:val="28"/>
          <w:szCs w:val="28"/>
        </w:rPr>
        <w:t>такій</w:t>
      </w:r>
      <w:proofErr w:type="spellEnd"/>
      <w:r w:rsidR="0027206B" w:rsidRPr="00C105B6">
        <w:rPr>
          <w:color w:val="000000" w:themeColor="text1"/>
          <w:sz w:val="28"/>
          <w:szCs w:val="28"/>
        </w:rPr>
        <w:t xml:space="preserve"> </w:t>
      </w:r>
      <w:proofErr w:type="spellStart"/>
      <w:r w:rsidR="0027206B" w:rsidRPr="00C105B6">
        <w:rPr>
          <w:color w:val="000000" w:themeColor="text1"/>
          <w:sz w:val="28"/>
          <w:szCs w:val="28"/>
        </w:rPr>
        <w:t>редакції</w:t>
      </w:r>
      <w:proofErr w:type="spellEnd"/>
      <w:r w:rsidR="0027206B" w:rsidRPr="00C105B6">
        <w:rPr>
          <w:color w:val="000000" w:themeColor="text1"/>
          <w:sz w:val="28"/>
          <w:szCs w:val="28"/>
        </w:rPr>
        <w:t>:</w:t>
      </w:r>
    </w:p>
    <w:p w:rsidR="001F246C" w:rsidRPr="00C105B6" w:rsidRDefault="001F246C" w:rsidP="0027206B">
      <w:pPr>
        <w:pStyle w:val="tjbmf"/>
        <w:spacing w:before="0" w:beforeAutospacing="0" w:after="0" w:afterAutospacing="0" w:line="360" w:lineRule="auto"/>
        <w:ind w:firstLine="709"/>
        <w:jc w:val="center"/>
        <w:rPr>
          <w:bCs/>
          <w:color w:val="000000" w:themeColor="text1"/>
          <w:sz w:val="28"/>
          <w:szCs w:val="28"/>
          <w:lang w:val="uk-UA"/>
        </w:rPr>
      </w:pPr>
      <w:r w:rsidRPr="00C105B6">
        <w:rPr>
          <w:color w:val="000000" w:themeColor="text1"/>
          <w:sz w:val="28"/>
          <w:szCs w:val="28"/>
          <w:lang w:val="uk-UA"/>
        </w:rPr>
        <w:t>«</w:t>
      </w:r>
      <w:r w:rsidRPr="00C105B6">
        <w:rPr>
          <w:bCs/>
          <w:color w:val="000000" w:themeColor="text1"/>
          <w:sz w:val="28"/>
          <w:szCs w:val="28"/>
          <w:lang w:val="uk-UA"/>
        </w:rPr>
        <w:t>Сировина адсорбційна</w:t>
      </w:r>
    </w:p>
    <w:p w:rsidR="00856107" w:rsidRPr="00C105B6" w:rsidRDefault="00856107" w:rsidP="00C56C5A">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Глауконіт. </w:t>
      </w:r>
      <w:r w:rsidRPr="00C105B6">
        <w:rPr>
          <w:color w:val="000000" w:themeColor="text1"/>
          <w:sz w:val="28"/>
          <w:szCs w:val="28"/>
          <w:lang w:val="uk-UA"/>
        </w:rPr>
        <w:t>Цей вид сировини належить до категорії Г. Глауконіт використовується як важливий природний адсорбент або є комплексною агрономічною рудою. Крім того, він застосовується при рекультивації забруднених радіонуклідами ґрунтів. Глауконіт є супутнім компонентом фосфоритових руд або утворює самостійні родовища кварц-глауконітових</w:t>
      </w:r>
      <w:r w:rsidR="00CC2AFA">
        <w:rPr>
          <w:color w:val="000000" w:themeColor="text1"/>
          <w:sz w:val="28"/>
          <w:szCs w:val="28"/>
          <w:lang w:val="uk-UA"/>
        </w:rPr>
        <w:br/>
      </w:r>
      <w:r w:rsidRPr="00C105B6">
        <w:rPr>
          <w:color w:val="000000" w:themeColor="text1"/>
          <w:sz w:val="28"/>
          <w:szCs w:val="28"/>
          <w:lang w:val="uk-UA"/>
        </w:rPr>
        <w:t>пісків.</w:t>
      </w:r>
    </w:p>
    <w:p w:rsidR="00856107" w:rsidRPr="00C105B6" w:rsidRDefault="00856107"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В Україні відклади кварц-глауконітових пісків неогенового і крейдового віку поширені на території </w:t>
      </w:r>
      <w:proofErr w:type="spellStart"/>
      <w:r w:rsidRPr="00C105B6">
        <w:rPr>
          <w:color w:val="000000" w:themeColor="text1"/>
          <w:sz w:val="28"/>
          <w:szCs w:val="28"/>
          <w:lang w:val="uk-UA"/>
        </w:rPr>
        <w:t>Волино</w:t>
      </w:r>
      <w:proofErr w:type="spellEnd"/>
      <w:r w:rsidRPr="00C105B6">
        <w:rPr>
          <w:color w:val="000000" w:themeColor="text1"/>
          <w:sz w:val="28"/>
          <w:szCs w:val="28"/>
          <w:lang w:val="uk-UA"/>
        </w:rPr>
        <w:t xml:space="preserve">-Подільської плити, Українського щита та в південно-східній частині </w:t>
      </w:r>
      <w:proofErr w:type="spellStart"/>
      <w:r w:rsidRPr="00C105B6">
        <w:rPr>
          <w:color w:val="000000" w:themeColor="text1"/>
          <w:sz w:val="28"/>
          <w:szCs w:val="28"/>
          <w:lang w:val="uk-UA"/>
        </w:rPr>
        <w:t>Дніпровсько</w:t>
      </w:r>
      <w:proofErr w:type="spellEnd"/>
      <w:r w:rsidRPr="00C105B6">
        <w:rPr>
          <w:color w:val="000000" w:themeColor="text1"/>
          <w:sz w:val="28"/>
          <w:szCs w:val="28"/>
          <w:lang w:val="uk-UA"/>
        </w:rPr>
        <w:t xml:space="preserve">-Донецької западини. Розвіданих родовищ глауконіту в Україні немає, але в низці регіонів поширені кварц-глауконітові піски із вмістом глауконіту до 40–60%, які можуть бути використані в якості супутніх видів мінеральної сировини при, видобутку бурштину класичним кар’єрним способом. </w:t>
      </w:r>
    </w:p>
    <w:p w:rsidR="00856107" w:rsidRPr="00C105B6" w:rsidRDefault="00856107" w:rsidP="00C56C5A">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Для нарощування сировинної бази глауконіту передбачається проведення пошукових, пошуково-оцінюваль</w:t>
      </w:r>
      <w:r w:rsidRPr="00C105B6">
        <w:rPr>
          <w:color w:val="000000" w:themeColor="text1"/>
          <w:sz w:val="28"/>
          <w:szCs w:val="28"/>
          <w:lang w:val="uk-UA"/>
        </w:rPr>
        <w:softHyphen/>
        <w:t>них та розвідувальних робіт у межах Середнього і Лівобережного Придністров'я, в Криму, Донецькому регіоні та в інших осадових басейнах.</w:t>
      </w:r>
    </w:p>
    <w:p w:rsidR="00856107" w:rsidRPr="00C105B6" w:rsidRDefault="00856107"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r w:rsidR="0093578B" w:rsidRPr="00C105B6">
        <w:rPr>
          <w:rFonts w:ascii="Times New Roman" w:hAnsi="Times New Roman" w:cs="Times New Roman"/>
          <w:color w:val="000000" w:themeColor="text1"/>
          <w:sz w:val="28"/>
          <w:szCs w:val="28"/>
        </w:rPr>
        <w:t>»;</w:t>
      </w:r>
    </w:p>
    <w:p w:rsidR="00830BDC" w:rsidRPr="00C105B6" w:rsidRDefault="0093578B"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w:t>
      </w:r>
      <w:r w:rsidR="00453C0A" w:rsidRPr="00C105B6">
        <w:rPr>
          <w:rFonts w:ascii="Times New Roman" w:hAnsi="Times New Roman" w:cs="Times New Roman"/>
          <w:color w:val="000000" w:themeColor="text1"/>
          <w:sz w:val="28"/>
          <w:szCs w:val="28"/>
        </w:rPr>
        <w:t>4</w:t>
      </w:r>
      <w:r w:rsidR="00213082"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глави</w:t>
      </w:r>
      <w:r w:rsidR="00213082"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«Барит</w:t>
      </w:r>
      <w:r w:rsidR="00203EC5" w:rsidRPr="00C105B6">
        <w:rPr>
          <w:rFonts w:ascii="Times New Roman" w:hAnsi="Times New Roman" w:cs="Times New Roman"/>
          <w:color w:val="000000" w:themeColor="text1"/>
          <w:sz w:val="28"/>
          <w:szCs w:val="28"/>
        </w:rPr>
        <w:t>»,</w:t>
      </w:r>
      <w:r w:rsidR="00830BDC" w:rsidRPr="00C105B6">
        <w:rPr>
          <w:rFonts w:ascii="Times New Roman" w:hAnsi="Times New Roman" w:cs="Times New Roman"/>
          <w:color w:val="000000" w:themeColor="text1"/>
          <w:sz w:val="28"/>
          <w:szCs w:val="28"/>
        </w:rPr>
        <w:t xml:space="preserve"> «</w:t>
      </w:r>
      <w:proofErr w:type="spellStart"/>
      <w:r w:rsidR="00830BDC" w:rsidRPr="00C105B6">
        <w:rPr>
          <w:rFonts w:ascii="Times New Roman" w:hAnsi="Times New Roman" w:cs="Times New Roman"/>
          <w:color w:val="000000" w:themeColor="text1"/>
          <w:sz w:val="28"/>
          <w:szCs w:val="28"/>
        </w:rPr>
        <w:t>Буто</w:t>
      </w:r>
      <w:proofErr w:type="spellEnd"/>
      <w:r w:rsidR="00830BDC" w:rsidRPr="00C105B6">
        <w:rPr>
          <w:rFonts w:ascii="Times New Roman" w:hAnsi="Times New Roman" w:cs="Times New Roman"/>
          <w:color w:val="000000" w:themeColor="text1"/>
          <w:sz w:val="28"/>
          <w:szCs w:val="28"/>
        </w:rPr>
        <w:t xml:space="preserve">-щебенева сировина», «Кварцити та кварцовий </w:t>
      </w:r>
      <w:r w:rsidR="00830BDC" w:rsidRPr="00C105B6">
        <w:rPr>
          <w:rFonts w:ascii="Times New Roman" w:hAnsi="Times New Roman" w:cs="Times New Roman"/>
          <w:color w:val="000000" w:themeColor="text1"/>
          <w:sz w:val="28"/>
          <w:szCs w:val="28"/>
        </w:rPr>
        <w:lastRenderedPageBreak/>
        <w:t>пісок для металургії та виробництва скла», «Польовий шпат»</w:t>
      </w:r>
      <w:r w:rsidR="00830BDC" w:rsidRPr="00C105B6">
        <w:rPr>
          <w:rFonts w:ascii="Times New Roman" w:hAnsi="Times New Roman" w:cs="Times New Roman"/>
          <w:bCs/>
          <w:color w:val="000000" w:themeColor="text1"/>
          <w:sz w:val="28"/>
          <w:szCs w:val="28"/>
        </w:rPr>
        <w:t xml:space="preserve"> </w:t>
      </w:r>
      <w:r w:rsidRPr="00C105B6">
        <w:rPr>
          <w:rFonts w:ascii="Times New Roman" w:hAnsi="Times New Roman" w:cs="Times New Roman"/>
          <w:color w:val="000000" w:themeColor="text1"/>
          <w:sz w:val="28"/>
          <w:szCs w:val="28"/>
        </w:rPr>
        <w:t>глави «Інша нерудна сировина» підрозділу «Неметалічні корисні копалини» виключити;</w:t>
      </w:r>
    </w:p>
    <w:p w:rsidR="00453C0A" w:rsidRPr="00C105B6" w:rsidRDefault="0093578B"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w:t>
      </w:r>
      <w:r w:rsidR="00453C0A" w:rsidRPr="00C105B6">
        <w:rPr>
          <w:rFonts w:ascii="Times New Roman" w:hAnsi="Times New Roman" w:cs="Times New Roman"/>
          <w:color w:val="000000" w:themeColor="text1"/>
          <w:sz w:val="28"/>
          <w:szCs w:val="28"/>
          <w:lang w:val="ru-RU"/>
        </w:rPr>
        <w:t>5</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главу «Графіт»</w:t>
      </w:r>
      <w:r w:rsidR="009B7A6B" w:rsidRPr="00C105B6">
        <w:rPr>
          <w:rFonts w:ascii="Times New Roman" w:hAnsi="Times New Roman" w:cs="Times New Roman"/>
          <w:bCs/>
          <w:color w:val="000000" w:themeColor="text1"/>
          <w:sz w:val="28"/>
          <w:szCs w:val="28"/>
        </w:rPr>
        <w:t xml:space="preserve"> </w:t>
      </w:r>
      <w:r w:rsidRPr="00C105B6">
        <w:rPr>
          <w:rFonts w:ascii="Times New Roman" w:hAnsi="Times New Roman" w:cs="Times New Roman"/>
          <w:color w:val="000000" w:themeColor="text1"/>
          <w:sz w:val="28"/>
          <w:szCs w:val="28"/>
        </w:rPr>
        <w:t>глави «Інша нерудна сировина» підрозділу «Неметалічні корисні копалини» викласти у такій редакції:</w:t>
      </w:r>
    </w:p>
    <w:p w:rsidR="0093578B" w:rsidRPr="00C105B6" w:rsidRDefault="0093578B" w:rsidP="0093578B">
      <w:pPr>
        <w:spacing w:after="0" w:line="360" w:lineRule="auto"/>
        <w:ind w:firstLine="709"/>
        <w:jc w:val="center"/>
        <w:rPr>
          <w:rFonts w:ascii="Times New Roman" w:hAnsi="Times New Roman" w:cs="Times New Roman"/>
          <w:bCs/>
          <w:color w:val="000000" w:themeColor="text1"/>
          <w:sz w:val="28"/>
          <w:szCs w:val="28"/>
        </w:rPr>
      </w:pPr>
      <w:r w:rsidRPr="00C105B6">
        <w:rPr>
          <w:rFonts w:ascii="Times New Roman" w:hAnsi="Times New Roman" w:cs="Times New Roman"/>
          <w:color w:val="000000" w:themeColor="text1"/>
          <w:sz w:val="28"/>
          <w:szCs w:val="28"/>
        </w:rPr>
        <w:t>«</w:t>
      </w:r>
      <w:proofErr w:type="spellStart"/>
      <w:r w:rsidRPr="00C105B6">
        <w:rPr>
          <w:rFonts w:ascii="Times New Roman" w:hAnsi="Times New Roman" w:cs="Times New Roman"/>
          <w:bCs/>
          <w:color w:val="000000" w:themeColor="text1"/>
          <w:sz w:val="28"/>
          <w:szCs w:val="28"/>
        </w:rPr>
        <w:t>Електро</w:t>
      </w:r>
      <w:proofErr w:type="spellEnd"/>
      <w:r w:rsidRPr="00C105B6">
        <w:rPr>
          <w:rFonts w:ascii="Times New Roman" w:hAnsi="Times New Roman" w:cs="Times New Roman"/>
          <w:bCs/>
          <w:color w:val="000000" w:themeColor="text1"/>
          <w:sz w:val="28"/>
          <w:szCs w:val="28"/>
        </w:rPr>
        <w:t>- та радіотехнічна сировина</w:t>
      </w:r>
    </w:p>
    <w:p w:rsidR="00CE4104" w:rsidRPr="00C105B6" w:rsidRDefault="00CE4104" w:rsidP="00C56C5A">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rPr>
        <w:t xml:space="preserve">Графіт. </w:t>
      </w:r>
      <w:r w:rsidRPr="00C105B6">
        <w:rPr>
          <w:color w:val="000000" w:themeColor="text1"/>
          <w:sz w:val="28"/>
          <w:szCs w:val="28"/>
          <w:lang w:val="uk-UA"/>
        </w:rPr>
        <w:t>Цей вид сировини належить до категорії Б. За запасами графіту Україна посідає друге місце у світі (після Російської Федерації). В межах Українського щита відомо понад 100 родовищ та проявів графіту. Державним балансом запасів корисних копалин враховано шість родовищ графіту.</w:t>
      </w:r>
    </w:p>
    <w:p w:rsidR="00CE4104" w:rsidRPr="00C105B6" w:rsidRDefault="00CE4104"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Розробляється одне </w:t>
      </w:r>
      <w:proofErr w:type="spellStart"/>
      <w:r w:rsidRPr="00C105B6">
        <w:rPr>
          <w:color w:val="000000" w:themeColor="text1"/>
          <w:sz w:val="28"/>
          <w:szCs w:val="28"/>
          <w:lang w:val="uk-UA"/>
        </w:rPr>
        <w:t>Заваллівське</w:t>
      </w:r>
      <w:proofErr w:type="spellEnd"/>
      <w:r w:rsidRPr="00C105B6">
        <w:rPr>
          <w:color w:val="000000" w:themeColor="text1"/>
          <w:sz w:val="28"/>
          <w:szCs w:val="28"/>
          <w:lang w:val="uk-UA"/>
        </w:rPr>
        <w:t xml:space="preserve"> родовище та готується до розробки </w:t>
      </w:r>
      <w:proofErr w:type="spellStart"/>
      <w:r w:rsidRPr="00C105B6">
        <w:rPr>
          <w:color w:val="000000" w:themeColor="text1"/>
          <w:sz w:val="28"/>
          <w:szCs w:val="28"/>
          <w:lang w:val="uk-UA"/>
        </w:rPr>
        <w:t>Балахівське</w:t>
      </w:r>
      <w:proofErr w:type="spellEnd"/>
      <w:r w:rsidRPr="00C105B6">
        <w:rPr>
          <w:color w:val="000000" w:themeColor="text1"/>
          <w:sz w:val="28"/>
          <w:szCs w:val="28"/>
          <w:lang w:val="uk-UA"/>
        </w:rPr>
        <w:t xml:space="preserve">. Розвідана також </w:t>
      </w:r>
      <w:proofErr w:type="spellStart"/>
      <w:r w:rsidRPr="00C105B6">
        <w:rPr>
          <w:color w:val="000000" w:themeColor="text1"/>
          <w:sz w:val="28"/>
          <w:szCs w:val="28"/>
          <w:lang w:val="uk-UA"/>
        </w:rPr>
        <w:t>Городнянська</w:t>
      </w:r>
      <w:proofErr w:type="spellEnd"/>
      <w:r w:rsidRPr="00C105B6">
        <w:rPr>
          <w:color w:val="000000" w:themeColor="text1"/>
          <w:sz w:val="28"/>
          <w:szCs w:val="28"/>
          <w:lang w:val="uk-UA"/>
        </w:rPr>
        <w:t xml:space="preserve"> ділянка </w:t>
      </w:r>
      <w:proofErr w:type="spellStart"/>
      <w:r w:rsidRPr="00C105B6">
        <w:rPr>
          <w:color w:val="000000" w:themeColor="text1"/>
          <w:sz w:val="28"/>
          <w:szCs w:val="28"/>
          <w:lang w:val="uk-UA"/>
        </w:rPr>
        <w:t>Буртинського</w:t>
      </w:r>
      <w:proofErr w:type="spellEnd"/>
      <w:r w:rsidRPr="00C105B6">
        <w:rPr>
          <w:color w:val="000000" w:themeColor="text1"/>
          <w:sz w:val="28"/>
          <w:szCs w:val="28"/>
          <w:lang w:val="uk-UA"/>
        </w:rPr>
        <w:t xml:space="preserve"> родовища.</w:t>
      </w:r>
    </w:p>
    <w:p w:rsidR="00CE4104" w:rsidRPr="00CC2AFA" w:rsidRDefault="00CE4104" w:rsidP="00C56C5A">
      <w:pPr>
        <w:pStyle w:val="tjbmf"/>
        <w:widowControl w:val="0"/>
        <w:spacing w:before="0" w:beforeAutospacing="0" w:after="0" w:afterAutospacing="0" w:line="360" w:lineRule="auto"/>
        <w:ind w:firstLine="709"/>
        <w:jc w:val="both"/>
        <w:rPr>
          <w:color w:val="000000" w:themeColor="text1"/>
          <w:spacing w:val="-2"/>
          <w:sz w:val="28"/>
          <w:szCs w:val="28"/>
          <w:lang w:val="uk-UA"/>
        </w:rPr>
      </w:pPr>
      <w:r w:rsidRPr="00CC2AFA">
        <w:rPr>
          <w:color w:val="000000" w:themeColor="text1"/>
          <w:spacing w:val="-2"/>
          <w:sz w:val="28"/>
          <w:szCs w:val="28"/>
          <w:lang w:val="uk-UA"/>
        </w:rPr>
        <w:t>Актуальною є задача пошуків і розвідки багатих (пухких та змішаних) графітових руд – як для забезпечення власних потреб України, так і для експорту.</w:t>
      </w:r>
    </w:p>
    <w:p w:rsidR="00CE4104" w:rsidRPr="00C105B6" w:rsidRDefault="00CE4104"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Для нарощування сировинної бази графіту передбачається проведення пошукових, пошуково-оцінювальних та геологорозвідувальних робіт на перспективних ділянках Українського щита.</w:t>
      </w:r>
    </w:p>
    <w:p w:rsidR="00830BDC" w:rsidRPr="00C105B6" w:rsidRDefault="00CE4104"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r w:rsidR="00830BDC" w:rsidRPr="00C105B6">
        <w:rPr>
          <w:rFonts w:ascii="Times New Roman" w:hAnsi="Times New Roman" w:cs="Times New Roman"/>
          <w:color w:val="000000" w:themeColor="text1"/>
          <w:sz w:val="28"/>
          <w:szCs w:val="28"/>
        </w:rPr>
        <w:t>.»;</w:t>
      </w:r>
    </w:p>
    <w:p w:rsidR="00830BDC" w:rsidRPr="00C105B6" w:rsidRDefault="00350745"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w:t>
      </w:r>
      <w:r w:rsidR="00453C0A" w:rsidRPr="00C105B6">
        <w:rPr>
          <w:rFonts w:ascii="Times New Roman" w:hAnsi="Times New Roman" w:cs="Times New Roman"/>
          <w:color w:val="000000" w:themeColor="text1"/>
          <w:sz w:val="28"/>
          <w:szCs w:val="28"/>
          <w:lang w:val="ru-RU"/>
        </w:rPr>
        <w:t>6</w:t>
      </w:r>
      <w:r w:rsidR="00830BDC" w:rsidRPr="00C105B6">
        <w:rPr>
          <w:rFonts w:ascii="Times New Roman" w:hAnsi="Times New Roman" w:cs="Times New Roman"/>
          <w:color w:val="000000" w:themeColor="text1"/>
          <w:sz w:val="28"/>
          <w:szCs w:val="28"/>
        </w:rPr>
        <w:t xml:space="preserve">) </w:t>
      </w:r>
      <w:r w:rsidR="00FC58F1" w:rsidRPr="00C105B6">
        <w:rPr>
          <w:rFonts w:ascii="Times New Roman" w:hAnsi="Times New Roman" w:cs="Times New Roman"/>
          <w:color w:val="000000" w:themeColor="text1"/>
          <w:sz w:val="28"/>
          <w:szCs w:val="28"/>
        </w:rPr>
        <w:t xml:space="preserve">главу «Інша нерудна сировина» підрозділу «Неметалічні корисні копалини» </w:t>
      </w:r>
      <w:r w:rsidR="00830BDC" w:rsidRPr="00C105B6">
        <w:rPr>
          <w:rFonts w:ascii="Times New Roman" w:hAnsi="Times New Roman" w:cs="Times New Roman"/>
          <w:color w:val="000000" w:themeColor="text1"/>
          <w:sz w:val="28"/>
          <w:szCs w:val="28"/>
        </w:rPr>
        <w:t xml:space="preserve">після </w:t>
      </w:r>
      <w:r w:rsidR="00FC58F1" w:rsidRPr="00C105B6">
        <w:rPr>
          <w:rFonts w:ascii="Times New Roman" w:hAnsi="Times New Roman" w:cs="Times New Roman"/>
          <w:color w:val="000000" w:themeColor="text1"/>
          <w:sz w:val="28"/>
          <w:szCs w:val="28"/>
        </w:rPr>
        <w:t>глави</w:t>
      </w:r>
      <w:r w:rsidR="00830BDC" w:rsidRPr="00C105B6">
        <w:rPr>
          <w:rFonts w:ascii="Times New Roman" w:hAnsi="Times New Roman" w:cs="Times New Roman"/>
          <w:color w:val="000000" w:themeColor="text1"/>
          <w:sz w:val="28"/>
          <w:szCs w:val="28"/>
        </w:rPr>
        <w:t xml:space="preserve"> «Графіт» доповнити </w:t>
      </w:r>
      <w:r w:rsidR="00FC58F1" w:rsidRPr="00C105B6">
        <w:rPr>
          <w:rFonts w:ascii="Times New Roman" w:hAnsi="Times New Roman" w:cs="Times New Roman"/>
          <w:color w:val="000000" w:themeColor="text1"/>
          <w:sz w:val="28"/>
          <w:szCs w:val="28"/>
          <w:lang w:val="ru-RU"/>
        </w:rPr>
        <w:t>новою главою</w:t>
      </w:r>
      <w:r w:rsidR="00830BDC" w:rsidRPr="00C105B6">
        <w:rPr>
          <w:rFonts w:ascii="Times New Roman" w:hAnsi="Times New Roman" w:cs="Times New Roman"/>
          <w:color w:val="000000" w:themeColor="text1"/>
          <w:sz w:val="28"/>
          <w:szCs w:val="28"/>
        </w:rPr>
        <w:t xml:space="preserve"> такого змісту:</w:t>
      </w:r>
    </w:p>
    <w:p w:rsidR="00830BDC" w:rsidRPr="00C105B6" w:rsidRDefault="009B4058" w:rsidP="00C56C5A">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830BDC" w:rsidRPr="00C105B6">
        <w:rPr>
          <w:rFonts w:ascii="Times New Roman" w:hAnsi="Times New Roman" w:cs="Times New Roman"/>
          <w:color w:val="000000" w:themeColor="text1"/>
          <w:sz w:val="28"/>
          <w:szCs w:val="28"/>
        </w:rPr>
        <w:t xml:space="preserve">Будівельне каміння та інші нерудні корисні копалини  (цегельно-черепична, керамзитова, цементна та інша сировина)  </w:t>
      </w:r>
    </w:p>
    <w:p w:rsidR="00CB757F" w:rsidRPr="00C105B6" w:rsidRDefault="00CB757F"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Будівельне каміння належить до категорії А. Україна є однією з найбагатших у світі країн за запасами будівельного каміння різного призначення (від монументального та облицювального до </w:t>
      </w:r>
      <w:proofErr w:type="spellStart"/>
      <w:r w:rsidRPr="00C105B6">
        <w:rPr>
          <w:color w:val="000000" w:themeColor="text1"/>
          <w:kern w:val="28"/>
          <w:sz w:val="28"/>
          <w:szCs w:val="28"/>
          <w:lang w:val="uk-UA"/>
        </w:rPr>
        <w:t>буто</w:t>
      </w:r>
      <w:proofErr w:type="spellEnd"/>
      <w:r w:rsidRPr="00C105B6">
        <w:rPr>
          <w:color w:val="000000" w:themeColor="text1"/>
          <w:kern w:val="28"/>
          <w:sz w:val="28"/>
          <w:szCs w:val="28"/>
          <w:lang w:val="uk-UA"/>
        </w:rPr>
        <w:t xml:space="preserve">-щебеневого). Його родовища відомі в межах Українського щита (магматичні та метаморфічні породи архейського і протерозойського віку: граніти, діорити, </w:t>
      </w:r>
      <w:proofErr w:type="spellStart"/>
      <w:r w:rsidRPr="00C105B6">
        <w:rPr>
          <w:color w:val="000000" w:themeColor="text1"/>
          <w:kern w:val="28"/>
          <w:sz w:val="28"/>
          <w:szCs w:val="28"/>
          <w:lang w:val="uk-UA"/>
        </w:rPr>
        <w:t>чарнокіти</w:t>
      </w:r>
      <w:proofErr w:type="spellEnd"/>
      <w:r w:rsidRPr="00C105B6">
        <w:rPr>
          <w:color w:val="000000" w:themeColor="text1"/>
          <w:kern w:val="28"/>
          <w:sz w:val="28"/>
          <w:szCs w:val="28"/>
          <w:lang w:val="uk-UA"/>
        </w:rPr>
        <w:t xml:space="preserve">, гнейси, мігматити, кварцити, мармури та ін.), </w:t>
      </w:r>
      <w:proofErr w:type="spellStart"/>
      <w:r w:rsidRPr="00C105B6">
        <w:rPr>
          <w:color w:val="000000" w:themeColor="text1"/>
          <w:kern w:val="28"/>
          <w:sz w:val="28"/>
          <w:szCs w:val="28"/>
          <w:lang w:val="uk-UA"/>
        </w:rPr>
        <w:t>Волино</w:t>
      </w:r>
      <w:proofErr w:type="spellEnd"/>
      <w:r w:rsidRPr="00C105B6">
        <w:rPr>
          <w:color w:val="000000" w:themeColor="text1"/>
          <w:kern w:val="28"/>
          <w:sz w:val="28"/>
          <w:szCs w:val="28"/>
          <w:lang w:val="uk-UA"/>
        </w:rPr>
        <w:t xml:space="preserve">-Подільської плити (базальти, пісковики, </w:t>
      </w:r>
      <w:proofErr w:type="spellStart"/>
      <w:r w:rsidRPr="00C105B6">
        <w:rPr>
          <w:color w:val="000000" w:themeColor="text1"/>
          <w:kern w:val="28"/>
          <w:sz w:val="28"/>
          <w:szCs w:val="28"/>
          <w:lang w:val="uk-UA"/>
        </w:rPr>
        <w:t>мармури¬зовані</w:t>
      </w:r>
      <w:proofErr w:type="spellEnd"/>
      <w:r w:rsidRPr="00C105B6">
        <w:rPr>
          <w:color w:val="000000" w:themeColor="text1"/>
          <w:kern w:val="28"/>
          <w:sz w:val="28"/>
          <w:szCs w:val="28"/>
          <w:lang w:val="uk-UA"/>
        </w:rPr>
        <w:t xml:space="preserve"> вапняки), Причорноморської западини та Степового </w:t>
      </w:r>
      <w:r w:rsidRPr="00C105B6">
        <w:rPr>
          <w:color w:val="000000" w:themeColor="text1"/>
          <w:kern w:val="28"/>
          <w:sz w:val="28"/>
          <w:szCs w:val="28"/>
          <w:lang w:val="uk-UA"/>
        </w:rPr>
        <w:lastRenderedPageBreak/>
        <w:t>Криму (пиляльні вапняки), Карпат (</w:t>
      </w:r>
      <w:proofErr w:type="spellStart"/>
      <w:r w:rsidRPr="00C105B6">
        <w:rPr>
          <w:color w:val="000000" w:themeColor="text1"/>
          <w:kern w:val="28"/>
          <w:sz w:val="28"/>
          <w:szCs w:val="28"/>
          <w:lang w:val="uk-UA"/>
        </w:rPr>
        <w:t>граніто</w:t>
      </w:r>
      <w:proofErr w:type="spellEnd"/>
      <w:r w:rsidRPr="00C105B6">
        <w:rPr>
          <w:color w:val="000000" w:themeColor="text1"/>
          <w:kern w:val="28"/>
          <w:sz w:val="28"/>
          <w:szCs w:val="28"/>
          <w:lang w:val="uk-UA"/>
        </w:rPr>
        <w:t xml:space="preserve">-гнейси, мармури, </w:t>
      </w:r>
      <w:proofErr w:type="spellStart"/>
      <w:r w:rsidRPr="00C105B6">
        <w:rPr>
          <w:color w:val="000000" w:themeColor="text1"/>
          <w:kern w:val="28"/>
          <w:sz w:val="28"/>
          <w:szCs w:val="28"/>
          <w:lang w:val="uk-UA"/>
        </w:rPr>
        <w:t>мармуризовані</w:t>
      </w:r>
      <w:proofErr w:type="spellEnd"/>
      <w:r w:rsidRPr="00C105B6">
        <w:rPr>
          <w:color w:val="000000" w:themeColor="text1"/>
          <w:kern w:val="28"/>
          <w:sz w:val="28"/>
          <w:szCs w:val="28"/>
          <w:lang w:val="uk-UA"/>
        </w:rPr>
        <w:t xml:space="preserve"> вапняки, </w:t>
      </w:r>
      <w:proofErr w:type="spellStart"/>
      <w:r w:rsidRPr="00C105B6">
        <w:rPr>
          <w:color w:val="000000" w:themeColor="text1"/>
          <w:kern w:val="28"/>
          <w:sz w:val="28"/>
          <w:szCs w:val="28"/>
          <w:lang w:val="uk-UA"/>
        </w:rPr>
        <w:t>андезито</w:t>
      </w:r>
      <w:proofErr w:type="spellEnd"/>
      <w:r w:rsidRPr="00C105B6">
        <w:rPr>
          <w:color w:val="000000" w:themeColor="text1"/>
          <w:kern w:val="28"/>
          <w:sz w:val="28"/>
          <w:szCs w:val="28"/>
          <w:lang w:val="uk-UA"/>
        </w:rPr>
        <w:t>-базальти, туфи), Гірського Криму (</w:t>
      </w:r>
      <w:proofErr w:type="spellStart"/>
      <w:r w:rsidRPr="00C105B6">
        <w:rPr>
          <w:color w:val="000000" w:themeColor="text1"/>
          <w:kern w:val="28"/>
          <w:sz w:val="28"/>
          <w:szCs w:val="28"/>
          <w:lang w:val="uk-UA"/>
        </w:rPr>
        <w:t>мармуризовані</w:t>
      </w:r>
      <w:proofErr w:type="spellEnd"/>
      <w:r w:rsidRPr="00C105B6">
        <w:rPr>
          <w:color w:val="000000" w:themeColor="text1"/>
          <w:kern w:val="28"/>
          <w:sz w:val="28"/>
          <w:szCs w:val="28"/>
          <w:lang w:val="uk-UA"/>
        </w:rPr>
        <w:t xml:space="preserve"> вапняки, вапняки-ракушняки). Зараз в Україні відомо 166 родовищ облицювального каміння, понад 700 родовищ бутового та щебеневого каміння та 191 родовище пиляльного каміння.</w:t>
      </w:r>
    </w:p>
    <w:p w:rsidR="00CB757F" w:rsidRPr="00C105B6" w:rsidRDefault="00CB757F"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Як сировина для виготовлення цегли, черепиці та деяких керамічних виробів використовуються легкоплавкі (частково тугоплавкі) глинисті породи, які зустрічаються в природі у щільному, пухкому і пластичному стані. Серед глинистих порід виділяються такі різновиди: глини, суглинки, </w:t>
      </w:r>
      <w:proofErr w:type="spellStart"/>
      <w:r w:rsidRPr="00C105B6">
        <w:rPr>
          <w:color w:val="000000" w:themeColor="text1"/>
          <w:kern w:val="28"/>
          <w:sz w:val="28"/>
          <w:szCs w:val="28"/>
          <w:lang w:val="uk-UA"/>
        </w:rPr>
        <w:t>леси</w:t>
      </w:r>
      <w:proofErr w:type="spellEnd"/>
      <w:r w:rsidRPr="00C105B6">
        <w:rPr>
          <w:color w:val="000000" w:themeColor="text1"/>
          <w:kern w:val="28"/>
          <w:sz w:val="28"/>
          <w:szCs w:val="28"/>
          <w:lang w:val="uk-UA"/>
        </w:rPr>
        <w:t xml:space="preserve">, лесоподібні суглинки, аргіліти, глинисті сланці. Глинисті породи займають значне місце серед відкладів майже всіх геологічних груп практично у всіх </w:t>
      </w:r>
      <w:proofErr w:type="spellStart"/>
      <w:r w:rsidRPr="00C105B6">
        <w:rPr>
          <w:color w:val="000000" w:themeColor="text1"/>
          <w:kern w:val="28"/>
          <w:sz w:val="28"/>
          <w:szCs w:val="28"/>
          <w:lang w:val="uk-UA"/>
        </w:rPr>
        <w:t>геоструктурних</w:t>
      </w:r>
      <w:proofErr w:type="spellEnd"/>
      <w:r w:rsidRPr="00C105B6">
        <w:rPr>
          <w:color w:val="000000" w:themeColor="text1"/>
          <w:kern w:val="28"/>
          <w:sz w:val="28"/>
          <w:szCs w:val="28"/>
          <w:lang w:val="uk-UA"/>
        </w:rPr>
        <w:t xml:space="preserve"> регіонах: </w:t>
      </w:r>
      <w:proofErr w:type="spellStart"/>
      <w:r w:rsidRPr="00C105B6">
        <w:rPr>
          <w:color w:val="000000" w:themeColor="text1"/>
          <w:kern w:val="28"/>
          <w:sz w:val="28"/>
          <w:szCs w:val="28"/>
          <w:lang w:val="uk-UA"/>
        </w:rPr>
        <w:t>Дніпровсько</w:t>
      </w:r>
      <w:proofErr w:type="spellEnd"/>
      <w:r w:rsidRPr="00C105B6">
        <w:rPr>
          <w:color w:val="000000" w:themeColor="text1"/>
          <w:kern w:val="28"/>
          <w:sz w:val="28"/>
          <w:szCs w:val="28"/>
          <w:lang w:val="uk-UA"/>
        </w:rPr>
        <w:t xml:space="preserve">-Донецькій западині та Донецькій складчастій структурі, на Українському щиті та його схилах, </w:t>
      </w:r>
      <w:proofErr w:type="spellStart"/>
      <w:r w:rsidRPr="00C105B6">
        <w:rPr>
          <w:color w:val="000000" w:themeColor="text1"/>
          <w:kern w:val="28"/>
          <w:sz w:val="28"/>
          <w:szCs w:val="28"/>
          <w:lang w:val="uk-UA"/>
        </w:rPr>
        <w:t>Волино</w:t>
      </w:r>
      <w:proofErr w:type="spellEnd"/>
      <w:r w:rsidRPr="00C105B6">
        <w:rPr>
          <w:color w:val="000000" w:themeColor="text1"/>
          <w:kern w:val="28"/>
          <w:sz w:val="28"/>
          <w:szCs w:val="28"/>
          <w:lang w:val="uk-UA"/>
        </w:rPr>
        <w:t>-Подільській плиті, у Львівській западині, Карпатській складчастій області, Причорноморській западині та в Кримській складчастій зоні. Державним балансом запасів корисних копалин враховано 1834 родовища (із них 51 комплексне). Більшість розвіданих родовищ дрібні.</w:t>
      </w:r>
    </w:p>
    <w:p w:rsidR="00CB757F" w:rsidRPr="00C105B6" w:rsidRDefault="00CB757F"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Для виробництва цементу використовують карбонатні (вапняк, крейду, вапняковий туф), </w:t>
      </w:r>
      <w:proofErr w:type="spellStart"/>
      <w:r w:rsidRPr="00C105B6">
        <w:rPr>
          <w:color w:val="000000" w:themeColor="text1"/>
          <w:kern w:val="28"/>
          <w:sz w:val="28"/>
          <w:szCs w:val="28"/>
          <w:lang w:val="uk-UA"/>
        </w:rPr>
        <w:t>карбонатно</w:t>
      </w:r>
      <w:proofErr w:type="spellEnd"/>
      <w:r w:rsidRPr="00C105B6">
        <w:rPr>
          <w:color w:val="000000" w:themeColor="text1"/>
          <w:kern w:val="28"/>
          <w:sz w:val="28"/>
          <w:szCs w:val="28"/>
          <w:lang w:val="uk-UA"/>
        </w:rPr>
        <w:t xml:space="preserve">-глинисті (мергель, мергелястий вапняк) та глинисті (глини, суглинки, глинисті сланці, </w:t>
      </w:r>
      <w:proofErr w:type="spellStart"/>
      <w:r w:rsidRPr="00C105B6">
        <w:rPr>
          <w:color w:val="000000" w:themeColor="text1"/>
          <w:kern w:val="28"/>
          <w:sz w:val="28"/>
          <w:szCs w:val="28"/>
          <w:lang w:val="uk-UA"/>
        </w:rPr>
        <w:t>леси</w:t>
      </w:r>
      <w:proofErr w:type="spellEnd"/>
      <w:r w:rsidRPr="00C105B6">
        <w:rPr>
          <w:color w:val="000000" w:themeColor="text1"/>
          <w:kern w:val="28"/>
          <w:sz w:val="28"/>
          <w:szCs w:val="28"/>
          <w:lang w:val="uk-UA"/>
        </w:rPr>
        <w:t xml:space="preserve"> і лесоподібні суглинки) породи. Як добавки використовуються породи осадового (діатоміти, </w:t>
      </w:r>
      <w:proofErr w:type="spellStart"/>
      <w:r w:rsidRPr="00C105B6">
        <w:rPr>
          <w:color w:val="000000" w:themeColor="text1"/>
          <w:kern w:val="28"/>
          <w:sz w:val="28"/>
          <w:szCs w:val="28"/>
          <w:lang w:val="uk-UA"/>
        </w:rPr>
        <w:t>трепели</w:t>
      </w:r>
      <w:proofErr w:type="spellEnd"/>
      <w:r w:rsidRPr="00C105B6">
        <w:rPr>
          <w:color w:val="000000" w:themeColor="text1"/>
          <w:kern w:val="28"/>
          <w:sz w:val="28"/>
          <w:szCs w:val="28"/>
          <w:lang w:val="uk-UA"/>
        </w:rPr>
        <w:t xml:space="preserve">, опоки, </w:t>
      </w:r>
      <w:proofErr w:type="spellStart"/>
      <w:r w:rsidRPr="00C105B6">
        <w:rPr>
          <w:color w:val="000000" w:themeColor="text1"/>
          <w:kern w:val="28"/>
          <w:sz w:val="28"/>
          <w:szCs w:val="28"/>
          <w:lang w:val="uk-UA"/>
        </w:rPr>
        <w:t>спонголіти</w:t>
      </w:r>
      <w:proofErr w:type="spellEnd"/>
      <w:r w:rsidRPr="00C105B6">
        <w:rPr>
          <w:color w:val="000000" w:themeColor="text1"/>
          <w:kern w:val="28"/>
          <w:sz w:val="28"/>
          <w:szCs w:val="28"/>
          <w:lang w:val="uk-UA"/>
        </w:rPr>
        <w:t xml:space="preserve">) і вулканічного (туфи, пемзи, траси, вулканічний попіл) походження. Родовища цементної сировини локалізуються в </w:t>
      </w:r>
      <w:proofErr w:type="spellStart"/>
      <w:r w:rsidRPr="00C105B6">
        <w:rPr>
          <w:color w:val="000000" w:themeColor="text1"/>
          <w:kern w:val="28"/>
          <w:sz w:val="28"/>
          <w:szCs w:val="28"/>
          <w:lang w:val="uk-UA"/>
        </w:rPr>
        <w:t>Дніпровсько</w:t>
      </w:r>
      <w:proofErr w:type="spellEnd"/>
      <w:r w:rsidRPr="00C105B6">
        <w:rPr>
          <w:color w:val="000000" w:themeColor="text1"/>
          <w:kern w:val="28"/>
          <w:sz w:val="28"/>
          <w:szCs w:val="28"/>
          <w:lang w:val="uk-UA"/>
        </w:rPr>
        <w:t xml:space="preserve">-Донецькій западині, на Донбасі, у Причорноморській западині, Криму, </w:t>
      </w:r>
      <w:proofErr w:type="spellStart"/>
      <w:r w:rsidRPr="00C105B6">
        <w:rPr>
          <w:color w:val="000000" w:themeColor="text1"/>
          <w:kern w:val="28"/>
          <w:sz w:val="28"/>
          <w:szCs w:val="28"/>
          <w:lang w:val="uk-UA"/>
        </w:rPr>
        <w:t>Волино</w:t>
      </w:r>
      <w:proofErr w:type="spellEnd"/>
      <w:r w:rsidRPr="00C105B6">
        <w:rPr>
          <w:color w:val="000000" w:themeColor="text1"/>
          <w:kern w:val="28"/>
          <w:sz w:val="28"/>
          <w:szCs w:val="28"/>
          <w:lang w:val="uk-UA"/>
        </w:rPr>
        <w:t>-Подільській плиті, Львівському прогині та в Українських Карпатах.</w:t>
      </w:r>
    </w:p>
    <w:p w:rsidR="00CB757F" w:rsidRPr="00C105B6" w:rsidRDefault="00CB757F" w:rsidP="00C56C5A">
      <w:pPr>
        <w:pStyle w:val="tjbmf"/>
        <w:spacing w:before="0" w:beforeAutospacing="0" w:after="0" w:afterAutospacing="0" w:line="360" w:lineRule="auto"/>
        <w:ind w:firstLine="709"/>
        <w:jc w:val="both"/>
        <w:rPr>
          <w:color w:val="000000" w:themeColor="text1"/>
          <w:kern w:val="28"/>
          <w:sz w:val="28"/>
          <w:szCs w:val="28"/>
          <w:lang w:val="uk-UA"/>
        </w:rPr>
      </w:pPr>
      <w:r w:rsidRPr="00C105B6">
        <w:rPr>
          <w:color w:val="000000" w:themeColor="text1"/>
          <w:kern w:val="28"/>
          <w:sz w:val="28"/>
          <w:szCs w:val="28"/>
          <w:lang w:val="uk-UA"/>
        </w:rPr>
        <w:t xml:space="preserve">Для нарощування сировинної бази будівельного каміння та іншої нерудної (цегельно-черепичної, керамзитової, цементної та іншої) сировини передбачається проведення в усіх </w:t>
      </w:r>
      <w:proofErr w:type="spellStart"/>
      <w:r w:rsidRPr="00C105B6">
        <w:rPr>
          <w:color w:val="000000" w:themeColor="text1"/>
          <w:kern w:val="28"/>
          <w:sz w:val="28"/>
          <w:szCs w:val="28"/>
          <w:lang w:val="uk-UA"/>
        </w:rPr>
        <w:t>геоструктурних</w:t>
      </w:r>
      <w:proofErr w:type="spellEnd"/>
      <w:r w:rsidRPr="00C105B6">
        <w:rPr>
          <w:color w:val="000000" w:themeColor="text1"/>
          <w:kern w:val="28"/>
          <w:sz w:val="28"/>
          <w:szCs w:val="28"/>
          <w:lang w:val="uk-UA"/>
        </w:rPr>
        <w:t xml:space="preserve"> районах України пошукових, </w:t>
      </w:r>
      <w:r w:rsidRPr="00C105B6">
        <w:rPr>
          <w:color w:val="000000" w:themeColor="text1"/>
          <w:kern w:val="28"/>
          <w:sz w:val="28"/>
          <w:szCs w:val="28"/>
          <w:lang w:val="uk-UA"/>
        </w:rPr>
        <w:lastRenderedPageBreak/>
        <w:t>пошуково-оцінювальних та геологорозвідувальних робіт з метою забезпечення цими корисними копалинами зростаючих власних потреб та їх експорту.</w:t>
      </w:r>
    </w:p>
    <w:p w:rsidR="00830BDC" w:rsidRPr="00C105B6" w:rsidRDefault="00CB757F" w:rsidP="00C56C5A">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kern w:val="28"/>
          <w:sz w:val="28"/>
          <w:szCs w:val="28"/>
          <w:lang w:val="uk-UA"/>
        </w:rPr>
        <w:t>Роботи виконуватимуться за рахунок залучення приватних інвестицій.</w:t>
      </w:r>
      <w:r w:rsidR="00830BDC" w:rsidRPr="00C105B6">
        <w:rPr>
          <w:color w:val="000000" w:themeColor="text1"/>
          <w:sz w:val="28"/>
          <w:szCs w:val="28"/>
          <w:lang w:val="uk-UA"/>
        </w:rPr>
        <w:t>»;</w:t>
      </w:r>
    </w:p>
    <w:p w:rsidR="00711B8A" w:rsidRPr="00C105B6" w:rsidRDefault="00FC58F1" w:rsidP="00C56C5A">
      <w:pPr>
        <w:pStyle w:val="tjbmf"/>
        <w:widowControl w:val="0"/>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4</w:t>
      </w:r>
      <w:r w:rsidR="00453C0A" w:rsidRPr="00C105B6">
        <w:rPr>
          <w:color w:val="000000" w:themeColor="text1"/>
          <w:sz w:val="28"/>
          <w:szCs w:val="28"/>
          <w:lang w:val="uk-UA"/>
        </w:rPr>
        <w:t>7</w:t>
      </w:r>
      <w:r w:rsidR="00711B8A" w:rsidRPr="00C105B6">
        <w:rPr>
          <w:color w:val="000000" w:themeColor="text1"/>
          <w:sz w:val="28"/>
          <w:szCs w:val="28"/>
        </w:rPr>
        <w:t xml:space="preserve">) </w:t>
      </w:r>
      <w:r w:rsidRPr="00C105B6">
        <w:rPr>
          <w:color w:val="000000" w:themeColor="text1"/>
          <w:sz w:val="28"/>
          <w:szCs w:val="28"/>
          <w:lang w:val="uk-UA"/>
        </w:rPr>
        <w:t>главу</w:t>
      </w:r>
      <w:r w:rsidR="00711B8A" w:rsidRPr="00C105B6">
        <w:rPr>
          <w:color w:val="000000" w:themeColor="text1"/>
          <w:sz w:val="28"/>
          <w:szCs w:val="28"/>
        </w:rPr>
        <w:t xml:space="preserve"> «</w:t>
      </w:r>
      <w:proofErr w:type="spellStart"/>
      <w:r w:rsidR="00711B8A" w:rsidRPr="00C105B6">
        <w:rPr>
          <w:color w:val="000000" w:themeColor="text1"/>
          <w:sz w:val="28"/>
          <w:szCs w:val="28"/>
        </w:rPr>
        <w:t>Техногенна</w:t>
      </w:r>
      <w:proofErr w:type="spellEnd"/>
      <w:r w:rsidR="00711B8A" w:rsidRPr="00C105B6">
        <w:rPr>
          <w:color w:val="000000" w:themeColor="text1"/>
          <w:sz w:val="28"/>
          <w:szCs w:val="28"/>
        </w:rPr>
        <w:t xml:space="preserve"> </w:t>
      </w:r>
      <w:proofErr w:type="spellStart"/>
      <w:r w:rsidR="00711B8A" w:rsidRPr="00C105B6">
        <w:rPr>
          <w:color w:val="000000" w:themeColor="text1"/>
          <w:sz w:val="28"/>
          <w:szCs w:val="28"/>
        </w:rPr>
        <w:t>сировина</w:t>
      </w:r>
      <w:proofErr w:type="spellEnd"/>
      <w:r w:rsidR="00711B8A" w:rsidRPr="00C105B6">
        <w:rPr>
          <w:color w:val="000000" w:themeColor="text1"/>
          <w:sz w:val="28"/>
          <w:szCs w:val="28"/>
        </w:rPr>
        <w:t>»</w:t>
      </w:r>
      <w:r w:rsidR="00711B8A" w:rsidRPr="00C105B6">
        <w:rPr>
          <w:color w:val="000000" w:themeColor="text1"/>
          <w:sz w:val="28"/>
          <w:szCs w:val="28"/>
          <w:lang w:val="uk-UA"/>
        </w:rPr>
        <w:t xml:space="preserve"> </w:t>
      </w:r>
      <w:proofErr w:type="spellStart"/>
      <w:r w:rsidRPr="00C105B6">
        <w:rPr>
          <w:color w:val="000000" w:themeColor="text1"/>
          <w:sz w:val="28"/>
          <w:szCs w:val="28"/>
        </w:rPr>
        <w:t>глави</w:t>
      </w:r>
      <w:proofErr w:type="spellEnd"/>
      <w:r w:rsidRPr="00C105B6">
        <w:rPr>
          <w:color w:val="000000" w:themeColor="text1"/>
          <w:sz w:val="28"/>
          <w:szCs w:val="28"/>
        </w:rPr>
        <w:t xml:space="preserve"> «</w:t>
      </w:r>
      <w:proofErr w:type="spellStart"/>
      <w:r w:rsidRPr="00C105B6">
        <w:rPr>
          <w:color w:val="000000" w:themeColor="text1"/>
          <w:sz w:val="28"/>
          <w:szCs w:val="28"/>
        </w:rPr>
        <w:t>Інша</w:t>
      </w:r>
      <w:proofErr w:type="spellEnd"/>
      <w:r w:rsidRPr="00C105B6">
        <w:rPr>
          <w:color w:val="000000" w:themeColor="text1"/>
          <w:sz w:val="28"/>
          <w:szCs w:val="28"/>
        </w:rPr>
        <w:t xml:space="preserve"> </w:t>
      </w:r>
      <w:proofErr w:type="spellStart"/>
      <w:r w:rsidRPr="00C105B6">
        <w:rPr>
          <w:color w:val="000000" w:themeColor="text1"/>
          <w:sz w:val="28"/>
          <w:szCs w:val="28"/>
        </w:rPr>
        <w:t>нерудна</w:t>
      </w:r>
      <w:proofErr w:type="spellEnd"/>
      <w:r w:rsidRPr="00C105B6">
        <w:rPr>
          <w:color w:val="000000" w:themeColor="text1"/>
          <w:sz w:val="28"/>
          <w:szCs w:val="28"/>
        </w:rPr>
        <w:t xml:space="preserve"> </w:t>
      </w:r>
      <w:proofErr w:type="spellStart"/>
      <w:r w:rsidRPr="00C105B6">
        <w:rPr>
          <w:color w:val="000000" w:themeColor="text1"/>
          <w:sz w:val="28"/>
          <w:szCs w:val="28"/>
        </w:rPr>
        <w:t>сировина</w:t>
      </w:r>
      <w:proofErr w:type="spellEnd"/>
      <w:r w:rsidRPr="00C105B6">
        <w:rPr>
          <w:color w:val="000000" w:themeColor="text1"/>
          <w:sz w:val="28"/>
          <w:szCs w:val="28"/>
        </w:rPr>
        <w:t xml:space="preserve">» </w:t>
      </w:r>
      <w:proofErr w:type="spellStart"/>
      <w:r w:rsidRPr="00C105B6">
        <w:rPr>
          <w:color w:val="000000" w:themeColor="text1"/>
          <w:sz w:val="28"/>
          <w:szCs w:val="28"/>
        </w:rPr>
        <w:t>підрозділу</w:t>
      </w:r>
      <w:proofErr w:type="spellEnd"/>
      <w:r w:rsidRPr="00C105B6">
        <w:rPr>
          <w:color w:val="000000" w:themeColor="text1"/>
          <w:sz w:val="28"/>
          <w:szCs w:val="28"/>
        </w:rPr>
        <w:t xml:space="preserve"> «</w:t>
      </w:r>
      <w:proofErr w:type="spellStart"/>
      <w:r w:rsidRPr="00C105B6">
        <w:rPr>
          <w:color w:val="000000" w:themeColor="text1"/>
          <w:sz w:val="28"/>
          <w:szCs w:val="28"/>
        </w:rPr>
        <w:t>Неметалічні</w:t>
      </w:r>
      <w:proofErr w:type="spellEnd"/>
      <w:r w:rsidRPr="00C105B6">
        <w:rPr>
          <w:color w:val="000000" w:themeColor="text1"/>
          <w:sz w:val="28"/>
          <w:szCs w:val="28"/>
        </w:rPr>
        <w:t xml:space="preserve"> </w:t>
      </w:r>
      <w:proofErr w:type="spellStart"/>
      <w:r w:rsidRPr="00C105B6">
        <w:rPr>
          <w:color w:val="000000" w:themeColor="text1"/>
          <w:sz w:val="28"/>
          <w:szCs w:val="28"/>
        </w:rPr>
        <w:t>корисні</w:t>
      </w:r>
      <w:proofErr w:type="spellEnd"/>
      <w:r w:rsidRPr="00C105B6">
        <w:rPr>
          <w:color w:val="000000" w:themeColor="text1"/>
          <w:sz w:val="28"/>
          <w:szCs w:val="28"/>
        </w:rPr>
        <w:t xml:space="preserve"> </w:t>
      </w:r>
      <w:proofErr w:type="spellStart"/>
      <w:r w:rsidRPr="00C105B6">
        <w:rPr>
          <w:color w:val="000000" w:themeColor="text1"/>
          <w:sz w:val="28"/>
          <w:szCs w:val="28"/>
        </w:rPr>
        <w:t>копалини</w:t>
      </w:r>
      <w:proofErr w:type="spellEnd"/>
      <w:r w:rsidRPr="00C105B6">
        <w:rPr>
          <w:color w:val="000000" w:themeColor="text1"/>
          <w:sz w:val="28"/>
          <w:szCs w:val="28"/>
        </w:rPr>
        <w:t xml:space="preserve">» </w:t>
      </w:r>
      <w:proofErr w:type="spellStart"/>
      <w:r w:rsidRPr="00C105B6">
        <w:rPr>
          <w:color w:val="000000" w:themeColor="text1"/>
          <w:sz w:val="28"/>
          <w:szCs w:val="28"/>
        </w:rPr>
        <w:t>доповнити</w:t>
      </w:r>
      <w:proofErr w:type="spellEnd"/>
      <w:r w:rsidRPr="00C105B6">
        <w:rPr>
          <w:color w:val="000000" w:themeColor="text1"/>
          <w:sz w:val="28"/>
          <w:szCs w:val="28"/>
        </w:rPr>
        <w:t xml:space="preserve"> </w:t>
      </w:r>
      <w:r w:rsidR="00C9046C">
        <w:rPr>
          <w:color w:val="000000" w:themeColor="text1"/>
          <w:sz w:val="28"/>
          <w:szCs w:val="28"/>
          <w:lang w:val="uk-UA"/>
        </w:rPr>
        <w:t xml:space="preserve">новим </w:t>
      </w:r>
      <w:proofErr w:type="spellStart"/>
      <w:r w:rsidRPr="00C105B6">
        <w:rPr>
          <w:color w:val="000000" w:themeColor="text1"/>
          <w:sz w:val="28"/>
          <w:szCs w:val="28"/>
        </w:rPr>
        <w:t>абзацом</w:t>
      </w:r>
      <w:proofErr w:type="spellEnd"/>
      <w:r w:rsidRPr="00C105B6">
        <w:rPr>
          <w:color w:val="000000" w:themeColor="text1"/>
          <w:sz w:val="28"/>
          <w:szCs w:val="28"/>
        </w:rPr>
        <w:t xml:space="preserve"> такого </w:t>
      </w:r>
      <w:r w:rsidR="00711B8A" w:rsidRPr="00C105B6">
        <w:rPr>
          <w:color w:val="000000" w:themeColor="text1"/>
          <w:sz w:val="28"/>
          <w:szCs w:val="28"/>
          <w:lang w:val="uk-UA"/>
        </w:rPr>
        <w:t>змісту:</w:t>
      </w:r>
    </w:p>
    <w:p w:rsidR="00711B8A" w:rsidRPr="00C105B6" w:rsidRDefault="00711B8A"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«Роботи виконуватимуться за рахунок залучення приватних інвестицій.»;</w:t>
      </w:r>
    </w:p>
    <w:p w:rsidR="00830BDC" w:rsidRPr="00C105B6" w:rsidRDefault="00FC58F1"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w:t>
      </w:r>
      <w:r w:rsidR="00453C0A" w:rsidRPr="00C105B6">
        <w:rPr>
          <w:rFonts w:ascii="Times New Roman" w:hAnsi="Times New Roman" w:cs="Times New Roman"/>
          <w:color w:val="000000" w:themeColor="text1"/>
          <w:sz w:val="28"/>
          <w:szCs w:val="28"/>
          <w:lang w:val="ru-RU"/>
        </w:rPr>
        <w:t>8</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 xml:space="preserve">доповнити розділ </w:t>
      </w:r>
      <w:r w:rsidRPr="00C105B6">
        <w:rPr>
          <w:rFonts w:ascii="Times New Roman" w:hAnsi="Times New Roman" w:cs="Times New Roman"/>
          <w:color w:val="000000" w:themeColor="text1"/>
          <w:sz w:val="28"/>
          <w:szCs w:val="28"/>
          <w:lang w:val="en-US"/>
        </w:rPr>
        <w:t>IV</w:t>
      </w:r>
      <w:r w:rsidRPr="00C105B6">
        <w:rPr>
          <w:rFonts w:ascii="Times New Roman" w:hAnsi="Times New Roman" w:cs="Times New Roman"/>
          <w:color w:val="000000" w:themeColor="text1"/>
          <w:sz w:val="28"/>
          <w:szCs w:val="28"/>
        </w:rPr>
        <w:t xml:space="preserve"> новим</w:t>
      </w:r>
      <w:r w:rsidR="00830BDC" w:rsidRPr="00C105B6">
        <w:rPr>
          <w:rFonts w:ascii="Times New Roman" w:hAnsi="Times New Roman" w:cs="Times New Roman"/>
          <w:color w:val="000000" w:themeColor="text1"/>
          <w:sz w:val="28"/>
          <w:szCs w:val="28"/>
        </w:rPr>
        <w:t xml:space="preserve"> </w:t>
      </w:r>
      <w:r w:rsidR="0041794C" w:rsidRPr="00C105B6">
        <w:rPr>
          <w:rFonts w:ascii="Times New Roman" w:hAnsi="Times New Roman" w:cs="Times New Roman"/>
          <w:color w:val="000000" w:themeColor="text1"/>
          <w:sz w:val="28"/>
          <w:szCs w:val="28"/>
        </w:rPr>
        <w:t>підрозділ</w:t>
      </w:r>
      <w:r w:rsidRPr="00C105B6">
        <w:rPr>
          <w:rFonts w:ascii="Times New Roman" w:hAnsi="Times New Roman" w:cs="Times New Roman"/>
          <w:color w:val="000000" w:themeColor="text1"/>
          <w:sz w:val="28"/>
          <w:szCs w:val="28"/>
        </w:rPr>
        <w:t>ом</w:t>
      </w:r>
      <w:r w:rsidR="0041794C"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такого змісту:</w:t>
      </w:r>
    </w:p>
    <w:p w:rsidR="00B401CD" w:rsidRPr="00C105B6" w:rsidRDefault="00830BDC" w:rsidP="00C141F2">
      <w:pPr>
        <w:spacing w:line="360" w:lineRule="auto"/>
        <w:jc w:val="center"/>
        <w:rPr>
          <w:rFonts w:ascii="Times New Roman" w:hAnsi="Times New Roman" w:cs="Times New Roman"/>
          <w:caps/>
          <w:color w:val="000000" w:themeColor="text1"/>
          <w:sz w:val="28"/>
          <w:szCs w:val="28"/>
        </w:rPr>
      </w:pPr>
      <w:r w:rsidRPr="00C105B6">
        <w:rPr>
          <w:rFonts w:ascii="Times New Roman" w:hAnsi="Times New Roman" w:cs="Times New Roman"/>
          <w:color w:val="000000" w:themeColor="text1"/>
          <w:sz w:val="28"/>
          <w:szCs w:val="28"/>
        </w:rPr>
        <w:t>«</w:t>
      </w:r>
      <w:r w:rsidR="00B65C6A" w:rsidRPr="00C105B6">
        <w:rPr>
          <w:rFonts w:ascii="Times New Roman" w:hAnsi="Times New Roman" w:cs="Times New Roman"/>
          <w:caps/>
          <w:color w:val="000000" w:themeColor="text1"/>
          <w:sz w:val="28"/>
          <w:szCs w:val="28"/>
        </w:rPr>
        <w:t>П</w:t>
      </w:r>
      <w:r w:rsidR="00E82CB5" w:rsidRPr="00C105B6">
        <w:rPr>
          <w:rFonts w:ascii="Times New Roman" w:hAnsi="Times New Roman" w:cs="Times New Roman"/>
          <w:color w:val="000000" w:themeColor="text1"/>
          <w:sz w:val="28"/>
          <w:szCs w:val="28"/>
        </w:rPr>
        <w:t>ідземні води та лікувальні грязі</w:t>
      </w:r>
    </w:p>
    <w:p w:rsidR="00B401CD" w:rsidRPr="00C105B6" w:rsidRDefault="00B65C6A" w:rsidP="00C56C5A">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Підземні води</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rPr>
        <w:t>Зважаючи на значний рівень господарського освоєння території України, підземні води є найважливішою корисною копалиною, що має стратегічне значення як надійне захищене джерело забезпечення населення якісною питною водою.</w:t>
      </w:r>
      <w:r w:rsidRPr="00C105B6">
        <w:rPr>
          <w:rFonts w:ascii="Times New Roman" w:hAnsi="Times New Roman" w:cs="Times New Roman"/>
          <w:color w:val="000000" w:themeColor="text1"/>
          <w:sz w:val="28"/>
          <w:szCs w:val="28"/>
          <w:lang w:eastAsia="uk-UA"/>
        </w:rPr>
        <w:t xml:space="preserve"> Нині частка підземних вод у господарсько-питному водопостачанні населення України становить менше 30%, в той час як у більшості держав Європейського Союзу вона складає близько 70%.</w:t>
      </w:r>
      <w:r w:rsidRPr="00C105B6">
        <w:rPr>
          <w:rFonts w:ascii="Times New Roman" w:hAnsi="Times New Roman" w:cs="Times New Roman"/>
          <w:bCs/>
          <w:color w:val="000000" w:themeColor="text1"/>
          <w:sz w:val="28"/>
          <w:szCs w:val="28"/>
          <w:lang w:eastAsia="uk-UA"/>
        </w:rPr>
        <w:t xml:space="preserve"> В Україні є значний потенціал для </w:t>
      </w:r>
      <w:r w:rsidRPr="00C105B6">
        <w:rPr>
          <w:rFonts w:ascii="Times New Roman" w:hAnsi="Times New Roman" w:cs="Times New Roman"/>
          <w:color w:val="000000" w:themeColor="text1"/>
          <w:sz w:val="28"/>
          <w:szCs w:val="28"/>
          <w:lang w:eastAsia="uk-UA"/>
        </w:rPr>
        <w:t xml:space="preserve">нарощування обсягів видобування підземних вод, адже </w:t>
      </w:r>
      <w:proofErr w:type="spellStart"/>
      <w:r w:rsidRPr="00C105B6">
        <w:rPr>
          <w:rFonts w:ascii="Times New Roman" w:hAnsi="Times New Roman" w:cs="Times New Roman"/>
          <w:color w:val="000000" w:themeColor="text1"/>
          <w:sz w:val="28"/>
          <w:szCs w:val="28"/>
          <w:lang w:eastAsia="uk-UA"/>
        </w:rPr>
        <w:t>розвіданість</w:t>
      </w:r>
      <w:proofErr w:type="spellEnd"/>
      <w:r w:rsidRPr="00C105B6">
        <w:rPr>
          <w:rFonts w:ascii="Times New Roman" w:hAnsi="Times New Roman" w:cs="Times New Roman"/>
          <w:color w:val="000000" w:themeColor="text1"/>
          <w:sz w:val="28"/>
          <w:szCs w:val="28"/>
          <w:lang w:eastAsia="uk-UA"/>
        </w:rPr>
        <w:t xml:space="preserve"> їхніх прогнозних ресурсів становить лише 26%. </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В Україні розвідано близько 700 родовищ питних і технічних підземних вод, 250 родовищ мінеральних вод, два родовища теплоенергетичних вод та два родовища промислових вод.</w:t>
      </w:r>
    </w:p>
    <w:p w:rsidR="00B65C6A" w:rsidRPr="00C105B6" w:rsidRDefault="00B65C6A" w:rsidP="00C141F2">
      <w:pPr>
        <w:spacing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Збільшення видобування підземних вод для забезпечення потреб питного водопостачання забезпечить реалізацію державної політики у сфері питної води, оскільки </w:t>
      </w:r>
      <w:r w:rsidRPr="00C105B6">
        <w:rPr>
          <w:rFonts w:ascii="Times New Roman" w:hAnsi="Times New Roman" w:cs="Times New Roman"/>
          <w:color w:val="000000" w:themeColor="text1"/>
          <w:sz w:val="28"/>
          <w:szCs w:val="28"/>
        </w:rPr>
        <w:t>її принципами є</w:t>
      </w:r>
      <w:r w:rsidRPr="00C105B6">
        <w:rPr>
          <w:rFonts w:ascii="Times New Roman" w:hAnsi="Times New Roman" w:cs="Times New Roman"/>
          <w:color w:val="000000" w:themeColor="text1"/>
          <w:sz w:val="28"/>
          <w:szCs w:val="28"/>
          <w:lang w:eastAsia="uk-UA"/>
        </w:rPr>
        <w:t xml:space="preserve"> наближення вимог державних стандартів на питну воду до відповідних стандартів, прийнятих у Європейському Союзі, та дотримання оптимального балансу використання поверхневих і підземних вод для питного водопостачання. Збільшення видобування мінеральних вод не лише сприятиме оздоровленню народу України, а й може значно підвищити інвестиційну та </w:t>
      </w:r>
      <w:r w:rsidRPr="00C105B6">
        <w:rPr>
          <w:rFonts w:ascii="Times New Roman" w:hAnsi="Times New Roman" w:cs="Times New Roman"/>
          <w:color w:val="000000" w:themeColor="text1"/>
          <w:sz w:val="28"/>
          <w:szCs w:val="28"/>
          <w:lang w:eastAsia="uk-UA"/>
        </w:rPr>
        <w:lastRenderedPageBreak/>
        <w:t>туристичну привабливість нашої держави.</w:t>
      </w:r>
    </w:p>
    <w:p w:rsidR="00B65C6A" w:rsidRPr="00C105B6" w:rsidRDefault="00B65C6A" w:rsidP="00C56C5A">
      <w:pPr>
        <w:spacing w:after="0" w:line="360" w:lineRule="auto"/>
        <w:jc w:val="center"/>
        <w:rPr>
          <w:rFonts w:ascii="Times New Roman" w:hAnsi="Times New Roman" w:cs="Times New Roman"/>
          <w:bCs/>
          <w:color w:val="000000" w:themeColor="text1"/>
          <w:sz w:val="28"/>
          <w:szCs w:val="28"/>
          <w:lang w:eastAsia="uk-UA"/>
        </w:rPr>
      </w:pPr>
      <w:r w:rsidRPr="00C105B6">
        <w:rPr>
          <w:rFonts w:ascii="Times New Roman" w:hAnsi="Times New Roman" w:cs="Times New Roman"/>
          <w:bCs/>
          <w:color w:val="000000" w:themeColor="text1"/>
          <w:sz w:val="28"/>
          <w:szCs w:val="28"/>
          <w:lang w:eastAsia="uk-UA"/>
        </w:rPr>
        <w:t>Питні та технічні підземні води</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Прогнозні ресурси підземних вод в Україні становлять 61689,2 тис. м</w:t>
      </w:r>
      <w:r w:rsidRPr="00C105B6">
        <w:rPr>
          <w:rFonts w:ascii="Times New Roman" w:hAnsi="Times New Roman" w:cs="Times New Roman"/>
          <w:color w:val="000000" w:themeColor="text1"/>
          <w:sz w:val="28"/>
          <w:szCs w:val="28"/>
          <w:vertAlign w:val="superscript"/>
          <w:lang w:eastAsia="uk-UA"/>
        </w:rPr>
        <w:t>3</w:t>
      </w:r>
      <w:r w:rsidRPr="00C105B6">
        <w:rPr>
          <w:rFonts w:ascii="Times New Roman" w:hAnsi="Times New Roman" w:cs="Times New Roman"/>
          <w:color w:val="000000" w:themeColor="text1"/>
          <w:sz w:val="28"/>
          <w:szCs w:val="28"/>
          <w:lang w:eastAsia="uk-UA"/>
        </w:rPr>
        <w:t>/добу, з них з мінералізацією до 1500 мг/дм</w:t>
      </w:r>
      <w:r w:rsidRPr="00C105B6">
        <w:rPr>
          <w:rFonts w:ascii="Times New Roman" w:hAnsi="Times New Roman" w:cs="Times New Roman"/>
          <w:color w:val="000000" w:themeColor="text1"/>
          <w:sz w:val="28"/>
          <w:szCs w:val="28"/>
          <w:vertAlign w:val="superscript"/>
          <w:lang w:eastAsia="uk-UA"/>
        </w:rPr>
        <w:t>3</w:t>
      </w:r>
      <w:r w:rsidRPr="00C105B6">
        <w:rPr>
          <w:rFonts w:ascii="Times New Roman" w:hAnsi="Times New Roman" w:cs="Times New Roman"/>
          <w:color w:val="000000" w:themeColor="text1"/>
          <w:sz w:val="28"/>
          <w:szCs w:val="28"/>
          <w:lang w:eastAsia="uk-UA"/>
        </w:rPr>
        <w:t xml:space="preserve"> – 57499,9 тис. м</w:t>
      </w:r>
      <w:r w:rsidRPr="00C105B6">
        <w:rPr>
          <w:rFonts w:ascii="Times New Roman" w:hAnsi="Times New Roman" w:cs="Times New Roman"/>
          <w:color w:val="000000" w:themeColor="text1"/>
          <w:sz w:val="28"/>
          <w:szCs w:val="28"/>
          <w:vertAlign w:val="superscript"/>
          <w:lang w:eastAsia="uk-UA"/>
        </w:rPr>
        <w:t>3</w:t>
      </w:r>
      <w:r w:rsidRPr="00C105B6">
        <w:rPr>
          <w:rFonts w:ascii="Times New Roman" w:hAnsi="Times New Roman" w:cs="Times New Roman"/>
          <w:color w:val="000000" w:themeColor="text1"/>
          <w:sz w:val="28"/>
          <w:szCs w:val="28"/>
          <w:lang w:eastAsia="uk-UA"/>
        </w:rPr>
        <w:t>/добу. Розподілені вони по регіонах України нерівномірно – здебільшого зосереджені в північних і західних областях, а ресурси південних областей обмежені. Найбільша кількість прогнозних ресурсів підземних вод у Чернігівській області – 8326,7 тис. м</w:t>
      </w:r>
      <w:r w:rsidRPr="00C105B6">
        <w:rPr>
          <w:rFonts w:ascii="Times New Roman" w:hAnsi="Times New Roman" w:cs="Times New Roman"/>
          <w:color w:val="000000" w:themeColor="text1"/>
          <w:sz w:val="28"/>
          <w:szCs w:val="28"/>
          <w:vertAlign w:val="superscript"/>
          <w:lang w:eastAsia="uk-UA"/>
        </w:rPr>
        <w:t>3</w:t>
      </w:r>
      <w:r w:rsidRPr="00C105B6">
        <w:rPr>
          <w:rFonts w:ascii="Times New Roman" w:hAnsi="Times New Roman" w:cs="Times New Roman"/>
          <w:color w:val="000000" w:themeColor="text1"/>
          <w:sz w:val="28"/>
          <w:szCs w:val="28"/>
          <w:lang w:eastAsia="uk-UA"/>
        </w:rPr>
        <w:t>/добу, найменша – у Кіровоградській області – 404,6 тис. м</w:t>
      </w:r>
      <w:r w:rsidRPr="00C105B6">
        <w:rPr>
          <w:rFonts w:ascii="Times New Roman" w:hAnsi="Times New Roman" w:cs="Times New Roman"/>
          <w:color w:val="000000" w:themeColor="text1"/>
          <w:sz w:val="28"/>
          <w:szCs w:val="28"/>
          <w:vertAlign w:val="superscript"/>
          <w:lang w:eastAsia="uk-UA"/>
        </w:rPr>
        <w:t>3</w:t>
      </w:r>
      <w:r w:rsidRPr="00C105B6">
        <w:rPr>
          <w:rFonts w:ascii="Times New Roman" w:hAnsi="Times New Roman" w:cs="Times New Roman"/>
          <w:color w:val="000000" w:themeColor="text1"/>
          <w:sz w:val="28"/>
          <w:szCs w:val="28"/>
          <w:lang w:eastAsia="uk-UA"/>
        </w:rPr>
        <w:t>/добу.</w:t>
      </w:r>
    </w:p>
    <w:p w:rsidR="00B65C6A" w:rsidRPr="00C105B6" w:rsidRDefault="00B65C6A" w:rsidP="00C56C5A">
      <w:pPr>
        <w:spacing w:after="0" w:line="360" w:lineRule="auto"/>
        <w:ind w:firstLine="709"/>
        <w:jc w:val="both"/>
        <w:rPr>
          <w:rFonts w:ascii="Times New Roman" w:hAnsi="Times New Roman" w:cs="Times New Roman"/>
          <w:bCs/>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Нині розвідано 680 родовищ підземних вод. </w:t>
      </w:r>
      <w:r w:rsidRPr="00C105B6">
        <w:rPr>
          <w:rFonts w:ascii="Times New Roman" w:hAnsi="Times New Roman" w:cs="Times New Roman"/>
          <w:bCs/>
          <w:color w:val="000000" w:themeColor="text1"/>
          <w:sz w:val="28"/>
          <w:szCs w:val="28"/>
          <w:lang w:eastAsia="uk-UA"/>
        </w:rPr>
        <w:t xml:space="preserve">Найвищим рівнем </w:t>
      </w:r>
      <w:proofErr w:type="spellStart"/>
      <w:r w:rsidRPr="00C105B6">
        <w:rPr>
          <w:rFonts w:ascii="Times New Roman" w:hAnsi="Times New Roman" w:cs="Times New Roman"/>
          <w:bCs/>
          <w:color w:val="000000" w:themeColor="text1"/>
          <w:sz w:val="28"/>
          <w:szCs w:val="28"/>
          <w:lang w:eastAsia="uk-UA"/>
        </w:rPr>
        <w:t>розвіданості</w:t>
      </w:r>
      <w:proofErr w:type="spellEnd"/>
      <w:r w:rsidRPr="00C105B6">
        <w:rPr>
          <w:rFonts w:ascii="Times New Roman" w:hAnsi="Times New Roman" w:cs="Times New Roman"/>
          <w:bCs/>
          <w:color w:val="000000" w:themeColor="text1"/>
          <w:sz w:val="28"/>
          <w:szCs w:val="28"/>
          <w:lang w:eastAsia="uk-UA"/>
        </w:rPr>
        <w:t xml:space="preserve"> прогнозних ресурсів підземних вод – понад 50% – характеризуються центральні і південні регіони України. Загальна кількість розвіданих експлуатаційних запасів підземних вод цих регіонів становить більше половини – близько 53% від загальної кількості запасів країни.</w:t>
      </w:r>
    </w:p>
    <w:p w:rsidR="00B65C6A" w:rsidRPr="00C105B6" w:rsidRDefault="00B65C6A" w:rsidP="00C56C5A">
      <w:pPr>
        <w:spacing w:after="0" w:line="360" w:lineRule="auto"/>
        <w:ind w:firstLine="709"/>
        <w:jc w:val="both"/>
        <w:rPr>
          <w:rFonts w:ascii="Times New Roman" w:hAnsi="Times New Roman" w:cs="Times New Roman"/>
          <w:bCs/>
          <w:color w:val="000000" w:themeColor="text1"/>
          <w:sz w:val="28"/>
          <w:szCs w:val="28"/>
          <w:lang w:eastAsia="uk-UA"/>
        </w:rPr>
      </w:pPr>
      <w:r w:rsidRPr="00C105B6">
        <w:rPr>
          <w:rFonts w:ascii="Times New Roman" w:hAnsi="Times New Roman" w:cs="Times New Roman"/>
          <w:bCs/>
          <w:color w:val="000000" w:themeColor="text1"/>
          <w:sz w:val="28"/>
          <w:szCs w:val="28"/>
          <w:lang w:eastAsia="uk-UA"/>
        </w:rPr>
        <w:t>Водночас близько 180 з 490 адміністративних районів України зовсім не забезпечені експлуатаційними запасами підземних вод.</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Середньорічний обсяг видобутку питних і технічних підземних вод на території України становить близько 5% від суми прогнозних ресурсів підземних вод і близько 10% з розвіданих експлуатаційних запасів. Впродовж останніх років, за </w:t>
      </w:r>
      <w:proofErr w:type="spellStart"/>
      <w:r w:rsidRPr="00C105B6">
        <w:rPr>
          <w:rFonts w:ascii="Times New Roman" w:hAnsi="Times New Roman" w:cs="Times New Roman"/>
          <w:color w:val="000000" w:themeColor="text1"/>
          <w:sz w:val="28"/>
          <w:szCs w:val="28"/>
          <w:lang w:eastAsia="uk-UA"/>
        </w:rPr>
        <w:t>данними</w:t>
      </w:r>
      <w:proofErr w:type="spellEnd"/>
      <w:r w:rsidRPr="00C105B6">
        <w:rPr>
          <w:rFonts w:ascii="Times New Roman" w:hAnsi="Times New Roman" w:cs="Times New Roman"/>
          <w:color w:val="000000" w:themeColor="text1"/>
          <w:sz w:val="28"/>
          <w:szCs w:val="28"/>
          <w:lang w:eastAsia="uk-UA"/>
        </w:rPr>
        <w:t xml:space="preserve"> офіційної статистики, спостерігалася тенденція падіння видобутку підземних вод та (за умов відсутності належного контролю за бурінням свердловин приватними організаціями) суттєве погіршення якості питних вод окремих горизонтів за рахунок створення умов водообміну з техногенно забрудненими горизонтами. Як наслідок,</w:t>
      </w:r>
      <w:r w:rsidRPr="00C105B6">
        <w:rPr>
          <w:rFonts w:ascii="Times New Roman" w:hAnsi="Times New Roman" w:cs="Times New Roman"/>
          <w:color w:val="000000" w:themeColor="text1"/>
          <w:sz w:val="28"/>
          <w:szCs w:val="28"/>
        </w:rPr>
        <w:t xml:space="preserve"> з</w:t>
      </w:r>
      <w:r w:rsidRPr="00C105B6">
        <w:rPr>
          <w:rFonts w:ascii="Times New Roman" w:hAnsi="Times New Roman" w:cs="Times New Roman"/>
          <w:color w:val="000000" w:themeColor="text1"/>
          <w:sz w:val="28"/>
          <w:szCs w:val="28"/>
          <w:lang w:eastAsia="uk-UA"/>
        </w:rPr>
        <w:t xml:space="preserve">начна кількість розвіданих родовищ не використовується, деякі з них вже є непридатними для експлуатації у зв'язку із порушенням умов живлення, обумовленим забудовою території, забрудненням водоносних горизонтів у межах меліоративних систем, на ділянках розташування фільтрувальних накопичувачів, техногенних відвалів, звалищ тощо, видобуванням гравійно-галькових відкладів Карпатських річок тощо. Нині </w:t>
      </w:r>
      <w:r w:rsidRPr="00C105B6">
        <w:rPr>
          <w:rFonts w:ascii="Times New Roman" w:hAnsi="Times New Roman" w:cs="Times New Roman"/>
          <w:color w:val="000000" w:themeColor="text1"/>
          <w:sz w:val="28"/>
          <w:szCs w:val="28"/>
          <w:lang w:eastAsia="uk-UA"/>
        </w:rPr>
        <w:lastRenderedPageBreak/>
        <w:t>в Україні зафіксовано понад 600 водозаборів, що працюють на розвіданих запасах підземних вод, де якість підземних вод продовж експлуатації погіршилася з причин природного і техногенного характеру.</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rPr>
        <w:t xml:space="preserve">У більшості країн Євросоюзу водозабезпечення населення здійснюється за рахунок саме підземних джерел водопостачання. </w:t>
      </w:r>
      <w:r w:rsidRPr="00C105B6">
        <w:rPr>
          <w:rFonts w:ascii="Times New Roman" w:hAnsi="Times New Roman" w:cs="Times New Roman"/>
          <w:color w:val="000000" w:themeColor="text1"/>
          <w:sz w:val="28"/>
          <w:szCs w:val="28"/>
          <w:lang w:eastAsia="uk-UA"/>
        </w:rPr>
        <w:t>Вкрай актуальним є забезпечення якісною питною водою південних і східних регіонів держави, гірничопромислових районів (Одеської, Миколаївської, Херсонської, Запорізької областей, тимчасово окупованої Автономної Республіки Крим, Донецького басейну, Криворізького басейну, Прикарпаття тощо).</w:t>
      </w:r>
    </w:p>
    <w:p w:rsidR="00B65C6A" w:rsidRPr="00C105B6" w:rsidRDefault="00B65C6A"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Ці обставини обумовлюють нагальну необхідність проведення геологорозвідувальних робіт за такими напрямами:</w:t>
      </w:r>
    </w:p>
    <w:p w:rsidR="00B65C6A" w:rsidRPr="00C105B6" w:rsidRDefault="00B65C6A"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проведення пошукових, пошуково-оцінювальних і розвідувальних робіт на питні та технічні підземні води на території України;</w:t>
      </w:r>
    </w:p>
    <w:p w:rsidR="00B65C6A" w:rsidRPr="00C105B6" w:rsidRDefault="00B65C6A"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rPr>
        <w:t xml:space="preserve">створення Державного реєстру артезіанських свердловин, які мають спецдозволи на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і дозволи на </w:t>
      </w:r>
      <w:r w:rsidRPr="00C105B6">
        <w:rPr>
          <w:rFonts w:ascii="Times New Roman" w:hAnsi="Times New Roman" w:cs="Times New Roman"/>
          <w:iCs/>
          <w:color w:val="000000" w:themeColor="text1"/>
          <w:sz w:val="28"/>
          <w:szCs w:val="28"/>
        </w:rPr>
        <w:t>спеціальне водокористування</w:t>
      </w:r>
      <w:r w:rsidRPr="00C105B6">
        <w:rPr>
          <w:rFonts w:ascii="Times New Roman" w:hAnsi="Times New Roman" w:cs="Times New Roman"/>
          <w:color w:val="000000" w:themeColor="text1"/>
          <w:sz w:val="28"/>
          <w:szCs w:val="28"/>
        </w:rPr>
        <w:t xml:space="preserve"> (постанова Кабінету Міністрів від 8 жовтня 2012 р. № 963 «Про затвердження Порядку державного обліку артезіанських свердловин, облаштування їх засобами вимірювання об'єму видобутих підземних вод»);</w:t>
      </w:r>
    </w:p>
    <w:p w:rsidR="00B65C6A" w:rsidRPr="00C105B6" w:rsidRDefault="00B65C6A"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rPr>
        <w:t>забезпечення автоматичного обліку обсягів видобутку підземних вод шляхом впровадження персонального кабінету водокористувача;</w:t>
      </w:r>
    </w:p>
    <w:p w:rsidR="00B65C6A" w:rsidRPr="00C105B6" w:rsidRDefault="00B65C6A"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rPr>
        <w:t>збільшення кількості спостережних пунктах на моніторингових свердловин з 179 до 1000 за басейновим принципом;</w:t>
      </w:r>
    </w:p>
    <w:p w:rsidR="00B65C6A" w:rsidRPr="00C105B6" w:rsidRDefault="00B65C6A"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продовження щорічного буріння артезіанських </w:t>
      </w:r>
      <w:proofErr w:type="spellStart"/>
      <w:r w:rsidRPr="00C105B6">
        <w:rPr>
          <w:rFonts w:ascii="Times New Roman" w:hAnsi="Times New Roman" w:cs="Times New Roman"/>
          <w:color w:val="000000" w:themeColor="text1"/>
          <w:sz w:val="28"/>
          <w:szCs w:val="28"/>
          <w:lang w:eastAsia="uk-UA"/>
        </w:rPr>
        <w:t>розвідувально</w:t>
      </w:r>
      <w:proofErr w:type="spellEnd"/>
      <w:r w:rsidRPr="00C105B6">
        <w:rPr>
          <w:rFonts w:ascii="Times New Roman" w:hAnsi="Times New Roman" w:cs="Times New Roman"/>
          <w:color w:val="000000" w:themeColor="text1"/>
          <w:sz w:val="28"/>
          <w:szCs w:val="28"/>
          <w:lang w:eastAsia="uk-UA"/>
        </w:rPr>
        <w:t>-експлуатаційних свердловин  для забезпечення населення екологічно чистою питною водою.</w:t>
      </w:r>
    </w:p>
    <w:p w:rsidR="00B401CD" w:rsidRPr="00C105B6" w:rsidRDefault="00B65C6A" w:rsidP="00C141F2">
      <w:pPr>
        <w:pStyle w:val="a8"/>
        <w:spacing w:before="0" w:beforeAutospacing="0" w:after="240" w:afterAutospacing="0" w:line="360" w:lineRule="auto"/>
        <w:ind w:firstLine="709"/>
        <w:jc w:val="both"/>
        <w:rPr>
          <w:bCs/>
          <w:color w:val="000000" w:themeColor="text1"/>
          <w:sz w:val="28"/>
          <w:szCs w:val="28"/>
          <w:lang w:val="uk-UA"/>
        </w:rPr>
      </w:pPr>
      <w:r w:rsidRPr="00C105B6">
        <w:rPr>
          <w:color w:val="000000" w:themeColor="text1"/>
          <w:sz w:val="28"/>
          <w:szCs w:val="28"/>
          <w:lang w:val="uk-UA"/>
        </w:rPr>
        <w:t>Роботи в зонах екологічного</w:t>
      </w:r>
      <w:r w:rsidRPr="00C105B6">
        <w:rPr>
          <w:color w:val="000000" w:themeColor="text1"/>
          <w:sz w:val="28"/>
          <w:szCs w:val="28"/>
          <w:lang w:val="uk-UA" w:eastAsia="uk-UA"/>
        </w:rPr>
        <w:t xml:space="preserve"> лиха, в регіонах з обмеженими ресурсами питної води, в зоні проведення операції об’єднаних сил передбачається виконувати за рахунок державного бюджету, зокрема передбаченого на розвиток </w:t>
      </w:r>
      <w:r w:rsidRPr="00C105B6">
        <w:rPr>
          <w:color w:val="000000" w:themeColor="text1"/>
          <w:sz w:val="28"/>
          <w:szCs w:val="28"/>
          <w:lang w:val="uk-UA" w:eastAsia="uk-UA"/>
        </w:rPr>
        <w:lastRenderedPageBreak/>
        <w:t>інфраструктури України, в інших випадках – за рахунок місцевих бюджетів і приватних інвесторів.</w:t>
      </w:r>
    </w:p>
    <w:p w:rsidR="00B65C6A" w:rsidRPr="00C105B6" w:rsidRDefault="00B65C6A" w:rsidP="00C56C5A">
      <w:pPr>
        <w:spacing w:after="0" w:line="360" w:lineRule="auto"/>
        <w:jc w:val="center"/>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Мінеральні води</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bCs/>
          <w:color w:val="000000" w:themeColor="text1"/>
          <w:sz w:val="28"/>
          <w:szCs w:val="28"/>
          <w:lang w:eastAsia="uk-UA"/>
        </w:rPr>
        <w:t>Мінеральна сировина категорії А</w:t>
      </w:r>
      <w:r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eastAsia="uk-UA"/>
        </w:rPr>
        <w:t>Україна володіє унікальним гідромінеральним потенціалом. У нашій державі розповсюджені мінеральні води 15 типів зі специфічними компонентами та властивостями і 4 типи – без специфічних компонентів і властивостей. За лікувальними властивостями найбільшу цінність мають води зі специфічними компонентами та властивостями. Унікальні родовища мінеральних підземних вод розташовані в Закарпатській, Львівській, Хмельницькій, Тернопільській та Донецькій областях.</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В Україні експлуатаційні запаси мінеральних вод розвідані на 326 ділянках у межах понад 250 родовищ.</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Загальна сума експлуатаційних запасів мінеральних вод становить майже 97 000</w:t>
      </w:r>
      <w:r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eastAsia="uk-UA"/>
        </w:rPr>
        <w:t>м</w:t>
      </w:r>
      <w:r w:rsidRPr="00C105B6">
        <w:rPr>
          <w:rFonts w:ascii="Times New Roman" w:hAnsi="Times New Roman" w:cs="Times New Roman"/>
          <w:color w:val="000000" w:themeColor="text1"/>
          <w:sz w:val="28"/>
          <w:szCs w:val="28"/>
          <w:vertAlign w:val="superscript"/>
          <w:lang w:eastAsia="uk-UA"/>
        </w:rPr>
        <w:t>3</w:t>
      </w:r>
      <w:r w:rsidRPr="00C105B6">
        <w:rPr>
          <w:rFonts w:ascii="Times New Roman" w:hAnsi="Times New Roman" w:cs="Times New Roman"/>
          <w:color w:val="000000" w:themeColor="text1"/>
          <w:sz w:val="28"/>
          <w:szCs w:val="28"/>
          <w:lang w:eastAsia="uk-UA"/>
        </w:rPr>
        <w:t xml:space="preserve">/добу, з них мінеральні лікувальні та лікувально-столові підземні води розвідані на 172 родовищах із загальною кількістю запасів майже </w:t>
      </w:r>
      <w:r w:rsidRPr="00C105B6">
        <w:rPr>
          <w:rFonts w:ascii="Times New Roman" w:hAnsi="Times New Roman" w:cs="Times New Roman"/>
          <w:color w:val="000000" w:themeColor="text1"/>
          <w:sz w:val="28"/>
          <w:szCs w:val="28"/>
        </w:rPr>
        <w:t xml:space="preserve">71 000 </w:t>
      </w:r>
      <w:r w:rsidRPr="00C105B6">
        <w:rPr>
          <w:rFonts w:ascii="Times New Roman" w:hAnsi="Times New Roman" w:cs="Times New Roman"/>
          <w:color w:val="000000" w:themeColor="text1"/>
          <w:sz w:val="28"/>
          <w:szCs w:val="28"/>
          <w:lang w:eastAsia="uk-UA"/>
        </w:rPr>
        <w:t>м</w:t>
      </w:r>
      <w:r w:rsidRPr="00C105B6">
        <w:rPr>
          <w:rFonts w:ascii="Times New Roman" w:hAnsi="Times New Roman" w:cs="Times New Roman"/>
          <w:color w:val="000000" w:themeColor="text1"/>
          <w:sz w:val="28"/>
          <w:szCs w:val="28"/>
          <w:vertAlign w:val="superscript"/>
          <w:lang w:eastAsia="uk-UA"/>
        </w:rPr>
        <w:t>3</w:t>
      </w:r>
      <w:r w:rsidRPr="00C105B6">
        <w:rPr>
          <w:rFonts w:ascii="Times New Roman" w:hAnsi="Times New Roman" w:cs="Times New Roman"/>
          <w:color w:val="000000" w:themeColor="text1"/>
          <w:sz w:val="28"/>
          <w:szCs w:val="28"/>
          <w:lang w:eastAsia="uk-UA"/>
        </w:rPr>
        <w:t xml:space="preserve">/добу. </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Середньодобовий видобуток </w:t>
      </w:r>
      <w:r w:rsidRPr="00C105B6">
        <w:rPr>
          <w:rFonts w:ascii="Times New Roman" w:hAnsi="Times New Roman" w:cs="Times New Roman"/>
          <w:color w:val="000000" w:themeColor="text1"/>
          <w:sz w:val="28"/>
          <w:szCs w:val="28"/>
        </w:rPr>
        <w:t>за рік по Україні становить менше 10% від затверджених запасів.</w:t>
      </w:r>
      <w:r w:rsidRPr="00C105B6">
        <w:rPr>
          <w:rFonts w:ascii="Times New Roman" w:hAnsi="Times New Roman" w:cs="Times New Roman"/>
          <w:color w:val="000000" w:themeColor="text1"/>
          <w:sz w:val="28"/>
          <w:szCs w:val="28"/>
          <w:lang w:eastAsia="uk-UA"/>
        </w:rPr>
        <w:t xml:space="preserve"> Однак, через порушення умов формування родовищ мінеральних вод внаслідок техногенного втручання на низці родовищ спостерігаються негативні процеси виснаження і забруднення водоносних горизонтів, втрати унікальних властивостей мінеральних вод у процесі експлуатації родовищ.</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Для нарощування мінерально-сировинної бази мінеральних вод передбачається:</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проведення пошукових і пошуково-оцінювальних робіт на мінеральні підземні води;</w:t>
      </w:r>
    </w:p>
    <w:p w:rsidR="00B65C6A" w:rsidRPr="00C105B6" w:rsidRDefault="00B65C6A" w:rsidP="00C56C5A">
      <w:pPr>
        <w:spacing w:after="0" w:line="360" w:lineRule="auto"/>
        <w:ind w:firstLine="709"/>
        <w:jc w:val="both"/>
        <w:rPr>
          <w:rFonts w:ascii="Times New Roman" w:hAnsi="Times New Roman" w:cs="Times New Roman"/>
          <w:bCs/>
          <w:color w:val="000000" w:themeColor="text1"/>
          <w:sz w:val="28"/>
          <w:szCs w:val="28"/>
          <w:lang w:eastAsia="uk-UA"/>
        </w:rPr>
      </w:pPr>
      <w:r w:rsidRPr="00C105B6">
        <w:rPr>
          <w:rFonts w:ascii="Times New Roman" w:hAnsi="Times New Roman" w:cs="Times New Roman"/>
          <w:color w:val="000000" w:themeColor="text1"/>
          <w:sz w:val="28"/>
          <w:szCs w:val="28"/>
          <w:lang w:eastAsia="uk-UA"/>
        </w:rPr>
        <w:t>виконання переоцінки прогнозних і перспективних ресурсів, а також експлуатаційних запасів мінеральних вод з о</w:t>
      </w:r>
      <w:r w:rsidRPr="00C105B6">
        <w:rPr>
          <w:rFonts w:ascii="Times New Roman" w:hAnsi="Times New Roman" w:cs="Times New Roman"/>
          <w:color w:val="000000" w:themeColor="text1"/>
          <w:sz w:val="28"/>
          <w:szCs w:val="28"/>
        </w:rPr>
        <w:t xml:space="preserve">цінкою результатів експлуатації та сучасного стану родовищ мінеральних вод, у </w:t>
      </w:r>
      <w:proofErr w:type="spellStart"/>
      <w:r w:rsidRPr="00C105B6">
        <w:rPr>
          <w:rFonts w:ascii="Times New Roman" w:hAnsi="Times New Roman" w:cs="Times New Roman"/>
          <w:color w:val="000000" w:themeColor="text1"/>
          <w:sz w:val="28"/>
          <w:szCs w:val="28"/>
        </w:rPr>
        <w:t>т.ч</w:t>
      </w:r>
      <w:proofErr w:type="spellEnd"/>
      <w:r w:rsidRPr="00C105B6">
        <w:rPr>
          <w:rFonts w:ascii="Times New Roman" w:hAnsi="Times New Roman" w:cs="Times New Roman"/>
          <w:color w:val="000000" w:themeColor="text1"/>
          <w:sz w:val="28"/>
          <w:szCs w:val="28"/>
        </w:rPr>
        <w:t>. екологічного.</w:t>
      </w:r>
    </w:p>
    <w:p w:rsidR="00B401CD" w:rsidRPr="00C105B6" w:rsidRDefault="00B65C6A" w:rsidP="00C141F2">
      <w:pPr>
        <w:spacing w:line="360" w:lineRule="auto"/>
        <w:ind w:firstLine="709"/>
        <w:jc w:val="both"/>
        <w:rPr>
          <w:rFonts w:ascii="Times New Roman" w:hAnsi="Times New Roman" w:cs="Times New Roman"/>
          <w:color w:val="000000" w:themeColor="text1"/>
          <w:sz w:val="28"/>
          <w:szCs w:val="28"/>
        </w:rPr>
      </w:pPr>
      <w:bookmarkStart w:id="1" w:name="o489"/>
      <w:bookmarkStart w:id="2" w:name="o490"/>
      <w:bookmarkStart w:id="3" w:name="o493"/>
      <w:bookmarkEnd w:id="1"/>
      <w:bookmarkEnd w:id="2"/>
      <w:bookmarkEnd w:id="3"/>
      <w:r w:rsidRPr="00C105B6">
        <w:rPr>
          <w:rFonts w:ascii="Times New Roman" w:hAnsi="Times New Roman" w:cs="Times New Roman"/>
          <w:color w:val="000000" w:themeColor="text1"/>
          <w:sz w:val="28"/>
          <w:szCs w:val="28"/>
        </w:rPr>
        <w:lastRenderedPageBreak/>
        <w:t xml:space="preserve">Роботи передбачається виконувати </w:t>
      </w:r>
      <w:r w:rsidRPr="00C105B6">
        <w:rPr>
          <w:rFonts w:ascii="Times New Roman" w:hAnsi="Times New Roman" w:cs="Times New Roman"/>
          <w:color w:val="000000" w:themeColor="text1"/>
          <w:sz w:val="28"/>
          <w:szCs w:val="28"/>
          <w:lang w:eastAsia="uk-UA"/>
        </w:rPr>
        <w:t>за рахунок місцевих бюджетів та</w:t>
      </w:r>
      <w:r w:rsidRPr="00C105B6">
        <w:rPr>
          <w:rFonts w:ascii="Times New Roman" w:hAnsi="Times New Roman" w:cs="Times New Roman"/>
          <w:color w:val="000000" w:themeColor="text1"/>
          <w:sz w:val="28"/>
          <w:szCs w:val="28"/>
        </w:rPr>
        <w:t xml:space="preserve"> приватних інвестицій</w:t>
      </w:r>
      <w:r w:rsidRPr="00C105B6">
        <w:rPr>
          <w:rFonts w:ascii="Times New Roman" w:hAnsi="Times New Roman" w:cs="Times New Roman"/>
          <w:color w:val="000000" w:themeColor="text1"/>
          <w:sz w:val="28"/>
          <w:szCs w:val="28"/>
          <w:lang w:eastAsia="uk-UA"/>
        </w:rPr>
        <w:t>.</w:t>
      </w:r>
    </w:p>
    <w:p w:rsidR="00B401CD" w:rsidRPr="00C105B6" w:rsidRDefault="00B65C6A" w:rsidP="00C56C5A">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Теплоенергетичні води</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bCs/>
          <w:color w:val="000000" w:themeColor="text1"/>
          <w:sz w:val="28"/>
          <w:szCs w:val="28"/>
          <w:lang w:eastAsia="uk-UA"/>
        </w:rPr>
        <w:t>Мінеральна сировина категорії Б</w:t>
      </w:r>
      <w:r w:rsidRPr="00C105B6">
        <w:rPr>
          <w:rFonts w:ascii="Times New Roman" w:hAnsi="Times New Roman" w:cs="Times New Roman"/>
          <w:color w:val="000000" w:themeColor="text1"/>
          <w:sz w:val="28"/>
          <w:szCs w:val="28"/>
        </w:rPr>
        <w:t xml:space="preserve">. </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 Україні розвідано лише два родовища теплоенергетичних вод, які використовуються для </w:t>
      </w:r>
      <w:proofErr w:type="spellStart"/>
      <w:r w:rsidRPr="00C105B6">
        <w:rPr>
          <w:rFonts w:ascii="Times New Roman" w:hAnsi="Times New Roman" w:cs="Times New Roman"/>
          <w:color w:val="000000" w:themeColor="text1"/>
          <w:sz w:val="28"/>
          <w:szCs w:val="28"/>
        </w:rPr>
        <w:t>оздоровчо</w:t>
      </w:r>
      <w:proofErr w:type="spellEnd"/>
      <w:r w:rsidRPr="00C105B6">
        <w:rPr>
          <w:rFonts w:ascii="Times New Roman" w:hAnsi="Times New Roman" w:cs="Times New Roman"/>
          <w:color w:val="000000" w:themeColor="text1"/>
          <w:sz w:val="28"/>
          <w:szCs w:val="28"/>
        </w:rPr>
        <w:t>-рекреаційних потреб. Їхні запаси затверджені в кількості 971,5 м</w:t>
      </w:r>
      <w:r w:rsidRPr="00C105B6">
        <w:rPr>
          <w:rFonts w:ascii="Times New Roman" w:hAnsi="Times New Roman" w:cs="Times New Roman"/>
          <w:color w:val="000000" w:themeColor="text1"/>
          <w:sz w:val="28"/>
          <w:szCs w:val="28"/>
          <w:vertAlign w:val="superscript"/>
        </w:rPr>
        <w:t>3</w:t>
      </w:r>
      <w:r w:rsidRPr="00C105B6">
        <w:rPr>
          <w:rFonts w:ascii="Times New Roman" w:hAnsi="Times New Roman" w:cs="Times New Roman"/>
          <w:color w:val="000000" w:themeColor="text1"/>
          <w:sz w:val="28"/>
          <w:szCs w:val="28"/>
        </w:rPr>
        <w:t xml:space="preserve">/добу. Видобуток становить лише чверть від затверджених запасів. На Закарпатті є значні ресурси для збільшення видобування теплоенергетичних вод та їхнього освоєння в бальнеологічних цілях. Доцільно також використовувати термальні води для тепловодопостачання. </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Першочерговою задачею є переоцінка прогнозних ресурсів теплоенергетичних вод Закарпаття як для розвитку курортів, так і з метою тепловодопостачання, з урахуванням сучасних технологічних можливостей вилучення енергетичних ресурсів природних теплоносіїв.</w:t>
      </w:r>
    </w:p>
    <w:p w:rsidR="00B65C6A" w:rsidRPr="00C105B6" w:rsidRDefault="00B65C6A" w:rsidP="00C141F2">
      <w:pPr>
        <w:pStyle w:val="a8"/>
        <w:spacing w:before="0" w:beforeAutospacing="0" w:after="240" w:afterAutospacing="0" w:line="360" w:lineRule="auto"/>
        <w:ind w:firstLine="709"/>
        <w:jc w:val="both"/>
        <w:rPr>
          <w:color w:val="000000" w:themeColor="text1"/>
          <w:sz w:val="28"/>
          <w:szCs w:val="28"/>
          <w:lang w:val="uk-UA" w:eastAsia="uk-UA"/>
        </w:rPr>
      </w:pPr>
      <w:r w:rsidRPr="00C105B6">
        <w:rPr>
          <w:color w:val="000000" w:themeColor="text1"/>
          <w:sz w:val="28"/>
          <w:szCs w:val="28"/>
          <w:lang w:val="uk-UA"/>
        </w:rPr>
        <w:t xml:space="preserve">Роботи передбачається виконувати </w:t>
      </w:r>
      <w:r w:rsidRPr="00C105B6">
        <w:rPr>
          <w:color w:val="000000" w:themeColor="text1"/>
          <w:sz w:val="28"/>
          <w:szCs w:val="28"/>
          <w:lang w:val="uk-UA" w:eastAsia="uk-UA"/>
        </w:rPr>
        <w:t>за рахунок місцевих бюджетів і приватних інвестицій.</w:t>
      </w:r>
    </w:p>
    <w:p w:rsidR="00B65C6A" w:rsidRPr="00C105B6" w:rsidRDefault="00B65C6A" w:rsidP="00C56C5A">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Лікувальні грязі</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bCs/>
          <w:color w:val="000000" w:themeColor="text1"/>
          <w:sz w:val="28"/>
          <w:szCs w:val="28"/>
          <w:lang w:eastAsia="uk-UA"/>
        </w:rPr>
        <w:t>Мінеральна сировина категорії Б</w:t>
      </w:r>
      <w:r w:rsidRPr="00C105B6">
        <w:rPr>
          <w:rFonts w:ascii="Times New Roman" w:hAnsi="Times New Roman" w:cs="Times New Roman"/>
          <w:color w:val="000000" w:themeColor="text1"/>
          <w:sz w:val="28"/>
          <w:szCs w:val="28"/>
        </w:rPr>
        <w:t xml:space="preserve">. </w:t>
      </w:r>
    </w:p>
    <w:p w:rsidR="00B65C6A" w:rsidRPr="00C105B6" w:rsidRDefault="00B65C6A"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 Україні розвідані 13 родовищ (15 ділянок) лікувальних грязей. На 10 ділянках розвідані мулові грязі, приурочені до поверхневих водоймищ на півдні України (в анексованому Криму, а також у Дніпропетровській, Донецькій, Запорізькій, Миколаївській та Херсонській областях). Торф’яні лікувальні грязі розвідані на 3 родовищах у Львівській, Полтавській та Івано-Франківській областях. Експлуатаційні запаси лікувальних грязей становлять близько 2 000,0 тис. м</w:t>
      </w:r>
      <w:r w:rsidRPr="00C105B6">
        <w:rPr>
          <w:rFonts w:ascii="Times New Roman" w:hAnsi="Times New Roman" w:cs="Times New Roman"/>
          <w:color w:val="000000" w:themeColor="text1"/>
          <w:sz w:val="28"/>
          <w:szCs w:val="28"/>
          <w:vertAlign w:val="superscript"/>
        </w:rPr>
        <w:t>3</w:t>
      </w:r>
      <w:r w:rsidRPr="00C105B6">
        <w:rPr>
          <w:rFonts w:ascii="Times New Roman" w:hAnsi="Times New Roman" w:cs="Times New Roman"/>
          <w:color w:val="000000" w:themeColor="text1"/>
          <w:sz w:val="28"/>
          <w:szCs w:val="28"/>
        </w:rPr>
        <w:t>. Видобуток і використання лікувальних грязей становить трохи більше 3,0 тис. м</w:t>
      </w:r>
      <w:r w:rsidRPr="00C105B6">
        <w:rPr>
          <w:rFonts w:ascii="Times New Roman" w:hAnsi="Times New Roman" w:cs="Times New Roman"/>
          <w:color w:val="000000" w:themeColor="text1"/>
          <w:sz w:val="28"/>
          <w:szCs w:val="28"/>
          <w:vertAlign w:val="superscript"/>
        </w:rPr>
        <w:t>3</w:t>
      </w:r>
      <w:r w:rsidRPr="00C105B6">
        <w:rPr>
          <w:rFonts w:ascii="Times New Roman" w:hAnsi="Times New Roman" w:cs="Times New Roman"/>
          <w:color w:val="000000" w:themeColor="text1"/>
          <w:sz w:val="28"/>
          <w:szCs w:val="28"/>
        </w:rPr>
        <w:t>. Доцільним є проведення пошуково-оцінювальних робіт на лікувальні грязі.</w:t>
      </w:r>
    </w:p>
    <w:p w:rsidR="00B65C6A" w:rsidRPr="00C105B6" w:rsidRDefault="00B65C6A" w:rsidP="00C56C5A">
      <w:pPr>
        <w:pStyle w:val="a8"/>
        <w:spacing w:before="0" w:beforeAutospacing="0" w:after="0" w:afterAutospacing="0" w:line="360" w:lineRule="auto"/>
        <w:ind w:firstLine="709"/>
        <w:jc w:val="both"/>
        <w:rPr>
          <w:bCs/>
          <w:color w:val="000000" w:themeColor="text1"/>
          <w:sz w:val="28"/>
          <w:szCs w:val="28"/>
          <w:lang w:val="uk-UA"/>
        </w:rPr>
      </w:pPr>
      <w:r w:rsidRPr="00C105B6">
        <w:rPr>
          <w:color w:val="000000" w:themeColor="text1"/>
          <w:sz w:val="28"/>
          <w:szCs w:val="28"/>
          <w:lang w:val="uk-UA"/>
        </w:rPr>
        <w:lastRenderedPageBreak/>
        <w:t xml:space="preserve">Роботи передбачається виконувати </w:t>
      </w:r>
      <w:r w:rsidRPr="00C105B6">
        <w:rPr>
          <w:color w:val="000000" w:themeColor="text1"/>
          <w:sz w:val="28"/>
          <w:szCs w:val="28"/>
          <w:lang w:val="uk-UA" w:eastAsia="uk-UA"/>
        </w:rPr>
        <w:t>за рахунок місцевих бюджетів і приватних інвестицій.»</w:t>
      </w:r>
      <w:r w:rsidR="00E82CB5" w:rsidRPr="00C105B6">
        <w:rPr>
          <w:color w:val="000000" w:themeColor="text1"/>
          <w:sz w:val="28"/>
          <w:szCs w:val="28"/>
          <w:lang w:val="uk-UA" w:eastAsia="uk-UA"/>
        </w:rPr>
        <w:t>;</w:t>
      </w:r>
    </w:p>
    <w:p w:rsidR="00C65088" w:rsidRPr="00C105B6" w:rsidRDefault="00FC58F1" w:rsidP="00C9046C">
      <w:pPr>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w:t>
      </w:r>
      <w:r w:rsidR="00453C0A" w:rsidRPr="00C105B6">
        <w:rPr>
          <w:rFonts w:ascii="Times New Roman" w:hAnsi="Times New Roman" w:cs="Times New Roman"/>
          <w:color w:val="000000" w:themeColor="text1"/>
          <w:sz w:val="28"/>
          <w:szCs w:val="28"/>
        </w:rPr>
        <w:t>9</w:t>
      </w:r>
      <w:r w:rsidR="00830BDC" w:rsidRPr="00C105B6">
        <w:rPr>
          <w:rFonts w:ascii="Times New Roman" w:hAnsi="Times New Roman" w:cs="Times New Roman"/>
          <w:color w:val="000000" w:themeColor="text1"/>
          <w:sz w:val="28"/>
          <w:szCs w:val="28"/>
        </w:rPr>
        <w:t xml:space="preserve">) </w:t>
      </w:r>
      <w:r w:rsidR="00770FD5" w:rsidRPr="00C105B6">
        <w:rPr>
          <w:rFonts w:ascii="Times New Roman" w:hAnsi="Times New Roman" w:cs="Times New Roman"/>
          <w:color w:val="000000" w:themeColor="text1"/>
          <w:sz w:val="28"/>
          <w:szCs w:val="28"/>
        </w:rPr>
        <w:t>підрозділ</w:t>
      </w:r>
      <w:r w:rsidR="0016327A" w:rsidRPr="00C105B6">
        <w:rPr>
          <w:rFonts w:ascii="Times New Roman" w:hAnsi="Times New Roman" w:cs="Times New Roman"/>
          <w:color w:val="000000" w:themeColor="text1"/>
          <w:sz w:val="28"/>
          <w:szCs w:val="28"/>
        </w:rPr>
        <w:t>и</w:t>
      </w:r>
      <w:r w:rsidR="00830BDC" w:rsidRPr="00C105B6">
        <w:rPr>
          <w:rFonts w:ascii="Times New Roman" w:hAnsi="Times New Roman" w:cs="Times New Roman"/>
          <w:color w:val="000000" w:themeColor="text1"/>
          <w:sz w:val="28"/>
          <w:szCs w:val="28"/>
        </w:rPr>
        <w:t xml:space="preserve"> «Геологічні, еколого-геологічні та інші дослідження на території України» </w:t>
      </w:r>
      <w:r w:rsidR="0016327A" w:rsidRPr="00C105B6">
        <w:rPr>
          <w:rFonts w:ascii="Times New Roman" w:hAnsi="Times New Roman" w:cs="Times New Roman"/>
          <w:color w:val="000000" w:themeColor="text1"/>
          <w:sz w:val="28"/>
          <w:szCs w:val="28"/>
        </w:rPr>
        <w:t>та «</w:t>
      </w:r>
      <w:r w:rsidR="00770FD5" w:rsidRPr="00C105B6">
        <w:rPr>
          <w:rFonts w:ascii="Times New Roman" w:hAnsi="Times New Roman" w:cs="Times New Roman"/>
          <w:color w:val="000000" w:themeColor="text1"/>
          <w:sz w:val="28"/>
          <w:szCs w:val="28"/>
        </w:rPr>
        <w:t>Геофізичні дослідження</w:t>
      </w:r>
      <w:r w:rsidR="0016327A"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 xml:space="preserve"> розділу </w:t>
      </w:r>
      <w:r w:rsidRPr="00C105B6">
        <w:rPr>
          <w:rFonts w:ascii="Times New Roman" w:hAnsi="Times New Roman" w:cs="Times New Roman"/>
          <w:color w:val="000000" w:themeColor="text1"/>
          <w:sz w:val="28"/>
          <w:szCs w:val="28"/>
          <w:lang w:val="en-US"/>
        </w:rPr>
        <w:t>IV</w:t>
      </w:r>
      <w:r w:rsidRPr="00C105B6">
        <w:rPr>
          <w:rFonts w:ascii="Times New Roman" w:hAnsi="Times New Roman" w:cs="Times New Roman"/>
          <w:color w:val="000000" w:themeColor="text1"/>
          <w:sz w:val="28"/>
          <w:szCs w:val="28"/>
        </w:rPr>
        <w:t xml:space="preserve"> виключити</w:t>
      </w:r>
      <w:r w:rsidR="003E4960" w:rsidRPr="00C105B6">
        <w:rPr>
          <w:rFonts w:ascii="Times New Roman" w:hAnsi="Times New Roman" w:cs="Times New Roman"/>
          <w:color w:val="000000" w:themeColor="text1"/>
          <w:sz w:val="28"/>
          <w:szCs w:val="28"/>
        </w:rPr>
        <w:t>.</w:t>
      </w:r>
    </w:p>
    <w:p w:rsidR="00C65088" w:rsidRPr="00C105B6" w:rsidRDefault="00A94665"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5</w:t>
      </w:r>
      <w:r w:rsidR="00F83CC7" w:rsidRPr="00C105B6">
        <w:rPr>
          <w:rFonts w:ascii="Times New Roman" w:hAnsi="Times New Roman" w:cs="Times New Roman"/>
          <w:color w:val="000000" w:themeColor="text1"/>
          <w:sz w:val="28"/>
          <w:szCs w:val="28"/>
        </w:rPr>
        <w:t>. До</w:t>
      </w:r>
      <w:proofErr w:type="spellStart"/>
      <w:r w:rsidR="00C65088" w:rsidRPr="00C105B6">
        <w:rPr>
          <w:rFonts w:ascii="Times New Roman" w:hAnsi="Times New Roman" w:cs="Times New Roman"/>
          <w:color w:val="000000" w:themeColor="text1"/>
          <w:sz w:val="28"/>
          <w:szCs w:val="28"/>
          <w:lang w:val="ru-RU"/>
        </w:rPr>
        <w:t>повнити</w:t>
      </w:r>
      <w:proofErr w:type="spellEnd"/>
      <w:r w:rsidR="00C65088" w:rsidRPr="00C105B6">
        <w:rPr>
          <w:rFonts w:ascii="Times New Roman" w:hAnsi="Times New Roman" w:cs="Times New Roman"/>
          <w:color w:val="000000" w:themeColor="text1"/>
          <w:sz w:val="28"/>
          <w:szCs w:val="28"/>
          <w:lang w:val="ru-RU"/>
        </w:rPr>
        <w:t xml:space="preserve"> </w:t>
      </w:r>
      <w:proofErr w:type="spellStart"/>
      <w:r w:rsidR="00C9046C">
        <w:rPr>
          <w:rFonts w:ascii="Times New Roman" w:hAnsi="Times New Roman" w:cs="Times New Roman"/>
          <w:color w:val="000000" w:themeColor="text1"/>
          <w:sz w:val="28"/>
          <w:szCs w:val="28"/>
          <w:lang w:val="ru-RU"/>
        </w:rPr>
        <w:t>П</w:t>
      </w:r>
      <w:r w:rsidR="00C65088" w:rsidRPr="00C105B6">
        <w:rPr>
          <w:rFonts w:ascii="Times New Roman" w:hAnsi="Times New Roman" w:cs="Times New Roman"/>
          <w:color w:val="000000" w:themeColor="text1"/>
          <w:sz w:val="28"/>
          <w:szCs w:val="28"/>
          <w:lang w:val="ru-RU"/>
        </w:rPr>
        <w:t>рограму</w:t>
      </w:r>
      <w:proofErr w:type="spellEnd"/>
      <w:r w:rsidR="00C65088" w:rsidRPr="00C105B6">
        <w:rPr>
          <w:rFonts w:ascii="Times New Roman" w:hAnsi="Times New Roman" w:cs="Times New Roman"/>
          <w:color w:val="000000" w:themeColor="text1"/>
          <w:sz w:val="28"/>
          <w:szCs w:val="28"/>
          <w:lang w:val="ru-RU"/>
        </w:rPr>
        <w:t xml:space="preserve"> п</w:t>
      </w:r>
      <w:proofErr w:type="spellStart"/>
      <w:r w:rsidR="00C65088" w:rsidRPr="00C105B6">
        <w:rPr>
          <w:rFonts w:ascii="Times New Roman" w:hAnsi="Times New Roman" w:cs="Times New Roman"/>
          <w:color w:val="000000" w:themeColor="text1"/>
          <w:sz w:val="28"/>
          <w:szCs w:val="28"/>
        </w:rPr>
        <w:t>ісля</w:t>
      </w:r>
      <w:proofErr w:type="spellEnd"/>
      <w:r w:rsidR="00C65088" w:rsidRPr="00C105B6">
        <w:rPr>
          <w:rFonts w:ascii="Times New Roman" w:hAnsi="Times New Roman" w:cs="Times New Roman"/>
          <w:color w:val="000000" w:themeColor="text1"/>
          <w:sz w:val="28"/>
          <w:szCs w:val="28"/>
        </w:rPr>
        <w:t xml:space="preserve"> </w:t>
      </w:r>
      <w:proofErr w:type="spellStart"/>
      <w:r w:rsidR="00C65088" w:rsidRPr="00C105B6">
        <w:rPr>
          <w:rFonts w:ascii="Times New Roman" w:hAnsi="Times New Roman" w:cs="Times New Roman"/>
          <w:color w:val="000000" w:themeColor="text1"/>
          <w:sz w:val="28"/>
          <w:szCs w:val="28"/>
        </w:rPr>
        <w:t>позділу</w:t>
      </w:r>
      <w:proofErr w:type="spellEnd"/>
      <w:r w:rsidR="00C65088" w:rsidRPr="00C105B6">
        <w:rPr>
          <w:rFonts w:ascii="Times New Roman" w:hAnsi="Times New Roman" w:cs="Times New Roman"/>
          <w:color w:val="000000" w:themeColor="text1"/>
          <w:sz w:val="28"/>
          <w:szCs w:val="28"/>
        </w:rPr>
        <w:t xml:space="preserve"> </w:t>
      </w:r>
      <w:r w:rsidR="00C65088" w:rsidRPr="00C105B6">
        <w:rPr>
          <w:rFonts w:ascii="Times New Roman" w:hAnsi="Times New Roman" w:cs="Times New Roman"/>
          <w:color w:val="000000" w:themeColor="text1"/>
          <w:sz w:val="28"/>
          <w:szCs w:val="28"/>
          <w:lang w:val="en-US"/>
        </w:rPr>
        <w:t>IV</w:t>
      </w:r>
      <w:r w:rsidR="00C65088" w:rsidRPr="00C105B6">
        <w:rPr>
          <w:rFonts w:ascii="Times New Roman" w:hAnsi="Times New Roman" w:cs="Times New Roman"/>
          <w:color w:val="000000" w:themeColor="text1"/>
          <w:sz w:val="28"/>
          <w:szCs w:val="28"/>
          <w:lang w:val="ru-RU"/>
        </w:rPr>
        <w:t xml:space="preserve"> </w:t>
      </w:r>
      <w:r w:rsidR="00C65088" w:rsidRPr="00C105B6">
        <w:rPr>
          <w:rFonts w:ascii="Times New Roman" w:hAnsi="Times New Roman" w:cs="Times New Roman"/>
          <w:color w:val="000000" w:themeColor="text1"/>
          <w:sz w:val="28"/>
          <w:szCs w:val="28"/>
        </w:rPr>
        <w:t xml:space="preserve">новим розділом </w:t>
      </w:r>
      <w:r w:rsidR="00C65088" w:rsidRPr="00C105B6">
        <w:rPr>
          <w:rFonts w:ascii="Times New Roman" w:hAnsi="Times New Roman" w:cs="Times New Roman"/>
          <w:color w:val="000000" w:themeColor="text1"/>
          <w:sz w:val="28"/>
          <w:szCs w:val="28"/>
          <w:lang w:val="en-US"/>
        </w:rPr>
        <w:t>V</w:t>
      </w:r>
      <w:r w:rsidR="00C65088" w:rsidRPr="00C105B6">
        <w:rPr>
          <w:rFonts w:ascii="Times New Roman" w:hAnsi="Times New Roman" w:cs="Times New Roman"/>
          <w:color w:val="000000" w:themeColor="text1"/>
          <w:sz w:val="28"/>
          <w:szCs w:val="28"/>
        </w:rPr>
        <w:t xml:space="preserve"> такого змісту:</w:t>
      </w:r>
    </w:p>
    <w:p w:rsidR="00C65088" w:rsidRPr="00C105B6" w:rsidRDefault="00F83CC7" w:rsidP="00C65088">
      <w:pPr>
        <w:spacing w:after="0" w:line="360" w:lineRule="auto"/>
        <w:jc w:val="center"/>
        <w:rPr>
          <w:rFonts w:ascii="Times New Roman" w:hAnsi="Times New Roman" w:cs="Times New Roman"/>
          <w:color w:val="000000" w:themeColor="text1"/>
          <w:sz w:val="28"/>
          <w:szCs w:val="28"/>
          <w:lang w:val="ru-RU"/>
        </w:rPr>
      </w:pPr>
      <w:r w:rsidRPr="00C105B6">
        <w:rPr>
          <w:rFonts w:ascii="Times New Roman" w:hAnsi="Times New Roman" w:cs="Times New Roman"/>
          <w:color w:val="000000" w:themeColor="text1"/>
          <w:sz w:val="28"/>
          <w:szCs w:val="28"/>
        </w:rPr>
        <w:t>Розділ</w:t>
      </w:r>
      <w:r w:rsidR="009C5FE8" w:rsidRPr="00C105B6">
        <w:rPr>
          <w:rFonts w:ascii="Times New Roman" w:hAnsi="Times New Roman" w:cs="Times New Roman"/>
          <w:color w:val="000000" w:themeColor="text1"/>
          <w:sz w:val="28"/>
          <w:szCs w:val="28"/>
        </w:rPr>
        <w:t xml:space="preserve"> </w:t>
      </w:r>
      <w:r w:rsidR="00EA4C65" w:rsidRPr="00C105B6">
        <w:rPr>
          <w:rFonts w:ascii="Times New Roman" w:hAnsi="Times New Roman" w:cs="Times New Roman"/>
          <w:color w:val="000000" w:themeColor="text1"/>
          <w:sz w:val="28"/>
          <w:szCs w:val="28"/>
          <w:lang w:val="en-US"/>
        </w:rPr>
        <w:t>V</w:t>
      </w:r>
    </w:p>
    <w:p w:rsidR="00CD5F80" w:rsidRPr="00C105B6" w:rsidRDefault="00C65088" w:rsidP="00C65088">
      <w:pPr>
        <w:pStyle w:val="tjbmf"/>
        <w:spacing w:before="0" w:beforeAutospacing="0" w:after="0" w:afterAutospacing="0" w:line="360" w:lineRule="auto"/>
        <w:jc w:val="center"/>
        <w:rPr>
          <w:bCs/>
          <w:color w:val="000000" w:themeColor="text1"/>
          <w:sz w:val="28"/>
          <w:szCs w:val="28"/>
          <w:lang w:val="uk-UA"/>
        </w:rPr>
      </w:pPr>
      <w:r w:rsidRPr="00C105B6">
        <w:rPr>
          <w:bCs/>
          <w:color w:val="000000" w:themeColor="text1"/>
          <w:sz w:val="28"/>
          <w:szCs w:val="28"/>
          <w:lang w:val="uk-UA"/>
        </w:rPr>
        <w:t xml:space="preserve"> </w:t>
      </w:r>
      <w:r w:rsidR="000D77A6" w:rsidRPr="00C105B6">
        <w:rPr>
          <w:bCs/>
          <w:color w:val="000000" w:themeColor="text1"/>
          <w:sz w:val="28"/>
          <w:szCs w:val="28"/>
          <w:lang w:val="uk-UA"/>
        </w:rPr>
        <w:t>«</w:t>
      </w:r>
      <w:r w:rsidR="00CD5F80" w:rsidRPr="00C105B6">
        <w:rPr>
          <w:bCs/>
          <w:color w:val="000000" w:themeColor="text1"/>
          <w:sz w:val="28"/>
          <w:szCs w:val="28"/>
          <w:lang w:val="uk-UA"/>
        </w:rPr>
        <w:t xml:space="preserve">РЕГІОНАЛЬНІ ДОСЛІДЖЕННЯ, СПРЯМОВАНІ НА </w:t>
      </w:r>
    </w:p>
    <w:p w:rsidR="00CD5F80" w:rsidRPr="00C105B6" w:rsidRDefault="00CD5F80" w:rsidP="00C141F2">
      <w:pPr>
        <w:pStyle w:val="tjbmf"/>
        <w:spacing w:before="0" w:beforeAutospacing="0" w:after="240" w:afterAutospacing="0" w:line="360" w:lineRule="auto"/>
        <w:jc w:val="center"/>
        <w:rPr>
          <w:bCs/>
          <w:caps/>
          <w:color w:val="000000" w:themeColor="text1"/>
          <w:sz w:val="28"/>
          <w:szCs w:val="28"/>
          <w:lang w:val="uk-UA"/>
        </w:rPr>
      </w:pPr>
      <w:r w:rsidRPr="00C105B6">
        <w:rPr>
          <w:bCs/>
          <w:color w:val="000000" w:themeColor="text1"/>
          <w:sz w:val="28"/>
          <w:szCs w:val="28"/>
          <w:lang w:val="uk-UA"/>
        </w:rPr>
        <w:t xml:space="preserve">РОЗБУДОВУ МІНЕРАЛЬНО-СИРОВИННОЇ БАЗИ </w:t>
      </w:r>
      <w:r w:rsidRPr="00C105B6">
        <w:rPr>
          <w:bCs/>
          <w:caps/>
          <w:color w:val="000000" w:themeColor="text1"/>
          <w:sz w:val="28"/>
          <w:szCs w:val="28"/>
          <w:lang w:val="uk-UA"/>
        </w:rPr>
        <w:t>та сталий розвиток</w:t>
      </w:r>
    </w:p>
    <w:p w:rsidR="00B401CD" w:rsidRPr="00C105B6" w:rsidRDefault="00CD5F80" w:rsidP="00C65088">
      <w:pPr>
        <w:pStyle w:val="tjbmf"/>
        <w:spacing w:before="0" w:beforeAutospacing="0" w:after="0" w:afterAutospacing="0" w:line="360" w:lineRule="auto"/>
        <w:jc w:val="center"/>
        <w:rPr>
          <w:bCs/>
          <w:color w:val="000000" w:themeColor="text1"/>
          <w:sz w:val="28"/>
          <w:szCs w:val="28"/>
          <w:lang w:val="uk-UA"/>
        </w:rPr>
      </w:pPr>
      <w:r w:rsidRPr="00C105B6">
        <w:rPr>
          <w:bCs/>
          <w:color w:val="000000" w:themeColor="text1"/>
          <w:sz w:val="28"/>
          <w:szCs w:val="28"/>
          <w:lang w:val="uk-UA"/>
        </w:rPr>
        <w:t>Геологічне картування території України</w:t>
      </w:r>
    </w:p>
    <w:p w:rsidR="00CD5F80" w:rsidRPr="00C105B6" w:rsidRDefault="00CD5F80" w:rsidP="00C56C5A">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Геологічне картування проводиться з метою вивчення геологічної будови території України і створення геологічної основи (комплекту карт різних масштабів) багатоцільового призначення, що дає можливість оцінювати перспективи розвитку сировинної бази, поєднувати раціональне використання надр з екологічною безпекою і створювати умови для сталого розвитку держави. Геологічні карти є необхідною основою:</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пошуково-розвідувальних робіт усіх стадій і на всі види корисних копалин;</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вивчення геологічних особливостей територій з метою стратегічного планування розвитку регіонів, зокрема і їх мінерально-сировинних баз;</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спеціалізованих геологічних досліджень з метою наземного та підземного будівництва, у тому числі не пов'язаного з розробкою родовищ корисних копалин, визначення місць захоронення небезпечних речовин тощо;</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оцінки еколого-геологічних умов і можливості виникнення надзвичайних ситуацій природного походження в межах конкретної території та прогнозу цих явищ на майбутнє;</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цільового картування інженерно-геологічних та гідрогеологічних умов з оцінкою їх змін у просторі та часі;</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lastRenderedPageBreak/>
        <w:t>оцінки та прогнозування стану геологічного середовища у межах техногенно навантажених територій, насамперед у межах гірничодобувних регіонів;</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визначення особливостей розвитку і прогнозу небезпечних ендогенних і екзогенних геологічних процесів і явищ та виявлення активних геодинамічних зон і зон </w:t>
      </w:r>
      <w:proofErr w:type="spellStart"/>
      <w:r w:rsidRPr="00C105B6">
        <w:rPr>
          <w:color w:val="000000" w:themeColor="text1"/>
          <w:sz w:val="28"/>
          <w:szCs w:val="28"/>
          <w:lang w:val="uk-UA"/>
        </w:rPr>
        <w:t>розущільнення</w:t>
      </w:r>
      <w:proofErr w:type="spellEnd"/>
      <w:r w:rsidRPr="00C105B6">
        <w:rPr>
          <w:color w:val="000000" w:themeColor="text1"/>
          <w:sz w:val="28"/>
          <w:szCs w:val="28"/>
          <w:lang w:val="uk-UA"/>
        </w:rPr>
        <w:t xml:space="preserve"> гірських порід;</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регіонального прогнозування підвищення сейсмічності під впливом змін інженерно-геологічних умов в регіонах зі значним впливом господарської діяльності на геологічне середовище (гірничопромислові райони, промислово-міські агломерації, зони впливу АЕС тощо);</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розвитку та раціонального використання мінерально-сировинної бази регіонів (пошук і розробка нових корисних копалин, у тому числі газогідратів акваторії Чорного моря).</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Сьогодні пріоритетним напрямом регіональних геологічних досліджень для вирішення зазначених проблем є проведення геологічного </w:t>
      </w:r>
      <w:proofErr w:type="spellStart"/>
      <w:r w:rsidRPr="00C105B6">
        <w:rPr>
          <w:color w:val="000000" w:themeColor="text1"/>
          <w:sz w:val="28"/>
          <w:szCs w:val="28"/>
          <w:lang w:val="uk-UA"/>
        </w:rPr>
        <w:t>довивчення</w:t>
      </w:r>
      <w:proofErr w:type="spellEnd"/>
      <w:r w:rsidRPr="00C105B6">
        <w:rPr>
          <w:color w:val="000000" w:themeColor="text1"/>
          <w:sz w:val="28"/>
          <w:szCs w:val="28"/>
          <w:lang w:val="uk-UA"/>
        </w:rPr>
        <w:t xml:space="preserve"> раніше </w:t>
      </w:r>
      <w:proofErr w:type="spellStart"/>
      <w:r w:rsidRPr="00C105B6">
        <w:rPr>
          <w:color w:val="000000" w:themeColor="text1"/>
          <w:sz w:val="28"/>
          <w:szCs w:val="28"/>
          <w:lang w:val="uk-UA"/>
        </w:rPr>
        <w:t>закартованих</w:t>
      </w:r>
      <w:proofErr w:type="spellEnd"/>
      <w:r w:rsidRPr="00C105B6">
        <w:rPr>
          <w:color w:val="000000" w:themeColor="text1"/>
          <w:sz w:val="28"/>
          <w:szCs w:val="28"/>
          <w:lang w:val="uk-UA"/>
        </w:rPr>
        <w:t xml:space="preserve"> площ масштабу 1:200 000 (ГДП-200) і створення комплекту Державної геологічної карти України масштабу 1:200 000 (Держгеолкарта-200) багатоцільового призначення. Однак, через недостатнє фінансування з Держбюджету цими видами робіт нині охоплено лише близько 75% території України.</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Беручи до уваги те, що за детальністю відображення геологічної інформації середньомасштабні карти не відповідають сучасним вимогам, в країнах Європейського Союзу видаються карти геологічного змісту масштабу 1:50 000 і крупніше. З урахуванням цього пріоритетними видами геологічного картування території України є:</w:t>
      </w:r>
    </w:p>
    <w:p w:rsidR="00CD5F80" w:rsidRPr="00C105B6" w:rsidRDefault="00CD5F80" w:rsidP="00C56C5A">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завершення робіт з ГДП-200 з метою складення Держгеолкарти-200;</w:t>
      </w:r>
    </w:p>
    <w:p w:rsidR="00CD5F80" w:rsidRPr="00C105B6" w:rsidRDefault="00CD5F80" w:rsidP="00C56C5A">
      <w:pPr>
        <w:pStyle w:val="HTML"/>
        <w:spacing w:line="360" w:lineRule="auto"/>
        <w:ind w:firstLine="709"/>
        <w:jc w:val="both"/>
        <w:rPr>
          <w:rFonts w:ascii="Times New Roman" w:hAnsi="Times New Roman" w:cs="Times New Roman"/>
          <w:color w:val="000000" w:themeColor="text1"/>
          <w:sz w:val="28"/>
          <w:szCs w:val="28"/>
          <w:lang w:val="uk-UA"/>
        </w:rPr>
      </w:pPr>
      <w:bookmarkStart w:id="4" w:name="o461"/>
      <w:bookmarkEnd w:id="4"/>
      <w:r w:rsidRPr="00C105B6">
        <w:rPr>
          <w:rFonts w:ascii="Times New Roman" w:hAnsi="Times New Roman" w:cs="Times New Roman"/>
          <w:color w:val="000000" w:themeColor="text1"/>
          <w:sz w:val="28"/>
          <w:szCs w:val="28"/>
          <w:lang w:val="uk-UA"/>
        </w:rPr>
        <w:t xml:space="preserve">проведення геологічної зйомки і геологічного </w:t>
      </w:r>
      <w:proofErr w:type="spellStart"/>
      <w:r w:rsidRPr="00C105B6">
        <w:rPr>
          <w:rFonts w:ascii="Times New Roman" w:hAnsi="Times New Roman" w:cs="Times New Roman"/>
          <w:color w:val="000000" w:themeColor="text1"/>
          <w:sz w:val="28"/>
          <w:szCs w:val="28"/>
          <w:lang w:val="uk-UA"/>
        </w:rPr>
        <w:t>довивчення</w:t>
      </w:r>
      <w:proofErr w:type="spellEnd"/>
      <w:r w:rsidRPr="00C105B6">
        <w:rPr>
          <w:rFonts w:ascii="Times New Roman" w:hAnsi="Times New Roman" w:cs="Times New Roman"/>
          <w:color w:val="000000" w:themeColor="text1"/>
          <w:sz w:val="28"/>
          <w:szCs w:val="28"/>
          <w:lang w:val="uk-UA"/>
        </w:rPr>
        <w:t xml:space="preserve"> площ масштабу 1:50 000 в основних гірничорудних районах з метою створення Держгеолкарти-50 як багатоцільової основи </w:t>
      </w:r>
      <w:proofErr w:type="spellStart"/>
      <w:r w:rsidRPr="00C105B6">
        <w:rPr>
          <w:rFonts w:ascii="Times New Roman" w:hAnsi="Times New Roman" w:cs="Times New Roman"/>
          <w:color w:val="000000" w:themeColor="text1"/>
          <w:sz w:val="28"/>
          <w:szCs w:val="28"/>
          <w:lang w:val="uk-UA"/>
        </w:rPr>
        <w:t>надрокористування</w:t>
      </w:r>
      <w:proofErr w:type="spellEnd"/>
      <w:r w:rsidRPr="00C105B6">
        <w:rPr>
          <w:rFonts w:ascii="Times New Roman" w:hAnsi="Times New Roman" w:cs="Times New Roman"/>
          <w:color w:val="000000" w:themeColor="text1"/>
          <w:sz w:val="28"/>
          <w:szCs w:val="28"/>
          <w:lang w:val="uk-UA"/>
        </w:rPr>
        <w:t>;</w:t>
      </w:r>
    </w:p>
    <w:p w:rsidR="00CD5F80" w:rsidRPr="00C105B6" w:rsidRDefault="00CD5F80" w:rsidP="00C56C5A">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lastRenderedPageBreak/>
        <w:t>видання комплектів Держгеолкарти-200 і Держгеолкарти-50, а також зведених дрібномасштабних карт геологічного змісту території України та окремих регіонів;</w:t>
      </w:r>
    </w:p>
    <w:p w:rsidR="00CD5F80" w:rsidRPr="00C105B6" w:rsidRDefault="00CD5F80" w:rsidP="00C56C5A">
      <w:pPr>
        <w:pStyle w:val="HTML"/>
        <w:spacing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 xml:space="preserve">виконання науково-дослідних робіт які спрямовані на узагальнення всіх існуючих геологічних (геофізичних, геохімічних тощо) даних та їх трансформацію в єдину модель (сукупність моделей) еволюції структур земної кори України (Український щит, </w:t>
      </w:r>
      <w:proofErr w:type="spellStart"/>
      <w:r w:rsidRPr="00C105B6">
        <w:rPr>
          <w:rFonts w:ascii="Times New Roman" w:hAnsi="Times New Roman" w:cs="Times New Roman"/>
          <w:color w:val="000000" w:themeColor="text1"/>
          <w:sz w:val="28"/>
          <w:szCs w:val="28"/>
          <w:lang w:val="uk-UA"/>
        </w:rPr>
        <w:t>Дніпровсько</w:t>
      </w:r>
      <w:proofErr w:type="spellEnd"/>
      <w:r w:rsidRPr="00C105B6">
        <w:rPr>
          <w:rFonts w:ascii="Times New Roman" w:hAnsi="Times New Roman" w:cs="Times New Roman"/>
          <w:color w:val="000000" w:themeColor="text1"/>
          <w:sz w:val="28"/>
          <w:szCs w:val="28"/>
          <w:lang w:val="uk-UA"/>
        </w:rPr>
        <w:t xml:space="preserve">-Донецька западина, Причорноморська западина тощо), їх провідних </w:t>
      </w:r>
      <w:proofErr w:type="spellStart"/>
      <w:r w:rsidRPr="00C105B6">
        <w:rPr>
          <w:rFonts w:ascii="Times New Roman" w:hAnsi="Times New Roman" w:cs="Times New Roman"/>
          <w:color w:val="000000" w:themeColor="text1"/>
          <w:sz w:val="28"/>
          <w:szCs w:val="28"/>
          <w:lang w:val="uk-UA"/>
        </w:rPr>
        <w:t>вуглеводнево</w:t>
      </w:r>
      <w:proofErr w:type="spellEnd"/>
      <w:r w:rsidRPr="00C105B6">
        <w:rPr>
          <w:rFonts w:ascii="Times New Roman" w:hAnsi="Times New Roman" w:cs="Times New Roman"/>
          <w:color w:val="000000" w:themeColor="text1"/>
          <w:sz w:val="28"/>
          <w:szCs w:val="28"/>
          <w:lang w:val="uk-UA"/>
        </w:rPr>
        <w:t xml:space="preserve">- та </w:t>
      </w:r>
      <w:proofErr w:type="spellStart"/>
      <w:r w:rsidRPr="00C105B6">
        <w:rPr>
          <w:rFonts w:ascii="Times New Roman" w:hAnsi="Times New Roman" w:cs="Times New Roman"/>
          <w:color w:val="000000" w:themeColor="text1"/>
          <w:sz w:val="28"/>
          <w:szCs w:val="28"/>
          <w:lang w:val="uk-UA"/>
        </w:rPr>
        <w:t>рудогенеруючих</w:t>
      </w:r>
      <w:proofErr w:type="spellEnd"/>
      <w:r w:rsidRPr="00C105B6">
        <w:rPr>
          <w:rFonts w:ascii="Times New Roman" w:hAnsi="Times New Roman" w:cs="Times New Roman"/>
          <w:color w:val="000000" w:themeColor="text1"/>
          <w:sz w:val="28"/>
          <w:szCs w:val="28"/>
          <w:lang w:val="uk-UA"/>
        </w:rPr>
        <w:t xml:space="preserve"> систем з комплексною оцінкою руд та покладів відповідних родовищ. Такі моделі повинні включати: уніфіковані теоретичні та методичні основи, єдиний лабораторний базис, спеціально створені комплементарні геологічні депозитарії (</w:t>
      </w:r>
      <w:proofErr w:type="spellStart"/>
      <w:r w:rsidRPr="00C105B6">
        <w:rPr>
          <w:rFonts w:ascii="Times New Roman" w:hAnsi="Times New Roman" w:cs="Times New Roman"/>
          <w:color w:val="000000" w:themeColor="text1"/>
          <w:sz w:val="28"/>
          <w:szCs w:val="28"/>
          <w:lang w:val="uk-UA"/>
        </w:rPr>
        <w:t>речовинно</w:t>
      </w:r>
      <w:proofErr w:type="spellEnd"/>
      <w:r w:rsidRPr="00C105B6">
        <w:rPr>
          <w:rFonts w:ascii="Times New Roman" w:hAnsi="Times New Roman" w:cs="Times New Roman"/>
          <w:color w:val="000000" w:themeColor="text1"/>
          <w:sz w:val="28"/>
          <w:szCs w:val="28"/>
          <w:lang w:val="uk-UA"/>
        </w:rPr>
        <w:t xml:space="preserve">-інформаційні бази даних), сумісність з світовими регіональними та глобальними аналогами, що, у сукупності, забезпечить їх сталий подальший розвиток та практичне застосування в регіональних </w:t>
      </w:r>
      <w:proofErr w:type="spellStart"/>
      <w:r w:rsidRPr="00C105B6">
        <w:rPr>
          <w:rFonts w:ascii="Times New Roman" w:hAnsi="Times New Roman" w:cs="Times New Roman"/>
          <w:color w:val="000000" w:themeColor="text1"/>
          <w:sz w:val="28"/>
          <w:szCs w:val="28"/>
          <w:lang w:val="uk-UA"/>
        </w:rPr>
        <w:t>прогнозно</w:t>
      </w:r>
      <w:proofErr w:type="spellEnd"/>
      <w:r w:rsidRPr="00C105B6">
        <w:rPr>
          <w:rFonts w:ascii="Times New Roman" w:hAnsi="Times New Roman" w:cs="Times New Roman"/>
          <w:color w:val="000000" w:themeColor="text1"/>
          <w:sz w:val="28"/>
          <w:szCs w:val="28"/>
          <w:lang w:val="uk-UA"/>
        </w:rPr>
        <w:t>-пошукових дослідженнях.</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color w:val="000000" w:themeColor="text1"/>
          <w:sz w:val="28"/>
          <w:szCs w:val="28"/>
          <w:lang w:val="uk-UA"/>
        </w:rPr>
        <w:t xml:space="preserve">Україна як морська держава також проводить різноманітні геологічні дослідження в акваторії в межах виключної (морської) економічної зони України. Стратегія розвитку геологорозвідувальних робіт на континентальному шельфі Чорного та Азовського морів полягає у проведенні дрібномасштабного масштабу 1:200 000 геологічного картування </w:t>
      </w:r>
      <w:proofErr w:type="spellStart"/>
      <w:r w:rsidRPr="00C105B6">
        <w:rPr>
          <w:color w:val="000000" w:themeColor="text1"/>
          <w:sz w:val="28"/>
          <w:szCs w:val="28"/>
          <w:lang w:val="uk-UA"/>
        </w:rPr>
        <w:t>дна</w:t>
      </w:r>
      <w:proofErr w:type="spellEnd"/>
      <w:r w:rsidRPr="00C105B6">
        <w:rPr>
          <w:color w:val="000000" w:themeColor="text1"/>
          <w:sz w:val="28"/>
          <w:szCs w:val="28"/>
          <w:lang w:val="uk-UA"/>
        </w:rPr>
        <w:t xml:space="preserve"> морів. Воно проводиться з метою отримання комплексної геолого-геофізичної інформації, необхідної для вивчення і освоєння </w:t>
      </w:r>
      <w:proofErr w:type="spellStart"/>
      <w:r w:rsidRPr="00C105B6">
        <w:rPr>
          <w:color w:val="000000" w:themeColor="text1"/>
          <w:sz w:val="28"/>
          <w:szCs w:val="28"/>
          <w:lang w:val="uk-UA"/>
        </w:rPr>
        <w:t>дна</w:t>
      </w:r>
      <w:proofErr w:type="spellEnd"/>
      <w:r w:rsidRPr="00C105B6">
        <w:rPr>
          <w:color w:val="000000" w:themeColor="text1"/>
          <w:sz w:val="28"/>
          <w:szCs w:val="28"/>
          <w:lang w:val="uk-UA"/>
        </w:rPr>
        <w:t xml:space="preserve"> акваторій (берегових зон), зокрема раціонального природокористування, оцінки мінерально-сировинних ресурсів, а також всіх видів досліджень моря, охорони навколишнього середовища, для підводного будівництва, у тому числі нафто- і газопроводів, споруд для розвідки і видобування вуглеводнів, геологічного вивчення, прогнозу, пошуків і видобутку корисних копалин і для господарських потреб.</w:t>
      </w:r>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Отримання частини квот ООН для України на освоєння світового океану дозволить оцінити ресурсний потенціал за низкою видів мінеральної сировини </w:t>
      </w:r>
      <w:r w:rsidRPr="00C105B6">
        <w:rPr>
          <w:rFonts w:ascii="Times New Roman" w:hAnsi="Times New Roman" w:cs="Times New Roman"/>
          <w:color w:val="000000" w:themeColor="text1"/>
          <w:sz w:val="28"/>
          <w:szCs w:val="28"/>
        </w:rPr>
        <w:lastRenderedPageBreak/>
        <w:t>на його поверхні, що може стати інструментом</w:t>
      </w:r>
      <w:r w:rsidR="003B25A5"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 xml:space="preserve">подальшого залучення коштів підприємствами геологічної, гірничодобувної та гірничо-переробної галузей через операції з цінними паперами. </w:t>
      </w:r>
      <w:bookmarkStart w:id="5" w:name="o463"/>
      <w:bookmarkStart w:id="6" w:name="o470"/>
      <w:bookmarkEnd w:id="5"/>
      <w:bookmarkEnd w:id="6"/>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Роботи з геологічного картування виконуються комплексно з необхідними обсягами геофізичних (випереджаючих і супроводжуючих геологічне картування), геохімічних, аерокосмічних, лабораторно-аналітичних та інших досліджень з обов'язковим їх науково-методичним супроводженням галузевою та академічною наукою. </w:t>
      </w:r>
    </w:p>
    <w:p w:rsidR="00B401CD" w:rsidRPr="00C105B6" w:rsidRDefault="00CD5F80" w:rsidP="00C141F2">
      <w:pPr>
        <w:pStyle w:val="HTML"/>
        <w:spacing w:after="240" w:line="360" w:lineRule="auto"/>
        <w:ind w:firstLine="709"/>
        <w:jc w:val="both"/>
        <w:rPr>
          <w:rFonts w:ascii="Times New Roman" w:hAnsi="Times New Roman" w:cs="Times New Roman"/>
          <w:color w:val="000000" w:themeColor="text1"/>
          <w:sz w:val="28"/>
          <w:szCs w:val="28"/>
          <w:lang w:val="uk-UA"/>
        </w:rPr>
      </w:pPr>
      <w:r w:rsidRPr="00C105B6">
        <w:rPr>
          <w:rFonts w:ascii="Times New Roman" w:hAnsi="Times New Roman" w:cs="Times New Roman"/>
          <w:color w:val="000000" w:themeColor="text1"/>
          <w:sz w:val="28"/>
          <w:szCs w:val="28"/>
          <w:lang w:val="uk-UA"/>
        </w:rPr>
        <w:t>Зазначені роботи з геологічного картування є функцією держави, а тому їх передбачається виконувати за бюджетні кошти.</w:t>
      </w:r>
      <w:bookmarkStart w:id="7" w:name="o475"/>
      <w:bookmarkEnd w:id="7"/>
    </w:p>
    <w:p w:rsidR="00CD5F80" w:rsidRPr="00C105B6" w:rsidRDefault="00CD5F80" w:rsidP="00C56C5A">
      <w:pPr>
        <w:pStyle w:val="tjbmf"/>
        <w:spacing w:before="0" w:beforeAutospacing="0" w:after="0" w:afterAutospacing="0" w:line="360" w:lineRule="auto"/>
        <w:jc w:val="center"/>
        <w:rPr>
          <w:color w:val="000000" w:themeColor="text1"/>
          <w:sz w:val="28"/>
          <w:szCs w:val="28"/>
          <w:lang w:val="uk-UA"/>
        </w:rPr>
      </w:pPr>
      <w:r w:rsidRPr="00C105B6">
        <w:rPr>
          <w:color w:val="000000" w:themeColor="text1"/>
          <w:sz w:val="28"/>
          <w:szCs w:val="28"/>
          <w:lang w:val="uk-UA"/>
        </w:rPr>
        <w:t>Глибинні, геофізичні та геохімічні дослідження надр</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Новим етапом вивчення Землі є континентальне буріння в наукових цілях. Результати континентального буріння дають змогу по-новому підійти до вирішення фундаментальних проблем еволюції земної кори і вирішення окремих практичних питань геомеханіки і температурного режиму порід, отримати інформацію про зміни характеристик геологічного середовища на різних глибинах і в часі, я</w:t>
      </w:r>
      <w:r w:rsidR="00A53A34" w:rsidRPr="00C105B6">
        <w:rPr>
          <w:rFonts w:ascii="Times New Roman" w:hAnsi="Times New Roman" w:cs="Times New Roman"/>
          <w:color w:val="000000" w:themeColor="text1"/>
          <w:sz w:val="28"/>
          <w:szCs w:val="28"/>
          <w:lang w:eastAsia="uk-UA"/>
        </w:rPr>
        <w:t xml:space="preserve">кі будуть враховані під час </w:t>
      </w:r>
      <w:proofErr w:type="spellStart"/>
      <w:r w:rsidR="00A53A34" w:rsidRPr="00C105B6">
        <w:rPr>
          <w:rFonts w:ascii="Times New Roman" w:hAnsi="Times New Roman" w:cs="Times New Roman"/>
          <w:color w:val="000000" w:themeColor="text1"/>
          <w:sz w:val="28"/>
          <w:szCs w:val="28"/>
          <w:lang w:eastAsia="uk-UA"/>
        </w:rPr>
        <w:t>проє</w:t>
      </w:r>
      <w:r w:rsidRPr="00C105B6">
        <w:rPr>
          <w:rFonts w:ascii="Times New Roman" w:hAnsi="Times New Roman" w:cs="Times New Roman"/>
          <w:color w:val="000000" w:themeColor="text1"/>
          <w:sz w:val="28"/>
          <w:szCs w:val="28"/>
          <w:lang w:eastAsia="uk-UA"/>
        </w:rPr>
        <w:t>ктування</w:t>
      </w:r>
      <w:proofErr w:type="spellEnd"/>
      <w:r w:rsidRPr="00C105B6">
        <w:rPr>
          <w:rFonts w:ascii="Times New Roman" w:hAnsi="Times New Roman" w:cs="Times New Roman"/>
          <w:color w:val="000000" w:themeColor="text1"/>
          <w:sz w:val="28"/>
          <w:szCs w:val="28"/>
          <w:lang w:eastAsia="uk-UA"/>
        </w:rPr>
        <w:t xml:space="preserve"> та будівництва підземних об'єктів для екологічно безпечної утилізації активних промислових відходів, а також використані в разі розв'язання інших теоретичних і практичних проблем геології. </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Комплекс регіональних геофізичних досліджень включає методи (сейсмологічні дослідження, вивчення гравіметричного поля, магнітні спостереження тощо), що дають змогу отримувати відомості про фізичний стан літосфери та її зв'язок з тектонічною будовою регіонів поширення родовищ корисних копалин. </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Метою регіональних геофізичних (і геохімічних) досліджень вздовж </w:t>
      </w:r>
      <w:proofErr w:type="spellStart"/>
      <w:r w:rsidRPr="00C105B6">
        <w:rPr>
          <w:rFonts w:ascii="Times New Roman" w:hAnsi="Times New Roman" w:cs="Times New Roman"/>
          <w:color w:val="000000" w:themeColor="text1"/>
          <w:sz w:val="28"/>
          <w:szCs w:val="28"/>
          <w:lang w:eastAsia="uk-UA"/>
        </w:rPr>
        <w:t>геотраверсів</w:t>
      </w:r>
      <w:proofErr w:type="spellEnd"/>
      <w:r w:rsidRPr="00C105B6">
        <w:rPr>
          <w:rFonts w:ascii="Times New Roman" w:hAnsi="Times New Roman" w:cs="Times New Roman"/>
          <w:color w:val="000000" w:themeColor="text1"/>
          <w:sz w:val="28"/>
          <w:szCs w:val="28"/>
          <w:lang w:eastAsia="uk-UA"/>
        </w:rPr>
        <w:t xml:space="preserve"> є одержання попередніх даних про тектонічну будову, структуру, поширення геологічних утворень, особливості їх внутрішньої будови і </w:t>
      </w:r>
      <w:r w:rsidRPr="00C105B6">
        <w:rPr>
          <w:rFonts w:ascii="Times New Roman" w:hAnsi="Times New Roman" w:cs="Times New Roman"/>
          <w:color w:val="000000" w:themeColor="text1"/>
          <w:sz w:val="28"/>
          <w:szCs w:val="28"/>
          <w:lang w:eastAsia="uk-UA"/>
        </w:rPr>
        <w:lastRenderedPageBreak/>
        <w:t xml:space="preserve">речовинного складу, прогноз перспективних ділянок і попередні висновки щодо закономірностей розміщення корисних копалин. Зазначені дослідження також проводяться в разі пошуку родовищ корисних копалин, у тому числі вуглеводнів, а також для вирішення конкретних завдань під час </w:t>
      </w:r>
      <w:proofErr w:type="spellStart"/>
      <w:r w:rsidRPr="00C105B6">
        <w:rPr>
          <w:rFonts w:ascii="Times New Roman" w:hAnsi="Times New Roman" w:cs="Times New Roman"/>
          <w:color w:val="000000" w:themeColor="text1"/>
          <w:sz w:val="28"/>
          <w:szCs w:val="28"/>
          <w:lang w:eastAsia="uk-UA"/>
        </w:rPr>
        <w:t>прогнозно</w:t>
      </w:r>
      <w:proofErr w:type="spellEnd"/>
      <w:r w:rsidRPr="00C105B6">
        <w:rPr>
          <w:rFonts w:ascii="Times New Roman" w:hAnsi="Times New Roman" w:cs="Times New Roman"/>
          <w:color w:val="000000" w:themeColor="text1"/>
          <w:sz w:val="28"/>
          <w:szCs w:val="28"/>
          <w:lang w:eastAsia="uk-UA"/>
        </w:rPr>
        <w:t>-геологічних досліджень</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themeColor="text1"/>
          <w:sz w:val="28"/>
          <w:szCs w:val="28"/>
          <w:lang w:eastAsia="uk-UA"/>
        </w:rPr>
      </w:pPr>
      <w:r w:rsidRPr="00C105B6">
        <w:rPr>
          <w:rFonts w:ascii="Times New Roman" w:hAnsi="Times New Roman" w:cs="Times New Roman"/>
          <w:bCs/>
          <w:color w:val="000000" w:themeColor="text1"/>
          <w:sz w:val="28"/>
          <w:szCs w:val="28"/>
          <w:lang w:eastAsia="uk-UA"/>
        </w:rPr>
        <w:t xml:space="preserve">Стан довкілля в сейсмонебезпечних районах вимагає належного врахування та оцінки ризиків, пов'язаних із сейсмічними явищами. З метою забезпечення функціонування єдиної мережі </w:t>
      </w:r>
      <w:proofErr w:type="spellStart"/>
      <w:r w:rsidRPr="00C105B6">
        <w:rPr>
          <w:rFonts w:ascii="Times New Roman" w:hAnsi="Times New Roman" w:cs="Times New Roman"/>
          <w:bCs/>
          <w:color w:val="000000" w:themeColor="text1"/>
          <w:sz w:val="28"/>
          <w:szCs w:val="28"/>
          <w:lang w:eastAsia="uk-UA"/>
        </w:rPr>
        <w:t>гідрогеодеформаційного</w:t>
      </w:r>
      <w:proofErr w:type="spellEnd"/>
      <w:r w:rsidRPr="00C105B6">
        <w:rPr>
          <w:rFonts w:ascii="Times New Roman" w:hAnsi="Times New Roman" w:cs="Times New Roman"/>
          <w:bCs/>
          <w:color w:val="000000" w:themeColor="text1"/>
          <w:sz w:val="28"/>
          <w:szCs w:val="28"/>
          <w:lang w:eastAsia="uk-UA"/>
        </w:rPr>
        <w:t xml:space="preserve"> моніторингу і варіацій геофізичних полів, необхідної для реалізації довгострокового і середньострокового прогнозу геодинамічного стану території України, створення банку </w:t>
      </w:r>
      <w:proofErr w:type="spellStart"/>
      <w:r w:rsidRPr="00C105B6">
        <w:rPr>
          <w:rFonts w:ascii="Times New Roman" w:hAnsi="Times New Roman" w:cs="Times New Roman"/>
          <w:bCs/>
          <w:color w:val="000000" w:themeColor="text1"/>
          <w:sz w:val="28"/>
          <w:szCs w:val="28"/>
          <w:lang w:eastAsia="uk-UA"/>
        </w:rPr>
        <w:t>гідрогеодеформаційних</w:t>
      </w:r>
      <w:proofErr w:type="spellEnd"/>
      <w:r w:rsidRPr="00C105B6">
        <w:rPr>
          <w:rFonts w:ascii="Times New Roman" w:hAnsi="Times New Roman" w:cs="Times New Roman"/>
          <w:bCs/>
          <w:color w:val="000000" w:themeColor="text1"/>
          <w:sz w:val="28"/>
          <w:szCs w:val="28"/>
          <w:lang w:eastAsia="uk-UA"/>
        </w:rPr>
        <w:t xml:space="preserve"> та інших геофізичних даних для оцінки ризику геодинамічних подій, підвищення безпеки діяльності промислових підприємств, у тому числі гірничодобувних, та проживання населення у сейсмонебезпечних регіонах, на період до 2030 року у цьому напрямі передбачається:</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themeColor="text1"/>
          <w:sz w:val="28"/>
          <w:szCs w:val="28"/>
          <w:lang w:eastAsia="uk-UA"/>
        </w:rPr>
      </w:pPr>
      <w:r w:rsidRPr="00C105B6">
        <w:rPr>
          <w:rFonts w:ascii="Times New Roman" w:hAnsi="Times New Roman" w:cs="Times New Roman"/>
          <w:bCs/>
          <w:color w:val="000000" w:themeColor="text1"/>
          <w:sz w:val="28"/>
          <w:szCs w:val="28"/>
          <w:lang w:eastAsia="uk-UA"/>
        </w:rPr>
        <w:t>проведення режимних сейсмологічних та пов'язаних з ними геофізичних спостережень;</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themeColor="text1"/>
          <w:sz w:val="28"/>
          <w:szCs w:val="28"/>
          <w:lang w:eastAsia="uk-UA"/>
        </w:rPr>
      </w:pPr>
      <w:r w:rsidRPr="00C105B6">
        <w:rPr>
          <w:rFonts w:ascii="Times New Roman" w:hAnsi="Times New Roman" w:cs="Times New Roman"/>
          <w:bCs/>
          <w:color w:val="000000" w:themeColor="text1"/>
          <w:sz w:val="28"/>
          <w:szCs w:val="28"/>
          <w:lang w:eastAsia="uk-UA"/>
        </w:rPr>
        <w:t>створення центрального банку геофізичних даних, зокрема для забезпечення міжрегіонального та міжнародного обміну геофізичною інформацією;</w:t>
      </w:r>
    </w:p>
    <w:p w:rsidR="00CD5F80" w:rsidRPr="00C105B6" w:rsidRDefault="00CD5F80" w:rsidP="00C56C5A">
      <w:pPr>
        <w:pStyle w:val="tjbmf"/>
        <w:spacing w:before="0" w:beforeAutospacing="0" w:after="0" w:afterAutospacing="0" w:line="360" w:lineRule="auto"/>
        <w:ind w:firstLine="709"/>
        <w:jc w:val="both"/>
        <w:rPr>
          <w:color w:val="000000" w:themeColor="text1"/>
          <w:sz w:val="28"/>
          <w:szCs w:val="28"/>
          <w:lang w:val="uk-UA"/>
        </w:rPr>
      </w:pPr>
      <w:r w:rsidRPr="00C105B6">
        <w:rPr>
          <w:bCs/>
          <w:color w:val="000000" w:themeColor="text1"/>
          <w:sz w:val="28"/>
          <w:szCs w:val="28"/>
          <w:lang w:val="uk-UA" w:eastAsia="uk-UA"/>
        </w:rPr>
        <w:t>проведення підготовки геохімічних основ на перспективних рудоносних і нафто-газоносних ділянках з метою визначення геохімічної спеціалізації гірських порід для металогенічного аналізу і прогнозування родовищ корисних копалин.</w:t>
      </w:r>
    </w:p>
    <w:p w:rsidR="00B401CD" w:rsidRPr="00C105B6" w:rsidRDefault="00CD5F80" w:rsidP="00C141F2">
      <w:pPr>
        <w:pStyle w:val="tjbmf"/>
        <w:spacing w:before="0" w:beforeAutospacing="0" w:after="240" w:afterAutospacing="0" w:line="360" w:lineRule="auto"/>
        <w:ind w:firstLine="709"/>
        <w:jc w:val="both"/>
        <w:rPr>
          <w:color w:val="000000" w:themeColor="text1"/>
          <w:sz w:val="28"/>
          <w:szCs w:val="28"/>
          <w:lang w:val="uk-UA"/>
        </w:rPr>
      </w:pPr>
      <w:r w:rsidRPr="00C105B6">
        <w:rPr>
          <w:color w:val="000000" w:themeColor="text1"/>
          <w:sz w:val="28"/>
          <w:szCs w:val="28"/>
          <w:lang w:val="uk-UA"/>
        </w:rPr>
        <w:t>Зазначені роботи передбачається виконувати за бюджетні кошти.</w:t>
      </w:r>
    </w:p>
    <w:p w:rsidR="00B401CD" w:rsidRPr="00C105B6" w:rsidRDefault="00CD5F80" w:rsidP="00C56C5A">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Моніторинг підземних вод</w:t>
      </w:r>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Моніторинг підземних вод є пріоритетним напрямом діяльності геологічних служб розвинутих країн. В Україні з метою аналізу кількісного та </w:t>
      </w:r>
      <w:r w:rsidRPr="00C105B6">
        <w:rPr>
          <w:rFonts w:ascii="Times New Roman" w:hAnsi="Times New Roman" w:cs="Times New Roman"/>
          <w:color w:val="000000" w:themeColor="text1"/>
          <w:sz w:val="28"/>
          <w:szCs w:val="28"/>
        </w:rPr>
        <w:lastRenderedPageBreak/>
        <w:t>якісного стану підземних вод, прогнозування його змін, інформаційно-аналітичної підтримки прийняття управлінських рішень у галузі охорони та раціонального використання підземних вод створено систему моніторингу підземних вод державного рівня.</w:t>
      </w:r>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 останні десятиріччя через недостатнє фінансування роботи з моніторингу підземних вод скоротилися до мінімуму. У зв’язку з необхідністю імплементації Водної Рамкової Директиви </w:t>
      </w:r>
      <w:r w:rsidRPr="00C105B6">
        <w:rPr>
          <w:rFonts w:ascii="Times New Roman" w:hAnsi="Times New Roman" w:cs="Times New Roman"/>
          <w:bCs/>
          <w:color w:val="000000" w:themeColor="text1"/>
          <w:sz w:val="28"/>
          <w:szCs w:val="28"/>
        </w:rPr>
        <w:t xml:space="preserve">2000/60/ЄС </w:t>
      </w:r>
      <w:r w:rsidRPr="00C105B6">
        <w:rPr>
          <w:rFonts w:ascii="Times New Roman" w:hAnsi="Times New Roman" w:cs="Times New Roman"/>
          <w:color w:val="000000" w:themeColor="text1"/>
          <w:sz w:val="28"/>
          <w:szCs w:val="28"/>
        </w:rPr>
        <w:t>(</w:t>
      </w:r>
      <w:r w:rsidR="006F1D73" w:rsidRPr="00C105B6">
        <w:rPr>
          <w:rFonts w:ascii="Times New Roman" w:hAnsi="Times New Roman" w:cs="Times New Roman"/>
          <w:color w:val="000000" w:themeColor="text1"/>
          <w:sz w:val="28"/>
          <w:szCs w:val="28"/>
        </w:rPr>
        <w:t xml:space="preserve">далі – </w:t>
      </w:r>
      <w:r w:rsidRPr="00C105B6">
        <w:rPr>
          <w:rFonts w:ascii="Times New Roman" w:hAnsi="Times New Roman" w:cs="Times New Roman"/>
          <w:color w:val="000000" w:themeColor="text1"/>
          <w:sz w:val="28"/>
          <w:szCs w:val="28"/>
        </w:rPr>
        <w:t>ВРД) виникла гостра потреба у відновленні системи моніторингу підземних вод, її осучасненні, приведенні у відповідність до вимог ВРД. Для цього необхідно здійснити:</w:t>
      </w:r>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інвентаризацію спостережних свердловин;</w:t>
      </w:r>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перезатвердження системи моніторингу підземних вод державного рівня та відновлення спостережень у необхідному обсязі;</w:t>
      </w:r>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облаштування спостережних свердловин сучасною вимірювальною апаратурою; </w:t>
      </w:r>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удосконалення нормативно-методичного забезпечення моніторингу підземних вод для її відповідності вимогам ВРД;</w:t>
      </w:r>
    </w:p>
    <w:p w:rsidR="00CD5F80" w:rsidRPr="00C105B6" w:rsidRDefault="00CD5F80"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створення ефективної інформаційно-аналітичної системи для оперативної (автоматичної) обробки й аналізу інформації, підготовки рекомендацій для прийняття управлінських рішень; </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rPr>
        <w:t>п</w:t>
      </w:r>
      <w:r w:rsidRPr="00C105B6">
        <w:rPr>
          <w:rFonts w:ascii="Times New Roman" w:hAnsi="Times New Roman" w:cs="Times New Roman"/>
          <w:color w:val="000000" w:themeColor="text1"/>
          <w:sz w:val="28"/>
          <w:szCs w:val="28"/>
          <w:lang w:eastAsia="uk-UA"/>
        </w:rPr>
        <w:t>ереоцінку прогнозних і перспективних ресурсів та експлуатаційних запасів підземних вод України за сучасними даними.</w:t>
      </w:r>
    </w:p>
    <w:p w:rsidR="00B401CD" w:rsidRPr="00C105B6" w:rsidRDefault="00CD5F80" w:rsidP="00C141F2">
      <w:pPr>
        <w:pStyle w:val="tjbmf"/>
        <w:spacing w:before="0" w:beforeAutospacing="0" w:after="240" w:afterAutospacing="0" w:line="360" w:lineRule="auto"/>
        <w:ind w:firstLine="709"/>
        <w:jc w:val="both"/>
        <w:rPr>
          <w:color w:val="000000" w:themeColor="text1"/>
          <w:sz w:val="28"/>
          <w:szCs w:val="28"/>
          <w:lang w:val="uk-UA"/>
        </w:rPr>
      </w:pPr>
      <w:r w:rsidRPr="00C105B6">
        <w:rPr>
          <w:color w:val="000000" w:themeColor="text1"/>
          <w:sz w:val="28"/>
          <w:szCs w:val="28"/>
          <w:lang w:val="uk-UA"/>
        </w:rPr>
        <w:t>Моніторинг підземних вод передбачається виконувати за кошти державного бюджету та, за можливості залучення, приватних інвестицій.</w:t>
      </w:r>
    </w:p>
    <w:p w:rsidR="00CD5F80" w:rsidRPr="00C105B6" w:rsidRDefault="00CD5F80" w:rsidP="00C56C5A">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Моніторинг небез</w:t>
      </w:r>
      <w:r w:rsidR="00B401CD" w:rsidRPr="00C105B6">
        <w:rPr>
          <w:rFonts w:ascii="Times New Roman" w:hAnsi="Times New Roman" w:cs="Times New Roman"/>
          <w:color w:val="000000" w:themeColor="text1"/>
          <w:sz w:val="28"/>
          <w:szCs w:val="28"/>
        </w:rPr>
        <w:t xml:space="preserve">печних екзогенних процесів </w:t>
      </w:r>
      <w:r w:rsidRPr="00C105B6">
        <w:rPr>
          <w:rFonts w:ascii="Times New Roman" w:hAnsi="Times New Roman" w:cs="Times New Roman"/>
          <w:color w:val="000000" w:themeColor="text1"/>
          <w:sz w:val="28"/>
          <w:szCs w:val="28"/>
        </w:rPr>
        <w:t>, геохімічного стану ландшафтів та еколого-геологічні дослідження</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Територія України відзначається складними і неоднорідними еколого-геологічними умовами, зумовленими природно-техногенними чинниками. </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Внаслідок бурхливого розвитку промисловості минулого століття, </w:t>
      </w:r>
      <w:r w:rsidRPr="00C105B6">
        <w:rPr>
          <w:rFonts w:ascii="Times New Roman" w:hAnsi="Times New Roman" w:cs="Times New Roman"/>
          <w:color w:val="000000" w:themeColor="text1"/>
          <w:sz w:val="28"/>
          <w:szCs w:val="28"/>
          <w:lang w:eastAsia="uk-UA"/>
        </w:rPr>
        <w:lastRenderedPageBreak/>
        <w:t>нераціонального господарювання, хижацького видобутку корисних копалин, аварії на ЧАЕС тощо утворилися численні осередки забруднення компонентів геологічного середовища. На значній території породи земної кори були порушені впливом гірничих робіт, промислово-міської забудови, меліорації земель, гідротехнічного будівництва, що обумовило розвиток та активізацію небезпечних екзогенних геологічних процесів (</w:t>
      </w:r>
      <w:r w:rsidR="006F1D73" w:rsidRPr="00C105B6">
        <w:rPr>
          <w:rFonts w:ascii="Times New Roman" w:hAnsi="Times New Roman" w:cs="Times New Roman"/>
          <w:color w:val="000000" w:themeColor="text1"/>
          <w:sz w:val="28"/>
          <w:szCs w:val="28"/>
          <w:lang w:eastAsia="uk-UA"/>
        </w:rPr>
        <w:t xml:space="preserve">далі – </w:t>
      </w:r>
      <w:r w:rsidRPr="00C105B6">
        <w:rPr>
          <w:rFonts w:ascii="Times New Roman" w:hAnsi="Times New Roman" w:cs="Times New Roman"/>
          <w:color w:val="000000" w:themeColor="text1"/>
          <w:sz w:val="28"/>
          <w:szCs w:val="28"/>
          <w:lang w:eastAsia="uk-UA"/>
        </w:rPr>
        <w:t xml:space="preserve">ЕГП). </w:t>
      </w:r>
    </w:p>
    <w:p w:rsidR="00CD5F80" w:rsidRPr="00C105B6" w:rsidRDefault="00CD5F80" w:rsidP="00C56C5A">
      <w:pPr>
        <w:pStyle w:val="a9"/>
        <w:spacing w:after="0" w:line="360" w:lineRule="auto"/>
        <w:ind w:left="0" w:firstLine="709"/>
        <w:jc w:val="both"/>
        <w:rPr>
          <w:color w:val="000000" w:themeColor="text1"/>
          <w:sz w:val="28"/>
          <w:szCs w:val="28"/>
          <w:lang w:val="uk-UA"/>
        </w:rPr>
      </w:pPr>
      <w:r w:rsidRPr="00C105B6">
        <w:rPr>
          <w:color w:val="000000" w:themeColor="text1"/>
          <w:sz w:val="28"/>
          <w:szCs w:val="28"/>
          <w:lang w:val="uk-UA"/>
        </w:rPr>
        <w:t xml:space="preserve">Моніторинг ЕГП (вивчення їхніх видових і просторових характеристик, активності прояву) є актуальною проблемою для України, адже на її території мають розвиток понад 20 видів ЕГП як природного, так і техногенного характеру. Основними серед них є зсуви, карст, підтоплення, абразія, переробка берегів, селі, ерозія, осідання над гірничими виробками. В Україні зафіксовано близько 26 тисяч </w:t>
      </w:r>
      <w:proofErr w:type="spellStart"/>
      <w:r w:rsidRPr="00C105B6">
        <w:rPr>
          <w:color w:val="000000" w:themeColor="text1"/>
          <w:sz w:val="28"/>
          <w:szCs w:val="28"/>
          <w:lang w:val="uk-UA"/>
        </w:rPr>
        <w:t>карстопроявів</w:t>
      </w:r>
      <w:proofErr w:type="spellEnd"/>
      <w:r w:rsidRPr="00C105B6">
        <w:rPr>
          <w:color w:val="000000" w:themeColor="text1"/>
          <w:sz w:val="28"/>
          <w:szCs w:val="28"/>
          <w:lang w:val="uk-UA"/>
        </w:rPr>
        <w:t xml:space="preserve"> і 23 тисячі зсувів. Основними завданнями моніторингу ЕГП є оцінка ураженості території, активізації ЕГП, загрози їхнього впливу на населені пункти та об’єкти економіки, прогнозування розвитку ЕГП тощо.</w:t>
      </w:r>
    </w:p>
    <w:p w:rsidR="00CD5F80" w:rsidRPr="00C105B6" w:rsidRDefault="00CD5F80" w:rsidP="00C56C5A">
      <w:pPr>
        <w:pStyle w:val="a9"/>
        <w:spacing w:after="0" w:line="360" w:lineRule="auto"/>
        <w:ind w:left="0" w:firstLine="709"/>
        <w:jc w:val="both"/>
        <w:rPr>
          <w:color w:val="000000" w:themeColor="text1"/>
          <w:sz w:val="28"/>
          <w:szCs w:val="28"/>
          <w:lang w:val="uk-UA"/>
        </w:rPr>
      </w:pPr>
      <w:r w:rsidRPr="00C105B6">
        <w:rPr>
          <w:color w:val="000000" w:themeColor="text1"/>
          <w:sz w:val="28"/>
          <w:szCs w:val="28"/>
          <w:lang w:val="uk-UA"/>
        </w:rPr>
        <w:t xml:space="preserve">Необхідність виконання еколого-геохімічних досліджень та моніторингу геохімічного стану ландшафтів обумовлена тим, що забруднення хімічними елементами є головним чинником змін ландшафтів у результаті техногенезу; впродовж кількох десятиліть минулого сторіччя зміни геохімічних полів за рахунок техногенної складової набули глобального і незворотного характеру. </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Еколого-геологічні проблеми багатьох регіонів істотно </w:t>
      </w:r>
      <w:proofErr w:type="spellStart"/>
      <w:r w:rsidRPr="00C105B6">
        <w:rPr>
          <w:rFonts w:ascii="Times New Roman" w:hAnsi="Times New Roman" w:cs="Times New Roman"/>
          <w:color w:val="000000" w:themeColor="text1"/>
          <w:sz w:val="28"/>
          <w:szCs w:val="28"/>
          <w:lang w:eastAsia="uk-UA"/>
        </w:rPr>
        <w:t>ускладнюються</w:t>
      </w:r>
      <w:proofErr w:type="spellEnd"/>
      <w:r w:rsidRPr="00C105B6">
        <w:rPr>
          <w:rFonts w:ascii="Times New Roman" w:hAnsi="Times New Roman" w:cs="Times New Roman"/>
          <w:color w:val="000000" w:themeColor="text1"/>
          <w:sz w:val="28"/>
          <w:szCs w:val="28"/>
          <w:lang w:eastAsia="uk-UA"/>
        </w:rPr>
        <w:t xml:space="preserve"> негативними наслідками закриття гірничодобувних підприємств, шахт і розрізів. На території України і нині продовжуються накопичення твердих побутових та промислових відходів, скиди забруднених стічних вод у водні об'єкти, викиди у повітря гірничодобувних і промислових підприємств, які в окремих регіонах перевищують граничнодопустимі концентрації та захисні можливості компонентів геологічного середовища.</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Актуальною проблемою є наявність численних </w:t>
      </w:r>
      <w:proofErr w:type="spellStart"/>
      <w:r w:rsidRPr="00C105B6">
        <w:rPr>
          <w:rFonts w:ascii="Times New Roman" w:hAnsi="Times New Roman" w:cs="Times New Roman"/>
          <w:color w:val="000000" w:themeColor="text1"/>
          <w:sz w:val="28"/>
          <w:szCs w:val="28"/>
          <w:lang w:eastAsia="uk-UA"/>
        </w:rPr>
        <w:t>незатампонованих</w:t>
      </w:r>
      <w:proofErr w:type="spellEnd"/>
      <w:r w:rsidRPr="00C105B6">
        <w:rPr>
          <w:rFonts w:ascii="Times New Roman" w:hAnsi="Times New Roman" w:cs="Times New Roman"/>
          <w:color w:val="000000" w:themeColor="text1"/>
          <w:sz w:val="28"/>
          <w:szCs w:val="28"/>
          <w:lang w:eastAsia="uk-UA"/>
        </w:rPr>
        <w:t xml:space="preserve"> пошуково-розвідувальних та недіючих експлуатаційних свердловин, що </w:t>
      </w:r>
      <w:r w:rsidRPr="00C105B6">
        <w:rPr>
          <w:rFonts w:ascii="Times New Roman" w:hAnsi="Times New Roman" w:cs="Times New Roman"/>
          <w:color w:val="000000" w:themeColor="text1"/>
          <w:sz w:val="28"/>
          <w:szCs w:val="28"/>
          <w:lang w:eastAsia="uk-UA"/>
        </w:rPr>
        <w:lastRenderedPageBreak/>
        <w:t>створюють загрозу забруднення підземних вод.</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З огляду на зазначені проблеми передбачається: </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виконання еколого-геологічних досліджень з їхньою першочерговою концентрацією на територіях, що мають інтенсивне техногенне навантаження, з метою розроблення заходів щодо мінімізації негативного впливу на умови життєдіяльності в межах цих територій; </w:t>
      </w:r>
    </w:p>
    <w:p w:rsidR="00CD5F80" w:rsidRPr="00C105B6" w:rsidRDefault="00CD5F80" w:rsidP="00C56C5A">
      <w:pPr>
        <w:pStyle w:val="a9"/>
        <w:spacing w:after="0" w:line="360" w:lineRule="auto"/>
        <w:ind w:left="0" w:firstLine="709"/>
        <w:jc w:val="both"/>
        <w:rPr>
          <w:color w:val="000000" w:themeColor="text1"/>
          <w:sz w:val="28"/>
          <w:szCs w:val="28"/>
          <w:lang w:val="uk-UA"/>
        </w:rPr>
      </w:pPr>
      <w:r w:rsidRPr="00C105B6">
        <w:rPr>
          <w:color w:val="000000" w:themeColor="text1"/>
          <w:sz w:val="28"/>
          <w:szCs w:val="28"/>
          <w:lang w:val="uk-UA"/>
        </w:rPr>
        <w:t>створення інформаційно-аналітичної системи для аналізу та прогнозування розвитку ЕГП із застосуванням сучасних комп’ютерних технологій;</w:t>
      </w:r>
    </w:p>
    <w:p w:rsidR="00CD5F80" w:rsidRPr="00C105B6" w:rsidRDefault="00CD5F80" w:rsidP="00C56C5A">
      <w:pPr>
        <w:pStyle w:val="a9"/>
        <w:spacing w:after="0" w:line="360" w:lineRule="auto"/>
        <w:ind w:left="0" w:firstLine="709"/>
        <w:jc w:val="both"/>
        <w:rPr>
          <w:color w:val="000000" w:themeColor="text1"/>
          <w:sz w:val="28"/>
          <w:szCs w:val="28"/>
          <w:lang w:val="uk-UA"/>
        </w:rPr>
      </w:pPr>
      <w:r w:rsidRPr="00C105B6">
        <w:rPr>
          <w:color w:val="000000" w:themeColor="text1"/>
          <w:sz w:val="28"/>
          <w:szCs w:val="28"/>
          <w:lang w:val="uk-UA"/>
        </w:rPr>
        <w:t>широке запровадження геофізичних і дистанційних методів досліджень ЕГП;</w:t>
      </w:r>
    </w:p>
    <w:p w:rsidR="00CD5F80" w:rsidRPr="00C105B6" w:rsidRDefault="00CD5F80" w:rsidP="00C56C5A">
      <w:pPr>
        <w:pStyle w:val="a9"/>
        <w:spacing w:after="0" w:line="360" w:lineRule="auto"/>
        <w:ind w:left="0" w:firstLine="709"/>
        <w:jc w:val="both"/>
        <w:rPr>
          <w:color w:val="000000" w:themeColor="text1"/>
          <w:sz w:val="28"/>
          <w:szCs w:val="28"/>
          <w:lang w:val="uk-UA"/>
        </w:rPr>
      </w:pPr>
      <w:r w:rsidRPr="00C105B6">
        <w:rPr>
          <w:color w:val="000000" w:themeColor="text1"/>
          <w:sz w:val="28"/>
          <w:szCs w:val="28"/>
          <w:lang w:val="uk-UA"/>
        </w:rPr>
        <w:t>відновлення функціонування спостережних полігонів у місцях інтенсивного розвитку ЕГП, передусім поблизу розміщення житлових масивів та об’єктів економіки й інфраструктури;</w:t>
      </w:r>
    </w:p>
    <w:p w:rsidR="00CD5F80"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продовження робіт з моніторингу геохімічного стану ландшафтів;</w:t>
      </w:r>
    </w:p>
    <w:p w:rsidR="00CD5F80" w:rsidRPr="00C105B6" w:rsidRDefault="00CD5F80" w:rsidP="00C56C5A">
      <w:pPr>
        <w:pStyle w:val="a9"/>
        <w:spacing w:after="0" w:line="360" w:lineRule="auto"/>
        <w:ind w:left="0" w:firstLine="709"/>
        <w:jc w:val="both"/>
        <w:rPr>
          <w:color w:val="000000" w:themeColor="text1"/>
          <w:sz w:val="28"/>
          <w:szCs w:val="28"/>
          <w:lang w:val="uk-UA" w:eastAsia="uk-UA"/>
        </w:rPr>
      </w:pPr>
      <w:r w:rsidRPr="00C105B6">
        <w:rPr>
          <w:color w:val="000000" w:themeColor="text1"/>
          <w:sz w:val="28"/>
          <w:szCs w:val="28"/>
          <w:lang w:val="uk-UA" w:eastAsia="uk-UA"/>
        </w:rPr>
        <w:t>ліквідаційний тампонаж свердловин для запобігання забруднення підземних вод.</w:t>
      </w:r>
    </w:p>
    <w:p w:rsidR="00CD5F80"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Для виконання поставлених завдань необхідне забезпечення робіт сучасним технічним обладнанням, приладами й апаратурою, що повинні відповідати світовому технічному рівню. Усі зазначені роботи потребують науково-методичного супроводження галузевих і академічних наукових установ. </w:t>
      </w:r>
    </w:p>
    <w:p w:rsidR="00830BDC" w:rsidRPr="00C105B6" w:rsidRDefault="00CD5F80"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Зазначені роботи передбачається виконувати за бюджетні кошти за політичної та адміністративної підтримки державної екологічної інспекції т</w:t>
      </w:r>
      <w:r w:rsidR="000D77A6" w:rsidRPr="00C105B6">
        <w:rPr>
          <w:rFonts w:ascii="Times New Roman" w:hAnsi="Times New Roman" w:cs="Times New Roman"/>
          <w:color w:val="000000" w:themeColor="text1"/>
          <w:sz w:val="28"/>
          <w:szCs w:val="28"/>
        </w:rPr>
        <w:t>а</w:t>
      </w:r>
      <w:r w:rsidR="006F3082" w:rsidRPr="00C105B6">
        <w:rPr>
          <w:rFonts w:ascii="Times New Roman" w:hAnsi="Times New Roman" w:cs="Times New Roman"/>
          <w:color w:val="000000" w:themeColor="text1"/>
          <w:sz w:val="28"/>
          <w:szCs w:val="28"/>
        </w:rPr>
        <w:t xml:space="preserve"> служби надзвичайних ситуацій.».</w:t>
      </w:r>
    </w:p>
    <w:p w:rsidR="00453C0A" w:rsidRPr="00C105B6" w:rsidRDefault="006F3082" w:rsidP="00C9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 зв’язку з цим розділи </w:t>
      </w:r>
      <w:r w:rsidRPr="00C105B6">
        <w:rPr>
          <w:rFonts w:ascii="Times New Roman" w:hAnsi="Times New Roman" w:cs="Times New Roman"/>
          <w:color w:val="000000" w:themeColor="text1"/>
          <w:sz w:val="28"/>
          <w:szCs w:val="28"/>
          <w:lang w:val="en-US"/>
        </w:rPr>
        <w:t>V</w:t>
      </w:r>
      <w:r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val="en-US"/>
        </w:rPr>
        <w:t>VI</w:t>
      </w:r>
      <w:r w:rsidRPr="00C105B6">
        <w:rPr>
          <w:rFonts w:ascii="Times New Roman" w:hAnsi="Times New Roman" w:cs="Times New Roman"/>
          <w:color w:val="000000" w:themeColor="text1"/>
          <w:sz w:val="28"/>
          <w:szCs w:val="28"/>
        </w:rPr>
        <w:t xml:space="preserve"> вважати розділами </w:t>
      </w:r>
      <w:r w:rsidRPr="00C105B6">
        <w:rPr>
          <w:rFonts w:ascii="Times New Roman" w:hAnsi="Times New Roman" w:cs="Times New Roman"/>
          <w:color w:val="000000" w:themeColor="text1"/>
          <w:sz w:val="28"/>
          <w:szCs w:val="28"/>
          <w:lang w:val="en-US"/>
        </w:rPr>
        <w:t>VI</w:t>
      </w:r>
      <w:r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val="en-US"/>
        </w:rPr>
        <w:t>VII</w:t>
      </w:r>
      <w:r w:rsidRPr="00C105B6">
        <w:rPr>
          <w:rFonts w:ascii="Times New Roman" w:hAnsi="Times New Roman" w:cs="Times New Roman"/>
          <w:color w:val="000000" w:themeColor="text1"/>
          <w:sz w:val="28"/>
          <w:szCs w:val="28"/>
        </w:rPr>
        <w:t xml:space="preserve"> відповідно.</w:t>
      </w:r>
    </w:p>
    <w:p w:rsidR="004A1113" w:rsidRPr="00C105B6" w:rsidRDefault="00A94665" w:rsidP="00C141F2">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360" w:lineRule="auto"/>
        <w:ind w:firstLine="709"/>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6</w:t>
      </w:r>
      <w:r w:rsidR="00830BDC" w:rsidRPr="00C105B6">
        <w:rPr>
          <w:rFonts w:ascii="Times New Roman" w:hAnsi="Times New Roman" w:cs="Times New Roman"/>
          <w:color w:val="000000" w:themeColor="text1"/>
          <w:sz w:val="28"/>
          <w:szCs w:val="28"/>
        </w:rPr>
        <w:t xml:space="preserve">. </w:t>
      </w:r>
      <w:r w:rsidR="004A1113" w:rsidRPr="00C105B6">
        <w:rPr>
          <w:rFonts w:ascii="Times New Roman" w:hAnsi="Times New Roman" w:cs="Times New Roman"/>
          <w:color w:val="000000" w:themeColor="text1"/>
          <w:sz w:val="28"/>
          <w:szCs w:val="28"/>
        </w:rPr>
        <w:t>До</w:t>
      </w:r>
      <w:proofErr w:type="spellStart"/>
      <w:r w:rsidR="004A1113" w:rsidRPr="00C105B6">
        <w:rPr>
          <w:rFonts w:ascii="Times New Roman" w:hAnsi="Times New Roman" w:cs="Times New Roman"/>
          <w:color w:val="000000" w:themeColor="text1"/>
          <w:sz w:val="28"/>
          <w:szCs w:val="28"/>
          <w:lang w:val="ru-RU"/>
        </w:rPr>
        <w:t>повнити</w:t>
      </w:r>
      <w:proofErr w:type="spellEnd"/>
      <w:r w:rsidR="004A1113" w:rsidRPr="00C105B6">
        <w:rPr>
          <w:rFonts w:ascii="Times New Roman" w:hAnsi="Times New Roman" w:cs="Times New Roman"/>
          <w:color w:val="000000" w:themeColor="text1"/>
          <w:sz w:val="28"/>
          <w:szCs w:val="28"/>
          <w:lang w:val="ru-RU"/>
        </w:rPr>
        <w:t xml:space="preserve"> </w:t>
      </w:r>
      <w:proofErr w:type="spellStart"/>
      <w:r w:rsidR="00C9046C">
        <w:rPr>
          <w:rFonts w:ascii="Times New Roman" w:hAnsi="Times New Roman" w:cs="Times New Roman"/>
          <w:color w:val="000000" w:themeColor="text1"/>
          <w:sz w:val="28"/>
          <w:szCs w:val="28"/>
          <w:lang w:val="ru-RU"/>
        </w:rPr>
        <w:t>П</w:t>
      </w:r>
      <w:r w:rsidR="004A1113" w:rsidRPr="00C105B6">
        <w:rPr>
          <w:rFonts w:ascii="Times New Roman" w:hAnsi="Times New Roman" w:cs="Times New Roman"/>
          <w:color w:val="000000" w:themeColor="text1"/>
          <w:sz w:val="28"/>
          <w:szCs w:val="28"/>
          <w:lang w:val="ru-RU"/>
        </w:rPr>
        <w:t>рограму</w:t>
      </w:r>
      <w:proofErr w:type="spellEnd"/>
      <w:r w:rsidR="004A1113" w:rsidRPr="00C105B6">
        <w:rPr>
          <w:rFonts w:ascii="Times New Roman" w:hAnsi="Times New Roman" w:cs="Times New Roman"/>
          <w:color w:val="000000" w:themeColor="text1"/>
          <w:sz w:val="28"/>
          <w:szCs w:val="28"/>
          <w:lang w:val="ru-RU"/>
        </w:rPr>
        <w:t xml:space="preserve"> п</w:t>
      </w:r>
      <w:proofErr w:type="spellStart"/>
      <w:r w:rsidR="004A1113" w:rsidRPr="00C105B6">
        <w:rPr>
          <w:rFonts w:ascii="Times New Roman" w:hAnsi="Times New Roman" w:cs="Times New Roman"/>
          <w:color w:val="000000" w:themeColor="text1"/>
          <w:sz w:val="28"/>
          <w:szCs w:val="28"/>
        </w:rPr>
        <w:t>ісля</w:t>
      </w:r>
      <w:proofErr w:type="spellEnd"/>
      <w:r w:rsidR="004A1113" w:rsidRPr="00C105B6">
        <w:rPr>
          <w:rFonts w:ascii="Times New Roman" w:hAnsi="Times New Roman" w:cs="Times New Roman"/>
          <w:color w:val="000000" w:themeColor="text1"/>
          <w:sz w:val="28"/>
          <w:szCs w:val="28"/>
        </w:rPr>
        <w:t xml:space="preserve"> </w:t>
      </w:r>
      <w:r w:rsidR="001761A9" w:rsidRPr="00C105B6">
        <w:rPr>
          <w:rFonts w:ascii="Times New Roman" w:hAnsi="Times New Roman" w:cs="Times New Roman"/>
          <w:color w:val="000000" w:themeColor="text1"/>
          <w:sz w:val="28"/>
          <w:szCs w:val="28"/>
        </w:rPr>
        <w:t>р</w:t>
      </w:r>
      <w:r w:rsidR="004A1113" w:rsidRPr="00C105B6">
        <w:rPr>
          <w:rFonts w:ascii="Times New Roman" w:hAnsi="Times New Roman" w:cs="Times New Roman"/>
          <w:color w:val="000000" w:themeColor="text1"/>
          <w:sz w:val="28"/>
          <w:szCs w:val="28"/>
        </w:rPr>
        <w:t xml:space="preserve">озділу </w:t>
      </w:r>
      <w:r w:rsidR="004A1113" w:rsidRPr="00C105B6">
        <w:rPr>
          <w:rFonts w:ascii="Times New Roman" w:hAnsi="Times New Roman" w:cs="Times New Roman"/>
          <w:color w:val="000000" w:themeColor="text1"/>
          <w:sz w:val="28"/>
          <w:szCs w:val="28"/>
          <w:lang w:val="en-US"/>
        </w:rPr>
        <w:t>V</w:t>
      </w:r>
      <w:r w:rsidR="004A1113" w:rsidRPr="00C105B6">
        <w:rPr>
          <w:rFonts w:ascii="Times New Roman" w:hAnsi="Times New Roman" w:cs="Times New Roman"/>
          <w:color w:val="000000" w:themeColor="text1"/>
          <w:sz w:val="28"/>
          <w:szCs w:val="28"/>
          <w:lang w:val="ru-RU"/>
        </w:rPr>
        <w:t xml:space="preserve"> </w:t>
      </w:r>
      <w:r w:rsidR="004A1113" w:rsidRPr="00C105B6">
        <w:rPr>
          <w:rFonts w:ascii="Times New Roman" w:hAnsi="Times New Roman" w:cs="Times New Roman"/>
          <w:color w:val="000000" w:themeColor="text1"/>
          <w:sz w:val="28"/>
          <w:szCs w:val="28"/>
        </w:rPr>
        <w:t xml:space="preserve">новим розділом </w:t>
      </w:r>
      <w:r w:rsidR="004A1113" w:rsidRPr="00C105B6">
        <w:rPr>
          <w:rFonts w:ascii="Times New Roman" w:hAnsi="Times New Roman" w:cs="Times New Roman"/>
          <w:color w:val="000000" w:themeColor="text1"/>
          <w:sz w:val="28"/>
          <w:szCs w:val="28"/>
          <w:lang w:val="en-US"/>
        </w:rPr>
        <w:t>VI</w:t>
      </w:r>
      <w:r w:rsidR="004A1113" w:rsidRPr="00C105B6">
        <w:rPr>
          <w:rFonts w:ascii="Times New Roman" w:hAnsi="Times New Roman" w:cs="Times New Roman"/>
          <w:color w:val="000000" w:themeColor="text1"/>
          <w:sz w:val="28"/>
          <w:szCs w:val="28"/>
        </w:rPr>
        <w:t xml:space="preserve"> такого змісту:</w:t>
      </w:r>
    </w:p>
    <w:p w:rsidR="0009427D" w:rsidRPr="00C105B6" w:rsidRDefault="0076064A" w:rsidP="004A1113">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Розділ V</w:t>
      </w:r>
      <w:r w:rsidR="00B347E1" w:rsidRPr="00C105B6">
        <w:rPr>
          <w:rFonts w:ascii="Times New Roman" w:hAnsi="Times New Roman" w:cs="Times New Roman"/>
          <w:color w:val="000000" w:themeColor="text1"/>
          <w:sz w:val="28"/>
          <w:szCs w:val="28"/>
        </w:rPr>
        <w:t>I</w:t>
      </w:r>
    </w:p>
    <w:p w:rsidR="00D576E4" w:rsidRPr="00C105B6" w:rsidRDefault="000D77A6"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hanging="142"/>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D576E4" w:rsidRPr="00C105B6">
        <w:rPr>
          <w:rFonts w:ascii="Times New Roman" w:hAnsi="Times New Roman" w:cs="Times New Roman"/>
          <w:color w:val="000000" w:themeColor="text1"/>
          <w:sz w:val="28"/>
          <w:szCs w:val="28"/>
        </w:rPr>
        <w:t>ДЕРЖАВНИЙ МОНІТОРИНГ ВИКОРИСТАННЯ ТА ОХОРОНИ НАДР</w:t>
      </w:r>
    </w:p>
    <w:p w:rsidR="0009427D" w:rsidRPr="00C105B6" w:rsidRDefault="0009427D"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Державний моніторинг використання та охорони надр має бути </w:t>
      </w:r>
      <w:r w:rsidRPr="00C105B6">
        <w:rPr>
          <w:rFonts w:ascii="Times New Roman" w:hAnsi="Times New Roman" w:cs="Times New Roman"/>
          <w:color w:val="000000" w:themeColor="text1"/>
          <w:sz w:val="28"/>
          <w:szCs w:val="28"/>
        </w:rPr>
        <w:lastRenderedPageBreak/>
        <w:t xml:space="preserve">обов’язковою складовою частиною Загальнодержавної програми розвитку мінерально-сировинної бази держави, бо конституційне право громадян на володіння надрами не може бути реалізовано без державного управління та регулювання ефективного і безпечного використання надр, як національного надбання. </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Державна система моніторингу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w:t>
      </w:r>
      <w:r w:rsidR="004A1113" w:rsidRPr="00C105B6">
        <w:rPr>
          <w:rFonts w:ascii="Times New Roman" w:hAnsi="Times New Roman" w:cs="Times New Roman"/>
          <w:color w:val="000000" w:themeColor="text1"/>
          <w:sz w:val="28"/>
          <w:szCs w:val="28"/>
        </w:rPr>
        <w:t xml:space="preserve">далі – </w:t>
      </w:r>
      <w:r w:rsidRPr="00C105B6">
        <w:rPr>
          <w:rFonts w:ascii="Times New Roman" w:hAnsi="Times New Roman" w:cs="Times New Roman"/>
          <w:color w:val="000000" w:themeColor="text1"/>
          <w:sz w:val="28"/>
          <w:szCs w:val="28"/>
        </w:rPr>
        <w:t xml:space="preserve">ДСМН) – це система збору, передавання, обробки, аналізу та збереження інформації з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розроблення на цій основі науково обґрунтованих оптимальних напрямів розвитку мінерально-сировинної бази держави, здійснення систематичного державного нагляду за процесами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і прийняття ефективних і своєчасних управлінських рішень, оперативна підготовка та коригування нормативно-методичного та законодавчого забезпечення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Функціональною метою ДСМН є забезпечення раціонального використання надр, відведення кризових явищ у забезпеченні економіки держави мінеральною сировиною, дотримання екологічно безпечних умов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охорона надр, як національного надбання. Створення та функціонування ДСМН ґрунтується на принципах: </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узгодженості рішень і дій з чинними нормативно-методичними та правовими документами;</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своєчасності та повноти збору, отримання, аналізу та обробки інформації про стан геологічного вивчення та видобутку корисних копалин;</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об’єктивності первинної аналітичної та прогнозної інформації щодо стану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в країні та оперативності її доведення до виконавчої влади усіх рівнів, засобів масової інформації, населення України.</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Державний моніторинг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здійснює центральний орган виконавчої влади у сфері геологічного вивчення та раціонального використання надр. Практична реалізація завдань ДСМН включає:</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збір, систематизацію, аналіз та обробку інформації про стан </w:t>
      </w:r>
      <w:proofErr w:type="spellStart"/>
      <w:r w:rsidRPr="00C105B6">
        <w:rPr>
          <w:rFonts w:ascii="Times New Roman" w:hAnsi="Times New Roman" w:cs="Times New Roman"/>
          <w:color w:val="000000" w:themeColor="text1"/>
          <w:sz w:val="28"/>
          <w:szCs w:val="28"/>
        </w:rPr>
        <w:lastRenderedPageBreak/>
        <w:t>надрокористування</w:t>
      </w:r>
      <w:proofErr w:type="spellEnd"/>
      <w:r w:rsidRPr="00C105B6">
        <w:rPr>
          <w:rFonts w:ascii="Times New Roman" w:hAnsi="Times New Roman" w:cs="Times New Roman"/>
          <w:color w:val="000000" w:themeColor="text1"/>
          <w:sz w:val="28"/>
          <w:szCs w:val="28"/>
        </w:rPr>
        <w:t>;</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ведення державного обліку родовищ корисних копалин і </w:t>
      </w:r>
      <w:proofErr w:type="spellStart"/>
      <w:r w:rsidRPr="00C105B6">
        <w:rPr>
          <w:rFonts w:ascii="Times New Roman" w:hAnsi="Times New Roman" w:cs="Times New Roman"/>
          <w:color w:val="000000" w:themeColor="text1"/>
          <w:sz w:val="28"/>
          <w:szCs w:val="28"/>
        </w:rPr>
        <w:t>рудопроявів</w:t>
      </w:r>
      <w:proofErr w:type="spellEnd"/>
      <w:r w:rsidRPr="00C105B6">
        <w:rPr>
          <w:rFonts w:ascii="Times New Roman" w:hAnsi="Times New Roman" w:cs="Times New Roman"/>
          <w:color w:val="000000" w:themeColor="text1"/>
          <w:sz w:val="28"/>
          <w:szCs w:val="28"/>
        </w:rPr>
        <w:t>, державного балансу запасів;</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системний аналіз кон’юнктури світового ринку мінеральної сировини та оперативне регулювання пріоритетних напрямів пошуково-розвідувальних робіт і обсягів видобутку корисних копалин з метою забезпечення економіки стратегічно важливими видами мінеральної сировини та зменшення її критичних видів;</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експертну оцінку всіх </w:t>
      </w:r>
      <w:proofErr w:type="spellStart"/>
      <w:r w:rsidRPr="00C105B6">
        <w:rPr>
          <w:rFonts w:ascii="Times New Roman" w:hAnsi="Times New Roman" w:cs="Times New Roman"/>
          <w:color w:val="000000" w:themeColor="text1"/>
          <w:sz w:val="28"/>
          <w:szCs w:val="28"/>
        </w:rPr>
        <w:t>проєктів</w:t>
      </w:r>
      <w:proofErr w:type="spellEnd"/>
      <w:r w:rsidRPr="00C105B6">
        <w:rPr>
          <w:rFonts w:ascii="Times New Roman" w:hAnsi="Times New Roman" w:cs="Times New Roman"/>
          <w:color w:val="000000" w:themeColor="text1"/>
          <w:sz w:val="28"/>
          <w:szCs w:val="28"/>
        </w:rPr>
        <w:t xml:space="preserve"> та програм геологічного вивчення надр та розробки родовищ корисних копалин;</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систематичний нагляд за дотриманням умов спеціальних дозволів та програм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перевірку обґрунтованості напрямів пошуково-розвідувальних та інших робіт з геологічного вивчення надр;</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перевірку обґрунтованості </w:t>
      </w:r>
      <w:proofErr w:type="spellStart"/>
      <w:r w:rsidRPr="00C105B6">
        <w:rPr>
          <w:rFonts w:ascii="Times New Roman" w:hAnsi="Times New Roman" w:cs="Times New Roman"/>
          <w:color w:val="000000" w:themeColor="text1"/>
          <w:sz w:val="28"/>
          <w:szCs w:val="28"/>
        </w:rPr>
        <w:t>методик</w:t>
      </w:r>
      <w:proofErr w:type="spellEnd"/>
      <w:r w:rsidRPr="00C105B6">
        <w:rPr>
          <w:rFonts w:ascii="Times New Roman" w:hAnsi="Times New Roman" w:cs="Times New Roman"/>
          <w:color w:val="000000" w:themeColor="text1"/>
          <w:sz w:val="28"/>
          <w:szCs w:val="28"/>
        </w:rPr>
        <w:t xml:space="preserve"> та технологій геологічного вивчення надр і розробки родовищ корисних копалин, відповідності їх </w:t>
      </w:r>
      <w:proofErr w:type="spellStart"/>
      <w:r w:rsidRPr="00C105B6">
        <w:rPr>
          <w:rFonts w:ascii="Times New Roman" w:hAnsi="Times New Roman" w:cs="Times New Roman"/>
          <w:color w:val="000000" w:themeColor="text1"/>
          <w:sz w:val="28"/>
          <w:szCs w:val="28"/>
        </w:rPr>
        <w:t>про</w:t>
      </w:r>
      <w:r w:rsidR="00A53A34" w:rsidRPr="00C105B6">
        <w:rPr>
          <w:rFonts w:ascii="Times New Roman" w:hAnsi="Times New Roman" w:cs="Times New Roman"/>
          <w:color w:val="000000" w:themeColor="text1"/>
          <w:sz w:val="28"/>
          <w:szCs w:val="28"/>
        </w:rPr>
        <w:t>є</w:t>
      </w:r>
      <w:r w:rsidRPr="00C105B6">
        <w:rPr>
          <w:rFonts w:ascii="Times New Roman" w:hAnsi="Times New Roman" w:cs="Times New Roman"/>
          <w:color w:val="000000" w:themeColor="text1"/>
          <w:sz w:val="28"/>
          <w:szCs w:val="28"/>
        </w:rPr>
        <w:t>ктній</w:t>
      </w:r>
      <w:proofErr w:type="spellEnd"/>
      <w:r w:rsidRPr="00C105B6">
        <w:rPr>
          <w:rFonts w:ascii="Times New Roman" w:hAnsi="Times New Roman" w:cs="Times New Roman"/>
          <w:color w:val="000000" w:themeColor="text1"/>
          <w:sz w:val="28"/>
          <w:szCs w:val="28"/>
        </w:rPr>
        <w:t xml:space="preserve"> документації, повноти та комплексності вивчення надр, дотримання відповідних нормативів та стандартів;</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планові та позапланові перевірки робіт безпосередньо на об’єктах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за результатами яких (в разі виявлення недоліків та порушень вимог законодавства) складання висновків та рекомендацій щодо їх усунення або призупинення дії ліцензійних угод;</w:t>
      </w:r>
    </w:p>
    <w:p w:rsidR="0009427D" w:rsidRPr="00C105B6" w:rsidRDefault="0009427D"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оперативну підготовку пропозицій щодо вдосконалення чинного нормативного та законодавчого забезпечення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w:t>
      </w:r>
      <w:r w:rsidR="001761A9" w:rsidRPr="00C105B6">
        <w:rPr>
          <w:rFonts w:ascii="Times New Roman" w:hAnsi="Times New Roman" w:cs="Times New Roman"/>
          <w:color w:val="000000" w:themeColor="text1"/>
          <w:sz w:val="28"/>
          <w:szCs w:val="28"/>
        </w:rPr>
        <w:t>».</w:t>
      </w:r>
    </w:p>
    <w:p w:rsidR="001761A9" w:rsidRPr="00C105B6" w:rsidRDefault="001761A9" w:rsidP="00C9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 зв’язку з цим розділи </w:t>
      </w:r>
      <w:r w:rsidRPr="00C105B6">
        <w:rPr>
          <w:rFonts w:ascii="Times New Roman" w:hAnsi="Times New Roman" w:cs="Times New Roman"/>
          <w:color w:val="000000" w:themeColor="text1"/>
          <w:sz w:val="28"/>
          <w:szCs w:val="28"/>
          <w:lang w:val="en-US"/>
        </w:rPr>
        <w:t>VI</w:t>
      </w:r>
      <w:r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val="en-US"/>
        </w:rPr>
        <w:t>VII</w:t>
      </w:r>
      <w:r w:rsidRPr="00C105B6">
        <w:rPr>
          <w:rFonts w:ascii="Times New Roman" w:hAnsi="Times New Roman" w:cs="Times New Roman"/>
          <w:color w:val="000000" w:themeColor="text1"/>
          <w:sz w:val="28"/>
          <w:szCs w:val="28"/>
        </w:rPr>
        <w:t xml:space="preserve"> вважати розділами </w:t>
      </w:r>
      <w:r w:rsidRPr="00C105B6">
        <w:rPr>
          <w:rFonts w:ascii="Times New Roman" w:hAnsi="Times New Roman" w:cs="Times New Roman"/>
          <w:color w:val="000000" w:themeColor="text1"/>
          <w:sz w:val="28"/>
          <w:szCs w:val="28"/>
          <w:lang w:val="en-US"/>
        </w:rPr>
        <w:t>VII</w:t>
      </w:r>
      <w:r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val="en-US"/>
        </w:rPr>
        <w:t>VIII</w:t>
      </w:r>
      <w:r w:rsidRPr="00C105B6">
        <w:rPr>
          <w:rFonts w:ascii="Times New Roman" w:hAnsi="Times New Roman" w:cs="Times New Roman"/>
          <w:color w:val="000000" w:themeColor="text1"/>
          <w:sz w:val="28"/>
          <w:szCs w:val="28"/>
        </w:rPr>
        <w:t xml:space="preserve"> відповідно.</w:t>
      </w:r>
    </w:p>
    <w:p w:rsidR="00453C0A" w:rsidRPr="00C105B6" w:rsidRDefault="00A94665"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7</w:t>
      </w:r>
      <w:r w:rsidR="0076064A" w:rsidRPr="00C105B6">
        <w:rPr>
          <w:rFonts w:ascii="Times New Roman" w:hAnsi="Times New Roman" w:cs="Times New Roman"/>
          <w:color w:val="000000" w:themeColor="text1"/>
          <w:sz w:val="28"/>
          <w:szCs w:val="28"/>
          <w:lang w:val="ru-RU"/>
        </w:rPr>
        <w:t xml:space="preserve">. </w:t>
      </w:r>
      <w:r w:rsidR="00D8390D" w:rsidRPr="00C105B6">
        <w:rPr>
          <w:rFonts w:ascii="Times New Roman" w:hAnsi="Times New Roman" w:cs="Times New Roman"/>
          <w:color w:val="000000" w:themeColor="text1"/>
          <w:sz w:val="28"/>
          <w:szCs w:val="28"/>
        </w:rPr>
        <w:t>У</w:t>
      </w:r>
      <w:r w:rsidR="00990AE6" w:rsidRPr="00C105B6">
        <w:rPr>
          <w:rFonts w:ascii="Times New Roman" w:hAnsi="Times New Roman" w:cs="Times New Roman"/>
          <w:color w:val="000000" w:themeColor="text1"/>
          <w:sz w:val="28"/>
          <w:szCs w:val="28"/>
        </w:rPr>
        <w:t xml:space="preserve"> </w:t>
      </w:r>
      <w:r w:rsidR="00D8390D" w:rsidRPr="00C105B6">
        <w:rPr>
          <w:rFonts w:ascii="Times New Roman" w:hAnsi="Times New Roman" w:cs="Times New Roman"/>
          <w:color w:val="000000" w:themeColor="text1"/>
          <w:sz w:val="28"/>
          <w:szCs w:val="28"/>
        </w:rPr>
        <w:t>р</w:t>
      </w:r>
      <w:r w:rsidR="00990AE6" w:rsidRPr="00C105B6">
        <w:rPr>
          <w:rFonts w:ascii="Times New Roman" w:hAnsi="Times New Roman" w:cs="Times New Roman"/>
          <w:color w:val="000000" w:themeColor="text1"/>
          <w:sz w:val="28"/>
          <w:szCs w:val="28"/>
        </w:rPr>
        <w:t xml:space="preserve">озділу </w:t>
      </w:r>
      <w:r w:rsidR="0076064A" w:rsidRPr="00C105B6">
        <w:rPr>
          <w:rFonts w:ascii="Times New Roman" w:hAnsi="Times New Roman" w:cs="Times New Roman"/>
          <w:color w:val="000000" w:themeColor="text1"/>
          <w:sz w:val="28"/>
          <w:szCs w:val="28"/>
          <w:lang w:val="en-US"/>
        </w:rPr>
        <w:t>V</w:t>
      </w:r>
      <w:r w:rsidR="00D8390D" w:rsidRPr="00C105B6">
        <w:rPr>
          <w:rFonts w:ascii="Times New Roman" w:hAnsi="Times New Roman" w:cs="Times New Roman"/>
          <w:color w:val="000000" w:themeColor="text1"/>
          <w:sz w:val="28"/>
          <w:szCs w:val="28"/>
          <w:lang w:val="en-US"/>
        </w:rPr>
        <w:t>II</w:t>
      </w:r>
      <w:r w:rsidR="00990AE6" w:rsidRPr="00C105B6">
        <w:rPr>
          <w:rFonts w:ascii="Times New Roman" w:hAnsi="Times New Roman" w:cs="Times New Roman"/>
          <w:color w:val="000000" w:themeColor="text1"/>
          <w:sz w:val="28"/>
          <w:szCs w:val="28"/>
          <w:lang w:val="ru-RU"/>
        </w:rPr>
        <w:t xml:space="preserve"> «МЕХАНІЗМ ВИКОНАННЯ ПРОГРАМ</w:t>
      </w:r>
      <w:r w:rsidR="00990AE6" w:rsidRPr="00C105B6">
        <w:rPr>
          <w:rFonts w:ascii="Times New Roman" w:hAnsi="Times New Roman" w:cs="Times New Roman"/>
          <w:color w:val="000000" w:themeColor="text1"/>
          <w:sz w:val="28"/>
          <w:szCs w:val="28"/>
        </w:rPr>
        <w:t>:</w:t>
      </w:r>
    </w:p>
    <w:p w:rsidR="00D8390D" w:rsidRPr="00C105B6" w:rsidRDefault="00D8390D" w:rsidP="00453C0A">
      <w:pPr>
        <w:pStyle w:val="a3"/>
        <w:numPr>
          <w:ilvl w:val="0"/>
          <w:numId w:val="12"/>
        </w:numPr>
        <w:spacing w:after="0" w:line="360" w:lineRule="auto"/>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 назві розділу слово «ПРОГРАМ» замінити словом «ПРОГРАМИ»</w:t>
      </w:r>
      <w:r w:rsidR="00386D42" w:rsidRPr="00C105B6">
        <w:rPr>
          <w:rFonts w:ascii="Times New Roman" w:hAnsi="Times New Roman" w:cs="Times New Roman"/>
          <w:color w:val="000000" w:themeColor="text1"/>
          <w:sz w:val="28"/>
          <w:szCs w:val="28"/>
        </w:rPr>
        <w:t>;</w:t>
      </w:r>
    </w:p>
    <w:p w:rsidR="00453C0A" w:rsidRPr="00C105B6" w:rsidRDefault="00386D42" w:rsidP="00453C0A">
      <w:pPr>
        <w:pStyle w:val="a3"/>
        <w:numPr>
          <w:ilvl w:val="0"/>
          <w:numId w:val="12"/>
        </w:numPr>
        <w:spacing w:after="0" w:line="360" w:lineRule="auto"/>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доповнити розділ новими абзацами такого змісту:</w:t>
      </w:r>
    </w:p>
    <w:p w:rsidR="00B139B6" w:rsidRPr="00C105B6" w:rsidRDefault="00B139B6"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 xml:space="preserve">«Виконання Програми організовує Державна служба геології та надр </w:t>
      </w:r>
      <w:r w:rsidRPr="00C105B6">
        <w:rPr>
          <w:rFonts w:ascii="Times New Roman" w:hAnsi="Times New Roman" w:cs="Times New Roman"/>
          <w:color w:val="000000" w:themeColor="text1"/>
          <w:sz w:val="28"/>
          <w:szCs w:val="28"/>
          <w:lang w:eastAsia="uk-UA"/>
        </w:rPr>
        <w:lastRenderedPageBreak/>
        <w:t>України (</w:t>
      </w:r>
      <w:proofErr w:type="spellStart"/>
      <w:r w:rsidRPr="00C105B6">
        <w:rPr>
          <w:rFonts w:ascii="Times New Roman" w:hAnsi="Times New Roman" w:cs="Times New Roman"/>
          <w:color w:val="000000" w:themeColor="text1"/>
          <w:sz w:val="28"/>
          <w:szCs w:val="28"/>
          <w:lang w:eastAsia="uk-UA"/>
        </w:rPr>
        <w:t>Держгеонадра</w:t>
      </w:r>
      <w:proofErr w:type="spellEnd"/>
      <w:r w:rsidRPr="00C105B6">
        <w:rPr>
          <w:rFonts w:ascii="Times New Roman" w:hAnsi="Times New Roman" w:cs="Times New Roman"/>
          <w:color w:val="000000" w:themeColor="text1"/>
          <w:sz w:val="28"/>
          <w:szCs w:val="28"/>
          <w:lang w:eastAsia="uk-UA"/>
        </w:rPr>
        <w:t>) – центральний орган виконавчої влади, який р</w:t>
      </w:r>
      <w:r w:rsidRPr="00C105B6">
        <w:rPr>
          <w:rFonts w:ascii="Times New Roman" w:hAnsi="Times New Roman" w:cs="Times New Roman"/>
          <w:color w:val="000000" w:themeColor="text1"/>
          <w:sz w:val="28"/>
          <w:szCs w:val="28"/>
        </w:rPr>
        <w:t xml:space="preserve">еалізує державну політику у сфері геологічного вивчення та раціонального використання надр. </w:t>
      </w:r>
      <w:proofErr w:type="spellStart"/>
      <w:r w:rsidRPr="00C105B6">
        <w:rPr>
          <w:rFonts w:ascii="Times New Roman" w:hAnsi="Times New Roman" w:cs="Times New Roman"/>
          <w:color w:val="000000" w:themeColor="text1"/>
          <w:sz w:val="28"/>
          <w:szCs w:val="28"/>
        </w:rPr>
        <w:t>Держгеонадра</w:t>
      </w:r>
      <w:proofErr w:type="spellEnd"/>
      <w:r w:rsidRPr="00C105B6">
        <w:rPr>
          <w:rFonts w:ascii="Times New Roman" w:hAnsi="Times New Roman" w:cs="Times New Roman"/>
          <w:color w:val="000000" w:themeColor="text1"/>
          <w:sz w:val="28"/>
          <w:szCs w:val="28"/>
        </w:rPr>
        <w:t xml:space="preserve"> готує р</w:t>
      </w:r>
      <w:r w:rsidRPr="00C105B6">
        <w:rPr>
          <w:rFonts w:ascii="Times New Roman" w:hAnsi="Times New Roman" w:cs="Times New Roman"/>
          <w:color w:val="000000" w:themeColor="text1"/>
          <w:sz w:val="28"/>
          <w:szCs w:val="28"/>
          <w:lang w:eastAsia="uk-UA"/>
        </w:rPr>
        <w:t xml:space="preserve">обочі програми за різними видами сировини і напрямами робіт, визначає їхніх виконавців, контролює виконання геологорозвідувальних робіт.  </w:t>
      </w:r>
    </w:p>
    <w:p w:rsidR="00B139B6" w:rsidRPr="00C105B6" w:rsidRDefault="00B139B6"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proofErr w:type="spellStart"/>
      <w:r w:rsidRPr="00C105B6">
        <w:rPr>
          <w:rFonts w:ascii="Times New Roman" w:hAnsi="Times New Roman" w:cs="Times New Roman"/>
          <w:color w:val="000000" w:themeColor="text1"/>
          <w:sz w:val="28"/>
          <w:szCs w:val="28"/>
        </w:rPr>
        <w:t>Держгеонадра</w:t>
      </w:r>
      <w:proofErr w:type="spellEnd"/>
      <w:r w:rsidRPr="00C105B6">
        <w:rPr>
          <w:rFonts w:ascii="Times New Roman" w:hAnsi="Times New Roman" w:cs="Times New Roman"/>
          <w:color w:val="000000" w:themeColor="text1"/>
          <w:sz w:val="28"/>
          <w:szCs w:val="28"/>
          <w:lang w:eastAsia="uk-UA"/>
        </w:rPr>
        <w:t xml:space="preserve"> звітує перед Кабінетом Міністрів України про результати виконання Програми, готує пропозиції щодо коригування переліку стратегічних корисних копалин і визначає пріоритетні напрями геологорозвідувальних робіт.»;</w:t>
      </w:r>
    </w:p>
    <w:p w:rsidR="00453C0A" w:rsidRPr="00C105B6" w:rsidRDefault="00386D42" w:rsidP="00C141F2">
      <w:pPr>
        <w:pStyle w:val="a3"/>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підрозділ «Нормативно-правове забезпечення» виключити;</w:t>
      </w:r>
    </w:p>
    <w:p w:rsidR="0076064A" w:rsidRPr="00C105B6" w:rsidRDefault="00386D42"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4) підрозділ</w:t>
      </w:r>
      <w:r w:rsidR="0076064A" w:rsidRPr="00C105B6">
        <w:rPr>
          <w:rFonts w:ascii="Times New Roman" w:hAnsi="Times New Roman" w:cs="Times New Roman"/>
          <w:color w:val="000000" w:themeColor="text1"/>
          <w:sz w:val="28"/>
          <w:szCs w:val="28"/>
        </w:rPr>
        <w:t xml:space="preserve"> «Наукове забезпечення» викласти у </w:t>
      </w:r>
      <w:r w:rsidRPr="00C105B6">
        <w:rPr>
          <w:rFonts w:ascii="Times New Roman" w:hAnsi="Times New Roman" w:cs="Times New Roman"/>
          <w:color w:val="000000" w:themeColor="text1"/>
          <w:sz w:val="28"/>
          <w:szCs w:val="28"/>
        </w:rPr>
        <w:t xml:space="preserve">такій </w:t>
      </w:r>
      <w:r w:rsidR="0076064A" w:rsidRPr="00C105B6">
        <w:rPr>
          <w:rFonts w:ascii="Times New Roman" w:hAnsi="Times New Roman" w:cs="Times New Roman"/>
          <w:color w:val="000000" w:themeColor="text1"/>
          <w:sz w:val="28"/>
          <w:szCs w:val="28"/>
        </w:rPr>
        <w:t>редакції</w:t>
      </w:r>
      <w:r w:rsidR="00B139B6" w:rsidRPr="00C105B6">
        <w:rPr>
          <w:rFonts w:ascii="Times New Roman" w:hAnsi="Times New Roman" w:cs="Times New Roman"/>
          <w:color w:val="000000" w:themeColor="text1"/>
          <w:sz w:val="28"/>
          <w:szCs w:val="28"/>
        </w:rPr>
        <w:t>:</w:t>
      </w:r>
    </w:p>
    <w:p w:rsidR="00EE4198" w:rsidRPr="00C105B6" w:rsidRDefault="00B139B6" w:rsidP="00C56C5A">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«Науково-методичне забезпечення</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Нині більшість родовищ, які лежали «на поверхні», вичерпані, тому актуальним питанням є підвищення ролі геологічної науки, оскільки відкриття нових родовищ потребує залучення комплексу найсучасніших, науково обґрунтованих методів пошукових робіт. Крім того, в останні десятиліття гостро постали питання екологічної безпеки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 xml:space="preserve">, оцінки та прогнозування екологічного стану геологічного середовища. Тому першочерговим завданням Програми є забезпечення високопрофесійного наукового супроводження всіх видів і стадій геологорозвідувальних робіт та розроблення новітніх </w:t>
      </w:r>
      <w:proofErr w:type="spellStart"/>
      <w:r w:rsidRPr="00C105B6">
        <w:rPr>
          <w:rFonts w:ascii="Times New Roman" w:hAnsi="Times New Roman" w:cs="Times New Roman"/>
          <w:color w:val="000000" w:themeColor="text1"/>
          <w:sz w:val="28"/>
          <w:szCs w:val="28"/>
        </w:rPr>
        <w:t>методик</w:t>
      </w:r>
      <w:proofErr w:type="spellEnd"/>
      <w:r w:rsidRPr="00C105B6">
        <w:rPr>
          <w:rFonts w:ascii="Times New Roman" w:hAnsi="Times New Roman" w:cs="Times New Roman"/>
          <w:color w:val="000000" w:themeColor="text1"/>
          <w:sz w:val="28"/>
          <w:szCs w:val="28"/>
        </w:rPr>
        <w:t>, адаптованих до відповідних документів Європейського Союзу або кращих міжнародних практик, що дозволить значно підвищити їхню ефективність і якість, забезпечить сталий розвиток держави.</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Для науково-методичного забезпечення виконання Програми передбачається проведення науково-дослідних робіт і науково-методичного супроводження геологорозвідувальних робіт, а саме:</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поступовий перехід на звітність згідно світових кодів сімейства CRIRSCO у сфері </w:t>
      </w:r>
      <w:proofErr w:type="spellStart"/>
      <w:r w:rsidRPr="00C105B6">
        <w:rPr>
          <w:rFonts w:ascii="Times New Roman" w:hAnsi="Times New Roman" w:cs="Times New Roman"/>
          <w:color w:val="000000" w:themeColor="text1"/>
          <w:sz w:val="28"/>
          <w:szCs w:val="28"/>
        </w:rPr>
        <w:t>надрокористування</w:t>
      </w:r>
      <w:proofErr w:type="spellEnd"/>
      <w:r w:rsidRPr="00C105B6">
        <w:rPr>
          <w:rFonts w:ascii="Times New Roman" w:hAnsi="Times New Roman" w:cs="Times New Roman"/>
          <w:color w:val="000000" w:themeColor="text1"/>
          <w:sz w:val="28"/>
          <w:szCs w:val="28"/>
        </w:rPr>
        <w:t>;</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наукова оцінка стану та прогнозування розвитку мінерально-сировинної </w:t>
      </w:r>
      <w:r w:rsidRPr="00C105B6">
        <w:rPr>
          <w:rFonts w:ascii="Times New Roman" w:hAnsi="Times New Roman" w:cs="Times New Roman"/>
          <w:color w:val="000000" w:themeColor="text1"/>
          <w:sz w:val="28"/>
          <w:szCs w:val="28"/>
        </w:rPr>
        <w:lastRenderedPageBreak/>
        <w:t>бази на основі вивчення кон’юнктури світового та українського ринку і перспективних потреб промисловості;</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наукові дослідження, спрямовані на нарощування мінерально-сировинної бази за рахунок нетрадиційних для України корисних копалин, передусім енергоносіїв, окремих видів металічних корисних копалин тощо;</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розроблення критеріїв і методики віднесення певних видів мінеральної сировини до стратегічно важливих і критичних для економіки і безпеки держави;</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розроблення методики та впровадження моніторингу використання та охорони надр;</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наукове обґрунтування пріоритетних напрямів геологорозвідувальних робіт;</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розробка та вдосконалення </w:t>
      </w:r>
      <w:proofErr w:type="spellStart"/>
      <w:r w:rsidRPr="00C105B6">
        <w:rPr>
          <w:rFonts w:ascii="Times New Roman" w:hAnsi="Times New Roman" w:cs="Times New Roman"/>
          <w:color w:val="000000" w:themeColor="text1"/>
          <w:sz w:val="28"/>
          <w:szCs w:val="28"/>
        </w:rPr>
        <w:t>методик</w:t>
      </w:r>
      <w:proofErr w:type="spellEnd"/>
      <w:r w:rsidRPr="00C105B6">
        <w:rPr>
          <w:rFonts w:ascii="Times New Roman" w:hAnsi="Times New Roman" w:cs="Times New Roman"/>
          <w:color w:val="000000" w:themeColor="text1"/>
          <w:sz w:val="28"/>
          <w:szCs w:val="28"/>
        </w:rPr>
        <w:t xml:space="preserve"> геологорозвідувальних робіт на всі види корисних копалин та їхнє наукове супроводження;</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прогнозування та моделювання родовищ корисних копалин; </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розробка та вдосконалення </w:t>
      </w:r>
      <w:proofErr w:type="spellStart"/>
      <w:r w:rsidRPr="00C105B6">
        <w:rPr>
          <w:rFonts w:ascii="Times New Roman" w:hAnsi="Times New Roman" w:cs="Times New Roman"/>
          <w:color w:val="000000" w:themeColor="text1"/>
          <w:sz w:val="28"/>
          <w:szCs w:val="28"/>
        </w:rPr>
        <w:t>методик</w:t>
      </w:r>
      <w:proofErr w:type="spellEnd"/>
      <w:r w:rsidRPr="00C105B6">
        <w:rPr>
          <w:rFonts w:ascii="Times New Roman" w:hAnsi="Times New Roman" w:cs="Times New Roman"/>
          <w:color w:val="000000" w:themeColor="text1"/>
          <w:sz w:val="28"/>
          <w:szCs w:val="28"/>
        </w:rPr>
        <w:t xml:space="preserve"> і наукове супроводження еколого-геологічних робіт, а також моніторингу підземних вод, екзогенних геологічних процесів та геохімічного стану ландшафтів;</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розроблення нових та удосконалення чинних </w:t>
      </w:r>
      <w:proofErr w:type="spellStart"/>
      <w:r w:rsidRPr="00C105B6">
        <w:rPr>
          <w:rFonts w:ascii="Times New Roman" w:hAnsi="Times New Roman" w:cs="Times New Roman"/>
          <w:color w:val="000000" w:themeColor="text1"/>
          <w:sz w:val="28"/>
          <w:szCs w:val="28"/>
        </w:rPr>
        <w:t>методик</w:t>
      </w:r>
      <w:proofErr w:type="spellEnd"/>
      <w:r w:rsidRPr="00C105B6">
        <w:rPr>
          <w:rFonts w:ascii="Times New Roman" w:hAnsi="Times New Roman" w:cs="Times New Roman"/>
          <w:color w:val="000000" w:themeColor="text1"/>
          <w:sz w:val="28"/>
          <w:szCs w:val="28"/>
        </w:rPr>
        <w:t xml:space="preserve"> з регіонального вивчення надр, геологічного картування і картографування;</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удосконалення </w:t>
      </w:r>
      <w:proofErr w:type="spellStart"/>
      <w:r w:rsidRPr="00C105B6">
        <w:rPr>
          <w:rFonts w:ascii="Times New Roman" w:hAnsi="Times New Roman" w:cs="Times New Roman"/>
          <w:color w:val="000000" w:themeColor="text1"/>
          <w:sz w:val="28"/>
          <w:szCs w:val="28"/>
        </w:rPr>
        <w:t>методик</w:t>
      </w:r>
      <w:proofErr w:type="spellEnd"/>
      <w:r w:rsidRPr="00C105B6">
        <w:rPr>
          <w:rFonts w:ascii="Times New Roman" w:hAnsi="Times New Roman" w:cs="Times New Roman"/>
          <w:color w:val="000000" w:themeColor="text1"/>
          <w:sz w:val="28"/>
          <w:szCs w:val="28"/>
        </w:rPr>
        <w:t xml:space="preserve"> створення та науковий супровід ведення баз і банків даних геологічної інформації;</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удосконалення технологій буріння та інтенсифікації видобутку корисних копалин;</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розроблення, перегляд і гармонізація галузевих стандартів, їхня адаптація до відповідних документів Європейського Союзу або кращих міжнародних практик.</w:t>
      </w:r>
    </w:p>
    <w:p w:rsidR="00B139B6"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Міжнародний досвід показує, що розробкою нормативного і методичного забезпечення мають займатися незацікавлені експерти і компанії. Об’єктивність методики і розрахунків має бути забезпечена суб’єктом виконання, який не може </w:t>
      </w:r>
      <w:r w:rsidRPr="00C105B6">
        <w:rPr>
          <w:rFonts w:ascii="Times New Roman" w:hAnsi="Times New Roman" w:cs="Times New Roman"/>
          <w:color w:val="000000" w:themeColor="text1"/>
          <w:sz w:val="28"/>
          <w:szCs w:val="28"/>
        </w:rPr>
        <w:lastRenderedPageBreak/>
        <w:t xml:space="preserve">бути зацікавленою особою у подальшому фінансуванні конкретних заходів чи об’єктів вивчення. Для цього варто залучати як співробітників університетів і академічних закладів, так і міжнародних експертів. </w:t>
      </w:r>
    </w:p>
    <w:p w:rsidR="00453C0A" w:rsidRPr="00C105B6" w:rsidRDefault="00B139B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Крім власне окремих видів робіт, які будуть виконуватись в рамках виконання Програми, необхідна координація робіт, які виконуються в рамках програм МОН України та НАН України.»;</w:t>
      </w:r>
    </w:p>
    <w:p w:rsidR="00830BDC" w:rsidRPr="00C105B6" w:rsidRDefault="000B3850"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5</w:t>
      </w:r>
      <w:r w:rsidR="00B139B6" w:rsidRPr="00C105B6">
        <w:rPr>
          <w:rFonts w:ascii="Times New Roman" w:hAnsi="Times New Roman" w:cs="Times New Roman"/>
          <w:color w:val="000000" w:themeColor="text1"/>
          <w:sz w:val="28"/>
          <w:szCs w:val="28"/>
        </w:rPr>
        <w:t>) до</w:t>
      </w:r>
      <w:r w:rsidR="002220CE">
        <w:rPr>
          <w:rFonts w:ascii="Times New Roman" w:hAnsi="Times New Roman" w:cs="Times New Roman"/>
          <w:color w:val="000000" w:themeColor="text1"/>
          <w:sz w:val="28"/>
          <w:szCs w:val="28"/>
        </w:rPr>
        <w:t>повнити розділ</w:t>
      </w:r>
      <w:r w:rsidR="00830BDC" w:rsidRPr="00C105B6">
        <w:rPr>
          <w:rFonts w:ascii="Times New Roman" w:hAnsi="Times New Roman" w:cs="Times New Roman"/>
          <w:color w:val="000000" w:themeColor="text1"/>
          <w:sz w:val="28"/>
          <w:szCs w:val="28"/>
        </w:rPr>
        <w:t xml:space="preserve"> </w:t>
      </w:r>
      <w:r w:rsidR="005407A8" w:rsidRPr="00C105B6">
        <w:rPr>
          <w:rFonts w:ascii="Times New Roman" w:hAnsi="Times New Roman" w:cs="Times New Roman"/>
          <w:color w:val="000000" w:themeColor="text1"/>
          <w:sz w:val="28"/>
          <w:szCs w:val="28"/>
        </w:rPr>
        <w:t>після підрозділу «</w:t>
      </w:r>
      <w:r w:rsidR="001E1B29" w:rsidRPr="00C105B6">
        <w:rPr>
          <w:rFonts w:ascii="Times New Roman" w:hAnsi="Times New Roman" w:cs="Times New Roman"/>
          <w:color w:val="000000" w:themeColor="text1"/>
          <w:sz w:val="28"/>
          <w:szCs w:val="28"/>
        </w:rPr>
        <w:t>Науково-методичне забезпечення</w:t>
      </w:r>
      <w:r w:rsidR="005407A8"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нов</w:t>
      </w:r>
      <w:r w:rsidR="002220CE">
        <w:rPr>
          <w:rFonts w:ascii="Times New Roman" w:hAnsi="Times New Roman" w:cs="Times New Roman"/>
          <w:color w:val="000000" w:themeColor="text1"/>
          <w:sz w:val="28"/>
          <w:szCs w:val="28"/>
        </w:rPr>
        <w:t>ими</w:t>
      </w:r>
      <w:r w:rsidR="00830BDC" w:rsidRPr="00C105B6">
        <w:rPr>
          <w:rFonts w:ascii="Times New Roman" w:hAnsi="Times New Roman" w:cs="Times New Roman"/>
          <w:color w:val="000000" w:themeColor="text1"/>
          <w:sz w:val="28"/>
          <w:szCs w:val="28"/>
        </w:rPr>
        <w:t xml:space="preserve"> </w:t>
      </w:r>
      <w:r w:rsidR="005F13BA" w:rsidRPr="00C105B6">
        <w:rPr>
          <w:rFonts w:ascii="Times New Roman" w:hAnsi="Times New Roman" w:cs="Times New Roman"/>
          <w:color w:val="000000" w:themeColor="text1"/>
          <w:sz w:val="28"/>
          <w:szCs w:val="28"/>
        </w:rPr>
        <w:t>підрозділ</w:t>
      </w:r>
      <w:r w:rsidR="002220CE">
        <w:rPr>
          <w:rFonts w:ascii="Times New Roman" w:hAnsi="Times New Roman" w:cs="Times New Roman"/>
          <w:color w:val="000000" w:themeColor="text1"/>
          <w:sz w:val="28"/>
          <w:szCs w:val="28"/>
        </w:rPr>
        <w:t>ам</w:t>
      </w:r>
      <w:r w:rsidR="00B139B6" w:rsidRPr="00C105B6">
        <w:rPr>
          <w:rFonts w:ascii="Times New Roman" w:hAnsi="Times New Roman" w:cs="Times New Roman"/>
          <w:color w:val="000000" w:themeColor="text1"/>
          <w:sz w:val="28"/>
          <w:szCs w:val="28"/>
        </w:rPr>
        <w:t>и</w:t>
      </w:r>
      <w:r w:rsidR="00830BDC" w:rsidRPr="00C105B6">
        <w:rPr>
          <w:rFonts w:ascii="Times New Roman" w:hAnsi="Times New Roman" w:cs="Times New Roman"/>
          <w:color w:val="000000" w:themeColor="text1"/>
          <w:sz w:val="28"/>
          <w:szCs w:val="28"/>
        </w:rPr>
        <w:t xml:space="preserve"> такого змісту:</w:t>
      </w:r>
    </w:p>
    <w:p w:rsidR="00830BDC" w:rsidRPr="00C105B6" w:rsidRDefault="00830BD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«Інформаційне забезпечення</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Досвід розвинутих країн світу свідчить, що використання сучасних інформаційних технологій гарантує надійне зберігання та ефективне використання геологічної інформації.</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Постійна нестача бюджетного фінансування у нашій державі впродовж останніх десятиліть обумовила суттєве скорочення обсягів геологорозвідувальних робіт. За таких умов напрацювання геологічної галузі за попередні десятиліття є вкрай важливим джерелом інформаційного забезпечення реалізації Програми.</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 Україні ведуться державні баланси запасів корисних копалин, державний кадастр родовищ та проявів корисних копалин, державний водний кадастр, каталог відомостей про геологічну інформацію, реєстри пробурених нафтогазових свердловин та їх паспортів, реєстр протоколів із затвердження запасів, створені й постійно поповнюються фонди геологічних матеріалів тощо. </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Залишається проблема із збереженням геологічної інформації, передовсім </w:t>
      </w:r>
      <w:proofErr w:type="spellStart"/>
      <w:r w:rsidRPr="00C105B6">
        <w:rPr>
          <w:rFonts w:ascii="Times New Roman" w:hAnsi="Times New Roman" w:cs="Times New Roman"/>
          <w:color w:val="000000" w:themeColor="text1"/>
          <w:sz w:val="28"/>
          <w:szCs w:val="28"/>
        </w:rPr>
        <w:t>кернового</w:t>
      </w:r>
      <w:proofErr w:type="spellEnd"/>
      <w:r w:rsidRPr="00C105B6">
        <w:rPr>
          <w:rFonts w:ascii="Times New Roman" w:hAnsi="Times New Roman" w:cs="Times New Roman"/>
          <w:color w:val="000000" w:themeColor="text1"/>
          <w:sz w:val="28"/>
          <w:szCs w:val="28"/>
        </w:rPr>
        <w:t xml:space="preserve"> матеріалу. Значна частина геологічної інформації зберігається на паперових носіях, що унеможливлює її оперативне використання і з часом призводить до її фізичних втрат.</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Потребує вдосконалення правове регулювання використання геологічної інформації, визначення порядку доступу до неї користувачів, налагодження </w:t>
      </w:r>
      <w:r w:rsidRPr="00C105B6">
        <w:rPr>
          <w:rFonts w:ascii="Times New Roman" w:hAnsi="Times New Roman" w:cs="Times New Roman"/>
          <w:color w:val="000000" w:themeColor="text1"/>
          <w:sz w:val="28"/>
          <w:szCs w:val="28"/>
        </w:rPr>
        <w:lastRenderedPageBreak/>
        <w:t xml:space="preserve">оперативного інформаційного обміну. Необхідна уніфікація структури баз даних геологічної інформації, що зберігається в геологорозвідувальних підприємствах, їхнє оснащення уніфікованим програмним забезпеченням, що дасть змогу </w:t>
      </w:r>
      <w:proofErr w:type="spellStart"/>
      <w:r w:rsidRPr="00C105B6">
        <w:rPr>
          <w:rFonts w:ascii="Times New Roman" w:hAnsi="Times New Roman" w:cs="Times New Roman"/>
          <w:color w:val="000000" w:themeColor="text1"/>
          <w:sz w:val="28"/>
          <w:szCs w:val="28"/>
        </w:rPr>
        <w:t>оперативно</w:t>
      </w:r>
      <w:proofErr w:type="spellEnd"/>
      <w:r w:rsidRPr="00C105B6">
        <w:rPr>
          <w:rFonts w:ascii="Times New Roman" w:hAnsi="Times New Roman" w:cs="Times New Roman"/>
          <w:color w:val="000000" w:themeColor="text1"/>
          <w:sz w:val="28"/>
          <w:szCs w:val="28"/>
        </w:rPr>
        <w:t xml:space="preserve"> отримувати, обробляти та аналізувати геологічну інформацію.</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За таких умов бази даних, створені на різних підприємствах галузі, будуть взаємно сумісними і стануть частиною єдиного національного банку даних, утвореного на основі новітніх комп’ютерних технологій, що забезпечить можливість оперативного прийняття обґрунтованих управлінських рішень у масштабах усієї країни. </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Виходячи з викладеного вище, створення інформаційного забезпечення Програми вимагає реалізації наступних заходів:</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розробки та впровадження оновленого регламенту збереження геологічної інформації;</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активізації робіт з переведення геологічної інформації з паперових носіїв у цифровий формат;</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подальшого ведення державних кадастрів, балансів корисних копалин з переведенням їх згідно світових технічних стандартів, поповнення фондів геологічних матеріалів;</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створення національного банку даних геологічної інформації для її збереження і багатоцільового використання та як основи для прийняття управлінських рішень щодо розвитку мінерально-сировинної бази, підвищення ефективності геологорозвідувальних робіт, оцінки можливостей розвитку небезпечних геологічних процесів, а також для інформування щодо інвестиційно привабливих об’єктів;</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розроблення та впровадження нормативно-правового забезпечення функціонування національного банку даних геологічної інформації, визначення порядку доступу до неї, а також нормативних і методичних документів, що регламентують складання баз даних геологічної інформації та їхнє наукове супроводження;</w:t>
      </w:r>
    </w:p>
    <w:p w:rsidR="000D77A6" w:rsidRPr="00C105B6" w:rsidRDefault="000D77A6"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 xml:space="preserve">забезпечення підприємств геологічної галузі, що виконують роботи зі створення баз даних геологічної інформації, уніфікованими програмними засобами та періодичне їхнє оновлення. </w:t>
      </w:r>
    </w:p>
    <w:p w:rsidR="00BB6608" w:rsidRPr="00C105B6" w:rsidRDefault="000D77A6" w:rsidP="00C141F2">
      <w:pPr>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Важливим напрямом також є формування цільових фізичних та віртуальних дата-</w:t>
      </w:r>
      <w:proofErr w:type="spellStart"/>
      <w:r w:rsidRPr="00C105B6">
        <w:rPr>
          <w:rFonts w:ascii="Times New Roman" w:hAnsi="Times New Roman" w:cs="Times New Roman"/>
          <w:color w:val="000000" w:themeColor="text1"/>
          <w:sz w:val="28"/>
          <w:szCs w:val="28"/>
        </w:rPr>
        <w:t>рум</w:t>
      </w:r>
      <w:proofErr w:type="spellEnd"/>
      <w:r w:rsidRPr="00C105B6">
        <w:rPr>
          <w:rFonts w:ascii="Times New Roman" w:hAnsi="Times New Roman" w:cs="Times New Roman"/>
          <w:color w:val="000000" w:themeColor="text1"/>
          <w:sz w:val="28"/>
          <w:szCs w:val="28"/>
        </w:rPr>
        <w:t>, з метою ознайомлення потенційних інвесторів з існуючою геологічною інформацією, оформленої за міжнародними галузевими стандартами</w:t>
      </w:r>
      <w:r w:rsidR="00830BDC" w:rsidRPr="00C105B6">
        <w:rPr>
          <w:rFonts w:ascii="Times New Roman" w:hAnsi="Times New Roman" w:cs="Times New Roman"/>
          <w:color w:val="000000" w:themeColor="text1"/>
          <w:sz w:val="28"/>
          <w:szCs w:val="28"/>
        </w:rPr>
        <w:t>.</w:t>
      </w:r>
    </w:p>
    <w:p w:rsidR="00131A63" w:rsidRPr="00C105B6" w:rsidRDefault="00131A63" w:rsidP="00C56C5A">
      <w:pPr>
        <w:spacing w:after="0" w:line="360" w:lineRule="auto"/>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Кадрове забезпечення розвитку мінерально-сировинної бази України</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Ефективність виконання Програми багато в чому буде залежати від якості підготовки кадрів і оперативного реагування на виклики ринку і кон’юнктуру світової економіки в області забезпечення мінеральними ресурсами. Територіальна реформа і передача </w:t>
      </w:r>
      <w:r w:rsidR="002933EA" w:rsidRPr="00C105B6">
        <w:rPr>
          <w:rFonts w:ascii="Times New Roman" w:hAnsi="Times New Roman" w:cs="Times New Roman"/>
          <w:color w:val="000000" w:themeColor="text1"/>
          <w:sz w:val="28"/>
          <w:szCs w:val="28"/>
        </w:rPr>
        <w:t xml:space="preserve">об'єднаним територіальним громадам (далі – </w:t>
      </w:r>
      <w:r w:rsidRPr="00C105B6">
        <w:rPr>
          <w:rFonts w:ascii="Times New Roman" w:hAnsi="Times New Roman" w:cs="Times New Roman"/>
          <w:color w:val="000000" w:themeColor="text1"/>
          <w:sz w:val="28"/>
          <w:szCs w:val="28"/>
        </w:rPr>
        <w:t>ОТГ</w:t>
      </w:r>
      <w:r w:rsidR="002933EA"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 xml:space="preserve"> частини функцій по управлінню мінерально-сировинною базою місцевого значення вимагає наявності і ефективного функціонування мережі підготовки національних кадрів як для проведення пошукових і розвідувальних робіт, так і для наукового супроводу окремих регіональних програм.</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 зв’язку з цим актуальною є підтримка наявних вищих навчальних закладів, постійний моніторинг необхідної кількості підготовки фахівців-геологів для державних і комунальних підприємств, оновлення змісту та створення нових освітніх програм, підтримання і нарощування обсягів державного замовлення щодо підготовки фахівців геологічних спеціальностей.</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Поряд з необхідністю стабілізації чисельності працюючих в геологічній галузі фахівців на оптимальному рівні слід реалізувати такі завдання щодо підвищення якості кадрової забезпеченості геологічної галузі:</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розробка і проведення моніторингу та прогнозування (середньострокового і довгострокового) щодо кадрів;</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розвиток і вдосконалення системи галузевих професійних стандартів;</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створення системи безперервного підвищення кваліфікації, спрямованої на </w:t>
      </w:r>
      <w:r w:rsidRPr="00C105B6">
        <w:rPr>
          <w:rFonts w:ascii="Times New Roman" w:hAnsi="Times New Roman" w:cs="Times New Roman"/>
          <w:color w:val="000000" w:themeColor="text1"/>
          <w:sz w:val="28"/>
          <w:szCs w:val="28"/>
        </w:rPr>
        <w:lastRenderedPageBreak/>
        <w:t>формування нових компетенцій фахівців, необхідних для забезпечення інноваційного розвитку галузі, в тому числі з використанням технологій онлайн-навчання;</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формування пропозицій про контрольні цифри прийому за спеціальностями та напрямками підготовки для навчання за освітніми програмами вищої освіти за рахунок бюджетних асигнувань державного бюджету в освітніх організаціях з урахуванням реальної потреби галузі в кадрах;</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координації взаємодії освітніх організацій різного рівня і підприємств галузі в регіонах з метою забезпечення високої якості професійної підготовки, в тому числі перепідготовки та підвищення кваліфікації працівників галузі;</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проведення незалежної оцінки та сертифікації компетенцій і кваліфікацій кадрів для галузі;</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забезпечення використання підприємствами галузі механізму цільового навчання для залучення талановитих випускників;</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стимулювання підприємств галузі удосконалювати програми розвитку персоналу;</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забезпечення участі представників підприємств і організацій галузі в роботі профільних закладів системи вищої освіти для формування сучасної галузевої системи в змісті освіти;</w:t>
      </w:r>
    </w:p>
    <w:p w:rsidR="00131A63"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забезпечення залучення та закріплення в галузі висококваліфікованих кадрів в області пріоритетних напрямів геологічного вивчення надр, інформаційних технологій і моделювання фізико-хімічних умов формування родовищ корисних копалин;</w:t>
      </w:r>
    </w:p>
    <w:p w:rsidR="00453C0A" w:rsidRPr="00C105B6" w:rsidRDefault="00131A63"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розробки державних освітніх стандартів вищої освіти відповідно до виникаючих завдань інноваційного, технічного і технологічного розвитку геологічної галузі.</w:t>
      </w:r>
      <w:r w:rsidR="00830BDC" w:rsidRPr="00C105B6">
        <w:rPr>
          <w:rFonts w:ascii="Times New Roman" w:hAnsi="Times New Roman" w:cs="Times New Roman"/>
          <w:color w:val="000000" w:themeColor="text1"/>
          <w:sz w:val="28"/>
          <w:szCs w:val="28"/>
        </w:rPr>
        <w:t>»</w:t>
      </w:r>
      <w:r w:rsidR="000D77A6" w:rsidRPr="00C105B6">
        <w:rPr>
          <w:rFonts w:ascii="Times New Roman" w:hAnsi="Times New Roman" w:cs="Times New Roman"/>
          <w:color w:val="000000" w:themeColor="text1"/>
          <w:sz w:val="28"/>
          <w:szCs w:val="28"/>
        </w:rPr>
        <w:t>;</w:t>
      </w:r>
    </w:p>
    <w:p w:rsidR="00826A9B" w:rsidRPr="00C105B6" w:rsidRDefault="0002183A"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6</w:t>
      </w:r>
      <w:r w:rsidR="00131A63"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 xml:space="preserve">у </w:t>
      </w:r>
      <w:r w:rsidR="005407A8" w:rsidRPr="00C105B6">
        <w:rPr>
          <w:rFonts w:ascii="Times New Roman" w:hAnsi="Times New Roman" w:cs="Times New Roman"/>
          <w:color w:val="000000" w:themeColor="text1"/>
          <w:sz w:val="28"/>
          <w:szCs w:val="28"/>
        </w:rPr>
        <w:t>підрозділ</w:t>
      </w:r>
      <w:r w:rsidRPr="00C105B6">
        <w:rPr>
          <w:rFonts w:ascii="Times New Roman" w:hAnsi="Times New Roman" w:cs="Times New Roman"/>
          <w:color w:val="000000" w:themeColor="text1"/>
          <w:sz w:val="28"/>
          <w:szCs w:val="28"/>
        </w:rPr>
        <w:t>і</w:t>
      </w:r>
      <w:r w:rsidR="00131A63"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«Етапи виконання Програми»</w:t>
      </w:r>
      <w:r w:rsidR="00826A9B" w:rsidRPr="00C105B6">
        <w:rPr>
          <w:rFonts w:ascii="Times New Roman" w:hAnsi="Times New Roman" w:cs="Times New Roman"/>
          <w:color w:val="000000" w:themeColor="text1"/>
          <w:sz w:val="28"/>
          <w:szCs w:val="28"/>
        </w:rPr>
        <w:t>:</w:t>
      </w:r>
    </w:p>
    <w:p w:rsidR="00830BDC" w:rsidRPr="00C105B6" w:rsidRDefault="00826A9B"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 абзаці першому </w:t>
      </w:r>
      <w:r w:rsidR="0002183A" w:rsidRPr="00C105B6">
        <w:rPr>
          <w:rFonts w:ascii="Times New Roman" w:hAnsi="Times New Roman" w:cs="Times New Roman"/>
          <w:color w:val="000000" w:themeColor="text1"/>
          <w:sz w:val="28"/>
          <w:szCs w:val="28"/>
        </w:rPr>
        <w:t>слова</w:t>
      </w:r>
      <w:r w:rsidR="00131A63" w:rsidRPr="00C105B6">
        <w:rPr>
          <w:rFonts w:ascii="Times New Roman" w:hAnsi="Times New Roman" w:cs="Times New Roman"/>
          <w:color w:val="000000" w:themeColor="text1"/>
          <w:sz w:val="28"/>
          <w:szCs w:val="28"/>
        </w:rPr>
        <w:t xml:space="preserve"> «трьома етапами» замінити </w:t>
      </w:r>
      <w:r w:rsidR="0002183A" w:rsidRPr="00C105B6">
        <w:rPr>
          <w:rFonts w:ascii="Times New Roman" w:hAnsi="Times New Roman" w:cs="Times New Roman"/>
          <w:color w:val="000000" w:themeColor="text1"/>
          <w:sz w:val="28"/>
          <w:szCs w:val="28"/>
        </w:rPr>
        <w:t>слов</w:t>
      </w:r>
      <w:r w:rsidR="00131A63" w:rsidRPr="00C105B6">
        <w:rPr>
          <w:rFonts w:ascii="Times New Roman" w:hAnsi="Times New Roman" w:cs="Times New Roman"/>
          <w:color w:val="000000" w:themeColor="text1"/>
          <w:sz w:val="28"/>
          <w:szCs w:val="28"/>
        </w:rPr>
        <w:t>а</w:t>
      </w:r>
      <w:r w:rsidR="0002183A" w:rsidRPr="00C105B6">
        <w:rPr>
          <w:rFonts w:ascii="Times New Roman" w:hAnsi="Times New Roman" w:cs="Times New Roman"/>
          <w:color w:val="000000" w:themeColor="text1"/>
          <w:sz w:val="28"/>
          <w:szCs w:val="28"/>
        </w:rPr>
        <w:t>ми</w:t>
      </w:r>
      <w:r w:rsidR="00131A63" w:rsidRPr="00C105B6">
        <w:rPr>
          <w:rFonts w:ascii="Times New Roman" w:hAnsi="Times New Roman" w:cs="Times New Roman"/>
          <w:color w:val="000000" w:themeColor="text1"/>
          <w:sz w:val="28"/>
          <w:szCs w:val="28"/>
        </w:rPr>
        <w:t xml:space="preserve"> «в чотири етапи»;</w:t>
      </w:r>
    </w:p>
    <w:p w:rsidR="00830BDC" w:rsidRPr="00C105B6" w:rsidRDefault="00830BDC"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абзац</w:t>
      </w:r>
      <w:r w:rsidR="00D90E29" w:rsidRPr="00C105B6">
        <w:rPr>
          <w:rFonts w:ascii="Times New Roman" w:hAnsi="Times New Roman" w:cs="Times New Roman"/>
          <w:color w:val="000000" w:themeColor="text1"/>
          <w:sz w:val="28"/>
          <w:szCs w:val="28"/>
        </w:rPr>
        <w:t>и</w:t>
      </w:r>
      <w:r w:rsidRPr="00C105B6">
        <w:rPr>
          <w:rFonts w:ascii="Times New Roman" w:hAnsi="Times New Roman" w:cs="Times New Roman"/>
          <w:color w:val="000000" w:themeColor="text1"/>
          <w:sz w:val="28"/>
          <w:szCs w:val="28"/>
        </w:rPr>
        <w:t xml:space="preserve"> друг</w:t>
      </w:r>
      <w:r w:rsidR="00D90E29" w:rsidRPr="00C105B6">
        <w:rPr>
          <w:rFonts w:ascii="Times New Roman" w:hAnsi="Times New Roman" w:cs="Times New Roman"/>
          <w:color w:val="000000" w:themeColor="text1"/>
          <w:sz w:val="28"/>
          <w:szCs w:val="28"/>
        </w:rPr>
        <w:t>ий</w:t>
      </w:r>
      <w:r w:rsidR="0002183A" w:rsidRPr="00C105B6">
        <w:rPr>
          <w:rFonts w:ascii="Times New Roman" w:hAnsi="Times New Roman" w:cs="Times New Roman"/>
          <w:color w:val="000000" w:themeColor="text1"/>
          <w:sz w:val="28"/>
          <w:szCs w:val="28"/>
        </w:rPr>
        <w:t xml:space="preserve"> – </w:t>
      </w:r>
      <w:r w:rsidR="000C5267" w:rsidRPr="00C105B6">
        <w:rPr>
          <w:rFonts w:ascii="Times New Roman" w:hAnsi="Times New Roman" w:cs="Times New Roman"/>
          <w:color w:val="000000" w:themeColor="text1"/>
          <w:sz w:val="28"/>
          <w:szCs w:val="28"/>
        </w:rPr>
        <w:t>одинадц</w:t>
      </w:r>
      <w:r w:rsidR="00D90E29" w:rsidRPr="00C105B6">
        <w:rPr>
          <w:rFonts w:ascii="Times New Roman" w:hAnsi="Times New Roman" w:cs="Times New Roman"/>
          <w:color w:val="000000" w:themeColor="text1"/>
          <w:sz w:val="28"/>
          <w:szCs w:val="28"/>
        </w:rPr>
        <w:t>ятий</w:t>
      </w:r>
      <w:r w:rsidRPr="00C105B6">
        <w:rPr>
          <w:rFonts w:ascii="Times New Roman" w:hAnsi="Times New Roman" w:cs="Times New Roman"/>
          <w:color w:val="000000" w:themeColor="text1"/>
          <w:sz w:val="28"/>
          <w:szCs w:val="28"/>
        </w:rPr>
        <w:t xml:space="preserve"> </w:t>
      </w:r>
      <w:r w:rsidR="0002183A" w:rsidRPr="00C105B6">
        <w:rPr>
          <w:rFonts w:ascii="Times New Roman" w:hAnsi="Times New Roman" w:cs="Times New Roman"/>
          <w:color w:val="000000" w:themeColor="text1"/>
          <w:sz w:val="28"/>
          <w:szCs w:val="28"/>
        </w:rPr>
        <w:t>замінити двома абзацами такого змісту</w:t>
      </w:r>
      <w:r w:rsidR="00D90E29" w:rsidRPr="00C105B6">
        <w:rPr>
          <w:rFonts w:ascii="Times New Roman" w:hAnsi="Times New Roman" w:cs="Times New Roman"/>
          <w:color w:val="000000" w:themeColor="text1"/>
          <w:sz w:val="28"/>
          <w:szCs w:val="28"/>
        </w:rPr>
        <w:t>:</w:t>
      </w:r>
    </w:p>
    <w:p w:rsidR="00D90E29" w:rsidRPr="00C105B6" w:rsidRDefault="0002183A"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eastAsia="uk-UA"/>
        </w:rPr>
      </w:pPr>
      <w:r w:rsidRPr="00C105B6">
        <w:rPr>
          <w:rFonts w:ascii="Times New Roman" w:hAnsi="Times New Roman" w:cs="Times New Roman"/>
          <w:color w:val="000000" w:themeColor="text1"/>
          <w:sz w:val="28"/>
          <w:szCs w:val="28"/>
          <w:lang w:eastAsia="uk-UA"/>
        </w:rPr>
        <w:t>«</w:t>
      </w:r>
      <w:r w:rsidR="00D90E29" w:rsidRPr="00C105B6">
        <w:rPr>
          <w:rFonts w:ascii="Times New Roman" w:hAnsi="Times New Roman" w:cs="Times New Roman"/>
          <w:color w:val="000000" w:themeColor="text1"/>
          <w:sz w:val="28"/>
          <w:szCs w:val="28"/>
          <w:lang w:eastAsia="uk-UA"/>
        </w:rPr>
        <w:t>Перший (2011–2012 роки) і другий етапи (2013–2020 роки).</w:t>
      </w:r>
      <w:bookmarkStart w:id="8" w:name="o549"/>
      <w:bookmarkEnd w:id="8"/>
      <w:r w:rsidR="00D90E29" w:rsidRPr="00C105B6">
        <w:rPr>
          <w:rFonts w:ascii="Times New Roman" w:hAnsi="Times New Roman" w:cs="Times New Roman"/>
          <w:color w:val="000000" w:themeColor="text1"/>
          <w:sz w:val="28"/>
          <w:szCs w:val="28"/>
          <w:lang w:eastAsia="uk-UA"/>
        </w:rPr>
        <w:t xml:space="preserve"> На перших двох етапах </w:t>
      </w:r>
      <w:r w:rsidR="00D90E29" w:rsidRPr="00C105B6">
        <w:rPr>
          <w:rFonts w:ascii="Times New Roman" w:hAnsi="Times New Roman" w:cs="Times New Roman"/>
          <w:color w:val="000000" w:themeColor="text1"/>
          <w:sz w:val="28"/>
          <w:szCs w:val="28"/>
        </w:rPr>
        <w:t>передбачалося здійснення комплексу</w:t>
      </w:r>
      <w:r w:rsidR="00D90E29" w:rsidRPr="00C105B6">
        <w:rPr>
          <w:rFonts w:ascii="Times New Roman" w:hAnsi="Times New Roman" w:cs="Times New Roman"/>
          <w:color w:val="000000" w:themeColor="text1"/>
          <w:sz w:val="28"/>
          <w:szCs w:val="28"/>
          <w:lang w:eastAsia="uk-UA"/>
        </w:rPr>
        <w:t xml:space="preserve"> першочергових організаційних і науково-технічних заходів, зокрема модернізація галузевої нормативно-правової бази, спрямованих на створення сприятливих умов для залучення вітчизняних і зарубіжних інвестицій до геологічного вивчення надр.</w:t>
      </w:r>
    </w:p>
    <w:p w:rsidR="00D90E29" w:rsidRPr="00C105B6" w:rsidRDefault="00D90E29"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shd w:val="clear" w:color="auto" w:fill="FFFFFF"/>
        </w:rPr>
      </w:pPr>
      <w:r w:rsidRPr="00C105B6">
        <w:rPr>
          <w:rFonts w:ascii="Times New Roman" w:hAnsi="Times New Roman" w:cs="Times New Roman"/>
          <w:color w:val="000000" w:themeColor="text1"/>
          <w:sz w:val="28"/>
          <w:szCs w:val="28"/>
          <w:lang w:eastAsia="uk-UA"/>
        </w:rPr>
        <w:t xml:space="preserve">Другий етап має закінчитися також підготовкою </w:t>
      </w:r>
      <w:r w:rsidRPr="00C105B6">
        <w:rPr>
          <w:rFonts w:ascii="Times New Roman" w:hAnsi="Times New Roman" w:cs="Times New Roman"/>
          <w:color w:val="000000" w:themeColor="text1"/>
          <w:sz w:val="28"/>
          <w:szCs w:val="28"/>
          <w:shd w:val="clear" w:color="auto" w:fill="FFFFFF"/>
        </w:rPr>
        <w:t>державного геологічного господарства до комплексної структурної реорганізації шляхом кластерної оптимізації, приватизації чи ліквідації неприбуткових виробничих підприємств, обтяжуючих ф</w:t>
      </w:r>
      <w:r w:rsidR="0002183A" w:rsidRPr="00C105B6">
        <w:rPr>
          <w:rFonts w:ascii="Times New Roman" w:hAnsi="Times New Roman" w:cs="Times New Roman"/>
          <w:color w:val="000000" w:themeColor="text1"/>
          <w:sz w:val="28"/>
          <w:szCs w:val="28"/>
          <w:shd w:val="clear" w:color="auto" w:fill="FFFFFF"/>
        </w:rPr>
        <w:t>ондів та непрофільних активів.».</w:t>
      </w:r>
    </w:p>
    <w:p w:rsidR="00830BDC" w:rsidRPr="00C105B6" w:rsidRDefault="0002183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w:t>
      </w:r>
      <w:r w:rsidR="00830BDC" w:rsidRPr="00C105B6">
        <w:rPr>
          <w:rFonts w:ascii="Times New Roman" w:hAnsi="Times New Roman" w:cs="Times New Roman"/>
          <w:color w:val="000000" w:themeColor="text1"/>
          <w:sz w:val="28"/>
          <w:szCs w:val="28"/>
        </w:rPr>
        <w:t xml:space="preserve"> зв’язку з </w:t>
      </w:r>
      <w:r w:rsidRPr="00C105B6">
        <w:rPr>
          <w:rFonts w:ascii="Times New Roman" w:hAnsi="Times New Roman" w:cs="Times New Roman"/>
          <w:color w:val="000000" w:themeColor="text1"/>
          <w:sz w:val="28"/>
          <w:szCs w:val="28"/>
        </w:rPr>
        <w:t>ц</w:t>
      </w:r>
      <w:r w:rsidR="00830BDC" w:rsidRPr="00C105B6">
        <w:rPr>
          <w:rFonts w:ascii="Times New Roman" w:hAnsi="Times New Roman" w:cs="Times New Roman"/>
          <w:color w:val="000000" w:themeColor="text1"/>
          <w:sz w:val="28"/>
          <w:szCs w:val="28"/>
        </w:rPr>
        <w:t xml:space="preserve">им абзаци </w:t>
      </w:r>
      <w:r w:rsidR="000C5267" w:rsidRPr="00C105B6">
        <w:rPr>
          <w:rFonts w:ascii="Times New Roman" w:hAnsi="Times New Roman" w:cs="Times New Roman"/>
          <w:color w:val="000000" w:themeColor="text1"/>
          <w:sz w:val="28"/>
          <w:szCs w:val="28"/>
        </w:rPr>
        <w:t>дванадця</w:t>
      </w:r>
      <w:r w:rsidR="00830BDC" w:rsidRPr="00C105B6">
        <w:rPr>
          <w:rFonts w:ascii="Times New Roman" w:hAnsi="Times New Roman" w:cs="Times New Roman"/>
          <w:color w:val="000000" w:themeColor="text1"/>
          <w:sz w:val="28"/>
          <w:szCs w:val="28"/>
        </w:rPr>
        <w:t xml:space="preserve">тий – сімнадцятий вважати абзацами </w:t>
      </w:r>
      <w:r w:rsidR="000C5267" w:rsidRPr="00C105B6">
        <w:rPr>
          <w:rFonts w:ascii="Times New Roman" w:hAnsi="Times New Roman" w:cs="Times New Roman"/>
          <w:color w:val="000000" w:themeColor="text1"/>
          <w:sz w:val="28"/>
          <w:szCs w:val="28"/>
        </w:rPr>
        <w:t>четвер</w:t>
      </w:r>
      <w:r w:rsidR="00830BDC" w:rsidRPr="00C105B6">
        <w:rPr>
          <w:rFonts w:ascii="Times New Roman" w:hAnsi="Times New Roman" w:cs="Times New Roman"/>
          <w:color w:val="000000" w:themeColor="text1"/>
          <w:sz w:val="28"/>
          <w:szCs w:val="28"/>
        </w:rPr>
        <w:t xml:space="preserve">тим </w:t>
      </w:r>
      <w:r w:rsidR="003E6FC8" w:rsidRPr="00C105B6">
        <w:rPr>
          <w:rFonts w:ascii="Times New Roman" w:hAnsi="Times New Roman" w:cs="Times New Roman"/>
          <w:color w:val="000000" w:themeColor="text1"/>
          <w:sz w:val="28"/>
          <w:szCs w:val="28"/>
        </w:rPr>
        <w:t>–</w:t>
      </w:r>
      <w:r w:rsidR="00830BDC" w:rsidRPr="00C105B6">
        <w:rPr>
          <w:rFonts w:ascii="Times New Roman" w:hAnsi="Times New Roman" w:cs="Times New Roman"/>
          <w:color w:val="000000" w:themeColor="text1"/>
          <w:sz w:val="28"/>
          <w:szCs w:val="28"/>
        </w:rPr>
        <w:t xml:space="preserve"> </w:t>
      </w:r>
      <w:r w:rsidR="000C5267" w:rsidRPr="00C105B6">
        <w:rPr>
          <w:rFonts w:ascii="Times New Roman" w:hAnsi="Times New Roman" w:cs="Times New Roman"/>
          <w:color w:val="000000" w:themeColor="text1"/>
          <w:sz w:val="28"/>
          <w:szCs w:val="28"/>
        </w:rPr>
        <w:t>дев’ятим</w:t>
      </w:r>
      <w:r w:rsidR="003E6FC8" w:rsidRPr="00C105B6">
        <w:rPr>
          <w:rFonts w:ascii="Times New Roman" w:hAnsi="Times New Roman" w:cs="Times New Roman"/>
          <w:color w:val="000000" w:themeColor="text1"/>
          <w:sz w:val="28"/>
          <w:szCs w:val="28"/>
        </w:rPr>
        <w:t xml:space="preserve"> відповідно</w:t>
      </w:r>
      <w:r w:rsidR="00830BDC" w:rsidRPr="00C105B6">
        <w:rPr>
          <w:rFonts w:ascii="Times New Roman" w:hAnsi="Times New Roman" w:cs="Times New Roman"/>
          <w:color w:val="000000" w:themeColor="text1"/>
          <w:sz w:val="28"/>
          <w:szCs w:val="28"/>
        </w:rPr>
        <w:t>;</w:t>
      </w:r>
    </w:p>
    <w:p w:rsidR="00830BDC" w:rsidRPr="00C105B6" w:rsidRDefault="00830BDC"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у абзаці </w:t>
      </w:r>
      <w:r w:rsidR="000C5267" w:rsidRPr="00C105B6">
        <w:rPr>
          <w:rFonts w:ascii="Times New Roman" w:hAnsi="Times New Roman" w:cs="Times New Roman"/>
          <w:color w:val="000000" w:themeColor="text1"/>
          <w:sz w:val="28"/>
          <w:szCs w:val="28"/>
        </w:rPr>
        <w:t>четвертому</w:t>
      </w:r>
      <w:r w:rsidRPr="00C105B6">
        <w:rPr>
          <w:rFonts w:ascii="Times New Roman" w:hAnsi="Times New Roman" w:cs="Times New Roman"/>
          <w:color w:val="000000" w:themeColor="text1"/>
          <w:sz w:val="28"/>
          <w:szCs w:val="28"/>
        </w:rPr>
        <w:t xml:space="preserve"> цифри «2</w:t>
      </w:r>
      <w:r w:rsidR="000C5267" w:rsidRPr="00C105B6">
        <w:rPr>
          <w:rFonts w:ascii="Times New Roman" w:hAnsi="Times New Roman" w:cs="Times New Roman"/>
          <w:color w:val="000000" w:themeColor="text1"/>
          <w:sz w:val="28"/>
          <w:szCs w:val="28"/>
        </w:rPr>
        <w:t>030» замінити цифрами «2025</w:t>
      </w:r>
      <w:r w:rsidRPr="00C105B6">
        <w:rPr>
          <w:rFonts w:ascii="Times New Roman" w:hAnsi="Times New Roman" w:cs="Times New Roman"/>
          <w:color w:val="000000" w:themeColor="text1"/>
          <w:sz w:val="28"/>
          <w:szCs w:val="28"/>
        </w:rPr>
        <w:t>»;</w:t>
      </w:r>
    </w:p>
    <w:p w:rsidR="008B0E5F" w:rsidRPr="00C105B6" w:rsidRDefault="008B0E5F"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абзаци </w:t>
      </w:r>
      <w:r w:rsidR="003E6FC8" w:rsidRPr="00C105B6">
        <w:rPr>
          <w:rFonts w:ascii="Times New Roman" w:hAnsi="Times New Roman" w:cs="Times New Roman"/>
          <w:color w:val="000000" w:themeColor="text1"/>
          <w:sz w:val="28"/>
          <w:szCs w:val="28"/>
        </w:rPr>
        <w:t>п</w:t>
      </w:r>
      <w:r w:rsidR="003E6FC8" w:rsidRPr="00C105B6">
        <w:rPr>
          <w:rFonts w:ascii="Times New Roman" w:hAnsi="Times New Roman" w:cs="Times New Roman"/>
          <w:color w:val="000000" w:themeColor="text1"/>
          <w:sz w:val="28"/>
          <w:szCs w:val="28"/>
          <w:lang w:val="ru-RU"/>
        </w:rPr>
        <w:t>’</w:t>
      </w:r>
      <w:proofErr w:type="spellStart"/>
      <w:r w:rsidR="003E6FC8" w:rsidRPr="00C105B6">
        <w:rPr>
          <w:rFonts w:ascii="Times New Roman" w:hAnsi="Times New Roman" w:cs="Times New Roman"/>
          <w:color w:val="000000" w:themeColor="text1"/>
          <w:sz w:val="28"/>
          <w:szCs w:val="28"/>
        </w:rPr>
        <w:t>ятий</w:t>
      </w:r>
      <w:proofErr w:type="spellEnd"/>
      <w:r w:rsidR="003E6FC8" w:rsidRPr="00C105B6">
        <w:rPr>
          <w:rFonts w:ascii="Times New Roman" w:hAnsi="Times New Roman" w:cs="Times New Roman"/>
          <w:color w:val="000000" w:themeColor="text1"/>
          <w:sz w:val="28"/>
          <w:szCs w:val="28"/>
        </w:rPr>
        <w:t xml:space="preserve"> –</w:t>
      </w:r>
      <w:r w:rsidR="000C6BCF" w:rsidRPr="00C105B6">
        <w:rPr>
          <w:rFonts w:ascii="Times New Roman" w:hAnsi="Times New Roman" w:cs="Times New Roman"/>
          <w:color w:val="000000" w:themeColor="text1"/>
          <w:sz w:val="28"/>
          <w:szCs w:val="28"/>
          <w:lang w:val="ru-RU"/>
        </w:rPr>
        <w:t xml:space="preserve"> </w:t>
      </w:r>
      <w:proofErr w:type="spellStart"/>
      <w:r w:rsidR="000C6BCF" w:rsidRPr="00C105B6">
        <w:rPr>
          <w:rFonts w:ascii="Times New Roman" w:hAnsi="Times New Roman" w:cs="Times New Roman"/>
          <w:color w:val="000000" w:themeColor="text1"/>
          <w:sz w:val="28"/>
          <w:szCs w:val="28"/>
          <w:lang w:val="ru-RU"/>
        </w:rPr>
        <w:t>восьмий</w:t>
      </w:r>
      <w:proofErr w:type="spellEnd"/>
      <w:r w:rsidR="003E6FC8" w:rsidRPr="00C105B6">
        <w:rPr>
          <w:rFonts w:ascii="Times New Roman" w:hAnsi="Times New Roman" w:cs="Times New Roman"/>
          <w:color w:val="000000" w:themeColor="text1"/>
          <w:sz w:val="28"/>
          <w:szCs w:val="28"/>
        </w:rPr>
        <w:t xml:space="preserve"> </w:t>
      </w:r>
      <w:r w:rsidR="003E6FC8" w:rsidRPr="00A268F9">
        <w:rPr>
          <w:rFonts w:ascii="Times New Roman" w:hAnsi="Times New Roman" w:cs="Times New Roman"/>
          <w:color w:val="000000" w:themeColor="text1"/>
          <w:sz w:val="28"/>
          <w:szCs w:val="28"/>
        </w:rPr>
        <w:t>замінити сімнадцятьма абзацами</w:t>
      </w:r>
      <w:r w:rsidR="003E6FC8" w:rsidRPr="00794D86">
        <w:rPr>
          <w:rFonts w:ascii="Times New Roman" w:hAnsi="Times New Roman" w:cs="Times New Roman"/>
          <w:color w:val="000000" w:themeColor="text1"/>
          <w:sz w:val="28"/>
          <w:szCs w:val="28"/>
        </w:rPr>
        <w:t xml:space="preserve"> такого</w:t>
      </w:r>
      <w:r w:rsidR="003E6FC8" w:rsidRPr="00C105B6">
        <w:rPr>
          <w:rFonts w:ascii="Times New Roman" w:hAnsi="Times New Roman" w:cs="Times New Roman"/>
          <w:color w:val="000000" w:themeColor="text1"/>
          <w:sz w:val="28"/>
          <w:szCs w:val="28"/>
        </w:rPr>
        <w:t xml:space="preserve"> змісту</w:t>
      </w:r>
      <w:r w:rsidRPr="00C105B6">
        <w:rPr>
          <w:rFonts w:ascii="Times New Roman" w:hAnsi="Times New Roman" w:cs="Times New Roman"/>
          <w:color w:val="000000" w:themeColor="text1"/>
          <w:sz w:val="28"/>
          <w:szCs w:val="28"/>
        </w:rPr>
        <w:t>:</w:t>
      </w:r>
    </w:p>
    <w:p w:rsidR="00D85B2A" w:rsidRPr="00C105B6" w:rsidRDefault="003E6FC8"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D85B2A" w:rsidRPr="00C105B6">
        <w:rPr>
          <w:rFonts w:ascii="Times New Roman" w:hAnsi="Times New Roman" w:cs="Times New Roman"/>
          <w:color w:val="000000" w:themeColor="text1"/>
          <w:sz w:val="28"/>
          <w:szCs w:val="28"/>
        </w:rPr>
        <w:t>забезпечення джерела стабільного державного фінансування реалізації Програми шляхом спрямування щонайменше 1% надходжень рентної плати за користування надрами при видобуванні корисних копалин загальнодержавного значення до спеціалізованого фонду;</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 напрямом нафта і газ, уран та деякі критичні види мінеральної сировини провести повну ревізію балансу запасів та фонду ділянок з перспективними ресурсами і визначити найбільш підготовлені та перспективні;</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виконання </w:t>
      </w:r>
      <w:proofErr w:type="spellStart"/>
      <w:r w:rsidRPr="00C105B6">
        <w:rPr>
          <w:rFonts w:ascii="Times New Roman" w:hAnsi="Times New Roman" w:cs="Times New Roman"/>
          <w:color w:val="000000" w:themeColor="text1"/>
          <w:sz w:val="28"/>
          <w:szCs w:val="28"/>
        </w:rPr>
        <w:t>прогнозно</w:t>
      </w:r>
      <w:proofErr w:type="spellEnd"/>
      <w:r w:rsidRPr="00C105B6">
        <w:rPr>
          <w:rFonts w:ascii="Times New Roman" w:hAnsi="Times New Roman" w:cs="Times New Roman"/>
          <w:color w:val="000000" w:themeColor="text1"/>
          <w:sz w:val="28"/>
          <w:szCs w:val="28"/>
        </w:rPr>
        <w:t>-пошукових і тематичних робіт з переоцінки перспективних об’єктів, підготовка та промоція інвестиційно привабливих об’єктів для їх подальшого ліцензування, розвідки та розробки за кошти приватних інвесторів;</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проведення регіональних досліджень території України, спрямованих на розширення мінерально-сировинної бази, зокрема, завершення геологічного картування масштабу 1:200000 і створення єдиної електронної геологічної карти;</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збереження унікальної експертизи держави, зокрема з проведення </w:t>
      </w:r>
      <w:r w:rsidRPr="00C105B6">
        <w:rPr>
          <w:rFonts w:ascii="Times New Roman" w:hAnsi="Times New Roman" w:cs="Times New Roman"/>
          <w:color w:val="000000" w:themeColor="text1"/>
          <w:sz w:val="28"/>
          <w:szCs w:val="28"/>
        </w:rPr>
        <w:lastRenderedPageBreak/>
        <w:t>розвідувальних робіт на уран і радіологічні дослідження;</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проведення моніторингу та застосування заходів щодо запобігання геологічних ризиків, запуск інформаційно-аналітичної системи для аналізу та прогнозування їх розвитку;</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проведення моніторингу підземних вод та налагодження автоматизованого обліку їх видобутку з метою управління водними ресурсами та забезпечення захисту ґрунтових вод; </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забезпечення вільного та зручного доступу до публічної геологічної інформації за рахунок впровадження сучасних цифрових технологій її зберігання та використання, спрощення доступу до геологічних даних з обмеженим режимом доступу;</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створення національного банку геологічної інформації для її збереження як державного надбання і багатоцільового використання;</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налагодження комплексної системи державного моніторингу раціонального використання та охорони надр шляхом ефективного та неупередженого здійснення інспекційних функцій.</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Четвертий етап (2026–2030 роки):</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перегляд та коригування Програми для забезпечення її збалансованого виконання на четвертому етапі (2026–2030 роки);</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 умови збільшення державного фінансування до необхідних обсягів, проведення пошукових, пошуково-оцінювальних та розвідувальних робіт у перспективних районах розташування стратегічних та критичних корисних копалин;</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прискорений розвиток мінерально-сировинної бази для задоволення обсягів використання стратегічно важливих для економіки України корисних копалин; </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поступове зменшення залежності від імпорту сировини та досягнення переважного приросту ресурсів гостродефіцитної сировини над її видобутком;</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збільшення обсягів експорту сировини, проміжних та кінцевих продуктів її </w:t>
      </w:r>
      <w:r w:rsidRPr="00C105B6">
        <w:rPr>
          <w:rFonts w:ascii="Times New Roman" w:hAnsi="Times New Roman" w:cs="Times New Roman"/>
          <w:color w:val="000000" w:themeColor="text1"/>
          <w:sz w:val="28"/>
          <w:szCs w:val="28"/>
        </w:rPr>
        <w:lastRenderedPageBreak/>
        <w:t xml:space="preserve">переробки; </w:t>
      </w:r>
    </w:p>
    <w:p w:rsidR="00D85B2A" w:rsidRPr="00C105B6" w:rsidRDefault="00D85B2A"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відкриття нових покладів та родовищ стратегічних та критичних корисних копалин за рахунок держ</w:t>
      </w:r>
      <w:r w:rsidR="003E6FC8" w:rsidRPr="00C105B6">
        <w:rPr>
          <w:rFonts w:ascii="Times New Roman" w:hAnsi="Times New Roman" w:cs="Times New Roman"/>
          <w:color w:val="000000" w:themeColor="text1"/>
          <w:sz w:val="28"/>
          <w:szCs w:val="28"/>
        </w:rPr>
        <w:t>авних та приватних інвестицій;».</w:t>
      </w:r>
    </w:p>
    <w:p w:rsidR="000C5267" w:rsidRPr="00C105B6" w:rsidRDefault="003E6FC8" w:rsidP="00C56C5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w:t>
      </w:r>
      <w:r w:rsidR="000C5267" w:rsidRPr="00C105B6">
        <w:rPr>
          <w:rFonts w:ascii="Times New Roman" w:hAnsi="Times New Roman" w:cs="Times New Roman"/>
          <w:color w:val="000000" w:themeColor="text1"/>
          <w:sz w:val="28"/>
          <w:szCs w:val="28"/>
        </w:rPr>
        <w:t xml:space="preserve"> зв’язку з </w:t>
      </w:r>
      <w:r w:rsidRPr="00C105B6">
        <w:rPr>
          <w:rFonts w:ascii="Times New Roman" w:hAnsi="Times New Roman" w:cs="Times New Roman"/>
          <w:color w:val="000000" w:themeColor="text1"/>
          <w:sz w:val="28"/>
          <w:szCs w:val="28"/>
        </w:rPr>
        <w:t>ц</w:t>
      </w:r>
      <w:r w:rsidR="000C5267" w:rsidRPr="00C105B6">
        <w:rPr>
          <w:rFonts w:ascii="Times New Roman" w:hAnsi="Times New Roman" w:cs="Times New Roman"/>
          <w:color w:val="000000" w:themeColor="text1"/>
          <w:sz w:val="28"/>
          <w:szCs w:val="28"/>
        </w:rPr>
        <w:t xml:space="preserve">им абзац дев’ятий вважати </w:t>
      </w:r>
      <w:r w:rsidRPr="00C105B6">
        <w:rPr>
          <w:rFonts w:ascii="Times New Roman" w:hAnsi="Times New Roman" w:cs="Times New Roman"/>
          <w:color w:val="000000" w:themeColor="text1"/>
          <w:sz w:val="28"/>
          <w:szCs w:val="28"/>
        </w:rPr>
        <w:t xml:space="preserve">абзацом </w:t>
      </w:r>
      <w:r w:rsidR="000C5267" w:rsidRPr="00C105B6">
        <w:rPr>
          <w:rFonts w:ascii="Times New Roman" w:hAnsi="Times New Roman" w:cs="Times New Roman"/>
          <w:color w:val="000000" w:themeColor="text1"/>
          <w:sz w:val="28"/>
          <w:szCs w:val="28"/>
        </w:rPr>
        <w:t>двадцять другим;</w:t>
      </w:r>
    </w:p>
    <w:p w:rsidR="003E6FC8" w:rsidRPr="00C105B6" w:rsidRDefault="003E6FC8" w:rsidP="00C56C5A">
      <w:pPr>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7</w:t>
      </w:r>
      <w:r w:rsidR="00830BDC"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rPr>
        <w:t>у підрозділі «Міжнародне співробітництво»:</w:t>
      </w:r>
    </w:p>
    <w:p w:rsidR="0060534A" w:rsidRPr="00C105B6" w:rsidRDefault="0060534A" w:rsidP="00C56C5A">
      <w:pPr>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абзац перший </w:t>
      </w:r>
      <w:r w:rsidR="003E6FC8" w:rsidRPr="00C105B6">
        <w:rPr>
          <w:rFonts w:ascii="Times New Roman" w:hAnsi="Times New Roman" w:cs="Times New Roman"/>
          <w:color w:val="000000" w:themeColor="text1"/>
          <w:sz w:val="28"/>
          <w:szCs w:val="28"/>
        </w:rPr>
        <w:t xml:space="preserve">після </w:t>
      </w:r>
      <w:r w:rsidR="003E6FC8" w:rsidRPr="00A268F9">
        <w:rPr>
          <w:rFonts w:ascii="Times New Roman" w:hAnsi="Times New Roman" w:cs="Times New Roman"/>
          <w:color w:val="000000" w:themeColor="text1"/>
          <w:sz w:val="28"/>
          <w:szCs w:val="28"/>
        </w:rPr>
        <w:t>слова «</w:t>
      </w:r>
      <w:r w:rsidR="00F445B1" w:rsidRPr="00A268F9">
        <w:rPr>
          <w:rFonts w:ascii="Times New Roman" w:hAnsi="Times New Roman" w:cs="Times New Roman"/>
          <w:color w:val="000000" w:themeColor="text1"/>
          <w:sz w:val="28"/>
          <w:szCs w:val="28"/>
        </w:rPr>
        <w:t>Союзу</w:t>
      </w:r>
      <w:r w:rsidR="003E6FC8" w:rsidRPr="00A268F9">
        <w:rPr>
          <w:rFonts w:ascii="Times New Roman" w:hAnsi="Times New Roman" w:cs="Times New Roman"/>
          <w:color w:val="000000" w:themeColor="text1"/>
          <w:sz w:val="28"/>
          <w:szCs w:val="28"/>
        </w:rPr>
        <w:t>» доповнити</w:t>
      </w:r>
      <w:r w:rsidR="003E6FC8" w:rsidRPr="00C105B6">
        <w:rPr>
          <w:rFonts w:ascii="Times New Roman" w:hAnsi="Times New Roman" w:cs="Times New Roman"/>
          <w:color w:val="000000" w:themeColor="text1"/>
          <w:sz w:val="28"/>
          <w:szCs w:val="28"/>
        </w:rPr>
        <w:t xml:space="preserve"> словами</w:t>
      </w:r>
      <w:r w:rsidRPr="00C105B6">
        <w:rPr>
          <w:rFonts w:ascii="Times New Roman" w:hAnsi="Times New Roman" w:cs="Times New Roman"/>
          <w:color w:val="000000" w:themeColor="text1"/>
          <w:sz w:val="28"/>
          <w:szCs w:val="28"/>
        </w:rPr>
        <w:t xml:space="preserve"> «</w:t>
      </w:r>
      <w:r w:rsidRPr="00C105B6">
        <w:rPr>
          <w:rFonts w:ascii="Times New Roman" w:hAnsi="Times New Roman" w:cs="Times New Roman"/>
          <w:color w:val="000000" w:themeColor="text1"/>
          <w:sz w:val="28"/>
          <w:szCs w:val="28"/>
          <w:lang w:eastAsia="uk-UA"/>
        </w:rPr>
        <w:t>та провідними міжнародними практиками видобувних держав світу</w:t>
      </w:r>
      <w:r w:rsidRPr="00C105B6">
        <w:rPr>
          <w:rFonts w:ascii="Times New Roman" w:hAnsi="Times New Roman" w:cs="Times New Roman"/>
          <w:color w:val="000000" w:themeColor="text1"/>
          <w:sz w:val="28"/>
          <w:szCs w:val="28"/>
        </w:rPr>
        <w:t>»;</w:t>
      </w:r>
    </w:p>
    <w:p w:rsidR="00830BDC" w:rsidRPr="00C105B6" w:rsidRDefault="00830BDC" w:rsidP="00C56C5A">
      <w:pPr>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абзац другий викласти </w:t>
      </w:r>
      <w:r w:rsidR="00D50C8A" w:rsidRPr="00C105B6">
        <w:rPr>
          <w:rFonts w:ascii="Times New Roman" w:hAnsi="Times New Roman" w:cs="Times New Roman"/>
          <w:color w:val="000000" w:themeColor="text1"/>
          <w:sz w:val="28"/>
          <w:szCs w:val="28"/>
        </w:rPr>
        <w:t>у</w:t>
      </w:r>
      <w:r w:rsidRPr="00C105B6">
        <w:rPr>
          <w:rFonts w:ascii="Times New Roman" w:hAnsi="Times New Roman" w:cs="Times New Roman"/>
          <w:color w:val="000000" w:themeColor="text1"/>
          <w:sz w:val="28"/>
          <w:szCs w:val="28"/>
        </w:rPr>
        <w:t xml:space="preserve"> такій редакції:</w:t>
      </w:r>
    </w:p>
    <w:p w:rsidR="00830BDC" w:rsidRPr="00C105B6" w:rsidRDefault="00830BDC" w:rsidP="00D6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60534A" w:rsidRPr="00C105B6">
        <w:rPr>
          <w:rFonts w:ascii="Times New Roman" w:hAnsi="Times New Roman" w:cs="Times New Roman"/>
          <w:color w:val="000000" w:themeColor="text1"/>
          <w:sz w:val="28"/>
          <w:szCs w:val="28"/>
        </w:rPr>
        <w:t xml:space="preserve">З метою вивчення іноземного, досвіду організації геологічних служб, ознайомлення з новітніми науково-технічними розробками в галузі геологічного вивчення надр, гармонізації законодавства у сфері </w:t>
      </w:r>
      <w:proofErr w:type="spellStart"/>
      <w:r w:rsidR="0060534A" w:rsidRPr="00C105B6">
        <w:rPr>
          <w:rFonts w:ascii="Times New Roman" w:hAnsi="Times New Roman" w:cs="Times New Roman"/>
          <w:color w:val="000000" w:themeColor="text1"/>
          <w:sz w:val="28"/>
          <w:szCs w:val="28"/>
        </w:rPr>
        <w:t>надрокористування</w:t>
      </w:r>
      <w:proofErr w:type="spellEnd"/>
      <w:r w:rsidR="0060534A" w:rsidRPr="00C105B6">
        <w:rPr>
          <w:rFonts w:ascii="Times New Roman" w:hAnsi="Times New Roman" w:cs="Times New Roman"/>
          <w:color w:val="000000" w:themeColor="text1"/>
          <w:sz w:val="28"/>
          <w:szCs w:val="28"/>
        </w:rPr>
        <w:t xml:space="preserve"> Державна служба геології та надр України також братиме участь у діяльності Асоціації геологічних служб країн Європи та Геологічної служби США</w:t>
      </w:r>
      <w:r w:rsidRPr="00C105B6">
        <w:rPr>
          <w:rFonts w:ascii="Times New Roman" w:hAnsi="Times New Roman" w:cs="Times New Roman"/>
          <w:color w:val="000000" w:themeColor="text1"/>
          <w:sz w:val="28"/>
          <w:szCs w:val="28"/>
        </w:rPr>
        <w:t>.»;</w:t>
      </w:r>
    </w:p>
    <w:p w:rsidR="00A86167" w:rsidRPr="00C105B6" w:rsidRDefault="00830BDC" w:rsidP="00D66DCC">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 абзаці третьому</w:t>
      </w:r>
      <w:r w:rsidR="00A86167" w:rsidRPr="00C105B6">
        <w:rPr>
          <w:rFonts w:ascii="Times New Roman" w:hAnsi="Times New Roman" w:cs="Times New Roman"/>
          <w:color w:val="000000" w:themeColor="text1"/>
          <w:sz w:val="28"/>
          <w:szCs w:val="28"/>
          <w:lang w:val="ru-RU"/>
        </w:rPr>
        <w:t>:</w:t>
      </w:r>
    </w:p>
    <w:p w:rsidR="00A86167" w:rsidRPr="00C105B6" w:rsidRDefault="00830BDC" w:rsidP="00D66DCC">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слово «ощадливому» замінити </w:t>
      </w:r>
      <w:r w:rsidR="00A86167" w:rsidRPr="00C105B6">
        <w:rPr>
          <w:rFonts w:ascii="Times New Roman" w:hAnsi="Times New Roman" w:cs="Times New Roman"/>
          <w:color w:val="000000" w:themeColor="text1"/>
          <w:sz w:val="28"/>
          <w:szCs w:val="28"/>
          <w:lang w:val="ru-RU"/>
        </w:rPr>
        <w:t>словом</w:t>
      </w:r>
      <w:r w:rsidRPr="00C105B6">
        <w:rPr>
          <w:rFonts w:ascii="Times New Roman" w:hAnsi="Times New Roman" w:cs="Times New Roman"/>
          <w:color w:val="000000" w:themeColor="text1"/>
          <w:sz w:val="28"/>
          <w:szCs w:val="28"/>
        </w:rPr>
        <w:t xml:space="preserve"> «раціональному»</w:t>
      </w:r>
      <w:r w:rsidR="00A86167" w:rsidRPr="00C105B6">
        <w:rPr>
          <w:rFonts w:ascii="Times New Roman" w:hAnsi="Times New Roman" w:cs="Times New Roman"/>
          <w:color w:val="000000" w:themeColor="text1"/>
          <w:sz w:val="28"/>
          <w:szCs w:val="28"/>
          <w:lang w:val="ru-RU"/>
        </w:rPr>
        <w:t>;</w:t>
      </w:r>
      <w:r w:rsidR="0060534A" w:rsidRPr="00C105B6">
        <w:rPr>
          <w:rFonts w:ascii="Times New Roman" w:hAnsi="Times New Roman" w:cs="Times New Roman"/>
          <w:color w:val="000000" w:themeColor="text1"/>
          <w:sz w:val="28"/>
          <w:szCs w:val="28"/>
        </w:rPr>
        <w:t xml:space="preserve"> </w:t>
      </w:r>
    </w:p>
    <w:p w:rsidR="00830BDC" w:rsidRPr="00C105B6" w:rsidRDefault="0060534A" w:rsidP="00D66DCC">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слова «геологічним» та «(Закарпаття, Донецький басейн тощо)»</w:t>
      </w:r>
      <w:r w:rsidR="00A86167" w:rsidRPr="00C105B6">
        <w:rPr>
          <w:rFonts w:ascii="Times New Roman" w:hAnsi="Times New Roman" w:cs="Times New Roman"/>
          <w:color w:val="000000" w:themeColor="text1"/>
          <w:sz w:val="28"/>
          <w:szCs w:val="28"/>
          <w:lang w:val="ru-RU"/>
        </w:rPr>
        <w:t xml:space="preserve"> </w:t>
      </w:r>
      <w:proofErr w:type="spellStart"/>
      <w:r w:rsidR="00A86167" w:rsidRPr="00C105B6">
        <w:rPr>
          <w:rFonts w:ascii="Times New Roman" w:hAnsi="Times New Roman" w:cs="Times New Roman"/>
          <w:color w:val="000000" w:themeColor="text1"/>
          <w:sz w:val="28"/>
          <w:szCs w:val="28"/>
          <w:lang w:val="ru-RU"/>
        </w:rPr>
        <w:t>виключити</w:t>
      </w:r>
      <w:proofErr w:type="spellEnd"/>
      <w:r w:rsidR="00830BDC" w:rsidRPr="00C105B6">
        <w:rPr>
          <w:rFonts w:ascii="Times New Roman" w:hAnsi="Times New Roman" w:cs="Times New Roman"/>
          <w:color w:val="000000" w:themeColor="text1"/>
          <w:sz w:val="28"/>
          <w:szCs w:val="28"/>
        </w:rPr>
        <w:t>;</w:t>
      </w:r>
    </w:p>
    <w:p w:rsidR="00830BDC" w:rsidRPr="00C105B6" w:rsidRDefault="00A86167" w:rsidP="00D66DCC">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доповнити </w:t>
      </w:r>
      <w:r w:rsidR="005407A8" w:rsidRPr="00C105B6">
        <w:rPr>
          <w:rFonts w:ascii="Times New Roman" w:hAnsi="Times New Roman" w:cs="Times New Roman"/>
          <w:color w:val="000000" w:themeColor="text1"/>
          <w:sz w:val="28"/>
          <w:szCs w:val="28"/>
        </w:rPr>
        <w:t>підрозділ</w:t>
      </w:r>
      <w:r w:rsidRPr="00C105B6">
        <w:rPr>
          <w:rFonts w:ascii="Times New Roman" w:hAnsi="Times New Roman" w:cs="Times New Roman"/>
          <w:color w:val="000000" w:themeColor="text1"/>
          <w:sz w:val="28"/>
          <w:szCs w:val="28"/>
          <w:lang w:val="ru-RU"/>
        </w:rPr>
        <w:t xml:space="preserve"> </w:t>
      </w:r>
      <w:proofErr w:type="spellStart"/>
      <w:r w:rsidRPr="00C105B6">
        <w:rPr>
          <w:rFonts w:ascii="Times New Roman" w:hAnsi="Times New Roman" w:cs="Times New Roman"/>
          <w:color w:val="000000" w:themeColor="text1"/>
          <w:sz w:val="28"/>
          <w:szCs w:val="28"/>
          <w:lang w:val="ru-RU"/>
        </w:rPr>
        <w:t>новими</w:t>
      </w:r>
      <w:proofErr w:type="spellEnd"/>
      <w:r w:rsidR="00830BDC" w:rsidRPr="00C105B6">
        <w:rPr>
          <w:rFonts w:ascii="Times New Roman" w:hAnsi="Times New Roman" w:cs="Times New Roman"/>
          <w:color w:val="000000" w:themeColor="text1"/>
          <w:sz w:val="28"/>
          <w:szCs w:val="28"/>
        </w:rPr>
        <w:t xml:space="preserve"> абзац</w:t>
      </w:r>
      <w:r w:rsidR="00526117" w:rsidRPr="00C105B6">
        <w:rPr>
          <w:rFonts w:ascii="Times New Roman" w:hAnsi="Times New Roman" w:cs="Times New Roman"/>
          <w:color w:val="000000" w:themeColor="text1"/>
          <w:sz w:val="28"/>
          <w:szCs w:val="28"/>
        </w:rPr>
        <w:t>а</w:t>
      </w:r>
      <w:r w:rsidR="00830BDC" w:rsidRPr="00C105B6">
        <w:rPr>
          <w:rFonts w:ascii="Times New Roman" w:hAnsi="Times New Roman" w:cs="Times New Roman"/>
          <w:color w:val="000000" w:themeColor="text1"/>
          <w:sz w:val="28"/>
          <w:szCs w:val="28"/>
        </w:rPr>
        <w:t>м</w:t>
      </w:r>
      <w:r w:rsidR="00526117" w:rsidRPr="00C105B6">
        <w:rPr>
          <w:rFonts w:ascii="Times New Roman" w:hAnsi="Times New Roman" w:cs="Times New Roman"/>
          <w:color w:val="000000" w:themeColor="text1"/>
          <w:sz w:val="28"/>
          <w:szCs w:val="28"/>
        </w:rPr>
        <w:t>и</w:t>
      </w:r>
      <w:r w:rsidR="00830BDC" w:rsidRPr="00C105B6">
        <w:rPr>
          <w:rFonts w:ascii="Times New Roman" w:hAnsi="Times New Roman" w:cs="Times New Roman"/>
          <w:color w:val="000000" w:themeColor="text1"/>
          <w:sz w:val="28"/>
          <w:szCs w:val="28"/>
        </w:rPr>
        <w:t xml:space="preserve"> такого змісту:</w:t>
      </w:r>
    </w:p>
    <w:p w:rsidR="00526117" w:rsidRPr="00C105B6" w:rsidRDefault="00830BDC" w:rsidP="00D66DCC">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526117" w:rsidRPr="00C105B6">
        <w:rPr>
          <w:rFonts w:ascii="Times New Roman" w:hAnsi="Times New Roman" w:cs="Times New Roman"/>
          <w:color w:val="000000" w:themeColor="text1"/>
          <w:sz w:val="28"/>
          <w:szCs w:val="28"/>
        </w:rPr>
        <w:t xml:space="preserve">Важливою складовою міжнародного співробітництва є налагодження постійного представництва геологічної галузі України на світових профільних форумах, наукових конференціях та інвестиційних майданчиках задля популяризації національного ресурсного потенціалу та залучення необхідних фінансових коштів для його сталого розвитку. </w:t>
      </w:r>
    </w:p>
    <w:p w:rsidR="00526117" w:rsidRPr="00C105B6" w:rsidRDefault="00526117" w:rsidP="00D66DCC">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Державна підтримка роботи українських геологічних підприємств та розширення досвіду українських фахівців закордоном:</w:t>
      </w:r>
    </w:p>
    <w:p w:rsidR="00526117" w:rsidRPr="00C105B6" w:rsidRDefault="00526117" w:rsidP="00C56C5A">
      <w:pPr>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роботи на замовлення урядів країн, що розвиваються (розробка та впровадження Програм </w:t>
      </w:r>
      <w:proofErr w:type="spellStart"/>
      <w:r w:rsidRPr="00C105B6">
        <w:rPr>
          <w:rFonts w:ascii="Times New Roman" w:hAnsi="Times New Roman" w:cs="Times New Roman"/>
          <w:color w:val="000000" w:themeColor="text1"/>
          <w:sz w:val="28"/>
          <w:szCs w:val="28"/>
        </w:rPr>
        <w:t>Держгеолкарта</w:t>
      </w:r>
      <w:proofErr w:type="spellEnd"/>
      <w:r w:rsidR="00631693" w:rsidRPr="00C105B6">
        <w:rPr>
          <w:rFonts w:ascii="Times New Roman" w:hAnsi="Times New Roman" w:cs="Times New Roman"/>
          <w:color w:val="000000" w:themeColor="text1"/>
          <w:sz w:val="28"/>
          <w:szCs w:val="28"/>
        </w:rPr>
        <w:t xml:space="preserve"> – </w:t>
      </w:r>
      <w:r w:rsidRPr="00C105B6">
        <w:rPr>
          <w:rFonts w:ascii="Times New Roman" w:hAnsi="Times New Roman" w:cs="Times New Roman"/>
          <w:color w:val="000000" w:themeColor="text1"/>
          <w:sz w:val="28"/>
          <w:szCs w:val="28"/>
        </w:rPr>
        <w:t xml:space="preserve">200, </w:t>
      </w:r>
      <w:proofErr w:type="spellStart"/>
      <w:r w:rsidRPr="00C105B6">
        <w:rPr>
          <w:rFonts w:ascii="Times New Roman" w:hAnsi="Times New Roman" w:cs="Times New Roman"/>
          <w:color w:val="000000" w:themeColor="text1"/>
          <w:sz w:val="28"/>
          <w:szCs w:val="28"/>
        </w:rPr>
        <w:t>Держгеолкарта</w:t>
      </w:r>
      <w:proofErr w:type="spellEnd"/>
      <w:r w:rsidRPr="00C105B6">
        <w:rPr>
          <w:rFonts w:ascii="Times New Roman" w:hAnsi="Times New Roman" w:cs="Times New Roman"/>
          <w:color w:val="000000" w:themeColor="text1"/>
          <w:sz w:val="28"/>
          <w:szCs w:val="28"/>
        </w:rPr>
        <w:t xml:space="preserve"> – 50, окремих видів геологорозвідувальних робіт, що вже впроваджені в Україні – Геолого-прогнозне картування масштабів 1:50000 та крупніше);  </w:t>
      </w:r>
    </w:p>
    <w:p w:rsidR="00526117" w:rsidRPr="00C105B6" w:rsidRDefault="00526117" w:rsidP="00D66DCC">
      <w:pPr>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 xml:space="preserve">створення та супроводження сертифікованих лабораторних центрів для обслуговування </w:t>
      </w:r>
      <w:proofErr w:type="spellStart"/>
      <w:r w:rsidRPr="00C105B6">
        <w:rPr>
          <w:rFonts w:ascii="Times New Roman" w:hAnsi="Times New Roman" w:cs="Times New Roman"/>
          <w:color w:val="000000" w:themeColor="text1"/>
          <w:sz w:val="28"/>
          <w:szCs w:val="28"/>
        </w:rPr>
        <w:t>надрокористувачів</w:t>
      </w:r>
      <w:proofErr w:type="spellEnd"/>
      <w:r w:rsidRPr="00C105B6">
        <w:rPr>
          <w:rFonts w:ascii="Times New Roman" w:hAnsi="Times New Roman" w:cs="Times New Roman"/>
          <w:color w:val="000000" w:themeColor="text1"/>
          <w:sz w:val="28"/>
          <w:szCs w:val="28"/>
        </w:rPr>
        <w:t>;</w:t>
      </w:r>
    </w:p>
    <w:p w:rsidR="00830BDC" w:rsidRPr="00C105B6" w:rsidRDefault="00526117" w:rsidP="00D66DCC">
      <w:pPr>
        <w:spacing w:after="0" w:line="360" w:lineRule="auto"/>
        <w:ind w:firstLine="680"/>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виконання сервісних робіт на замовлення (пошукові, пошуково-оціночні, розвідувальні роботи) з написанням звітів за міжнародними кодами та підписами компетентних осіб</w:t>
      </w:r>
      <w:r w:rsidR="00830BDC" w:rsidRPr="00C105B6">
        <w:rPr>
          <w:rFonts w:ascii="Times New Roman" w:hAnsi="Times New Roman" w:cs="Times New Roman"/>
          <w:color w:val="000000" w:themeColor="text1"/>
          <w:sz w:val="28"/>
          <w:szCs w:val="28"/>
        </w:rPr>
        <w:t>.»;</w:t>
      </w:r>
    </w:p>
    <w:p w:rsidR="00453C0A" w:rsidRPr="00C105B6" w:rsidRDefault="00A86167" w:rsidP="00D66DCC">
      <w:pPr>
        <w:spacing w:after="150" w:line="360" w:lineRule="auto"/>
        <w:ind w:firstLine="680"/>
        <w:jc w:val="both"/>
        <w:rPr>
          <w:rFonts w:ascii="Times New Roman" w:hAnsi="Times New Roman" w:cs="Times New Roman"/>
          <w:color w:val="000000" w:themeColor="text1"/>
          <w:sz w:val="28"/>
          <w:szCs w:val="28"/>
          <w:lang w:val="ru-RU"/>
        </w:rPr>
      </w:pPr>
      <w:r w:rsidRPr="00C105B6">
        <w:rPr>
          <w:rFonts w:ascii="Times New Roman" w:hAnsi="Times New Roman" w:cs="Times New Roman"/>
          <w:color w:val="000000" w:themeColor="text1"/>
          <w:sz w:val="28"/>
          <w:szCs w:val="28"/>
          <w:lang w:val="ru-RU"/>
        </w:rPr>
        <w:t>8</w:t>
      </w:r>
      <w:r w:rsidR="00830BDC" w:rsidRPr="00C105B6">
        <w:rPr>
          <w:rFonts w:ascii="Times New Roman" w:hAnsi="Times New Roman" w:cs="Times New Roman"/>
          <w:color w:val="000000" w:themeColor="text1"/>
          <w:sz w:val="28"/>
          <w:szCs w:val="28"/>
        </w:rPr>
        <w:t xml:space="preserve">) </w:t>
      </w:r>
      <w:proofErr w:type="gramStart"/>
      <w:r w:rsidR="005407A8" w:rsidRPr="00C105B6">
        <w:rPr>
          <w:rFonts w:ascii="Times New Roman" w:hAnsi="Times New Roman" w:cs="Times New Roman"/>
          <w:color w:val="000000" w:themeColor="text1"/>
          <w:sz w:val="28"/>
          <w:szCs w:val="28"/>
        </w:rPr>
        <w:t>п</w:t>
      </w:r>
      <w:proofErr w:type="gramEnd"/>
      <w:r w:rsidR="005407A8" w:rsidRPr="00C105B6">
        <w:rPr>
          <w:rFonts w:ascii="Times New Roman" w:hAnsi="Times New Roman" w:cs="Times New Roman"/>
          <w:color w:val="000000" w:themeColor="text1"/>
          <w:sz w:val="28"/>
          <w:szCs w:val="28"/>
        </w:rPr>
        <w:t>ідрозділ</w:t>
      </w:r>
      <w:r w:rsidR="000B383C" w:rsidRPr="00C105B6">
        <w:rPr>
          <w:rFonts w:ascii="Times New Roman" w:hAnsi="Times New Roman" w:cs="Times New Roman"/>
          <w:color w:val="000000" w:themeColor="text1"/>
          <w:sz w:val="28"/>
          <w:szCs w:val="28"/>
        </w:rPr>
        <w:t xml:space="preserve"> </w:t>
      </w:r>
      <w:r w:rsidR="00830BDC" w:rsidRPr="00C105B6">
        <w:rPr>
          <w:rFonts w:ascii="Times New Roman" w:hAnsi="Times New Roman" w:cs="Times New Roman"/>
          <w:color w:val="000000" w:themeColor="text1"/>
          <w:sz w:val="28"/>
          <w:szCs w:val="28"/>
        </w:rPr>
        <w:t xml:space="preserve">«Очікувані результати виконання Програми» </w:t>
      </w:r>
      <w:proofErr w:type="spellStart"/>
      <w:r w:rsidR="00830BDC" w:rsidRPr="00C105B6">
        <w:rPr>
          <w:rFonts w:ascii="Times New Roman" w:hAnsi="Times New Roman" w:cs="Times New Roman"/>
          <w:color w:val="000000" w:themeColor="text1"/>
          <w:sz w:val="28"/>
          <w:szCs w:val="28"/>
        </w:rPr>
        <w:t>викл</w:t>
      </w:r>
      <w:r w:rsidR="00366570" w:rsidRPr="00C105B6">
        <w:rPr>
          <w:rFonts w:ascii="Times New Roman" w:hAnsi="Times New Roman" w:cs="Times New Roman"/>
          <w:color w:val="000000" w:themeColor="text1"/>
          <w:sz w:val="28"/>
          <w:szCs w:val="28"/>
          <w:lang w:val="ru-RU"/>
        </w:rPr>
        <w:t>ючити</w:t>
      </w:r>
      <w:proofErr w:type="spellEnd"/>
      <w:r w:rsidR="00366570" w:rsidRPr="00C105B6">
        <w:rPr>
          <w:rFonts w:ascii="Times New Roman" w:hAnsi="Times New Roman" w:cs="Times New Roman"/>
          <w:color w:val="000000" w:themeColor="text1"/>
          <w:sz w:val="28"/>
          <w:szCs w:val="28"/>
          <w:lang w:val="ru-RU"/>
        </w:rPr>
        <w:t>.</w:t>
      </w:r>
    </w:p>
    <w:p w:rsidR="0009234E" w:rsidRPr="00C105B6" w:rsidRDefault="0011586F" w:rsidP="00D66DCC">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8</w:t>
      </w:r>
      <w:r w:rsidR="0009234E" w:rsidRPr="00C105B6">
        <w:rPr>
          <w:rFonts w:ascii="Times New Roman" w:hAnsi="Times New Roman" w:cs="Times New Roman"/>
          <w:color w:val="000000" w:themeColor="text1"/>
          <w:sz w:val="28"/>
          <w:szCs w:val="28"/>
        </w:rPr>
        <w:t>. До</w:t>
      </w:r>
      <w:proofErr w:type="spellStart"/>
      <w:r w:rsidR="0009234E" w:rsidRPr="00C105B6">
        <w:rPr>
          <w:rFonts w:ascii="Times New Roman" w:hAnsi="Times New Roman" w:cs="Times New Roman"/>
          <w:color w:val="000000" w:themeColor="text1"/>
          <w:sz w:val="28"/>
          <w:szCs w:val="28"/>
          <w:lang w:val="ru-RU"/>
        </w:rPr>
        <w:t>повнити</w:t>
      </w:r>
      <w:proofErr w:type="spellEnd"/>
      <w:r w:rsidR="0009234E" w:rsidRPr="00C105B6">
        <w:rPr>
          <w:rFonts w:ascii="Times New Roman" w:hAnsi="Times New Roman" w:cs="Times New Roman"/>
          <w:color w:val="000000" w:themeColor="text1"/>
          <w:sz w:val="28"/>
          <w:szCs w:val="28"/>
          <w:lang w:val="ru-RU"/>
        </w:rPr>
        <w:t xml:space="preserve"> </w:t>
      </w:r>
      <w:proofErr w:type="spellStart"/>
      <w:r w:rsidR="003533F7">
        <w:rPr>
          <w:rFonts w:ascii="Times New Roman" w:hAnsi="Times New Roman" w:cs="Times New Roman"/>
          <w:color w:val="000000" w:themeColor="text1"/>
          <w:sz w:val="28"/>
          <w:szCs w:val="28"/>
          <w:lang w:val="ru-RU"/>
        </w:rPr>
        <w:t>П</w:t>
      </w:r>
      <w:r w:rsidR="0009234E" w:rsidRPr="00C105B6">
        <w:rPr>
          <w:rFonts w:ascii="Times New Roman" w:hAnsi="Times New Roman" w:cs="Times New Roman"/>
          <w:color w:val="000000" w:themeColor="text1"/>
          <w:sz w:val="28"/>
          <w:szCs w:val="28"/>
          <w:lang w:val="ru-RU"/>
        </w:rPr>
        <w:t>рограму</w:t>
      </w:r>
      <w:proofErr w:type="spellEnd"/>
      <w:r w:rsidR="0009234E" w:rsidRPr="00C105B6">
        <w:rPr>
          <w:rFonts w:ascii="Times New Roman" w:hAnsi="Times New Roman" w:cs="Times New Roman"/>
          <w:color w:val="000000" w:themeColor="text1"/>
          <w:sz w:val="28"/>
          <w:szCs w:val="28"/>
          <w:lang w:val="ru-RU"/>
        </w:rPr>
        <w:t xml:space="preserve"> п</w:t>
      </w:r>
      <w:proofErr w:type="spellStart"/>
      <w:r w:rsidR="0009234E" w:rsidRPr="00C105B6">
        <w:rPr>
          <w:rFonts w:ascii="Times New Roman" w:hAnsi="Times New Roman" w:cs="Times New Roman"/>
          <w:color w:val="000000" w:themeColor="text1"/>
          <w:sz w:val="28"/>
          <w:szCs w:val="28"/>
        </w:rPr>
        <w:t>ісля</w:t>
      </w:r>
      <w:proofErr w:type="spellEnd"/>
      <w:r w:rsidR="0009234E" w:rsidRPr="00C105B6">
        <w:rPr>
          <w:rFonts w:ascii="Times New Roman" w:hAnsi="Times New Roman" w:cs="Times New Roman"/>
          <w:color w:val="000000" w:themeColor="text1"/>
          <w:sz w:val="28"/>
          <w:szCs w:val="28"/>
        </w:rPr>
        <w:t xml:space="preserve"> розділу </w:t>
      </w:r>
      <w:r w:rsidR="0009234E" w:rsidRPr="00C105B6">
        <w:rPr>
          <w:rFonts w:ascii="Times New Roman" w:hAnsi="Times New Roman" w:cs="Times New Roman"/>
          <w:color w:val="000000" w:themeColor="text1"/>
          <w:sz w:val="28"/>
          <w:szCs w:val="28"/>
          <w:lang w:val="en-US"/>
        </w:rPr>
        <w:t>V</w:t>
      </w:r>
      <w:r w:rsidRPr="00C105B6">
        <w:rPr>
          <w:rFonts w:ascii="Times New Roman" w:hAnsi="Times New Roman" w:cs="Times New Roman"/>
          <w:color w:val="000000" w:themeColor="text1"/>
          <w:sz w:val="28"/>
          <w:szCs w:val="28"/>
        </w:rPr>
        <w:t>II</w:t>
      </w:r>
      <w:r w:rsidR="0009234E" w:rsidRPr="00C105B6">
        <w:rPr>
          <w:rFonts w:ascii="Times New Roman" w:hAnsi="Times New Roman" w:cs="Times New Roman"/>
          <w:color w:val="000000" w:themeColor="text1"/>
          <w:sz w:val="28"/>
          <w:szCs w:val="28"/>
          <w:lang w:val="ru-RU"/>
        </w:rPr>
        <w:t xml:space="preserve"> </w:t>
      </w:r>
      <w:r w:rsidR="0009234E" w:rsidRPr="00C105B6">
        <w:rPr>
          <w:rFonts w:ascii="Times New Roman" w:hAnsi="Times New Roman" w:cs="Times New Roman"/>
          <w:color w:val="000000" w:themeColor="text1"/>
          <w:sz w:val="28"/>
          <w:szCs w:val="28"/>
        </w:rPr>
        <w:t xml:space="preserve">новим розділом </w:t>
      </w:r>
      <w:r w:rsidR="0009234E" w:rsidRPr="00C105B6">
        <w:rPr>
          <w:rFonts w:ascii="Times New Roman" w:hAnsi="Times New Roman" w:cs="Times New Roman"/>
          <w:color w:val="000000" w:themeColor="text1"/>
          <w:sz w:val="28"/>
          <w:szCs w:val="28"/>
          <w:lang w:val="en-US"/>
        </w:rPr>
        <w:t>V</w:t>
      </w:r>
      <w:r w:rsidRPr="00C105B6">
        <w:rPr>
          <w:rFonts w:ascii="Times New Roman" w:hAnsi="Times New Roman" w:cs="Times New Roman"/>
          <w:color w:val="000000" w:themeColor="text1"/>
          <w:sz w:val="28"/>
          <w:szCs w:val="28"/>
        </w:rPr>
        <w:t>II</w:t>
      </w:r>
      <w:r w:rsidR="0009234E" w:rsidRPr="00C105B6">
        <w:rPr>
          <w:rFonts w:ascii="Times New Roman" w:hAnsi="Times New Roman" w:cs="Times New Roman"/>
          <w:color w:val="000000" w:themeColor="text1"/>
          <w:sz w:val="28"/>
          <w:szCs w:val="28"/>
          <w:lang w:val="en-US"/>
        </w:rPr>
        <w:t>I</w:t>
      </w:r>
      <w:r w:rsidR="0009234E" w:rsidRPr="00C105B6">
        <w:rPr>
          <w:rFonts w:ascii="Times New Roman" w:hAnsi="Times New Roman" w:cs="Times New Roman"/>
          <w:color w:val="000000" w:themeColor="text1"/>
          <w:sz w:val="28"/>
          <w:szCs w:val="28"/>
        </w:rPr>
        <w:t xml:space="preserve"> такого змісту:</w:t>
      </w:r>
    </w:p>
    <w:p w:rsidR="00426C6F" w:rsidRPr="00C105B6" w:rsidRDefault="00426C6F" w:rsidP="00426C6F">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center"/>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Розділ VI</w:t>
      </w:r>
      <w:r w:rsidR="004A345F">
        <w:rPr>
          <w:rFonts w:ascii="Times New Roman" w:hAnsi="Times New Roman" w:cs="Times New Roman"/>
          <w:color w:val="000000" w:themeColor="text1"/>
          <w:sz w:val="28"/>
          <w:szCs w:val="28"/>
        </w:rPr>
        <w:t>ІІ</w:t>
      </w:r>
    </w:p>
    <w:p w:rsidR="00426C6F" w:rsidRPr="00C105B6" w:rsidRDefault="00426C6F" w:rsidP="00426C6F">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360" w:lineRule="auto"/>
        <w:ind w:firstLine="709"/>
        <w:jc w:val="center"/>
        <w:rPr>
          <w:rFonts w:ascii="Times New Roman" w:hAnsi="Times New Roman" w:cs="Times New Roman"/>
          <w:color w:val="000000" w:themeColor="text1"/>
          <w:sz w:val="28"/>
          <w:szCs w:val="28"/>
        </w:rPr>
      </w:pPr>
      <w:r w:rsidRPr="00C105B6">
        <w:rPr>
          <w:rFonts w:ascii="Times New Roman" w:hAnsi="Times New Roman" w:cs="Times New Roman"/>
          <w:bCs/>
          <w:color w:val="000000" w:themeColor="text1"/>
          <w:sz w:val="28"/>
          <w:szCs w:val="28"/>
          <w:shd w:val="clear" w:color="auto" w:fill="FFFFFF"/>
        </w:rPr>
        <w:t>«ОЧІКУВАНІ РЕЗУЛЬТАТИ ВИКОНАННЯ ПРОГРАМИ</w:t>
      </w:r>
    </w:p>
    <w:p w:rsidR="000B383C" w:rsidRPr="00C105B6" w:rsidRDefault="000B383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 результаті виконання Програми очікується:</w:t>
      </w:r>
    </w:p>
    <w:p w:rsidR="000B383C" w:rsidRPr="00C105B6" w:rsidRDefault="000B383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відкриття нових покладів та родовищ корисних копалин, підготовка інвестиційно привабливих об’єктів для їх подальшого ліцензування, розвідки та розробки;</w:t>
      </w:r>
    </w:p>
    <w:p w:rsidR="000B383C" w:rsidRPr="00C105B6" w:rsidRDefault="000B383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забезпечення потреб національної економіки стратегічно важливими видами мінеральної сировини (золото, марганець, титан тощо) та зменшення її критичних видів (нафта-газ, уран, алюміній, літій, нікель, тантал, рідкісноземельні тощо), досягнення переважного приросту ресурсів гостродефіцитної сировини над її видобутком;</w:t>
      </w:r>
    </w:p>
    <w:p w:rsidR="000B383C" w:rsidRPr="00C105B6" w:rsidRDefault="000B383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створення власного виробництва необхідних видів мінеральної сировини, що ввозяться з інших країн і без яких неможлива робота діючих металургійних та деяких інших підприємств (хромові та хромонікелеві руди, апатит, флюорит, фосфатна сировина, тощо);</w:t>
      </w:r>
    </w:p>
    <w:p w:rsidR="000B383C" w:rsidRPr="00C105B6" w:rsidRDefault="000B383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завершення геологічного картування території України масштабу 1:200000 і створення єдиної електронної геологічної карти України цього масштабу;</w:t>
      </w:r>
    </w:p>
    <w:p w:rsidR="000B383C" w:rsidRPr="00C105B6" w:rsidRDefault="000B383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переоцінка прогнозних та перспективних ресурсів питних підземних вод, визначення порядку водовідбору підземних вод та їх автоматизованого обліку; </w:t>
      </w:r>
    </w:p>
    <w:p w:rsidR="000B383C" w:rsidRPr="00C105B6" w:rsidRDefault="000B383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створення національного банку геологічної інформації для її збереження як </w:t>
      </w:r>
      <w:r w:rsidRPr="00C105B6">
        <w:rPr>
          <w:rFonts w:ascii="Times New Roman" w:hAnsi="Times New Roman" w:cs="Times New Roman"/>
          <w:color w:val="000000" w:themeColor="text1"/>
          <w:sz w:val="28"/>
          <w:szCs w:val="28"/>
        </w:rPr>
        <w:lastRenderedPageBreak/>
        <w:t>державного надбання і багатоцільового використання;</w:t>
      </w:r>
    </w:p>
    <w:p w:rsidR="00830BDC" w:rsidRPr="00C105B6" w:rsidRDefault="000B383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створення системи державного моніторингу використання надр та підготовки мінеральних ресурсів</w:t>
      </w:r>
      <w:r w:rsidR="00830BDC" w:rsidRPr="00C105B6">
        <w:rPr>
          <w:rFonts w:ascii="Times New Roman" w:hAnsi="Times New Roman" w:cs="Times New Roman"/>
          <w:color w:val="000000" w:themeColor="text1"/>
          <w:sz w:val="28"/>
          <w:szCs w:val="28"/>
        </w:rPr>
        <w:t>.»;</w:t>
      </w:r>
    </w:p>
    <w:p w:rsidR="00453C0A" w:rsidRPr="00C105B6" w:rsidRDefault="008B1E82" w:rsidP="00353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У зв’язку з цим розділ</w:t>
      </w:r>
      <w:r w:rsidR="0009234E" w:rsidRPr="00C105B6">
        <w:rPr>
          <w:rFonts w:ascii="Times New Roman" w:hAnsi="Times New Roman" w:cs="Times New Roman"/>
          <w:color w:val="000000" w:themeColor="text1"/>
          <w:sz w:val="28"/>
          <w:szCs w:val="28"/>
        </w:rPr>
        <w:t xml:space="preserve"> </w:t>
      </w:r>
      <w:r w:rsidR="0009234E" w:rsidRPr="00C105B6">
        <w:rPr>
          <w:rFonts w:ascii="Times New Roman" w:hAnsi="Times New Roman" w:cs="Times New Roman"/>
          <w:color w:val="000000" w:themeColor="text1"/>
          <w:sz w:val="28"/>
          <w:szCs w:val="28"/>
          <w:lang w:val="en-US"/>
        </w:rPr>
        <w:t>VIII</w:t>
      </w:r>
      <w:r w:rsidR="0009234E" w:rsidRPr="00C105B6">
        <w:rPr>
          <w:rFonts w:ascii="Times New Roman" w:hAnsi="Times New Roman" w:cs="Times New Roman"/>
          <w:color w:val="000000" w:themeColor="text1"/>
          <w:sz w:val="28"/>
          <w:szCs w:val="28"/>
        </w:rPr>
        <w:t xml:space="preserve"> вважати розділом </w:t>
      </w:r>
      <w:r w:rsidR="0009234E" w:rsidRPr="00C105B6">
        <w:rPr>
          <w:rFonts w:ascii="Times New Roman" w:hAnsi="Times New Roman" w:cs="Times New Roman"/>
          <w:color w:val="000000" w:themeColor="text1"/>
          <w:sz w:val="28"/>
          <w:szCs w:val="28"/>
          <w:lang w:val="en-US"/>
        </w:rPr>
        <w:t>IX</w:t>
      </w:r>
      <w:r w:rsidR="0009234E" w:rsidRPr="00C105B6">
        <w:rPr>
          <w:rFonts w:ascii="Times New Roman" w:hAnsi="Times New Roman" w:cs="Times New Roman"/>
          <w:color w:val="000000" w:themeColor="text1"/>
          <w:sz w:val="28"/>
          <w:szCs w:val="28"/>
        </w:rPr>
        <w:t>.</w:t>
      </w:r>
    </w:p>
    <w:p w:rsidR="000B383C" w:rsidRPr="00C105B6" w:rsidRDefault="002E3F48" w:rsidP="00C56C5A">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9</w:t>
      </w:r>
      <w:r w:rsidR="000B383C" w:rsidRPr="00C105B6">
        <w:rPr>
          <w:rFonts w:ascii="Times New Roman" w:hAnsi="Times New Roman" w:cs="Times New Roman"/>
          <w:color w:val="000000" w:themeColor="text1"/>
          <w:sz w:val="28"/>
          <w:szCs w:val="28"/>
          <w:lang w:val="ru-RU"/>
        </w:rPr>
        <w:t xml:space="preserve">. </w:t>
      </w:r>
      <w:r w:rsidR="000B383C" w:rsidRPr="00C105B6">
        <w:rPr>
          <w:rFonts w:ascii="Times New Roman" w:hAnsi="Times New Roman" w:cs="Times New Roman"/>
          <w:color w:val="000000" w:themeColor="text1"/>
          <w:sz w:val="28"/>
          <w:szCs w:val="28"/>
        </w:rPr>
        <w:t xml:space="preserve">Розділ </w:t>
      </w:r>
      <w:r w:rsidR="00A94665" w:rsidRPr="00C105B6">
        <w:rPr>
          <w:rFonts w:ascii="Times New Roman" w:hAnsi="Times New Roman" w:cs="Times New Roman"/>
          <w:color w:val="000000" w:themeColor="text1"/>
          <w:sz w:val="28"/>
          <w:szCs w:val="28"/>
        </w:rPr>
        <w:t>I</w:t>
      </w:r>
      <w:r w:rsidR="0009234E" w:rsidRPr="00C105B6">
        <w:rPr>
          <w:rFonts w:ascii="Times New Roman" w:hAnsi="Times New Roman" w:cs="Times New Roman"/>
          <w:color w:val="000000" w:themeColor="text1"/>
          <w:sz w:val="28"/>
          <w:szCs w:val="28"/>
          <w:lang w:val="en-US"/>
        </w:rPr>
        <w:t>X</w:t>
      </w:r>
      <w:r w:rsidR="000B383C" w:rsidRPr="00C105B6">
        <w:rPr>
          <w:rFonts w:ascii="Times New Roman" w:hAnsi="Times New Roman" w:cs="Times New Roman"/>
          <w:color w:val="000000" w:themeColor="text1"/>
          <w:sz w:val="28"/>
          <w:szCs w:val="28"/>
          <w:lang w:val="ru-RU"/>
        </w:rPr>
        <w:t xml:space="preserve"> «ОБСЯГИ ТА ДЖЕРЕЛА ФІНАНСУВАННЯ</w:t>
      </w:r>
      <w:r w:rsidR="000B383C" w:rsidRPr="00C105B6">
        <w:rPr>
          <w:rFonts w:ascii="Times New Roman" w:hAnsi="Times New Roman" w:cs="Times New Roman"/>
          <w:bCs/>
          <w:color w:val="000000" w:themeColor="text1"/>
          <w:sz w:val="28"/>
          <w:szCs w:val="28"/>
          <w:shd w:val="clear" w:color="auto" w:fill="FFFFFF"/>
        </w:rPr>
        <w:t xml:space="preserve">» </w:t>
      </w:r>
      <w:r w:rsidR="009B5A19" w:rsidRPr="00C105B6">
        <w:rPr>
          <w:rFonts w:ascii="Times New Roman" w:hAnsi="Times New Roman" w:cs="Times New Roman"/>
          <w:color w:val="000000" w:themeColor="text1"/>
          <w:sz w:val="28"/>
          <w:szCs w:val="28"/>
        </w:rPr>
        <w:t xml:space="preserve">викласти </w:t>
      </w:r>
      <w:r w:rsidR="0009234E" w:rsidRPr="00C105B6">
        <w:rPr>
          <w:rFonts w:ascii="Times New Roman" w:hAnsi="Times New Roman" w:cs="Times New Roman"/>
          <w:color w:val="000000" w:themeColor="text1"/>
          <w:sz w:val="28"/>
          <w:szCs w:val="28"/>
        </w:rPr>
        <w:t>у такій</w:t>
      </w:r>
      <w:r w:rsidR="009B5A19" w:rsidRPr="00C105B6">
        <w:rPr>
          <w:rFonts w:ascii="Times New Roman" w:hAnsi="Times New Roman" w:cs="Times New Roman"/>
          <w:color w:val="000000" w:themeColor="text1"/>
          <w:sz w:val="28"/>
          <w:szCs w:val="28"/>
        </w:rPr>
        <w:t xml:space="preserve"> редакції</w:t>
      </w:r>
      <w:r w:rsidR="000B383C" w:rsidRPr="00C105B6">
        <w:rPr>
          <w:rFonts w:ascii="Times New Roman" w:hAnsi="Times New Roman" w:cs="Times New Roman"/>
          <w:color w:val="000000" w:themeColor="text1"/>
          <w:sz w:val="28"/>
          <w:szCs w:val="28"/>
        </w:rPr>
        <w:t>:</w:t>
      </w:r>
    </w:p>
    <w:p w:rsidR="0038259F" w:rsidRPr="00C105B6" w:rsidRDefault="00C240F5" w:rsidP="00C240F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w:t>
      </w:r>
      <w:r w:rsidR="0038259F" w:rsidRPr="00C105B6">
        <w:rPr>
          <w:rFonts w:ascii="Times New Roman" w:hAnsi="Times New Roman" w:cs="Times New Roman"/>
          <w:color w:val="000000" w:themeColor="text1"/>
          <w:sz w:val="28"/>
          <w:szCs w:val="28"/>
        </w:rPr>
        <w:t xml:space="preserve">Аналіз ефективного функціонування геологічної галузі у період сталого розвитку держави свідчить про те, що мінімальний обсяг фінансування повного комплексу геологорозвідувальних робіт для відновлення та нарощування мінерально-сировинної бази держави, у першу чергу, її стратегічно важливих та критичних видів, має становити за сучасних цін не менше 500 млн грн на рік. На 2021–2030 роки передбачається державне фінансування в обсягах не менше 6,0 млрд грн, а загальна вартість виконання Програми з урахуванням витрат перших двох етапів 2011–2020 років (1,925 млрд грн) має бути не менше 8,21 млрд грн. Зведене фінансування основних завдань Програми наведено у додатку 2. </w:t>
      </w:r>
    </w:p>
    <w:p w:rsidR="0038259F" w:rsidRPr="00C105B6" w:rsidRDefault="0038259F" w:rsidP="00C240F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Багаторічний досвід розвитку мінерально-сировинної бази України свідчить про те, що обсяг приросту мінеральних ресурсів </w:t>
      </w:r>
      <w:proofErr w:type="spellStart"/>
      <w:r w:rsidRPr="00C105B6">
        <w:rPr>
          <w:rFonts w:ascii="Times New Roman" w:hAnsi="Times New Roman" w:cs="Times New Roman"/>
          <w:color w:val="000000" w:themeColor="text1"/>
          <w:sz w:val="28"/>
          <w:szCs w:val="28"/>
        </w:rPr>
        <w:t>пропорційно</w:t>
      </w:r>
      <w:proofErr w:type="spellEnd"/>
      <w:r w:rsidRPr="00C105B6">
        <w:rPr>
          <w:rFonts w:ascii="Times New Roman" w:hAnsi="Times New Roman" w:cs="Times New Roman"/>
          <w:color w:val="000000" w:themeColor="text1"/>
          <w:sz w:val="28"/>
          <w:szCs w:val="28"/>
        </w:rPr>
        <w:t xml:space="preserve"> залежить від обсягів фінансування геологорозвідувальних робіт. У свою чергу, обсяги видобутку корисних копалин безпосередньо залежать від їх ресурсної бази. Отже, відновлення та нарощування мінеральних ресурсів має здійснюватися за рахунок прибутку, що отримується від видобутку корисних копалин, зокрема від рентної плати. Запропонований мінімальний щорічний обсяг фінансування Програми у розмірі 500 млн грн становить близько 1,0% від рентної плати за видобуток корисних копалин і його пропонується нормативно затвердити. З розвитком економіки держави та її зростаючих потреб у мінеральній сировині цей норматив має збільшуватися.</w:t>
      </w:r>
    </w:p>
    <w:p w:rsidR="0038259F" w:rsidRPr="00C105B6" w:rsidRDefault="0038259F" w:rsidP="00C240F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Розподіл фінансів у межах виділених завдань за окремими видами корисних копалин та робіт здійснюється центральним органом виконавчої влади з геологічного вивчення та раціонального використання надр. </w:t>
      </w:r>
    </w:p>
    <w:p w:rsidR="00DA4FFD" w:rsidRPr="00C105B6" w:rsidRDefault="0038259F" w:rsidP="003533F7">
      <w:pPr>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lastRenderedPageBreak/>
        <w:t>Також джерелом фінансування підприємств галузі буде їх зовнішньо економічна діяльність (виконання робіт на замовлення, розвідка та видобуток корисних копалин власними силами)</w:t>
      </w:r>
      <w:r w:rsidR="00C240F5" w:rsidRPr="00C105B6">
        <w:rPr>
          <w:rFonts w:ascii="Times New Roman" w:hAnsi="Times New Roman" w:cs="Times New Roman"/>
          <w:color w:val="000000" w:themeColor="text1"/>
          <w:sz w:val="28"/>
          <w:szCs w:val="28"/>
        </w:rPr>
        <w:t>»</w:t>
      </w:r>
      <w:r w:rsidRPr="00C105B6">
        <w:rPr>
          <w:rFonts w:ascii="Times New Roman" w:hAnsi="Times New Roman" w:cs="Times New Roman"/>
          <w:color w:val="000000" w:themeColor="text1"/>
          <w:sz w:val="28"/>
          <w:szCs w:val="28"/>
        </w:rPr>
        <w:t>.</w:t>
      </w:r>
    </w:p>
    <w:p w:rsidR="00C141F2" w:rsidRPr="00C105B6" w:rsidRDefault="00270F6D" w:rsidP="00C141F2">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10</w:t>
      </w:r>
      <w:r w:rsidR="009B7C17" w:rsidRPr="00C105B6">
        <w:rPr>
          <w:rFonts w:ascii="Times New Roman" w:hAnsi="Times New Roman" w:cs="Times New Roman"/>
          <w:color w:val="000000" w:themeColor="text1"/>
          <w:sz w:val="28"/>
          <w:szCs w:val="28"/>
        </w:rPr>
        <w:t>. Пункт</w:t>
      </w:r>
      <w:r w:rsidR="00830BDC" w:rsidRPr="00C105B6">
        <w:rPr>
          <w:rFonts w:ascii="Times New Roman" w:hAnsi="Times New Roman" w:cs="Times New Roman"/>
          <w:color w:val="000000" w:themeColor="text1"/>
          <w:sz w:val="28"/>
          <w:szCs w:val="28"/>
        </w:rPr>
        <w:t xml:space="preserve"> 7</w:t>
      </w:r>
      <w:r w:rsidR="009B7C17" w:rsidRPr="00C105B6">
        <w:rPr>
          <w:rFonts w:ascii="Times New Roman" w:hAnsi="Times New Roman" w:cs="Times New Roman"/>
          <w:color w:val="000000" w:themeColor="text1"/>
          <w:sz w:val="28"/>
          <w:szCs w:val="28"/>
        </w:rPr>
        <w:t xml:space="preserve"> Додатку 1 до Програми</w:t>
      </w:r>
      <w:r w:rsidR="00830BDC" w:rsidRPr="00C105B6">
        <w:rPr>
          <w:rFonts w:ascii="Times New Roman" w:hAnsi="Times New Roman" w:cs="Times New Roman"/>
          <w:color w:val="000000" w:themeColor="text1"/>
          <w:sz w:val="28"/>
          <w:szCs w:val="28"/>
        </w:rPr>
        <w:t xml:space="preserve"> викласти </w:t>
      </w:r>
      <w:r w:rsidR="009B7C17" w:rsidRPr="00C105B6">
        <w:rPr>
          <w:rFonts w:ascii="Times New Roman" w:hAnsi="Times New Roman" w:cs="Times New Roman"/>
          <w:color w:val="000000" w:themeColor="text1"/>
          <w:sz w:val="28"/>
          <w:szCs w:val="28"/>
        </w:rPr>
        <w:t>у такій</w:t>
      </w:r>
      <w:r w:rsidR="00830BDC" w:rsidRPr="00C105B6">
        <w:rPr>
          <w:rFonts w:ascii="Times New Roman" w:hAnsi="Times New Roman" w:cs="Times New Roman"/>
          <w:color w:val="000000" w:themeColor="text1"/>
          <w:sz w:val="28"/>
          <w:szCs w:val="28"/>
        </w:rPr>
        <w:t xml:space="preserve"> редакції:</w:t>
      </w:r>
    </w:p>
    <w:p w:rsidR="009B7C17" w:rsidRPr="00C105B6" w:rsidRDefault="009B7C17" w:rsidP="00C240F5">
      <w:pPr>
        <w:spacing w:after="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«7. Прогнозні обсяги та джерела фінансування:</w:t>
      </w:r>
    </w:p>
    <w:tbl>
      <w:tblPr>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2044"/>
        <w:gridCol w:w="1354"/>
        <w:gridCol w:w="1354"/>
        <w:gridCol w:w="1356"/>
        <w:gridCol w:w="1619"/>
      </w:tblGrid>
      <w:tr w:rsidR="00F54D82" w:rsidRPr="00C105B6" w:rsidTr="00EB6BF7">
        <w:tc>
          <w:tcPr>
            <w:tcW w:w="1016" w:type="pct"/>
            <w:vMerge w:val="restart"/>
          </w:tcPr>
          <w:p w:rsidR="00EB6BF7" w:rsidRPr="00C105B6" w:rsidRDefault="00EB6BF7"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Джерела фінансування</w:t>
            </w:r>
          </w:p>
        </w:tc>
        <w:tc>
          <w:tcPr>
            <w:tcW w:w="1054" w:type="pct"/>
            <w:vMerge w:val="restart"/>
          </w:tcPr>
          <w:p w:rsidR="00EB6BF7" w:rsidRPr="00C105B6" w:rsidRDefault="00EB6BF7"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Обсяг фінансування, млн. грн.</w:t>
            </w:r>
          </w:p>
        </w:tc>
        <w:tc>
          <w:tcPr>
            <w:tcW w:w="2930" w:type="pct"/>
            <w:gridSpan w:val="4"/>
          </w:tcPr>
          <w:p w:rsidR="00EB6BF7" w:rsidRPr="00C105B6" w:rsidRDefault="00EB6BF7"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У тому числі за роками</w:t>
            </w:r>
          </w:p>
        </w:tc>
      </w:tr>
      <w:tr w:rsidR="00F54D82" w:rsidRPr="00C105B6" w:rsidTr="0045761C">
        <w:tc>
          <w:tcPr>
            <w:tcW w:w="1016" w:type="pct"/>
            <w:vMerge/>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contextualSpacing/>
              <w:jc w:val="center"/>
              <w:rPr>
                <w:rFonts w:ascii="Times New Roman" w:eastAsia="BatangChe" w:hAnsi="Times New Roman" w:cs="Times New Roman"/>
                <w:color w:val="000000" w:themeColor="text1"/>
                <w:sz w:val="28"/>
                <w:szCs w:val="28"/>
                <w:lang w:eastAsia="uk-UA"/>
              </w:rPr>
            </w:pPr>
          </w:p>
        </w:tc>
        <w:tc>
          <w:tcPr>
            <w:tcW w:w="1054" w:type="pct"/>
            <w:vMerge/>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contextualSpacing/>
              <w:jc w:val="center"/>
              <w:rPr>
                <w:rFonts w:ascii="Times New Roman" w:eastAsia="BatangChe" w:hAnsi="Times New Roman" w:cs="Times New Roman"/>
                <w:color w:val="000000" w:themeColor="text1"/>
                <w:sz w:val="28"/>
                <w:szCs w:val="28"/>
                <w:lang w:eastAsia="uk-UA"/>
              </w:rPr>
            </w:pPr>
          </w:p>
        </w:tc>
        <w:tc>
          <w:tcPr>
            <w:tcW w:w="698" w:type="pct"/>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перший етап</w:t>
            </w:r>
          </w:p>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2011-2012 рр.</w:t>
            </w:r>
          </w:p>
        </w:tc>
        <w:tc>
          <w:tcPr>
            <w:tcW w:w="698" w:type="pct"/>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другий етап</w:t>
            </w:r>
          </w:p>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2013-2020 рр.</w:t>
            </w:r>
          </w:p>
        </w:tc>
        <w:tc>
          <w:tcPr>
            <w:tcW w:w="699" w:type="pct"/>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третій етап</w:t>
            </w:r>
          </w:p>
          <w:p w:rsidR="0045761C" w:rsidRPr="00C105B6" w:rsidRDefault="0045761C" w:rsidP="00F8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202</w:t>
            </w:r>
            <w:r w:rsidR="00F809A3" w:rsidRPr="00C105B6">
              <w:rPr>
                <w:rFonts w:ascii="Times New Roman" w:eastAsia="BatangChe" w:hAnsi="Times New Roman" w:cs="Times New Roman"/>
                <w:color w:val="000000" w:themeColor="text1"/>
                <w:sz w:val="28"/>
                <w:szCs w:val="28"/>
                <w:lang w:val="ru-RU" w:eastAsia="uk-UA"/>
              </w:rPr>
              <w:t>1</w:t>
            </w:r>
            <w:r w:rsidRPr="00C105B6">
              <w:rPr>
                <w:rFonts w:ascii="Times New Roman" w:eastAsia="BatangChe" w:hAnsi="Times New Roman" w:cs="Times New Roman"/>
                <w:color w:val="000000" w:themeColor="text1"/>
                <w:sz w:val="28"/>
                <w:szCs w:val="28"/>
                <w:lang w:eastAsia="uk-UA"/>
              </w:rPr>
              <w:t>-20</w:t>
            </w:r>
            <w:r w:rsidR="00F809A3" w:rsidRPr="00C105B6">
              <w:rPr>
                <w:rFonts w:ascii="Times New Roman" w:eastAsia="BatangChe" w:hAnsi="Times New Roman" w:cs="Times New Roman"/>
                <w:color w:val="000000" w:themeColor="text1"/>
                <w:sz w:val="28"/>
                <w:szCs w:val="28"/>
                <w:lang w:val="ru-RU" w:eastAsia="uk-UA"/>
              </w:rPr>
              <w:t>25</w:t>
            </w:r>
            <w:r w:rsidRPr="00C105B6">
              <w:rPr>
                <w:rFonts w:ascii="Times New Roman" w:eastAsia="BatangChe" w:hAnsi="Times New Roman" w:cs="Times New Roman"/>
                <w:color w:val="000000" w:themeColor="text1"/>
                <w:sz w:val="28"/>
                <w:szCs w:val="28"/>
                <w:lang w:eastAsia="uk-UA"/>
              </w:rPr>
              <w:t xml:space="preserve"> рр.</w:t>
            </w:r>
          </w:p>
        </w:tc>
        <w:tc>
          <w:tcPr>
            <w:tcW w:w="835" w:type="pct"/>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четвертий етап</w:t>
            </w:r>
          </w:p>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2026-2030 рр.</w:t>
            </w:r>
          </w:p>
        </w:tc>
      </w:tr>
      <w:tr w:rsidR="00F54D82" w:rsidRPr="00C105B6" w:rsidTr="0045761C">
        <w:trPr>
          <w:trHeight w:val="651"/>
        </w:trPr>
        <w:tc>
          <w:tcPr>
            <w:tcW w:w="1016" w:type="pct"/>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Державний бюджет</w:t>
            </w:r>
          </w:p>
        </w:tc>
        <w:tc>
          <w:tcPr>
            <w:tcW w:w="1054"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8210,</w:t>
            </w:r>
            <w:r w:rsidRPr="00C105B6">
              <w:rPr>
                <w:rFonts w:ascii="Times New Roman" w:eastAsia="BatangChe" w:hAnsi="Times New Roman" w:cs="Times New Roman"/>
                <w:color w:val="000000" w:themeColor="text1"/>
                <w:sz w:val="28"/>
                <w:szCs w:val="28"/>
                <w:lang w:val="ru-RU"/>
              </w:rPr>
              <w:t>16</w:t>
            </w:r>
          </w:p>
        </w:tc>
        <w:tc>
          <w:tcPr>
            <w:tcW w:w="698"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1137,</w:t>
            </w:r>
            <w:r w:rsidRPr="00C105B6">
              <w:rPr>
                <w:rFonts w:ascii="Times New Roman" w:eastAsia="BatangChe" w:hAnsi="Times New Roman" w:cs="Times New Roman"/>
                <w:color w:val="000000" w:themeColor="text1"/>
                <w:sz w:val="28"/>
                <w:szCs w:val="28"/>
                <w:lang w:val="ru-RU"/>
              </w:rPr>
              <w:t>62</w:t>
            </w:r>
          </w:p>
        </w:tc>
        <w:tc>
          <w:tcPr>
            <w:tcW w:w="698"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787,</w:t>
            </w:r>
            <w:r w:rsidRPr="00C105B6">
              <w:rPr>
                <w:rFonts w:ascii="Times New Roman" w:eastAsia="BatangChe" w:hAnsi="Times New Roman" w:cs="Times New Roman"/>
                <w:color w:val="000000" w:themeColor="text1"/>
                <w:sz w:val="28"/>
                <w:szCs w:val="28"/>
                <w:lang w:val="ru-RU"/>
              </w:rPr>
              <w:t>15</w:t>
            </w:r>
          </w:p>
        </w:tc>
        <w:tc>
          <w:tcPr>
            <w:tcW w:w="699"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2761,67</w:t>
            </w:r>
          </w:p>
        </w:tc>
        <w:tc>
          <w:tcPr>
            <w:tcW w:w="835"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3523,72</w:t>
            </w:r>
          </w:p>
        </w:tc>
      </w:tr>
      <w:tr w:rsidR="00F54D82" w:rsidRPr="00C105B6" w:rsidTr="0045761C">
        <w:tc>
          <w:tcPr>
            <w:tcW w:w="1016" w:type="pct"/>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Інші джерела</w:t>
            </w:r>
          </w:p>
        </w:tc>
        <w:tc>
          <w:tcPr>
            <w:tcW w:w="1054"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7521</w:t>
            </w:r>
            <w:r w:rsidR="00EB6BF7" w:rsidRPr="00C105B6">
              <w:rPr>
                <w:rFonts w:ascii="Times New Roman" w:eastAsia="BatangChe" w:hAnsi="Times New Roman" w:cs="Times New Roman"/>
                <w:color w:val="000000" w:themeColor="text1"/>
                <w:sz w:val="28"/>
                <w:szCs w:val="28"/>
              </w:rPr>
              <w:t>,1</w:t>
            </w:r>
          </w:p>
        </w:tc>
        <w:tc>
          <w:tcPr>
            <w:tcW w:w="698"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6187</w:t>
            </w:r>
            <w:r w:rsidR="00EB6BF7" w:rsidRPr="00C105B6">
              <w:rPr>
                <w:rFonts w:ascii="Times New Roman" w:eastAsia="BatangChe" w:hAnsi="Times New Roman" w:cs="Times New Roman"/>
                <w:color w:val="000000" w:themeColor="text1"/>
                <w:sz w:val="28"/>
                <w:szCs w:val="28"/>
              </w:rPr>
              <w:t>,3</w:t>
            </w:r>
          </w:p>
        </w:tc>
        <w:tc>
          <w:tcPr>
            <w:tcW w:w="698"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lang w:val="ru-RU"/>
              </w:rPr>
            </w:pPr>
            <w:r w:rsidRPr="00C105B6">
              <w:rPr>
                <w:rFonts w:ascii="Times New Roman" w:eastAsia="BatangChe" w:hAnsi="Times New Roman" w:cs="Times New Roman"/>
                <w:color w:val="000000" w:themeColor="text1"/>
                <w:sz w:val="28"/>
                <w:szCs w:val="28"/>
              </w:rPr>
              <w:t>1</w:t>
            </w:r>
            <w:r w:rsidR="00EB6BF7" w:rsidRPr="00C105B6">
              <w:rPr>
                <w:rFonts w:ascii="Times New Roman" w:eastAsia="BatangChe" w:hAnsi="Times New Roman" w:cs="Times New Roman"/>
                <w:color w:val="000000" w:themeColor="text1"/>
                <w:sz w:val="28"/>
                <w:szCs w:val="28"/>
              </w:rPr>
              <w:t>333,8</w:t>
            </w:r>
          </w:p>
        </w:tc>
        <w:tc>
          <w:tcPr>
            <w:tcW w:w="699"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0</w:t>
            </w:r>
          </w:p>
        </w:tc>
        <w:tc>
          <w:tcPr>
            <w:tcW w:w="835" w:type="pct"/>
          </w:tcPr>
          <w:p w:rsidR="0045761C" w:rsidRPr="00C105B6" w:rsidRDefault="0045761C"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0</w:t>
            </w:r>
          </w:p>
        </w:tc>
      </w:tr>
      <w:tr w:rsidR="00F54D82" w:rsidRPr="00C105B6" w:rsidTr="0045761C">
        <w:tc>
          <w:tcPr>
            <w:tcW w:w="1016" w:type="pct"/>
          </w:tcPr>
          <w:p w:rsidR="0045761C" w:rsidRPr="00C105B6" w:rsidRDefault="0045761C" w:rsidP="00C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lang w:eastAsia="uk-UA"/>
              </w:rPr>
              <w:t>Усього</w:t>
            </w:r>
          </w:p>
        </w:tc>
        <w:tc>
          <w:tcPr>
            <w:tcW w:w="1054" w:type="pct"/>
          </w:tcPr>
          <w:p w:rsidR="0045761C" w:rsidRPr="00C105B6" w:rsidRDefault="007A5674"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15731,26</w:t>
            </w:r>
          </w:p>
        </w:tc>
        <w:tc>
          <w:tcPr>
            <w:tcW w:w="698" w:type="pct"/>
          </w:tcPr>
          <w:p w:rsidR="0045761C" w:rsidRPr="00C105B6" w:rsidRDefault="007A5674"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7324,92</w:t>
            </w:r>
          </w:p>
        </w:tc>
        <w:tc>
          <w:tcPr>
            <w:tcW w:w="698" w:type="pct"/>
          </w:tcPr>
          <w:p w:rsidR="0045761C" w:rsidRPr="00C105B6" w:rsidRDefault="007A5674"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2120,95</w:t>
            </w:r>
          </w:p>
        </w:tc>
        <w:tc>
          <w:tcPr>
            <w:tcW w:w="699" w:type="pct"/>
          </w:tcPr>
          <w:p w:rsidR="0045761C" w:rsidRPr="00C105B6" w:rsidRDefault="00EB6BF7" w:rsidP="00C56C5A">
            <w:pPr>
              <w:spacing w:after="0" w:line="360" w:lineRule="auto"/>
              <w:contextualSpacing/>
              <w:jc w:val="center"/>
              <w:rPr>
                <w:rFonts w:ascii="Times New Roman" w:eastAsia="BatangChe" w:hAnsi="Times New Roman" w:cs="Times New Roman"/>
                <w:color w:val="000000" w:themeColor="text1"/>
                <w:sz w:val="28"/>
                <w:szCs w:val="28"/>
              </w:rPr>
            </w:pPr>
            <w:r w:rsidRPr="00C105B6">
              <w:rPr>
                <w:rFonts w:ascii="Times New Roman" w:eastAsia="BatangChe" w:hAnsi="Times New Roman" w:cs="Times New Roman"/>
                <w:color w:val="000000" w:themeColor="text1"/>
                <w:sz w:val="28"/>
                <w:szCs w:val="28"/>
              </w:rPr>
              <w:t>2761,67</w:t>
            </w:r>
          </w:p>
        </w:tc>
        <w:tc>
          <w:tcPr>
            <w:tcW w:w="835" w:type="pct"/>
          </w:tcPr>
          <w:p w:rsidR="0045761C" w:rsidRPr="00C105B6" w:rsidRDefault="00EB6BF7" w:rsidP="00C56C5A">
            <w:pPr>
              <w:spacing w:after="0" w:line="360" w:lineRule="auto"/>
              <w:contextualSpacing/>
              <w:jc w:val="center"/>
              <w:rPr>
                <w:rFonts w:ascii="Times New Roman" w:eastAsia="BatangChe" w:hAnsi="Times New Roman" w:cs="Times New Roman"/>
                <w:color w:val="000000" w:themeColor="text1"/>
                <w:sz w:val="28"/>
                <w:szCs w:val="28"/>
                <w:lang w:eastAsia="uk-UA"/>
              </w:rPr>
            </w:pPr>
            <w:r w:rsidRPr="00C105B6">
              <w:rPr>
                <w:rFonts w:ascii="Times New Roman" w:eastAsia="BatangChe" w:hAnsi="Times New Roman" w:cs="Times New Roman"/>
                <w:color w:val="000000" w:themeColor="text1"/>
                <w:sz w:val="28"/>
                <w:szCs w:val="28"/>
              </w:rPr>
              <w:t>3523,72</w:t>
            </w:r>
          </w:p>
        </w:tc>
      </w:tr>
    </w:tbl>
    <w:p w:rsidR="00830BDC" w:rsidRPr="00C105B6" w:rsidRDefault="00830BDC" w:rsidP="009B7C17">
      <w:pPr>
        <w:spacing w:after="0" w:line="360" w:lineRule="auto"/>
        <w:jc w:val="both"/>
        <w:rPr>
          <w:rFonts w:ascii="Times New Roman" w:hAnsi="Times New Roman" w:cs="Times New Roman"/>
          <w:color w:val="000000" w:themeColor="text1"/>
          <w:sz w:val="28"/>
          <w:szCs w:val="28"/>
        </w:rPr>
      </w:pPr>
    </w:p>
    <w:p w:rsidR="00830BDC" w:rsidRPr="00C105B6" w:rsidRDefault="009B7C17" w:rsidP="003533F7">
      <w:pPr>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 xml:space="preserve">11. Додаток 2 до Програми </w:t>
      </w:r>
      <w:r w:rsidR="00830BDC" w:rsidRPr="00C105B6">
        <w:rPr>
          <w:rFonts w:ascii="Times New Roman" w:hAnsi="Times New Roman" w:cs="Times New Roman"/>
          <w:color w:val="000000" w:themeColor="text1"/>
          <w:sz w:val="28"/>
          <w:szCs w:val="28"/>
        </w:rPr>
        <w:t xml:space="preserve">викласти </w:t>
      </w:r>
      <w:r w:rsidRPr="00C105B6">
        <w:rPr>
          <w:rFonts w:ascii="Times New Roman" w:hAnsi="Times New Roman" w:cs="Times New Roman"/>
          <w:color w:val="000000" w:themeColor="text1"/>
          <w:sz w:val="28"/>
          <w:szCs w:val="28"/>
        </w:rPr>
        <w:t>у</w:t>
      </w:r>
      <w:r w:rsidR="00830BDC" w:rsidRPr="00C105B6">
        <w:rPr>
          <w:rFonts w:ascii="Times New Roman" w:hAnsi="Times New Roman" w:cs="Times New Roman"/>
          <w:color w:val="000000" w:themeColor="text1"/>
          <w:sz w:val="28"/>
          <w:szCs w:val="28"/>
        </w:rPr>
        <w:t xml:space="preserve"> редакції</w:t>
      </w:r>
      <w:r w:rsidRPr="00C105B6">
        <w:rPr>
          <w:rFonts w:ascii="Times New Roman" w:hAnsi="Times New Roman" w:cs="Times New Roman"/>
          <w:color w:val="000000" w:themeColor="text1"/>
          <w:sz w:val="28"/>
          <w:szCs w:val="28"/>
        </w:rPr>
        <w:t xml:space="preserve">, що </w:t>
      </w:r>
      <w:r w:rsidR="00830BDC" w:rsidRPr="00C105B6">
        <w:rPr>
          <w:rFonts w:ascii="Times New Roman" w:hAnsi="Times New Roman" w:cs="Times New Roman"/>
          <w:color w:val="000000" w:themeColor="text1"/>
          <w:sz w:val="28"/>
          <w:szCs w:val="28"/>
        </w:rPr>
        <w:t>додається</w:t>
      </w:r>
      <w:r w:rsidRPr="00C105B6">
        <w:rPr>
          <w:rFonts w:ascii="Times New Roman" w:hAnsi="Times New Roman" w:cs="Times New Roman"/>
          <w:color w:val="000000" w:themeColor="text1"/>
          <w:sz w:val="28"/>
          <w:szCs w:val="28"/>
        </w:rPr>
        <w:t>.</w:t>
      </w:r>
    </w:p>
    <w:p w:rsidR="00DA4E9B" w:rsidRPr="00C105B6" w:rsidRDefault="009B7C17" w:rsidP="003533F7">
      <w:pPr>
        <w:spacing w:after="150" w:line="360" w:lineRule="auto"/>
        <w:ind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1</w:t>
      </w:r>
      <w:r w:rsidR="002562ED" w:rsidRPr="00C105B6">
        <w:rPr>
          <w:rFonts w:ascii="Times New Roman" w:hAnsi="Times New Roman" w:cs="Times New Roman"/>
          <w:color w:val="000000" w:themeColor="text1"/>
          <w:sz w:val="28"/>
          <w:szCs w:val="28"/>
          <w:lang w:val="ru-RU"/>
        </w:rPr>
        <w:t>2</w:t>
      </w:r>
      <w:r w:rsidR="00830BDC" w:rsidRPr="00C105B6">
        <w:rPr>
          <w:rFonts w:ascii="Times New Roman" w:hAnsi="Times New Roman" w:cs="Times New Roman"/>
          <w:color w:val="000000" w:themeColor="text1"/>
          <w:sz w:val="28"/>
          <w:szCs w:val="28"/>
        </w:rPr>
        <w:t>. Додаток 3 до Програми виключити.</w:t>
      </w:r>
    </w:p>
    <w:p w:rsidR="009B7C17" w:rsidRPr="00C105B6" w:rsidRDefault="00F54D82" w:rsidP="003533F7">
      <w:pPr>
        <w:pStyle w:val="a3"/>
        <w:spacing w:after="150" w:line="360" w:lineRule="auto"/>
        <w:ind w:left="0" w:firstLine="709"/>
        <w:jc w:val="both"/>
        <w:rPr>
          <w:rFonts w:ascii="Times New Roman" w:hAnsi="Times New Roman" w:cs="Times New Roman"/>
          <w:color w:val="000000" w:themeColor="text1"/>
          <w:sz w:val="28"/>
          <w:szCs w:val="28"/>
          <w:lang w:val="ru-RU"/>
        </w:rPr>
      </w:pPr>
      <w:r w:rsidRPr="00C105B6">
        <w:rPr>
          <w:rFonts w:ascii="Times New Roman" w:hAnsi="Times New Roman" w:cs="Times New Roman"/>
          <w:color w:val="000000" w:themeColor="text1"/>
          <w:sz w:val="28"/>
          <w:szCs w:val="28"/>
          <w:lang w:val="en-US"/>
        </w:rPr>
        <w:t>II</w:t>
      </w:r>
      <w:r w:rsidRPr="00C105B6">
        <w:rPr>
          <w:rFonts w:ascii="Times New Roman" w:hAnsi="Times New Roman" w:cs="Times New Roman"/>
          <w:color w:val="000000" w:themeColor="text1"/>
          <w:sz w:val="28"/>
          <w:szCs w:val="28"/>
          <w:lang w:val="ru-RU"/>
        </w:rPr>
        <w:t xml:space="preserve">. </w:t>
      </w:r>
      <w:proofErr w:type="spellStart"/>
      <w:r w:rsidR="009B7C17" w:rsidRPr="00C105B6">
        <w:rPr>
          <w:rFonts w:ascii="Times New Roman" w:hAnsi="Times New Roman" w:cs="Times New Roman"/>
          <w:color w:val="000000" w:themeColor="text1"/>
          <w:sz w:val="28"/>
          <w:szCs w:val="28"/>
          <w:lang w:val="ru-RU"/>
        </w:rPr>
        <w:t>Прикінцеві</w:t>
      </w:r>
      <w:proofErr w:type="spellEnd"/>
      <w:r w:rsidR="009B7C17" w:rsidRPr="00C105B6">
        <w:rPr>
          <w:rFonts w:ascii="Times New Roman" w:hAnsi="Times New Roman" w:cs="Times New Roman"/>
          <w:color w:val="000000" w:themeColor="text1"/>
          <w:sz w:val="28"/>
          <w:szCs w:val="28"/>
          <w:lang w:val="ru-RU"/>
        </w:rPr>
        <w:t xml:space="preserve"> </w:t>
      </w:r>
      <w:proofErr w:type="spellStart"/>
      <w:r w:rsidR="009B7C17" w:rsidRPr="00C105B6">
        <w:rPr>
          <w:rFonts w:ascii="Times New Roman" w:hAnsi="Times New Roman" w:cs="Times New Roman"/>
          <w:color w:val="000000" w:themeColor="text1"/>
          <w:sz w:val="28"/>
          <w:szCs w:val="28"/>
          <w:lang w:val="ru-RU"/>
        </w:rPr>
        <w:t>положення</w:t>
      </w:r>
      <w:proofErr w:type="spellEnd"/>
    </w:p>
    <w:p w:rsidR="00F54D82" w:rsidRPr="00C105B6" w:rsidRDefault="00B86008" w:rsidP="00B86008">
      <w:pPr>
        <w:pStyle w:val="a3"/>
        <w:spacing w:after="0" w:line="360" w:lineRule="auto"/>
        <w:ind w:left="0"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 xml:space="preserve">1. </w:t>
      </w:r>
      <w:r w:rsidR="00F54D82" w:rsidRPr="00C105B6">
        <w:rPr>
          <w:rFonts w:ascii="Times New Roman" w:hAnsi="Times New Roman" w:cs="Times New Roman"/>
          <w:color w:val="000000" w:themeColor="text1"/>
          <w:sz w:val="28"/>
          <w:szCs w:val="28"/>
        </w:rPr>
        <w:t>Цей Закон набирає чинності з дня, наступного за днем його опублікування.</w:t>
      </w:r>
    </w:p>
    <w:p w:rsidR="006B4467" w:rsidRPr="00C105B6" w:rsidRDefault="00B86008" w:rsidP="00B86008">
      <w:pPr>
        <w:pStyle w:val="a3"/>
        <w:spacing w:after="0" w:line="360" w:lineRule="auto"/>
        <w:ind w:left="0"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lang w:val="ru-RU"/>
        </w:rPr>
        <w:t xml:space="preserve">2. </w:t>
      </w:r>
      <w:r w:rsidR="009B7C17" w:rsidRPr="00C105B6">
        <w:rPr>
          <w:rFonts w:ascii="Times New Roman" w:hAnsi="Times New Roman" w:cs="Times New Roman"/>
          <w:color w:val="000000" w:themeColor="text1"/>
          <w:sz w:val="28"/>
          <w:szCs w:val="28"/>
        </w:rPr>
        <w:t>Кабінету Міністрів України у тримісячний строк</w:t>
      </w:r>
      <w:r w:rsidR="006B4467" w:rsidRPr="00C105B6">
        <w:rPr>
          <w:rFonts w:ascii="Times New Roman" w:hAnsi="Times New Roman" w:cs="Times New Roman"/>
          <w:color w:val="000000" w:themeColor="text1"/>
          <w:sz w:val="28"/>
          <w:szCs w:val="28"/>
        </w:rPr>
        <w:t>:</w:t>
      </w:r>
    </w:p>
    <w:p w:rsidR="009B7C17" w:rsidRPr="00C105B6" w:rsidRDefault="009B7C17" w:rsidP="00B86008">
      <w:pPr>
        <w:pStyle w:val="a3"/>
        <w:spacing w:after="0" w:line="360" w:lineRule="auto"/>
        <w:ind w:left="0"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привести свої нормативно-правові акти у відповідність із цим Законом;</w:t>
      </w:r>
    </w:p>
    <w:p w:rsidR="009B7C17" w:rsidRPr="00C105B6" w:rsidRDefault="006B4467" w:rsidP="00B86008">
      <w:pPr>
        <w:pStyle w:val="a3"/>
        <w:spacing w:after="0" w:line="360" w:lineRule="auto"/>
        <w:ind w:left="0" w:firstLine="709"/>
        <w:jc w:val="both"/>
        <w:rPr>
          <w:rFonts w:ascii="Times New Roman" w:hAnsi="Times New Roman" w:cs="Times New Roman"/>
          <w:color w:val="000000" w:themeColor="text1"/>
          <w:sz w:val="28"/>
          <w:szCs w:val="28"/>
        </w:rPr>
      </w:pPr>
      <w:r w:rsidRPr="00C105B6">
        <w:rPr>
          <w:rFonts w:ascii="Times New Roman" w:hAnsi="Times New Roman" w:cs="Times New Roman"/>
          <w:color w:val="000000" w:themeColor="text1"/>
          <w:sz w:val="28"/>
          <w:szCs w:val="28"/>
        </w:rPr>
        <w:t>з</w:t>
      </w:r>
      <w:r w:rsidR="009B7C17" w:rsidRPr="00C105B6">
        <w:rPr>
          <w:rFonts w:ascii="Times New Roman" w:hAnsi="Times New Roman" w:cs="Times New Roman"/>
          <w:color w:val="000000" w:themeColor="text1"/>
          <w:sz w:val="28"/>
          <w:szCs w:val="28"/>
        </w:rPr>
        <w:t>абезпечити приведення міністерствами та іншими центральними органами виконавчої влади їх нормати</w:t>
      </w:r>
      <w:r w:rsidR="00C105B6" w:rsidRPr="00C105B6">
        <w:rPr>
          <w:rFonts w:ascii="Times New Roman" w:hAnsi="Times New Roman" w:cs="Times New Roman"/>
          <w:color w:val="000000" w:themeColor="text1"/>
          <w:sz w:val="28"/>
          <w:szCs w:val="28"/>
        </w:rPr>
        <w:t>в</w:t>
      </w:r>
      <w:r w:rsidR="009B7C17" w:rsidRPr="00C105B6">
        <w:rPr>
          <w:rFonts w:ascii="Times New Roman" w:hAnsi="Times New Roman" w:cs="Times New Roman"/>
          <w:color w:val="000000" w:themeColor="text1"/>
          <w:sz w:val="28"/>
          <w:szCs w:val="28"/>
        </w:rPr>
        <w:t>но-правових актів у відповідність із цим Законом.</w:t>
      </w:r>
    </w:p>
    <w:p w:rsidR="009B7C17" w:rsidRPr="00C105B6" w:rsidRDefault="009B7C17" w:rsidP="009B7C17">
      <w:pPr>
        <w:pStyle w:val="a3"/>
        <w:spacing w:after="0" w:line="360" w:lineRule="auto"/>
        <w:ind w:left="1069"/>
        <w:jc w:val="both"/>
        <w:rPr>
          <w:rFonts w:ascii="Times New Roman" w:hAnsi="Times New Roman" w:cs="Times New Roman"/>
          <w:color w:val="000000" w:themeColor="text1"/>
          <w:sz w:val="28"/>
          <w:szCs w:val="28"/>
        </w:rPr>
      </w:pPr>
    </w:p>
    <w:p w:rsidR="009B7C17" w:rsidRPr="003533F7" w:rsidRDefault="009B7C17" w:rsidP="009B7C17">
      <w:pPr>
        <w:pStyle w:val="a3"/>
        <w:spacing w:after="0" w:line="360" w:lineRule="auto"/>
        <w:ind w:left="1069"/>
        <w:jc w:val="both"/>
        <w:rPr>
          <w:rFonts w:ascii="Times New Roman" w:hAnsi="Times New Roman" w:cs="Times New Roman"/>
          <w:b/>
          <w:color w:val="000000" w:themeColor="text1"/>
          <w:sz w:val="28"/>
          <w:szCs w:val="28"/>
        </w:rPr>
      </w:pPr>
      <w:r w:rsidRPr="003533F7">
        <w:rPr>
          <w:rFonts w:ascii="Times New Roman" w:hAnsi="Times New Roman" w:cs="Times New Roman"/>
          <w:b/>
          <w:color w:val="000000" w:themeColor="text1"/>
          <w:sz w:val="28"/>
          <w:szCs w:val="28"/>
        </w:rPr>
        <w:t>Голова</w:t>
      </w:r>
    </w:p>
    <w:p w:rsidR="009B7C17" w:rsidRPr="003533F7" w:rsidRDefault="009B7C17" w:rsidP="009B7C17">
      <w:pPr>
        <w:pStyle w:val="a3"/>
        <w:spacing w:after="0" w:line="360" w:lineRule="auto"/>
        <w:ind w:left="1069"/>
        <w:jc w:val="both"/>
        <w:rPr>
          <w:rFonts w:ascii="Times New Roman" w:hAnsi="Times New Roman" w:cs="Times New Roman"/>
          <w:b/>
          <w:color w:val="000000" w:themeColor="text1"/>
          <w:sz w:val="28"/>
          <w:szCs w:val="28"/>
        </w:rPr>
      </w:pPr>
      <w:r w:rsidRPr="003533F7">
        <w:rPr>
          <w:rFonts w:ascii="Times New Roman" w:hAnsi="Times New Roman" w:cs="Times New Roman"/>
          <w:b/>
          <w:color w:val="000000" w:themeColor="text1"/>
          <w:sz w:val="28"/>
          <w:szCs w:val="28"/>
        </w:rPr>
        <w:t>Верховної ради України</w:t>
      </w:r>
    </w:p>
    <w:p w:rsidR="00F54D82" w:rsidRPr="000F59F2" w:rsidRDefault="00F54D82" w:rsidP="00C56C5A">
      <w:pPr>
        <w:spacing w:after="0" w:line="360" w:lineRule="auto"/>
        <w:ind w:firstLine="709"/>
        <w:jc w:val="both"/>
        <w:rPr>
          <w:rFonts w:ascii="Times New Roman" w:hAnsi="Times New Roman" w:cs="Times New Roman"/>
          <w:color w:val="000000" w:themeColor="text1"/>
          <w:sz w:val="28"/>
          <w:szCs w:val="28"/>
        </w:rPr>
      </w:pPr>
    </w:p>
    <w:sectPr w:rsidR="00F54D82" w:rsidRPr="000F59F2" w:rsidSect="00D66DCC">
      <w:headerReference w:type="default" r:id="rId9"/>
      <w:pgSz w:w="11906" w:h="16838"/>
      <w:pgMar w:top="1134" w:right="56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20" w:rsidRDefault="00230C20" w:rsidP="00C60398">
      <w:pPr>
        <w:spacing w:after="0" w:line="240" w:lineRule="auto"/>
      </w:pPr>
      <w:r>
        <w:separator/>
      </w:r>
    </w:p>
  </w:endnote>
  <w:endnote w:type="continuationSeparator" w:id="0">
    <w:p w:rsidR="00230C20" w:rsidRDefault="00230C20" w:rsidP="00C6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20" w:rsidRDefault="00230C20" w:rsidP="00C60398">
      <w:pPr>
        <w:spacing w:after="0" w:line="240" w:lineRule="auto"/>
      </w:pPr>
      <w:r>
        <w:separator/>
      </w:r>
    </w:p>
  </w:footnote>
  <w:footnote w:type="continuationSeparator" w:id="0">
    <w:p w:rsidR="00230C20" w:rsidRDefault="00230C20" w:rsidP="00C60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328516781"/>
      <w:docPartObj>
        <w:docPartGallery w:val="Page Numbers (Top of Page)"/>
        <w:docPartUnique/>
      </w:docPartObj>
    </w:sdtPr>
    <w:sdtEndPr/>
    <w:sdtContent>
      <w:p w:rsidR="00827E64" w:rsidRPr="003D3CE2" w:rsidRDefault="00827E64">
        <w:pPr>
          <w:pStyle w:val="ab"/>
          <w:jc w:val="center"/>
          <w:rPr>
            <w:rFonts w:ascii="Times New Roman" w:hAnsi="Times New Roman"/>
          </w:rPr>
        </w:pPr>
        <w:r w:rsidRPr="003D3CE2">
          <w:rPr>
            <w:rFonts w:ascii="Times New Roman" w:hAnsi="Times New Roman"/>
          </w:rPr>
          <w:fldChar w:fldCharType="begin"/>
        </w:r>
        <w:r w:rsidRPr="003D3CE2">
          <w:rPr>
            <w:rFonts w:ascii="Times New Roman" w:hAnsi="Times New Roman"/>
          </w:rPr>
          <w:instrText>PAGE   \* MERGEFORMAT</w:instrText>
        </w:r>
        <w:r w:rsidRPr="003D3CE2">
          <w:rPr>
            <w:rFonts w:ascii="Times New Roman" w:hAnsi="Times New Roman"/>
          </w:rPr>
          <w:fldChar w:fldCharType="separate"/>
        </w:r>
        <w:r w:rsidR="000B6F96" w:rsidRPr="000B6F96">
          <w:rPr>
            <w:rFonts w:ascii="Times New Roman" w:hAnsi="Times New Roman"/>
            <w:noProof/>
            <w:lang w:val="ru-RU"/>
          </w:rPr>
          <w:t>78</w:t>
        </w:r>
        <w:r w:rsidRPr="003D3CE2">
          <w:rPr>
            <w:rFonts w:ascii="Times New Roman" w:hAnsi="Times New Roman"/>
          </w:rPr>
          <w:fldChar w:fldCharType="end"/>
        </w:r>
      </w:p>
    </w:sdtContent>
  </w:sdt>
  <w:p w:rsidR="00827E64" w:rsidRPr="003D3CE2" w:rsidRDefault="00827E64">
    <w:pPr>
      <w:pStyle w:val="ab"/>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AF"/>
    <w:multiLevelType w:val="hybridMultilevel"/>
    <w:tmpl w:val="9B5815D8"/>
    <w:lvl w:ilvl="0" w:tplc="99E0A06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58D66AA"/>
    <w:multiLevelType w:val="hybridMultilevel"/>
    <w:tmpl w:val="D5023AC6"/>
    <w:lvl w:ilvl="0" w:tplc="69BA5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AA4F48"/>
    <w:multiLevelType w:val="hybridMultilevel"/>
    <w:tmpl w:val="152227C0"/>
    <w:lvl w:ilvl="0" w:tplc="662ACC1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945801"/>
    <w:multiLevelType w:val="hybridMultilevel"/>
    <w:tmpl w:val="89F89326"/>
    <w:lvl w:ilvl="0" w:tplc="50928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C1265D"/>
    <w:multiLevelType w:val="hybridMultilevel"/>
    <w:tmpl w:val="901CE5FA"/>
    <w:lvl w:ilvl="0" w:tplc="89E69DE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805D85"/>
    <w:multiLevelType w:val="hybridMultilevel"/>
    <w:tmpl w:val="D88ADA10"/>
    <w:lvl w:ilvl="0" w:tplc="8CF63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1375C2"/>
    <w:multiLevelType w:val="hybridMultilevel"/>
    <w:tmpl w:val="C42EA6A8"/>
    <w:lvl w:ilvl="0" w:tplc="F578A1C0">
      <w:start w:val="7"/>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7">
    <w:nsid w:val="4A2E7F88"/>
    <w:multiLevelType w:val="hybridMultilevel"/>
    <w:tmpl w:val="0FA697E6"/>
    <w:lvl w:ilvl="0" w:tplc="6BC289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6D7F9A"/>
    <w:multiLevelType w:val="hybridMultilevel"/>
    <w:tmpl w:val="605AB8E4"/>
    <w:lvl w:ilvl="0" w:tplc="EE3AC886">
      <w:start w:val="1"/>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9">
    <w:nsid w:val="4AA71D02"/>
    <w:multiLevelType w:val="hybridMultilevel"/>
    <w:tmpl w:val="55AE7CC8"/>
    <w:lvl w:ilvl="0" w:tplc="9D42562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7D72472"/>
    <w:multiLevelType w:val="hybridMultilevel"/>
    <w:tmpl w:val="DC8CA1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987DB6"/>
    <w:multiLevelType w:val="hybridMultilevel"/>
    <w:tmpl w:val="037C1942"/>
    <w:lvl w:ilvl="0" w:tplc="A702A142">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FB77F42"/>
    <w:multiLevelType w:val="hybridMultilevel"/>
    <w:tmpl w:val="21202730"/>
    <w:lvl w:ilvl="0" w:tplc="3FA29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6"/>
  </w:num>
  <w:num w:numId="4">
    <w:abstractNumId w:val="8"/>
  </w:num>
  <w:num w:numId="5">
    <w:abstractNumId w:val="10"/>
  </w:num>
  <w:num w:numId="6">
    <w:abstractNumId w:val="1"/>
  </w:num>
  <w:num w:numId="7">
    <w:abstractNumId w:val="4"/>
  </w:num>
  <w:num w:numId="8">
    <w:abstractNumId w:val="9"/>
  </w:num>
  <w:num w:numId="9">
    <w:abstractNumId w:val="11"/>
  </w:num>
  <w:num w:numId="10">
    <w:abstractNumId w:val="12"/>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01"/>
    <w:rsid w:val="0000423F"/>
    <w:rsid w:val="00013A1F"/>
    <w:rsid w:val="000140AF"/>
    <w:rsid w:val="0002183A"/>
    <w:rsid w:val="00034D75"/>
    <w:rsid w:val="000379FC"/>
    <w:rsid w:val="00062C44"/>
    <w:rsid w:val="00067A4E"/>
    <w:rsid w:val="00074394"/>
    <w:rsid w:val="00080D6D"/>
    <w:rsid w:val="0008440C"/>
    <w:rsid w:val="000855C1"/>
    <w:rsid w:val="00087124"/>
    <w:rsid w:val="0009234E"/>
    <w:rsid w:val="0009427D"/>
    <w:rsid w:val="000A2E21"/>
    <w:rsid w:val="000A69EF"/>
    <w:rsid w:val="000A7BF3"/>
    <w:rsid w:val="000B383C"/>
    <w:rsid w:val="000B3850"/>
    <w:rsid w:val="000B6F96"/>
    <w:rsid w:val="000C2F4A"/>
    <w:rsid w:val="000C4F5B"/>
    <w:rsid w:val="000C5267"/>
    <w:rsid w:val="000C6BCF"/>
    <w:rsid w:val="000C7E36"/>
    <w:rsid w:val="000D1E60"/>
    <w:rsid w:val="000D228C"/>
    <w:rsid w:val="000D77A6"/>
    <w:rsid w:val="000D77D2"/>
    <w:rsid w:val="000D7CA5"/>
    <w:rsid w:val="000E21B2"/>
    <w:rsid w:val="000F59F2"/>
    <w:rsid w:val="001001C3"/>
    <w:rsid w:val="00104907"/>
    <w:rsid w:val="00104F99"/>
    <w:rsid w:val="00113CA7"/>
    <w:rsid w:val="0011586F"/>
    <w:rsid w:val="00124128"/>
    <w:rsid w:val="00124236"/>
    <w:rsid w:val="001274E4"/>
    <w:rsid w:val="00131A63"/>
    <w:rsid w:val="0013442A"/>
    <w:rsid w:val="00141EE5"/>
    <w:rsid w:val="001517D1"/>
    <w:rsid w:val="0016327A"/>
    <w:rsid w:val="00174FC8"/>
    <w:rsid w:val="00175619"/>
    <w:rsid w:val="001761A9"/>
    <w:rsid w:val="001834C2"/>
    <w:rsid w:val="00183E0C"/>
    <w:rsid w:val="00193F7B"/>
    <w:rsid w:val="001A23FB"/>
    <w:rsid w:val="001A35DD"/>
    <w:rsid w:val="001A42CB"/>
    <w:rsid w:val="001B2D64"/>
    <w:rsid w:val="001B6588"/>
    <w:rsid w:val="001C0479"/>
    <w:rsid w:val="001C3052"/>
    <w:rsid w:val="001D206C"/>
    <w:rsid w:val="001D385F"/>
    <w:rsid w:val="001D656F"/>
    <w:rsid w:val="001E1128"/>
    <w:rsid w:val="001E1B29"/>
    <w:rsid w:val="001E4BDD"/>
    <w:rsid w:val="001E691B"/>
    <w:rsid w:val="001E7E14"/>
    <w:rsid w:val="001F246C"/>
    <w:rsid w:val="00201465"/>
    <w:rsid w:val="00203189"/>
    <w:rsid w:val="00203EC5"/>
    <w:rsid w:val="002051C9"/>
    <w:rsid w:val="00205B67"/>
    <w:rsid w:val="002070F4"/>
    <w:rsid w:val="00213082"/>
    <w:rsid w:val="00213675"/>
    <w:rsid w:val="002178CE"/>
    <w:rsid w:val="00217A94"/>
    <w:rsid w:val="002220CE"/>
    <w:rsid w:val="00230C20"/>
    <w:rsid w:val="00235E4D"/>
    <w:rsid w:val="00237C9A"/>
    <w:rsid w:val="00240265"/>
    <w:rsid w:val="0024319C"/>
    <w:rsid w:val="00253E34"/>
    <w:rsid w:val="002545D8"/>
    <w:rsid w:val="002562ED"/>
    <w:rsid w:val="00265A90"/>
    <w:rsid w:val="00266181"/>
    <w:rsid w:val="0026628D"/>
    <w:rsid w:val="00270347"/>
    <w:rsid w:val="00270F6D"/>
    <w:rsid w:val="002714F0"/>
    <w:rsid w:val="0027206B"/>
    <w:rsid w:val="00274D36"/>
    <w:rsid w:val="00280A51"/>
    <w:rsid w:val="00281942"/>
    <w:rsid w:val="002933EA"/>
    <w:rsid w:val="00295424"/>
    <w:rsid w:val="002B1C4A"/>
    <w:rsid w:val="002B2534"/>
    <w:rsid w:val="002B5974"/>
    <w:rsid w:val="002C0B60"/>
    <w:rsid w:val="002D706F"/>
    <w:rsid w:val="002E010B"/>
    <w:rsid w:val="002E0B4B"/>
    <w:rsid w:val="002E2040"/>
    <w:rsid w:val="002E3F48"/>
    <w:rsid w:val="002E4335"/>
    <w:rsid w:val="002F3039"/>
    <w:rsid w:val="002F521C"/>
    <w:rsid w:val="002F6767"/>
    <w:rsid w:val="003058AC"/>
    <w:rsid w:val="00307200"/>
    <w:rsid w:val="0031113D"/>
    <w:rsid w:val="00320FA2"/>
    <w:rsid w:val="003218F4"/>
    <w:rsid w:val="003261AE"/>
    <w:rsid w:val="003332B1"/>
    <w:rsid w:val="00342943"/>
    <w:rsid w:val="00350745"/>
    <w:rsid w:val="003533F7"/>
    <w:rsid w:val="0036290B"/>
    <w:rsid w:val="00362FB0"/>
    <w:rsid w:val="00366570"/>
    <w:rsid w:val="003762F7"/>
    <w:rsid w:val="00376898"/>
    <w:rsid w:val="00380CF6"/>
    <w:rsid w:val="0038259F"/>
    <w:rsid w:val="00382699"/>
    <w:rsid w:val="00386D42"/>
    <w:rsid w:val="003939FB"/>
    <w:rsid w:val="00393BC7"/>
    <w:rsid w:val="003A5F6C"/>
    <w:rsid w:val="003B2581"/>
    <w:rsid w:val="003B25A5"/>
    <w:rsid w:val="003B6BA2"/>
    <w:rsid w:val="003B7AD9"/>
    <w:rsid w:val="003C7851"/>
    <w:rsid w:val="003D163B"/>
    <w:rsid w:val="003D3CE2"/>
    <w:rsid w:val="003E20B9"/>
    <w:rsid w:val="003E4960"/>
    <w:rsid w:val="003E6FC8"/>
    <w:rsid w:val="003F0B4E"/>
    <w:rsid w:val="003F1CF0"/>
    <w:rsid w:val="00412BCC"/>
    <w:rsid w:val="00415A1A"/>
    <w:rsid w:val="0041614A"/>
    <w:rsid w:val="00416E09"/>
    <w:rsid w:val="0041794C"/>
    <w:rsid w:val="00422EE7"/>
    <w:rsid w:val="00426C6F"/>
    <w:rsid w:val="004270D2"/>
    <w:rsid w:val="00433D5C"/>
    <w:rsid w:val="00450A05"/>
    <w:rsid w:val="00453C0A"/>
    <w:rsid w:val="004572F3"/>
    <w:rsid w:val="0045761C"/>
    <w:rsid w:val="00461016"/>
    <w:rsid w:val="00463151"/>
    <w:rsid w:val="00484972"/>
    <w:rsid w:val="00486E77"/>
    <w:rsid w:val="00487B92"/>
    <w:rsid w:val="00487C6E"/>
    <w:rsid w:val="004901B9"/>
    <w:rsid w:val="00492C31"/>
    <w:rsid w:val="00497EDE"/>
    <w:rsid w:val="004A1113"/>
    <w:rsid w:val="004A2E87"/>
    <w:rsid w:val="004A345F"/>
    <w:rsid w:val="004A4448"/>
    <w:rsid w:val="004A614B"/>
    <w:rsid w:val="004B593A"/>
    <w:rsid w:val="004B61CA"/>
    <w:rsid w:val="004C3161"/>
    <w:rsid w:val="004C6DC0"/>
    <w:rsid w:val="004C7318"/>
    <w:rsid w:val="004D4E4E"/>
    <w:rsid w:val="004E11B6"/>
    <w:rsid w:val="004F27A3"/>
    <w:rsid w:val="004F3417"/>
    <w:rsid w:val="004F37F9"/>
    <w:rsid w:val="004F57BF"/>
    <w:rsid w:val="005021D7"/>
    <w:rsid w:val="005065D6"/>
    <w:rsid w:val="0051304E"/>
    <w:rsid w:val="0051422F"/>
    <w:rsid w:val="00514EDE"/>
    <w:rsid w:val="00520CCC"/>
    <w:rsid w:val="00523939"/>
    <w:rsid w:val="005240CA"/>
    <w:rsid w:val="005246BC"/>
    <w:rsid w:val="00526117"/>
    <w:rsid w:val="005271B3"/>
    <w:rsid w:val="00527F84"/>
    <w:rsid w:val="00532846"/>
    <w:rsid w:val="00535587"/>
    <w:rsid w:val="005407A8"/>
    <w:rsid w:val="005430FA"/>
    <w:rsid w:val="005615A9"/>
    <w:rsid w:val="005650B0"/>
    <w:rsid w:val="00567916"/>
    <w:rsid w:val="00571CDB"/>
    <w:rsid w:val="0058166C"/>
    <w:rsid w:val="00590397"/>
    <w:rsid w:val="0059375F"/>
    <w:rsid w:val="005A13A5"/>
    <w:rsid w:val="005A4E52"/>
    <w:rsid w:val="005B0A53"/>
    <w:rsid w:val="005B1926"/>
    <w:rsid w:val="005B5F20"/>
    <w:rsid w:val="005B5F64"/>
    <w:rsid w:val="005B7752"/>
    <w:rsid w:val="005B7E95"/>
    <w:rsid w:val="005C7804"/>
    <w:rsid w:val="005E0590"/>
    <w:rsid w:val="005E2D77"/>
    <w:rsid w:val="005E38B4"/>
    <w:rsid w:val="005F13BA"/>
    <w:rsid w:val="005F2CA4"/>
    <w:rsid w:val="005F30C7"/>
    <w:rsid w:val="005F7E99"/>
    <w:rsid w:val="0060534A"/>
    <w:rsid w:val="0061185B"/>
    <w:rsid w:val="00624416"/>
    <w:rsid w:val="00627BC3"/>
    <w:rsid w:val="00627DFE"/>
    <w:rsid w:val="00631693"/>
    <w:rsid w:val="006325B0"/>
    <w:rsid w:val="0063774D"/>
    <w:rsid w:val="00637BF3"/>
    <w:rsid w:val="00640AA0"/>
    <w:rsid w:val="00654419"/>
    <w:rsid w:val="00654DF6"/>
    <w:rsid w:val="006579C0"/>
    <w:rsid w:val="00663DE1"/>
    <w:rsid w:val="00663E71"/>
    <w:rsid w:val="00665729"/>
    <w:rsid w:val="0066665C"/>
    <w:rsid w:val="006668D4"/>
    <w:rsid w:val="006739D4"/>
    <w:rsid w:val="00674E6F"/>
    <w:rsid w:val="0068025B"/>
    <w:rsid w:val="006843B3"/>
    <w:rsid w:val="00687A9F"/>
    <w:rsid w:val="006978C6"/>
    <w:rsid w:val="006A0091"/>
    <w:rsid w:val="006A14E6"/>
    <w:rsid w:val="006A181A"/>
    <w:rsid w:val="006A5C2D"/>
    <w:rsid w:val="006A5FE0"/>
    <w:rsid w:val="006B3115"/>
    <w:rsid w:val="006B4467"/>
    <w:rsid w:val="006C22C7"/>
    <w:rsid w:val="006D4678"/>
    <w:rsid w:val="006E231F"/>
    <w:rsid w:val="006E3F1A"/>
    <w:rsid w:val="006F0004"/>
    <w:rsid w:val="006F1D73"/>
    <w:rsid w:val="006F3082"/>
    <w:rsid w:val="0070463F"/>
    <w:rsid w:val="0071003A"/>
    <w:rsid w:val="00711B8A"/>
    <w:rsid w:val="00716493"/>
    <w:rsid w:val="00730971"/>
    <w:rsid w:val="00730B46"/>
    <w:rsid w:val="00731405"/>
    <w:rsid w:val="007402ED"/>
    <w:rsid w:val="007535FE"/>
    <w:rsid w:val="00754AA0"/>
    <w:rsid w:val="007559E1"/>
    <w:rsid w:val="0075651E"/>
    <w:rsid w:val="007579F9"/>
    <w:rsid w:val="0076064A"/>
    <w:rsid w:val="00762D78"/>
    <w:rsid w:val="00766490"/>
    <w:rsid w:val="00770FD5"/>
    <w:rsid w:val="00773061"/>
    <w:rsid w:val="00774976"/>
    <w:rsid w:val="00794D86"/>
    <w:rsid w:val="00797175"/>
    <w:rsid w:val="007A4DDD"/>
    <w:rsid w:val="007A5674"/>
    <w:rsid w:val="007B43BF"/>
    <w:rsid w:val="007C0D37"/>
    <w:rsid w:val="007C4E99"/>
    <w:rsid w:val="007C7E61"/>
    <w:rsid w:val="007D04C4"/>
    <w:rsid w:val="007D30CC"/>
    <w:rsid w:val="007E1EF9"/>
    <w:rsid w:val="007E2EEA"/>
    <w:rsid w:val="007F15E0"/>
    <w:rsid w:val="007F3A95"/>
    <w:rsid w:val="007F5CFE"/>
    <w:rsid w:val="0080114B"/>
    <w:rsid w:val="00826A9B"/>
    <w:rsid w:val="00827812"/>
    <w:rsid w:val="00827E64"/>
    <w:rsid w:val="00830BDC"/>
    <w:rsid w:val="00831301"/>
    <w:rsid w:val="00831B7B"/>
    <w:rsid w:val="00831EC0"/>
    <w:rsid w:val="00840B50"/>
    <w:rsid w:val="00846638"/>
    <w:rsid w:val="00856107"/>
    <w:rsid w:val="008709A9"/>
    <w:rsid w:val="008766D6"/>
    <w:rsid w:val="00880DA8"/>
    <w:rsid w:val="00893214"/>
    <w:rsid w:val="008A068F"/>
    <w:rsid w:val="008A4789"/>
    <w:rsid w:val="008A67F0"/>
    <w:rsid w:val="008A6D23"/>
    <w:rsid w:val="008B0E5F"/>
    <w:rsid w:val="008B1E82"/>
    <w:rsid w:val="008B2ADB"/>
    <w:rsid w:val="008B5543"/>
    <w:rsid w:val="008B6466"/>
    <w:rsid w:val="008C0300"/>
    <w:rsid w:val="008C1A6A"/>
    <w:rsid w:val="008C2A7E"/>
    <w:rsid w:val="008C64CD"/>
    <w:rsid w:val="008E4E80"/>
    <w:rsid w:val="008F0C72"/>
    <w:rsid w:val="008F1D32"/>
    <w:rsid w:val="008F3BCB"/>
    <w:rsid w:val="008F4DA3"/>
    <w:rsid w:val="0090052C"/>
    <w:rsid w:val="0090151A"/>
    <w:rsid w:val="009044C1"/>
    <w:rsid w:val="00905889"/>
    <w:rsid w:val="009074D6"/>
    <w:rsid w:val="00907817"/>
    <w:rsid w:val="00907ECC"/>
    <w:rsid w:val="00910FA8"/>
    <w:rsid w:val="009259CA"/>
    <w:rsid w:val="00930F2A"/>
    <w:rsid w:val="00933310"/>
    <w:rsid w:val="00933D73"/>
    <w:rsid w:val="0093502D"/>
    <w:rsid w:val="0093578B"/>
    <w:rsid w:val="00940069"/>
    <w:rsid w:val="009400FF"/>
    <w:rsid w:val="00943534"/>
    <w:rsid w:val="00944F18"/>
    <w:rsid w:val="009452EB"/>
    <w:rsid w:val="00950D89"/>
    <w:rsid w:val="009513FF"/>
    <w:rsid w:val="009538B1"/>
    <w:rsid w:val="00953910"/>
    <w:rsid w:val="00964109"/>
    <w:rsid w:val="00967401"/>
    <w:rsid w:val="00970C1B"/>
    <w:rsid w:val="00990A31"/>
    <w:rsid w:val="00990AE6"/>
    <w:rsid w:val="00990BE4"/>
    <w:rsid w:val="009A2350"/>
    <w:rsid w:val="009A2AD9"/>
    <w:rsid w:val="009B4058"/>
    <w:rsid w:val="009B4C17"/>
    <w:rsid w:val="009B4C53"/>
    <w:rsid w:val="009B5A19"/>
    <w:rsid w:val="009B5BE9"/>
    <w:rsid w:val="009B7A6B"/>
    <w:rsid w:val="009B7C17"/>
    <w:rsid w:val="009C3280"/>
    <w:rsid w:val="009C55DD"/>
    <w:rsid w:val="009C5FE8"/>
    <w:rsid w:val="009C6C10"/>
    <w:rsid w:val="009D17AE"/>
    <w:rsid w:val="009E3194"/>
    <w:rsid w:val="009F3860"/>
    <w:rsid w:val="009F4FA6"/>
    <w:rsid w:val="00A00A91"/>
    <w:rsid w:val="00A04C29"/>
    <w:rsid w:val="00A06B2B"/>
    <w:rsid w:val="00A11935"/>
    <w:rsid w:val="00A170A7"/>
    <w:rsid w:val="00A25C36"/>
    <w:rsid w:val="00A268F9"/>
    <w:rsid w:val="00A43D94"/>
    <w:rsid w:val="00A45ED3"/>
    <w:rsid w:val="00A509A3"/>
    <w:rsid w:val="00A52345"/>
    <w:rsid w:val="00A53A34"/>
    <w:rsid w:val="00A60847"/>
    <w:rsid w:val="00A62DE0"/>
    <w:rsid w:val="00A64A49"/>
    <w:rsid w:val="00A708AD"/>
    <w:rsid w:val="00A7723E"/>
    <w:rsid w:val="00A814F4"/>
    <w:rsid w:val="00A83405"/>
    <w:rsid w:val="00A86167"/>
    <w:rsid w:val="00A94665"/>
    <w:rsid w:val="00A95887"/>
    <w:rsid w:val="00AA1B5D"/>
    <w:rsid w:val="00AA560A"/>
    <w:rsid w:val="00AA669A"/>
    <w:rsid w:val="00AB159E"/>
    <w:rsid w:val="00AB2301"/>
    <w:rsid w:val="00AC149A"/>
    <w:rsid w:val="00AC2D17"/>
    <w:rsid w:val="00AC3401"/>
    <w:rsid w:val="00AD32B5"/>
    <w:rsid w:val="00AD4E75"/>
    <w:rsid w:val="00AF5451"/>
    <w:rsid w:val="00AF73A2"/>
    <w:rsid w:val="00B008D3"/>
    <w:rsid w:val="00B02C4B"/>
    <w:rsid w:val="00B13677"/>
    <w:rsid w:val="00B139B6"/>
    <w:rsid w:val="00B313E9"/>
    <w:rsid w:val="00B32240"/>
    <w:rsid w:val="00B347E1"/>
    <w:rsid w:val="00B37533"/>
    <w:rsid w:val="00B4017F"/>
    <w:rsid w:val="00B401CD"/>
    <w:rsid w:val="00B43AF5"/>
    <w:rsid w:val="00B461BC"/>
    <w:rsid w:val="00B549C2"/>
    <w:rsid w:val="00B61F1C"/>
    <w:rsid w:val="00B65C6A"/>
    <w:rsid w:val="00B73601"/>
    <w:rsid w:val="00B7449B"/>
    <w:rsid w:val="00B767F2"/>
    <w:rsid w:val="00B77E2C"/>
    <w:rsid w:val="00B8108D"/>
    <w:rsid w:val="00B81750"/>
    <w:rsid w:val="00B86008"/>
    <w:rsid w:val="00B87016"/>
    <w:rsid w:val="00B941D8"/>
    <w:rsid w:val="00B94F73"/>
    <w:rsid w:val="00B95120"/>
    <w:rsid w:val="00BA4AFB"/>
    <w:rsid w:val="00BB341E"/>
    <w:rsid w:val="00BB4835"/>
    <w:rsid w:val="00BB4879"/>
    <w:rsid w:val="00BB6608"/>
    <w:rsid w:val="00BC37E2"/>
    <w:rsid w:val="00BC3EA1"/>
    <w:rsid w:val="00BC5C61"/>
    <w:rsid w:val="00BD0BAA"/>
    <w:rsid w:val="00BD1C80"/>
    <w:rsid w:val="00BD5F32"/>
    <w:rsid w:val="00BD6F64"/>
    <w:rsid w:val="00BE4772"/>
    <w:rsid w:val="00BF743E"/>
    <w:rsid w:val="00C01D46"/>
    <w:rsid w:val="00C05F26"/>
    <w:rsid w:val="00C06EB6"/>
    <w:rsid w:val="00C1050A"/>
    <w:rsid w:val="00C105B6"/>
    <w:rsid w:val="00C141F2"/>
    <w:rsid w:val="00C142F0"/>
    <w:rsid w:val="00C14CEA"/>
    <w:rsid w:val="00C17919"/>
    <w:rsid w:val="00C218BE"/>
    <w:rsid w:val="00C240F5"/>
    <w:rsid w:val="00C3127A"/>
    <w:rsid w:val="00C34610"/>
    <w:rsid w:val="00C3479F"/>
    <w:rsid w:val="00C43A27"/>
    <w:rsid w:val="00C43FEB"/>
    <w:rsid w:val="00C464CA"/>
    <w:rsid w:val="00C46825"/>
    <w:rsid w:val="00C5681A"/>
    <w:rsid w:val="00C56C5A"/>
    <w:rsid w:val="00C60398"/>
    <w:rsid w:val="00C61578"/>
    <w:rsid w:val="00C639FA"/>
    <w:rsid w:val="00C65088"/>
    <w:rsid w:val="00C71460"/>
    <w:rsid w:val="00C73623"/>
    <w:rsid w:val="00C764F1"/>
    <w:rsid w:val="00C84720"/>
    <w:rsid w:val="00C9046C"/>
    <w:rsid w:val="00C92D02"/>
    <w:rsid w:val="00C939B4"/>
    <w:rsid w:val="00C950F1"/>
    <w:rsid w:val="00CA36EC"/>
    <w:rsid w:val="00CA49F9"/>
    <w:rsid w:val="00CB04EC"/>
    <w:rsid w:val="00CB07F3"/>
    <w:rsid w:val="00CB757F"/>
    <w:rsid w:val="00CC2AFA"/>
    <w:rsid w:val="00CC31B9"/>
    <w:rsid w:val="00CD1FD7"/>
    <w:rsid w:val="00CD5F80"/>
    <w:rsid w:val="00CD70C9"/>
    <w:rsid w:val="00CE3158"/>
    <w:rsid w:val="00CE4104"/>
    <w:rsid w:val="00D063E5"/>
    <w:rsid w:val="00D111B3"/>
    <w:rsid w:val="00D12B89"/>
    <w:rsid w:val="00D171C1"/>
    <w:rsid w:val="00D22CD1"/>
    <w:rsid w:val="00D31779"/>
    <w:rsid w:val="00D33977"/>
    <w:rsid w:val="00D34ADC"/>
    <w:rsid w:val="00D35D6D"/>
    <w:rsid w:val="00D37711"/>
    <w:rsid w:val="00D44D7D"/>
    <w:rsid w:val="00D50C8A"/>
    <w:rsid w:val="00D576E4"/>
    <w:rsid w:val="00D57802"/>
    <w:rsid w:val="00D66DCC"/>
    <w:rsid w:val="00D672D0"/>
    <w:rsid w:val="00D80974"/>
    <w:rsid w:val="00D8255B"/>
    <w:rsid w:val="00D8390D"/>
    <w:rsid w:val="00D84AB6"/>
    <w:rsid w:val="00D85B2A"/>
    <w:rsid w:val="00D90E29"/>
    <w:rsid w:val="00D92BF3"/>
    <w:rsid w:val="00D96510"/>
    <w:rsid w:val="00DA4E9B"/>
    <w:rsid w:val="00DA4FFD"/>
    <w:rsid w:val="00DA5A52"/>
    <w:rsid w:val="00DB273F"/>
    <w:rsid w:val="00DB7EFA"/>
    <w:rsid w:val="00DC1034"/>
    <w:rsid w:val="00DC1CB2"/>
    <w:rsid w:val="00DC5308"/>
    <w:rsid w:val="00DD7FCA"/>
    <w:rsid w:val="00DF1676"/>
    <w:rsid w:val="00DF5051"/>
    <w:rsid w:val="00DF737B"/>
    <w:rsid w:val="00DF7B91"/>
    <w:rsid w:val="00E07099"/>
    <w:rsid w:val="00E10193"/>
    <w:rsid w:val="00E12EF6"/>
    <w:rsid w:val="00E169B6"/>
    <w:rsid w:val="00E20223"/>
    <w:rsid w:val="00E20A86"/>
    <w:rsid w:val="00E31778"/>
    <w:rsid w:val="00E3394C"/>
    <w:rsid w:val="00E40A23"/>
    <w:rsid w:val="00E55551"/>
    <w:rsid w:val="00E575DF"/>
    <w:rsid w:val="00E61ADE"/>
    <w:rsid w:val="00E66B20"/>
    <w:rsid w:val="00E7004D"/>
    <w:rsid w:val="00E716FB"/>
    <w:rsid w:val="00E71D8C"/>
    <w:rsid w:val="00E7519D"/>
    <w:rsid w:val="00E777C2"/>
    <w:rsid w:val="00E82CB5"/>
    <w:rsid w:val="00E94752"/>
    <w:rsid w:val="00E95486"/>
    <w:rsid w:val="00E96C13"/>
    <w:rsid w:val="00EA0250"/>
    <w:rsid w:val="00EA0777"/>
    <w:rsid w:val="00EA2A21"/>
    <w:rsid w:val="00EA3474"/>
    <w:rsid w:val="00EA4B07"/>
    <w:rsid w:val="00EA4C65"/>
    <w:rsid w:val="00EB6082"/>
    <w:rsid w:val="00EB65AB"/>
    <w:rsid w:val="00EB6BF7"/>
    <w:rsid w:val="00EC2F5F"/>
    <w:rsid w:val="00EC3962"/>
    <w:rsid w:val="00EC3D61"/>
    <w:rsid w:val="00ED05ED"/>
    <w:rsid w:val="00ED2332"/>
    <w:rsid w:val="00ED2433"/>
    <w:rsid w:val="00ED69D9"/>
    <w:rsid w:val="00ED7F1E"/>
    <w:rsid w:val="00EE1714"/>
    <w:rsid w:val="00EE2C81"/>
    <w:rsid w:val="00EE331A"/>
    <w:rsid w:val="00EE4198"/>
    <w:rsid w:val="00EE582B"/>
    <w:rsid w:val="00EE7709"/>
    <w:rsid w:val="00EF05F1"/>
    <w:rsid w:val="00F026BF"/>
    <w:rsid w:val="00F038FA"/>
    <w:rsid w:val="00F047BC"/>
    <w:rsid w:val="00F20E70"/>
    <w:rsid w:val="00F220BE"/>
    <w:rsid w:val="00F3287D"/>
    <w:rsid w:val="00F41F27"/>
    <w:rsid w:val="00F4456A"/>
    <w:rsid w:val="00F445B1"/>
    <w:rsid w:val="00F46B9A"/>
    <w:rsid w:val="00F54D82"/>
    <w:rsid w:val="00F6121B"/>
    <w:rsid w:val="00F67731"/>
    <w:rsid w:val="00F7396F"/>
    <w:rsid w:val="00F809A3"/>
    <w:rsid w:val="00F83BB7"/>
    <w:rsid w:val="00F83CC7"/>
    <w:rsid w:val="00F909DE"/>
    <w:rsid w:val="00F913B9"/>
    <w:rsid w:val="00F9315A"/>
    <w:rsid w:val="00FA07AE"/>
    <w:rsid w:val="00FA63C3"/>
    <w:rsid w:val="00FB7636"/>
    <w:rsid w:val="00FC17FC"/>
    <w:rsid w:val="00FC1891"/>
    <w:rsid w:val="00FC58F1"/>
    <w:rsid w:val="00FC7C70"/>
    <w:rsid w:val="00FD3444"/>
    <w:rsid w:val="00FD4A4B"/>
    <w:rsid w:val="00FD4D6D"/>
    <w:rsid w:val="00FD5470"/>
    <w:rsid w:val="00FD5D71"/>
    <w:rsid w:val="00FE13E3"/>
    <w:rsid w:val="00FE157B"/>
    <w:rsid w:val="00FE2DAC"/>
    <w:rsid w:val="00FE5B22"/>
    <w:rsid w:val="00FE6BA8"/>
    <w:rsid w:val="00FF104C"/>
    <w:rsid w:val="00FF60F3"/>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4E"/>
    <w:pPr>
      <w:widowControl w:val="0"/>
      <w:overflowPunct w:val="0"/>
      <w:adjustRightInd w:val="0"/>
      <w:spacing w:after="240" w:line="275" w:lineRule="auto"/>
    </w:pPr>
    <w:rPr>
      <w:rFonts w:ascii="Calibri" w:eastAsia="Times New Roman" w:hAnsi="Calibri" w:cs="Calibri"/>
      <w:kern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E9B"/>
    <w:pPr>
      <w:ind w:left="720"/>
      <w:contextualSpacing/>
    </w:pPr>
  </w:style>
  <w:style w:type="paragraph" w:styleId="a4">
    <w:name w:val="Balloon Text"/>
    <w:basedOn w:val="a"/>
    <w:link w:val="a5"/>
    <w:uiPriority w:val="99"/>
    <w:semiHidden/>
    <w:unhideWhenUsed/>
    <w:rsid w:val="008766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66D6"/>
    <w:rPr>
      <w:rFonts w:ascii="Segoe UI" w:eastAsia="Times New Roman" w:hAnsi="Segoe UI" w:cs="Segoe UI"/>
      <w:kern w:val="28"/>
      <w:sz w:val="18"/>
      <w:szCs w:val="18"/>
      <w:lang w:val="uk-UA" w:eastAsia="ru-RU"/>
    </w:rPr>
  </w:style>
  <w:style w:type="paragraph" w:styleId="a6">
    <w:name w:val="footer"/>
    <w:basedOn w:val="a"/>
    <w:link w:val="a7"/>
    <w:uiPriority w:val="99"/>
    <w:unhideWhenUsed/>
    <w:rsid w:val="00830BDC"/>
    <w:pPr>
      <w:tabs>
        <w:tab w:val="center" w:pos="4677"/>
        <w:tab w:val="right" w:pos="9355"/>
      </w:tabs>
    </w:pPr>
  </w:style>
  <w:style w:type="character" w:customStyle="1" w:styleId="a7">
    <w:name w:val="Нижний колонтитул Знак"/>
    <w:basedOn w:val="a0"/>
    <w:link w:val="a6"/>
    <w:uiPriority w:val="99"/>
    <w:rsid w:val="00830BDC"/>
    <w:rPr>
      <w:rFonts w:ascii="Calibri" w:eastAsia="Times New Roman" w:hAnsi="Calibri" w:cs="Calibri"/>
      <w:kern w:val="28"/>
      <w:lang w:val="uk-UA" w:eastAsia="ru-RU"/>
    </w:rPr>
  </w:style>
  <w:style w:type="paragraph" w:styleId="HTML">
    <w:name w:val="HTML Preformatted"/>
    <w:basedOn w:val="a"/>
    <w:link w:val="HTML0"/>
    <w:rsid w:val="00830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spacing w:after="0" w:line="240" w:lineRule="auto"/>
    </w:pPr>
    <w:rPr>
      <w:rFonts w:ascii="Courier New" w:hAnsi="Courier New" w:cs="Courier New"/>
      <w:kern w:val="0"/>
      <w:sz w:val="20"/>
      <w:szCs w:val="20"/>
      <w:lang w:val="ru-RU"/>
    </w:rPr>
  </w:style>
  <w:style w:type="character" w:customStyle="1" w:styleId="HTML0">
    <w:name w:val="Стандартный HTML Знак"/>
    <w:basedOn w:val="a0"/>
    <w:link w:val="HTML"/>
    <w:rsid w:val="00830BDC"/>
    <w:rPr>
      <w:rFonts w:ascii="Courier New" w:eastAsia="Times New Roman" w:hAnsi="Courier New" w:cs="Courier New"/>
      <w:sz w:val="20"/>
      <w:szCs w:val="20"/>
      <w:lang w:eastAsia="ru-RU"/>
    </w:rPr>
  </w:style>
  <w:style w:type="paragraph" w:styleId="a8">
    <w:name w:val="Normal (Web)"/>
    <w:basedOn w:val="a"/>
    <w:uiPriority w:val="99"/>
    <w:unhideWhenUsed/>
    <w:rsid w:val="00830BDC"/>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paragraph" w:customStyle="1" w:styleId="tjbmf">
    <w:name w:val="tj bmf"/>
    <w:basedOn w:val="a"/>
    <w:rsid w:val="00830BDC"/>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paragraph" w:customStyle="1" w:styleId="rvps2">
    <w:name w:val="rvps2"/>
    <w:basedOn w:val="a"/>
    <w:rsid w:val="00830BDC"/>
    <w:pPr>
      <w:widowControl/>
      <w:overflowPunct/>
      <w:adjustRightInd/>
      <w:spacing w:before="100" w:beforeAutospacing="1" w:after="100" w:afterAutospacing="1" w:line="240" w:lineRule="auto"/>
    </w:pPr>
    <w:rPr>
      <w:rFonts w:ascii="Times New Roman" w:hAnsi="Times New Roman" w:cs="Times New Roman"/>
      <w:kern w:val="0"/>
      <w:sz w:val="24"/>
      <w:szCs w:val="24"/>
      <w:lang w:eastAsia="uk-UA"/>
    </w:rPr>
  </w:style>
  <w:style w:type="paragraph" w:customStyle="1" w:styleId="rvps6">
    <w:name w:val="rvps6"/>
    <w:basedOn w:val="a"/>
    <w:rsid w:val="00830BDC"/>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character" w:customStyle="1" w:styleId="rvts15">
    <w:name w:val="rvts15"/>
    <w:basedOn w:val="a0"/>
    <w:rsid w:val="00830BDC"/>
  </w:style>
  <w:style w:type="paragraph" w:styleId="a9">
    <w:name w:val="Body Text Indent"/>
    <w:basedOn w:val="a"/>
    <w:link w:val="aa"/>
    <w:uiPriority w:val="99"/>
    <w:unhideWhenUsed/>
    <w:rsid w:val="00830BDC"/>
    <w:pPr>
      <w:widowControl/>
      <w:overflowPunct/>
      <w:adjustRightInd/>
      <w:spacing w:after="120" w:line="240" w:lineRule="auto"/>
      <w:ind w:left="283"/>
    </w:pPr>
    <w:rPr>
      <w:rFonts w:ascii="Times New Roman" w:hAnsi="Times New Roman" w:cs="Times New Roman"/>
      <w:kern w:val="0"/>
      <w:sz w:val="24"/>
      <w:szCs w:val="24"/>
      <w:lang w:val="ru-RU"/>
    </w:rPr>
  </w:style>
  <w:style w:type="character" w:customStyle="1" w:styleId="aa">
    <w:name w:val="Основной текст с отступом Знак"/>
    <w:basedOn w:val="a0"/>
    <w:link w:val="a9"/>
    <w:uiPriority w:val="99"/>
    <w:rsid w:val="00830BDC"/>
    <w:rPr>
      <w:rFonts w:ascii="Times New Roman" w:eastAsia="Times New Roman" w:hAnsi="Times New Roman" w:cs="Times New Roman"/>
      <w:sz w:val="24"/>
      <w:szCs w:val="24"/>
      <w:lang w:eastAsia="ru-RU"/>
    </w:rPr>
  </w:style>
  <w:style w:type="character" w:customStyle="1" w:styleId="rvts0">
    <w:name w:val="rvts0"/>
    <w:rsid w:val="00830BDC"/>
  </w:style>
  <w:style w:type="paragraph" w:styleId="ab">
    <w:name w:val="header"/>
    <w:basedOn w:val="a"/>
    <w:link w:val="ac"/>
    <w:uiPriority w:val="99"/>
    <w:unhideWhenUsed/>
    <w:rsid w:val="00830BDC"/>
    <w:pPr>
      <w:widowControl/>
      <w:tabs>
        <w:tab w:val="center" w:pos="4819"/>
        <w:tab w:val="right" w:pos="9639"/>
      </w:tabs>
      <w:overflowPunct/>
      <w:adjustRightInd/>
      <w:spacing w:after="200" w:line="276" w:lineRule="auto"/>
    </w:pPr>
    <w:rPr>
      <w:rFonts w:eastAsia="Calibri" w:cs="Times New Roman"/>
      <w:kern w:val="0"/>
      <w:lang w:val="x-none" w:eastAsia="en-US"/>
    </w:rPr>
  </w:style>
  <w:style w:type="character" w:customStyle="1" w:styleId="ac">
    <w:name w:val="Верхний колонтитул Знак"/>
    <w:basedOn w:val="a0"/>
    <w:link w:val="ab"/>
    <w:uiPriority w:val="99"/>
    <w:rsid w:val="00830BDC"/>
    <w:rPr>
      <w:rFonts w:ascii="Calibri" w:eastAsia="Calibri" w:hAnsi="Calibri" w:cs="Times New Roman"/>
      <w:lang w:val="x-none"/>
    </w:rPr>
  </w:style>
  <w:style w:type="character" w:styleId="ad">
    <w:name w:val="Hyperlink"/>
    <w:uiPriority w:val="99"/>
    <w:unhideWhenUsed/>
    <w:rsid w:val="00830BDC"/>
    <w:rPr>
      <w:color w:val="0000FF"/>
      <w:u w:val="single"/>
    </w:rPr>
  </w:style>
  <w:style w:type="character" w:styleId="ae">
    <w:name w:val="FollowedHyperlink"/>
    <w:basedOn w:val="a0"/>
    <w:uiPriority w:val="99"/>
    <w:semiHidden/>
    <w:unhideWhenUsed/>
    <w:rsid w:val="00830BD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4E"/>
    <w:pPr>
      <w:widowControl w:val="0"/>
      <w:overflowPunct w:val="0"/>
      <w:adjustRightInd w:val="0"/>
      <w:spacing w:after="240" w:line="275" w:lineRule="auto"/>
    </w:pPr>
    <w:rPr>
      <w:rFonts w:ascii="Calibri" w:eastAsia="Times New Roman" w:hAnsi="Calibri" w:cs="Calibri"/>
      <w:kern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E9B"/>
    <w:pPr>
      <w:ind w:left="720"/>
      <w:contextualSpacing/>
    </w:pPr>
  </w:style>
  <w:style w:type="paragraph" w:styleId="a4">
    <w:name w:val="Balloon Text"/>
    <w:basedOn w:val="a"/>
    <w:link w:val="a5"/>
    <w:uiPriority w:val="99"/>
    <w:semiHidden/>
    <w:unhideWhenUsed/>
    <w:rsid w:val="008766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66D6"/>
    <w:rPr>
      <w:rFonts w:ascii="Segoe UI" w:eastAsia="Times New Roman" w:hAnsi="Segoe UI" w:cs="Segoe UI"/>
      <w:kern w:val="28"/>
      <w:sz w:val="18"/>
      <w:szCs w:val="18"/>
      <w:lang w:val="uk-UA" w:eastAsia="ru-RU"/>
    </w:rPr>
  </w:style>
  <w:style w:type="paragraph" w:styleId="a6">
    <w:name w:val="footer"/>
    <w:basedOn w:val="a"/>
    <w:link w:val="a7"/>
    <w:uiPriority w:val="99"/>
    <w:unhideWhenUsed/>
    <w:rsid w:val="00830BDC"/>
    <w:pPr>
      <w:tabs>
        <w:tab w:val="center" w:pos="4677"/>
        <w:tab w:val="right" w:pos="9355"/>
      </w:tabs>
    </w:pPr>
  </w:style>
  <w:style w:type="character" w:customStyle="1" w:styleId="a7">
    <w:name w:val="Нижний колонтитул Знак"/>
    <w:basedOn w:val="a0"/>
    <w:link w:val="a6"/>
    <w:uiPriority w:val="99"/>
    <w:rsid w:val="00830BDC"/>
    <w:rPr>
      <w:rFonts w:ascii="Calibri" w:eastAsia="Times New Roman" w:hAnsi="Calibri" w:cs="Calibri"/>
      <w:kern w:val="28"/>
      <w:lang w:val="uk-UA" w:eastAsia="ru-RU"/>
    </w:rPr>
  </w:style>
  <w:style w:type="paragraph" w:styleId="HTML">
    <w:name w:val="HTML Preformatted"/>
    <w:basedOn w:val="a"/>
    <w:link w:val="HTML0"/>
    <w:rsid w:val="00830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spacing w:after="0" w:line="240" w:lineRule="auto"/>
    </w:pPr>
    <w:rPr>
      <w:rFonts w:ascii="Courier New" w:hAnsi="Courier New" w:cs="Courier New"/>
      <w:kern w:val="0"/>
      <w:sz w:val="20"/>
      <w:szCs w:val="20"/>
      <w:lang w:val="ru-RU"/>
    </w:rPr>
  </w:style>
  <w:style w:type="character" w:customStyle="1" w:styleId="HTML0">
    <w:name w:val="Стандартный HTML Знак"/>
    <w:basedOn w:val="a0"/>
    <w:link w:val="HTML"/>
    <w:rsid w:val="00830BDC"/>
    <w:rPr>
      <w:rFonts w:ascii="Courier New" w:eastAsia="Times New Roman" w:hAnsi="Courier New" w:cs="Courier New"/>
      <w:sz w:val="20"/>
      <w:szCs w:val="20"/>
      <w:lang w:eastAsia="ru-RU"/>
    </w:rPr>
  </w:style>
  <w:style w:type="paragraph" w:styleId="a8">
    <w:name w:val="Normal (Web)"/>
    <w:basedOn w:val="a"/>
    <w:uiPriority w:val="99"/>
    <w:unhideWhenUsed/>
    <w:rsid w:val="00830BDC"/>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paragraph" w:customStyle="1" w:styleId="tjbmf">
    <w:name w:val="tj bmf"/>
    <w:basedOn w:val="a"/>
    <w:rsid w:val="00830BDC"/>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paragraph" w:customStyle="1" w:styleId="rvps2">
    <w:name w:val="rvps2"/>
    <w:basedOn w:val="a"/>
    <w:rsid w:val="00830BDC"/>
    <w:pPr>
      <w:widowControl/>
      <w:overflowPunct/>
      <w:adjustRightInd/>
      <w:spacing w:before="100" w:beforeAutospacing="1" w:after="100" w:afterAutospacing="1" w:line="240" w:lineRule="auto"/>
    </w:pPr>
    <w:rPr>
      <w:rFonts w:ascii="Times New Roman" w:hAnsi="Times New Roman" w:cs="Times New Roman"/>
      <w:kern w:val="0"/>
      <w:sz w:val="24"/>
      <w:szCs w:val="24"/>
      <w:lang w:eastAsia="uk-UA"/>
    </w:rPr>
  </w:style>
  <w:style w:type="paragraph" w:customStyle="1" w:styleId="rvps6">
    <w:name w:val="rvps6"/>
    <w:basedOn w:val="a"/>
    <w:rsid w:val="00830BDC"/>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character" w:customStyle="1" w:styleId="rvts15">
    <w:name w:val="rvts15"/>
    <w:basedOn w:val="a0"/>
    <w:rsid w:val="00830BDC"/>
  </w:style>
  <w:style w:type="paragraph" w:styleId="a9">
    <w:name w:val="Body Text Indent"/>
    <w:basedOn w:val="a"/>
    <w:link w:val="aa"/>
    <w:uiPriority w:val="99"/>
    <w:unhideWhenUsed/>
    <w:rsid w:val="00830BDC"/>
    <w:pPr>
      <w:widowControl/>
      <w:overflowPunct/>
      <w:adjustRightInd/>
      <w:spacing w:after="120" w:line="240" w:lineRule="auto"/>
      <w:ind w:left="283"/>
    </w:pPr>
    <w:rPr>
      <w:rFonts w:ascii="Times New Roman" w:hAnsi="Times New Roman" w:cs="Times New Roman"/>
      <w:kern w:val="0"/>
      <w:sz w:val="24"/>
      <w:szCs w:val="24"/>
      <w:lang w:val="ru-RU"/>
    </w:rPr>
  </w:style>
  <w:style w:type="character" w:customStyle="1" w:styleId="aa">
    <w:name w:val="Основной текст с отступом Знак"/>
    <w:basedOn w:val="a0"/>
    <w:link w:val="a9"/>
    <w:uiPriority w:val="99"/>
    <w:rsid w:val="00830BDC"/>
    <w:rPr>
      <w:rFonts w:ascii="Times New Roman" w:eastAsia="Times New Roman" w:hAnsi="Times New Roman" w:cs="Times New Roman"/>
      <w:sz w:val="24"/>
      <w:szCs w:val="24"/>
      <w:lang w:eastAsia="ru-RU"/>
    </w:rPr>
  </w:style>
  <w:style w:type="character" w:customStyle="1" w:styleId="rvts0">
    <w:name w:val="rvts0"/>
    <w:rsid w:val="00830BDC"/>
  </w:style>
  <w:style w:type="paragraph" w:styleId="ab">
    <w:name w:val="header"/>
    <w:basedOn w:val="a"/>
    <w:link w:val="ac"/>
    <w:uiPriority w:val="99"/>
    <w:unhideWhenUsed/>
    <w:rsid w:val="00830BDC"/>
    <w:pPr>
      <w:widowControl/>
      <w:tabs>
        <w:tab w:val="center" w:pos="4819"/>
        <w:tab w:val="right" w:pos="9639"/>
      </w:tabs>
      <w:overflowPunct/>
      <w:adjustRightInd/>
      <w:spacing w:after="200" w:line="276" w:lineRule="auto"/>
    </w:pPr>
    <w:rPr>
      <w:rFonts w:eastAsia="Calibri" w:cs="Times New Roman"/>
      <w:kern w:val="0"/>
      <w:lang w:val="x-none" w:eastAsia="en-US"/>
    </w:rPr>
  </w:style>
  <w:style w:type="character" w:customStyle="1" w:styleId="ac">
    <w:name w:val="Верхний колонтитул Знак"/>
    <w:basedOn w:val="a0"/>
    <w:link w:val="ab"/>
    <w:uiPriority w:val="99"/>
    <w:rsid w:val="00830BDC"/>
    <w:rPr>
      <w:rFonts w:ascii="Calibri" w:eastAsia="Calibri" w:hAnsi="Calibri" w:cs="Times New Roman"/>
      <w:lang w:val="x-none"/>
    </w:rPr>
  </w:style>
  <w:style w:type="character" w:styleId="ad">
    <w:name w:val="Hyperlink"/>
    <w:uiPriority w:val="99"/>
    <w:unhideWhenUsed/>
    <w:rsid w:val="00830BDC"/>
    <w:rPr>
      <w:color w:val="0000FF"/>
      <w:u w:val="single"/>
    </w:rPr>
  </w:style>
  <w:style w:type="character" w:styleId="ae">
    <w:name w:val="FollowedHyperlink"/>
    <w:basedOn w:val="a0"/>
    <w:uiPriority w:val="99"/>
    <w:semiHidden/>
    <w:unhideWhenUsed/>
    <w:rsid w:val="00830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52A7B-C259-474C-B47A-F54C9205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78</Pages>
  <Words>20213</Words>
  <Characters>115220</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Vasylchuk</dc:creator>
  <cp:keywords/>
  <dc:description/>
  <cp:lastModifiedBy>Кузнецова</cp:lastModifiedBy>
  <cp:revision>646</cp:revision>
  <cp:lastPrinted>2020-12-10T14:53:00Z</cp:lastPrinted>
  <dcterms:created xsi:type="dcterms:W3CDTF">2020-07-27T11:11:00Z</dcterms:created>
  <dcterms:modified xsi:type="dcterms:W3CDTF">2020-12-28T10:51:00Z</dcterms:modified>
</cp:coreProperties>
</file>