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BE" w:rsidRDefault="007123BE" w:rsidP="007123BE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8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3BE" w:rsidRDefault="007123BE" w:rsidP="007123BE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130175</wp:posOffset>
                </wp:positionV>
                <wp:extent cx="60579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14F3F5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0.25pt" to="475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7123BE" w:rsidRDefault="007123BE" w:rsidP="001023B9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1023B9" w:rsidRDefault="001023B9" w:rsidP="001023B9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</w:t>
      </w:r>
      <w:r w:rsidR="00AF64C8">
        <w:rPr>
          <w:b w:val="0"/>
          <w:bCs w:val="0"/>
          <w:iCs/>
          <w:color w:val="000000"/>
          <w:sz w:val="28"/>
          <w:szCs w:val="28"/>
          <w:lang w:val="uk-UA"/>
        </w:rPr>
        <w:t>13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»</w:t>
      </w:r>
      <w:r w:rsidR="00AF64C8">
        <w:rPr>
          <w:b w:val="0"/>
          <w:bCs w:val="0"/>
          <w:iCs/>
          <w:color w:val="000000"/>
          <w:sz w:val="28"/>
          <w:szCs w:val="28"/>
          <w:lang w:val="uk-UA"/>
        </w:rPr>
        <w:t xml:space="preserve"> вересня </w:t>
      </w:r>
      <w:r w:rsidRPr="0013397C">
        <w:rPr>
          <w:b w:val="0"/>
          <w:bCs w:val="0"/>
          <w:iCs/>
          <w:color w:val="000000"/>
          <w:sz w:val="28"/>
          <w:szCs w:val="28"/>
          <w:lang w:val="uk-UA"/>
        </w:rPr>
        <w:t>20</w:t>
      </w:r>
      <w:r w:rsidR="00FE075B">
        <w:rPr>
          <w:b w:val="0"/>
          <w:bCs w:val="0"/>
          <w:iCs/>
          <w:color w:val="000000"/>
          <w:sz w:val="28"/>
          <w:szCs w:val="28"/>
          <w:lang w:val="uk-UA"/>
        </w:rPr>
        <w:t>21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р. </w:t>
      </w:r>
      <w:r w:rsidR="00AF64C8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м. Київ                              </w:t>
      </w:r>
      <w:r w:rsidRPr="0013397C">
        <w:rPr>
          <w:b w:val="0"/>
          <w:bCs w:val="0"/>
          <w:iCs/>
          <w:color w:val="000000"/>
          <w:sz w:val="28"/>
          <w:szCs w:val="28"/>
          <w:lang w:val="uk-UA"/>
        </w:rPr>
        <w:t xml:space="preserve">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</w:t>
      </w:r>
      <w:r w:rsidR="00340727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</w:t>
      </w:r>
      <w:r w:rsidR="00AF64C8">
        <w:rPr>
          <w:b w:val="0"/>
          <w:bCs w:val="0"/>
          <w:iCs/>
          <w:color w:val="000000"/>
          <w:sz w:val="28"/>
          <w:szCs w:val="28"/>
          <w:lang w:val="uk-UA"/>
        </w:rPr>
        <w:t>№ 655</w:t>
      </w: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07046C" w:rsidRDefault="0007046C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1023B9" w:rsidRDefault="001023B9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0852A4" w:rsidRPr="005029D1" w:rsidRDefault="000852A4" w:rsidP="000852A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lang w:val="uk-UA"/>
        </w:rPr>
      </w:pPr>
      <w:bookmarkStart w:id="0" w:name="_GoBack"/>
      <w:r w:rsidRPr="005029D1">
        <w:rPr>
          <w:b w:val="0"/>
          <w:bCs w:val="0"/>
          <w:i/>
          <w:iCs/>
          <w:color w:val="000000"/>
          <w:sz w:val="24"/>
          <w:lang w:val="uk-UA"/>
        </w:rPr>
        <w:t xml:space="preserve">Про </w:t>
      </w:r>
      <w:r w:rsidR="00BF73DF">
        <w:rPr>
          <w:b w:val="0"/>
          <w:bCs w:val="0"/>
          <w:i/>
          <w:iCs/>
          <w:color w:val="000000"/>
          <w:sz w:val="24"/>
          <w:lang w:val="uk-UA"/>
        </w:rPr>
        <w:t>внесення змін до</w:t>
      </w:r>
      <w:r w:rsidRPr="005029D1">
        <w:rPr>
          <w:b w:val="0"/>
          <w:bCs w:val="0"/>
          <w:i/>
          <w:iCs/>
          <w:color w:val="000000"/>
          <w:sz w:val="24"/>
          <w:lang w:val="uk-UA"/>
        </w:rPr>
        <w:t xml:space="preserve"> </w:t>
      </w:r>
      <w:r w:rsidRPr="005029D1">
        <w:rPr>
          <w:b w:val="0"/>
          <w:bCs w:val="0"/>
          <w:i/>
          <w:iCs/>
          <w:color w:val="000000"/>
          <w:spacing w:val="-4"/>
          <w:sz w:val="24"/>
          <w:lang w:val="uk-UA"/>
        </w:rPr>
        <w:t>спеціальн</w:t>
      </w:r>
      <w:r>
        <w:rPr>
          <w:b w:val="0"/>
          <w:bCs w:val="0"/>
          <w:i/>
          <w:iCs/>
          <w:color w:val="000000"/>
          <w:spacing w:val="-4"/>
          <w:sz w:val="24"/>
          <w:lang w:val="uk-UA"/>
        </w:rPr>
        <w:t>ого</w:t>
      </w:r>
      <w:r w:rsidRPr="005029D1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дозвол</w:t>
      </w:r>
      <w:r>
        <w:rPr>
          <w:b w:val="0"/>
          <w:bCs w:val="0"/>
          <w:i/>
          <w:iCs/>
          <w:color w:val="000000"/>
          <w:spacing w:val="-4"/>
          <w:sz w:val="24"/>
          <w:lang w:val="uk-UA"/>
        </w:rPr>
        <w:t>у</w:t>
      </w:r>
      <w:r w:rsidRPr="005029D1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</w:t>
      </w:r>
    </w:p>
    <w:p w:rsidR="000852A4" w:rsidRPr="005029D1" w:rsidRDefault="000852A4" w:rsidP="000852A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2"/>
          <w:lang w:val="uk-UA"/>
        </w:rPr>
      </w:pPr>
      <w:r w:rsidRPr="005029D1">
        <w:rPr>
          <w:b w:val="0"/>
          <w:bCs w:val="0"/>
          <w:i/>
          <w:iCs/>
          <w:color w:val="000000"/>
          <w:spacing w:val="-4"/>
          <w:sz w:val="24"/>
          <w:lang w:val="uk-UA"/>
        </w:rPr>
        <w:t>на користування надрами</w:t>
      </w:r>
    </w:p>
    <w:bookmarkEnd w:id="0"/>
    <w:p w:rsidR="007123BE" w:rsidRPr="006A41CA" w:rsidRDefault="007123BE" w:rsidP="006A41CA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lang w:val="uk-UA"/>
        </w:rPr>
      </w:pPr>
    </w:p>
    <w:p w:rsidR="001023B9" w:rsidRPr="0013397C" w:rsidRDefault="001023B9" w:rsidP="006A41CA">
      <w:pPr>
        <w:jc w:val="both"/>
        <w:rPr>
          <w:b w:val="0"/>
          <w:sz w:val="28"/>
          <w:szCs w:val="28"/>
          <w:lang w:val="uk-UA" w:eastAsia="uk-UA"/>
        </w:rPr>
      </w:pPr>
    </w:p>
    <w:p w:rsidR="007123BE" w:rsidRPr="006D3B06" w:rsidRDefault="00C976BE" w:rsidP="002757F8">
      <w:pPr>
        <w:ind w:firstLine="709"/>
        <w:jc w:val="both"/>
        <w:rPr>
          <w:b w:val="0"/>
          <w:sz w:val="28"/>
          <w:szCs w:val="28"/>
          <w:lang w:val="uk-UA"/>
        </w:rPr>
      </w:pPr>
      <w:r w:rsidRPr="006D3B06">
        <w:rPr>
          <w:b w:val="0"/>
          <w:bCs w:val="0"/>
          <w:color w:val="000000"/>
          <w:sz w:val="28"/>
          <w:szCs w:val="28"/>
          <w:lang w:val="uk-UA"/>
        </w:rPr>
        <w:t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</w:t>
      </w:r>
      <w:r w:rsidR="00EC2696" w:rsidRPr="006D3B06">
        <w:rPr>
          <w:b w:val="0"/>
          <w:bCs w:val="0"/>
          <w:color w:val="000000"/>
          <w:sz w:val="28"/>
          <w:szCs w:val="28"/>
          <w:lang w:val="uk-UA"/>
        </w:rPr>
        <w:t xml:space="preserve"> від 30.12.2015 № 1174, </w:t>
      </w:r>
      <w:r w:rsidRPr="006D3B06">
        <w:rPr>
          <w:b w:val="0"/>
          <w:bCs w:val="0"/>
          <w:sz w:val="28"/>
          <w:szCs w:val="28"/>
          <w:lang w:val="uk-UA"/>
        </w:rPr>
        <w:t xml:space="preserve">Порядку </w:t>
      </w:r>
      <w:r w:rsidRPr="006D3B06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 w:rsidRPr="006D3B06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Pr="006D3B06"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 w:rsidRPr="006D3B06">
        <w:rPr>
          <w:b w:val="0"/>
          <w:sz w:val="28"/>
          <w:szCs w:val="28"/>
          <w:lang w:val="uk-UA"/>
        </w:rPr>
        <w:t>від 30.05.2011 № 615</w:t>
      </w:r>
      <w:r w:rsidRPr="006D3B06">
        <w:rPr>
          <w:b w:val="0"/>
          <w:bCs w:val="0"/>
          <w:sz w:val="28"/>
          <w:szCs w:val="28"/>
          <w:lang w:val="uk-UA"/>
        </w:rPr>
        <w:t xml:space="preserve">, </w:t>
      </w:r>
      <w:r w:rsidR="008208E3" w:rsidRPr="006D3B06">
        <w:rPr>
          <w:b w:val="0"/>
          <w:bCs w:val="0"/>
          <w:sz w:val="28"/>
          <w:szCs w:val="28"/>
          <w:lang w:val="uk-UA"/>
        </w:rPr>
        <w:br/>
      </w:r>
      <w:r w:rsidRPr="006D3B06">
        <w:rPr>
          <w:b w:val="0"/>
          <w:sz w:val="28"/>
          <w:szCs w:val="28"/>
          <w:lang w:val="uk-UA" w:eastAsia="uk-UA"/>
        </w:rPr>
        <w:t>на виконання</w:t>
      </w:r>
      <w:r w:rsidR="00486B26" w:rsidRPr="006D3B06">
        <w:rPr>
          <w:b w:val="0"/>
          <w:sz w:val="28"/>
          <w:szCs w:val="28"/>
          <w:lang w:val="uk-UA" w:eastAsia="uk-UA"/>
        </w:rPr>
        <w:t xml:space="preserve"> </w:t>
      </w:r>
      <w:r w:rsidR="000852A4" w:rsidRPr="006D3B06">
        <w:rPr>
          <w:b w:val="0"/>
          <w:sz w:val="28"/>
          <w:szCs w:val="28"/>
          <w:lang w:val="uk-UA"/>
        </w:rPr>
        <w:t xml:space="preserve">рішення </w:t>
      </w:r>
      <w:r w:rsidR="006935C0" w:rsidRPr="006D3B06">
        <w:rPr>
          <w:b w:val="0"/>
          <w:sz w:val="28"/>
          <w:szCs w:val="28"/>
          <w:lang w:val="uk-UA"/>
        </w:rPr>
        <w:t xml:space="preserve">Окружного адміністративного суду м. Києва </w:t>
      </w:r>
      <w:r w:rsidR="00CB482D">
        <w:rPr>
          <w:b w:val="0"/>
          <w:sz w:val="28"/>
          <w:szCs w:val="28"/>
          <w:lang w:val="uk-UA"/>
        </w:rPr>
        <w:t xml:space="preserve">                                      </w:t>
      </w:r>
      <w:r w:rsidR="006935C0" w:rsidRPr="006D3B06">
        <w:rPr>
          <w:b w:val="0"/>
          <w:sz w:val="28"/>
          <w:szCs w:val="28"/>
          <w:lang w:val="uk-UA"/>
        </w:rPr>
        <w:t>від 02.01.2019</w:t>
      </w:r>
      <w:r w:rsidR="000852A4" w:rsidRPr="006D3B06">
        <w:rPr>
          <w:b w:val="0"/>
          <w:sz w:val="28"/>
          <w:szCs w:val="28"/>
          <w:lang w:val="uk-UA"/>
        </w:rPr>
        <w:t xml:space="preserve"> року</w:t>
      </w:r>
      <w:r w:rsidR="00231413" w:rsidRPr="006D3B06">
        <w:rPr>
          <w:b w:val="0"/>
          <w:sz w:val="28"/>
          <w:szCs w:val="28"/>
          <w:lang w:val="uk-UA" w:eastAsia="uk-UA"/>
        </w:rPr>
        <w:t xml:space="preserve">, залишеного без змін </w:t>
      </w:r>
      <w:r w:rsidR="00C53E6F">
        <w:rPr>
          <w:b w:val="0"/>
          <w:sz w:val="28"/>
          <w:szCs w:val="28"/>
          <w:lang w:val="uk-UA"/>
        </w:rPr>
        <w:t>п</w:t>
      </w:r>
      <w:r w:rsidR="006935C0" w:rsidRPr="006D3B06">
        <w:rPr>
          <w:b w:val="0"/>
          <w:sz w:val="28"/>
          <w:szCs w:val="28"/>
          <w:lang w:val="uk-UA"/>
        </w:rPr>
        <w:t>остановою Шостого апеляційного адміністративного суду від 26.03.2019 у справі</w:t>
      </w:r>
      <w:r w:rsidR="00AC439A" w:rsidRPr="006D3B06">
        <w:rPr>
          <w:b w:val="0"/>
          <w:sz w:val="28"/>
          <w:szCs w:val="28"/>
          <w:lang w:val="uk-UA"/>
        </w:rPr>
        <w:t xml:space="preserve"> </w:t>
      </w:r>
      <w:r w:rsidR="006935C0" w:rsidRPr="006D3B06">
        <w:rPr>
          <w:b w:val="0"/>
          <w:sz w:val="28"/>
          <w:szCs w:val="28"/>
          <w:lang w:val="uk-UA"/>
        </w:rPr>
        <w:t>№ 826/10085/16</w:t>
      </w:r>
      <w:r w:rsidR="007707B1" w:rsidRPr="006D3B06">
        <w:rPr>
          <w:b w:val="0"/>
          <w:sz w:val="28"/>
          <w:szCs w:val="28"/>
          <w:lang w:val="uk-UA"/>
        </w:rPr>
        <w:t xml:space="preserve">, </w:t>
      </w:r>
      <w:r w:rsidRPr="006D3B06">
        <w:rPr>
          <w:b w:val="0"/>
          <w:sz w:val="28"/>
          <w:szCs w:val="28"/>
          <w:lang w:val="uk-UA"/>
        </w:rPr>
        <w:t xml:space="preserve">з урахуванням рекомендацій Робочої групи з питань надрокористування </w:t>
      </w:r>
      <w:r w:rsidR="00D141C2" w:rsidRPr="006D3B06">
        <w:rPr>
          <w:b w:val="0"/>
          <w:sz w:val="28"/>
          <w:szCs w:val="28"/>
          <w:lang w:val="uk-UA"/>
        </w:rPr>
        <w:t xml:space="preserve">(протокол </w:t>
      </w:r>
      <w:r w:rsidR="00CB482D">
        <w:rPr>
          <w:b w:val="0"/>
          <w:sz w:val="28"/>
          <w:szCs w:val="28"/>
          <w:lang w:val="uk-UA"/>
        </w:rPr>
        <w:t xml:space="preserve">                                     </w:t>
      </w:r>
      <w:r w:rsidR="00D141C2" w:rsidRPr="006D3B06">
        <w:rPr>
          <w:b w:val="0"/>
          <w:sz w:val="28"/>
          <w:szCs w:val="28"/>
          <w:lang w:val="uk-UA"/>
        </w:rPr>
        <w:t xml:space="preserve">від </w:t>
      </w:r>
      <w:r w:rsidR="006935C0" w:rsidRPr="006D3B06">
        <w:rPr>
          <w:b w:val="0"/>
          <w:sz w:val="28"/>
          <w:szCs w:val="28"/>
          <w:lang w:val="uk-UA"/>
        </w:rPr>
        <w:t>05</w:t>
      </w:r>
      <w:r w:rsidR="00D141C2" w:rsidRPr="006D3B06">
        <w:rPr>
          <w:b w:val="0"/>
          <w:sz w:val="28"/>
          <w:szCs w:val="28"/>
          <w:lang w:val="uk-UA"/>
        </w:rPr>
        <w:t>.08.2021</w:t>
      </w:r>
      <w:r w:rsidR="000852A4" w:rsidRPr="006D3B06">
        <w:rPr>
          <w:b w:val="0"/>
          <w:sz w:val="28"/>
          <w:szCs w:val="28"/>
          <w:lang w:val="uk-UA"/>
        </w:rPr>
        <w:t xml:space="preserve"> </w:t>
      </w:r>
      <w:r w:rsidR="003340F9" w:rsidRPr="006D3B06">
        <w:rPr>
          <w:b w:val="0"/>
          <w:sz w:val="28"/>
          <w:szCs w:val="28"/>
          <w:lang w:val="uk-UA"/>
        </w:rPr>
        <w:t>№ 1</w:t>
      </w:r>
      <w:r w:rsidR="006935C0" w:rsidRPr="006D3B06">
        <w:rPr>
          <w:b w:val="0"/>
          <w:sz w:val="28"/>
          <w:szCs w:val="28"/>
          <w:lang w:val="uk-UA"/>
        </w:rPr>
        <w:t>7</w:t>
      </w:r>
      <w:r w:rsidR="0071622B" w:rsidRPr="006D3B06">
        <w:rPr>
          <w:b w:val="0"/>
          <w:sz w:val="28"/>
          <w:szCs w:val="28"/>
          <w:lang w:val="uk-UA"/>
        </w:rPr>
        <w:t xml:space="preserve"> </w:t>
      </w:r>
      <w:r w:rsidR="009F1F68" w:rsidRPr="006D3B06">
        <w:rPr>
          <w:b w:val="0"/>
          <w:sz w:val="28"/>
          <w:szCs w:val="28"/>
          <w:lang w:val="uk-UA"/>
        </w:rPr>
        <w:t>-</w:t>
      </w:r>
      <w:r w:rsidR="0071622B" w:rsidRPr="006D3B06">
        <w:rPr>
          <w:b w:val="0"/>
          <w:sz w:val="28"/>
          <w:szCs w:val="28"/>
          <w:lang w:val="uk-UA"/>
        </w:rPr>
        <w:t xml:space="preserve"> </w:t>
      </w:r>
      <w:r w:rsidR="009F1F68" w:rsidRPr="006D3B06">
        <w:rPr>
          <w:b w:val="0"/>
          <w:sz w:val="28"/>
          <w:szCs w:val="28"/>
          <w:lang w:val="uk-UA"/>
        </w:rPr>
        <w:t>РГ/</w:t>
      </w:r>
      <w:r w:rsidR="0071622B" w:rsidRPr="006D3B06">
        <w:rPr>
          <w:b w:val="0"/>
          <w:sz w:val="28"/>
          <w:szCs w:val="28"/>
          <w:lang w:val="uk-UA"/>
        </w:rPr>
        <w:t>2021</w:t>
      </w:r>
      <w:r w:rsidRPr="006D3B06">
        <w:rPr>
          <w:b w:val="0"/>
          <w:sz w:val="28"/>
          <w:szCs w:val="28"/>
          <w:lang w:val="uk-UA"/>
        </w:rPr>
        <w:t>),</w:t>
      </w:r>
    </w:p>
    <w:p w:rsidR="001216B6" w:rsidRPr="0007046C" w:rsidRDefault="001216B6" w:rsidP="001216B6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:rsidR="007123BE" w:rsidRPr="000852A4" w:rsidRDefault="007123BE" w:rsidP="007123BE">
      <w:pPr>
        <w:ind w:right="-185"/>
        <w:rPr>
          <w:b w:val="0"/>
          <w:color w:val="000000"/>
          <w:spacing w:val="41"/>
          <w:w w:val="104"/>
          <w:sz w:val="28"/>
          <w:szCs w:val="28"/>
          <w:lang w:val="uk-UA"/>
        </w:rPr>
      </w:pPr>
      <w:r w:rsidRPr="000852A4">
        <w:rPr>
          <w:b w:val="0"/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:rsidR="007123BE" w:rsidRPr="000852A4" w:rsidRDefault="007123BE" w:rsidP="007123BE">
      <w:pPr>
        <w:ind w:right="-185" w:firstLine="708"/>
        <w:jc w:val="center"/>
        <w:rPr>
          <w:b w:val="0"/>
          <w:color w:val="000000"/>
          <w:spacing w:val="41"/>
          <w:w w:val="104"/>
          <w:lang w:val="uk-UA"/>
        </w:rPr>
      </w:pPr>
    </w:p>
    <w:p w:rsidR="00EC2696" w:rsidRPr="00BF73DF" w:rsidRDefault="00BF73DF" w:rsidP="006935C0">
      <w:pPr>
        <w:numPr>
          <w:ilvl w:val="0"/>
          <w:numId w:val="1"/>
        </w:numPr>
        <w:shd w:val="clear" w:color="auto" w:fill="FFFFFF"/>
        <w:spacing w:line="317" w:lineRule="exact"/>
        <w:ind w:left="0" w:right="2" w:firstLine="851"/>
        <w:jc w:val="both"/>
        <w:rPr>
          <w:b w:val="0"/>
          <w:bCs w:val="0"/>
          <w:i/>
          <w:iCs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Внести зміни до</w:t>
      </w:r>
      <w:r w:rsidR="00AC439A" w:rsidRPr="00AC439A">
        <w:rPr>
          <w:b w:val="0"/>
          <w:sz w:val="28"/>
          <w:szCs w:val="28"/>
          <w:lang w:val="uk-UA"/>
        </w:rPr>
        <w:t xml:space="preserve"> спеціальн</w:t>
      </w:r>
      <w:r>
        <w:rPr>
          <w:b w:val="0"/>
          <w:sz w:val="28"/>
          <w:szCs w:val="28"/>
          <w:lang w:val="uk-UA"/>
        </w:rPr>
        <w:t>ого</w:t>
      </w:r>
      <w:r w:rsidR="00AC439A" w:rsidRPr="00AC439A">
        <w:rPr>
          <w:b w:val="0"/>
          <w:sz w:val="28"/>
          <w:szCs w:val="28"/>
          <w:lang w:val="uk-UA"/>
        </w:rPr>
        <w:t xml:space="preserve"> дозв</w:t>
      </w:r>
      <w:r>
        <w:rPr>
          <w:b w:val="0"/>
          <w:sz w:val="28"/>
          <w:szCs w:val="28"/>
          <w:lang w:val="uk-UA"/>
        </w:rPr>
        <w:t>олу</w:t>
      </w:r>
      <w:r w:rsidR="00AC439A" w:rsidRPr="00AC439A">
        <w:rPr>
          <w:b w:val="0"/>
          <w:sz w:val="28"/>
          <w:szCs w:val="28"/>
          <w:lang w:val="uk-UA"/>
        </w:rPr>
        <w:t xml:space="preserve"> на користування надрами </w:t>
      </w:r>
      <w:r w:rsidR="006935C0">
        <w:rPr>
          <w:b w:val="0"/>
          <w:sz w:val="28"/>
          <w:szCs w:val="28"/>
          <w:lang w:val="uk-UA"/>
        </w:rPr>
        <w:t xml:space="preserve">                   від 28.12.2007 № 4654</w:t>
      </w:r>
      <w:r w:rsidR="00AC439A" w:rsidRPr="00AC439A">
        <w:rPr>
          <w:b w:val="0"/>
          <w:sz w:val="28"/>
          <w:szCs w:val="28"/>
          <w:lang w:val="uk-UA"/>
        </w:rPr>
        <w:t xml:space="preserve"> з метою видобування </w:t>
      </w:r>
      <w:r w:rsidR="006935C0">
        <w:rPr>
          <w:b w:val="0"/>
          <w:sz w:val="28"/>
          <w:szCs w:val="28"/>
          <w:lang w:val="uk-UA"/>
        </w:rPr>
        <w:t>вапняків Осокорівського родовища</w:t>
      </w:r>
      <w:r w:rsidR="000852A4" w:rsidRPr="00AC439A">
        <w:rPr>
          <w:b w:val="0"/>
          <w:color w:val="000000"/>
          <w:sz w:val="28"/>
          <w:szCs w:val="28"/>
          <w:lang w:val="uk-UA"/>
        </w:rPr>
        <w:t xml:space="preserve">, яке розташоване у </w:t>
      </w:r>
      <w:r w:rsidR="00AD4E86">
        <w:rPr>
          <w:b w:val="0"/>
          <w:color w:val="000000"/>
          <w:sz w:val="28"/>
          <w:szCs w:val="28"/>
          <w:lang w:val="uk-UA"/>
        </w:rPr>
        <w:t>Херсонській</w:t>
      </w:r>
      <w:r w:rsidR="000852A4" w:rsidRPr="00AC439A">
        <w:rPr>
          <w:b w:val="0"/>
          <w:color w:val="000000"/>
          <w:sz w:val="28"/>
          <w:szCs w:val="28"/>
          <w:lang w:val="uk-UA"/>
        </w:rPr>
        <w:t xml:space="preserve"> області, </w:t>
      </w:r>
      <w:r>
        <w:rPr>
          <w:b w:val="0"/>
          <w:color w:val="000000"/>
          <w:sz w:val="28"/>
          <w:szCs w:val="28"/>
          <w:lang w:val="uk-UA"/>
        </w:rPr>
        <w:t xml:space="preserve">наданого </w:t>
      </w:r>
      <w:r w:rsidRPr="00BF73DF">
        <w:rPr>
          <w:b w:val="0"/>
          <w:sz w:val="28"/>
          <w:szCs w:val="28"/>
          <w:lang w:val="uk-UA"/>
        </w:rPr>
        <w:t xml:space="preserve">Акціонерному товариству </w:t>
      </w:r>
      <w:r>
        <w:rPr>
          <w:b w:val="0"/>
          <w:sz w:val="28"/>
          <w:szCs w:val="28"/>
          <w:lang w:val="uk-UA"/>
        </w:rPr>
        <w:t>«</w:t>
      </w:r>
      <w:proofErr w:type="spellStart"/>
      <w:r w:rsidR="003F1EB7">
        <w:rPr>
          <w:b w:val="0"/>
          <w:sz w:val="28"/>
          <w:szCs w:val="28"/>
          <w:lang w:val="uk-UA"/>
        </w:rPr>
        <w:t>АрселорМіттал</w:t>
      </w:r>
      <w:proofErr w:type="spellEnd"/>
      <w:r w:rsidR="003F1EB7">
        <w:rPr>
          <w:b w:val="0"/>
          <w:sz w:val="28"/>
          <w:szCs w:val="28"/>
          <w:lang w:val="uk-UA"/>
        </w:rPr>
        <w:t xml:space="preserve"> </w:t>
      </w:r>
      <w:proofErr w:type="spellStart"/>
      <w:r w:rsidR="003F1EB7">
        <w:rPr>
          <w:b w:val="0"/>
          <w:sz w:val="28"/>
          <w:szCs w:val="28"/>
          <w:lang w:val="uk-UA"/>
        </w:rPr>
        <w:t>Бе</w:t>
      </w:r>
      <w:r w:rsidRPr="00BF73DF">
        <w:rPr>
          <w:b w:val="0"/>
          <w:sz w:val="28"/>
          <w:szCs w:val="28"/>
          <w:lang w:val="uk-UA"/>
        </w:rPr>
        <w:t>рислав</w:t>
      </w:r>
      <w:proofErr w:type="spellEnd"/>
      <w:r w:rsidRPr="00BF73DF">
        <w:rPr>
          <w:b w:val="0"/>
          <w:sz w:val="28"/>
          <w:szCs w:val="28"/>
          <w:lang w:val="uk-UA"/>
        </w:rPr>
        <w:t>»</w:t>
      </w:r>
      <w:r w:rsidR="006935C0">
        <w:rPr>
          <w:b w:val="0"/>
          <w:color w:val="000000"/>
          <w:sz w:val="28"/>
          <w:szCs w:val="28"/>
          <w:lang w:val="uk-UA"/>
        </w:rPr>
        <w:t>.</w:t>
      </w:r>
    </w:p>
    <w:p w:rsidR="007123BE" w:rsidRPr="0071622B" w:rsidRDefault="007123BE" w:rsidP="006935C0">
      <w:pPr>
        <w:pStyle w:val="ab"/>
        <w:numPr>
          <w:ilvl w:val="0"/>
          <w:numId w:val="1"/>
        </w:numPr>
        <w:shd w:val="clear" w:color="auto" w:fill="FFFFFF"/>
        <w:spacing w:line="317" w:lineRule="exact"/>
        <w:ind w:left="0" w:right="2" w:firstLine="85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71622B">
        <w:rPr>
          <w:b w:val="0"/>
          <w:sz w:val="28"/>
          <w:szCs w:val="28"/>
          <w:lang w:val="uk-UA"/>
        </w:rPr>
        <w:t xml:space="preserve">Відділу використання надр та забезпечення виконання процедур надання спеціальних дозволів 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вжити необхідних заходів щодо </w:t>
      </w:r>
      <w:r w:rsidR="00FF0DBD" w:rsidRPr="0071622B">
        <w:rPr>
          <w:b w:val="0"/>
          <w:bCs w:val="0"/>
          <w:color w:val="000000"/>
          <w:sz w:val="28"/>
          <w:szCs w:val="28"/>
          <w:lang w:val="uk-UA"/>
        </w:rPr>
        <w:t>надання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C84274" w:rsidRPr="0071622B">
        <w:rPr>
          <w:b w:val="0"/>
          <w:bCs w:val="0"/>
          <w:color w:val="000000"/>
          <w:sz w:val="28"/>
          <w:szCs w:val="28"/>
          <w:lang w:val="uk-UA"/>
        </w:rPr>
        <w:t xml:space="preserve">вищезазначеного 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>спеціальн</w:t>
      </w:r>
      <w:r w:rsidR="00FF0DBD" w:rsidRPr="0071622B">
        <w:rPr>
          <w:b w:val="0"/>
          <w:bCs w:val="0"/>
          <w:color w:val="000000"/>
          <w:sz w:val="28"/>
          <w:szCs w:val="28"/>
          <w:lang w:val="uk-UA"/>
        </w:rPr>
        <w:t>ого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 дозвол</w:t>
      </w:r>
      <w:r w:rsidR="00FF0DBD" w:rsidRPr="0071622B"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 на користування надрами.</w:t>
      </w:r>
    </w:p>
    <w:p w:rsidR="007123BE" w:rsidRPr="0071622B" w:rsidRDefault="007123BE" w:rsidP="0071622B">
      <w:pPr>
        <w:pStyle w:val="ab"/>
        <w:numPr>
          <w:ilvl w:val="0"/>
          <w:numId w:val="1"/>
        </w:numPr>
        <w:shd w:val="clear" w:color="auto" w:fill="FFFFFF"/>
        <w:spacing w:line="317" w:lineRule="exact"/>
        <w:ind w:left="567" w:right="-185" w:firstLine="284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71622B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AD3796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</w:t>
      </w:r>
      <w:r w:rsidR="00AD4E86">
        <w:rPr>
          <w:sz w:val="28"/>
          <w:szCs w:val="28"/>
          <w:lang w:val="uk-UA"/>
        </w:rPr>
        <w:t>а</w:t>
      </w:r>
      <w:r w:rsidR="007123BE">
        <w:rPr>
          <w:sz w:val="28"/>
          <w:szCs w:val="28"/>
          <w:lang w:val="uk-UA"/>
        </w:rPr>
        <w:t xml:space="preserve">                                  </w:t>
      </w:r>
      <w:r w:rsidR="002275B0">
        <w:rPr>
          <w:sz w:val="28"/>
          <w:szCs w:val="28"/>
          <w:lang w:val="uk-UA"/>
        </w:rPr>
        <w:t xml:space="preserve">         </w:t>
      </w:r>
      <w:r w:rsidR="007123BE">
        <w:rPr>
          <w:sz w:val="28"/>
          <w:szCs w:val="28"/>
          <w:lang w:val="uk-UA"/>
        </w:rPr>
        <w:t xml:space="preserve">         </w:t>
      </w:r>
      <w:r w:rsidR="00AD4E86">
        <w:rPr>
          <w:sz w:val="28"/>
          <w:szCs w:val="28"/>
          <w:lang w:val="uk-UA"/>
        </w:rPr>
        <w:tab/>
      </w:r>
      <w:r w:rsidR="00AD4E86">
        <w:rPr>
          <w:sz w:val="28"/>
          <w:szCs w:val="28"/>
          <w:lang w:val="uk-UA"/>
        </w:rPr>
        <w:tab/>
      </w:r>
      <w:r w:rsidR="00AD4E86">
        <w:rPr>
          <w:sz w:val="28"/>
          <w:szCs w:val="28"/>
          <w:lang w:val="uk-UA"/>
        </w:rPr>
        <w:tab/>
      </w:r>
      <w:r w:rsidR="00AD4E86">
        <w:rPr>
          <w:sz w:val="28"/>
          <w:szCs w:val="28"/>
          <w:lang w:val="uk-UA"/>
        </w:rPr>
        <w:tab/>
        <w:t xml:space="preserve">    Роман ОПІМАХ</w:t>
      </w:r>
    </w:p>
    <w:p w:rsidR="002757F8" w:rsidRPr="002757F8" w:rsidRDefault="002757F8" w:rsidP="002757F8">
      <w:pPr>
        <w:jc w:val="both"/>
        <w:rPr>
          <w:b w:val="0"/>
          <w:lang w:val="uk-UA"/>
        </w:rPr>
      </w:pPr>
    </w:p>
    <w:p w:rsidR="00BC2C68" w:rsidRPr="00A9312C" w:rsidRDefault="00BC2C68" w:rsidP="00BC2C68">
      <w:pPr>
        <w:rPr>
          <w:b w:val="0"/>
          <w:lang w:val="uk-UA"/>
        </w:rPr>
      </w:pPr>
    </w:p>
    <w:sectPr w:rsidR="00BC2C68" w:rsidRPr="00A9312C" w:rsidSect="008C00B1">
      <w:pgSz w:w="11909" w:h="16834"/>
      <w:pgMar w:top="737" w:right="567" w:bottom="73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A127A"/>
    <w:multiLevelType w:val="hybridMultilevel"/>
    <w:tmpl w:val="F5F2D43A"/>
    <w:lvl w:ilvl="0" w:tplc="3D404CC0">
      <w:start w:val="1"/>
      <w:numFmt w:val="decimal"/>
      <w:lvlText w:val="%1."/>
      <w:lvlJc w:val="left"/>
      <w:pPr>
        <w:ind w:left="43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5064" w:hanging="360"/>
      </w:pPr>
    </w:lvl>
    <w:lvl w:ilvl="2" w:tplc="0422001B" w:tentative="1">
      <w:start w:val="1"/>
      <w:numFmt w:val="lowerRoman"/>
      <w:lvlText w:val="%3."/>
      <w:lvlJc w:val="right"/>
      <w:pPr>
        <w:ind w:left="5784" w:hanging="180"/>
      </w:pPr>
    </w:lvl>
    <w:lvl w:ilvl="3" w:tplc="0422000F" w:tentative="1">
      <w:start w:val="1"/>
      <w:numFmt w:val="decimal"/>
      <w:lvlText w:val="%4."/>
      <w:lvlJc w:val="left"/>
      <w:pPr>
        <w:ind w:left="6504" w:hanging="360"/>
      </w:pPr>
    </w:lvl>
    <w:lvl w:ilvl="4" w:tplc="04220019" w:tentative="1">
      <w:start w:val="1"/>
      <w:numFmt w:val="lowerLetter"/>
      <w:lvlText w:val="%5."/>
      <w:lvlJc w:val="left"/>
      <w:pPr>
        <w:ind w:left="7224" w:hanging="360"/>
      </w:pPr>
    </w:lvl>
    <w:lvl w:ilvl="5" w:tplc="0422001B" w:tentative="1">
      <w:start w:val="1"/>
      <w:numFmt w:val="lowerRoman"/>
      <w:lvlText w:val="%6."/>
      <w:lvlJc w:val="right"/>
      <w:pPr>
        <w:ind w:left="7944" w:hanging="180"/>
      </w:pPr>
    </w:lvl>
    <w:lvl w:ilvl="6" w:tplc="0422000F" w:tentative="1">
      <w:start w:val="1"/>
      <w:numFmt w:val="decimal"/>
      <w:lvlText w:val="%7."/>
      <w:lvlJc w:val="left"/>
      <w:pPr>
        <w:ind w:left="8664" w:hanging="360"/>
      </w:pPr>
    </w:lvl>
    <w:lvl w:ilvl="7" w:tplc="04220019" w:tentative="1">
      <w:start w:val="1"/>
      <w:numFmt w:val="lowerLetter"/>
      <w:lvlText w:val="%8."/>
      <w:lvlJc w:val="left"/>
      <w:pPr>
        <w:ind w:left="9384" w:hanging="360"/>
      </w:pPr>
    </w:lvl>
    <w:lvl w:ilvl="8" w:tplc="0422001B" w:tentative="1">
      <w:start w:val="1"/>
      <w:numFmt w:val="lowerRoman"/>
      <w:lvlText w:val="%9."/>
      <w:lvlJc w:val="right"/>
      <w:pPr>
        <w:ind w:left="10104" w:hanging="180"/>
      </w:pPr>
    </w:lvl>
  </w:abstractNum>
  <w:abstractNum w:abstractNumId="1" w15:restartNumberingAfterBreak="0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E4"/>
    <w:rsid w:val="000226BB"/>
    <w:rsid w:val="00030E03"/>
    <w:rsid w:val="0007046C"/>
    <w:rsid w:val="000852A4"/>
    <w:rsid w:val="000A03C0"/>
    <w:rsid w:val="000C3E37"/>
    <w:rsid w:val="000E2437"/>
    <w:rsid w:val="001023B9"/>
    <w:rsid w:val="001216B6"/>
    <w:rsid w:val="0013397C"/>
    <w:rsid w:val="001348B4"/>
    <w:rsid w:val="00150864"/>
    <w:rsid w:val="001645B4"/>
    <w:rsid w:val="00197550"/>
    <w:rsid w:val="001A2D74"/>
    <w:rsid w:val="001C2F76"/>
    <w:rsid w:val="002275B0"/>
    <w:rsid w:val="00231413"/>
    <w:rsid w:val="002757F8"/>
    <w:rsid w:val="002848E6"/>
    <w:rsid w:val="00297E6E"/>
    <w:rsid w:val="002B5089"/>
    <w:rsid w:val="002D0029"/>
    <w:rsid w:val="002D4DC6"/>
    <w:rsid w:val="0031725C"/>
    <w:rsid w:val="003340F9"/>
    <w:rsid w:val="00340727"/>
    <w:rsid w:val="003F1EB7"/>
    <w:rsid w:val="00415640"/>
    <w:rsid w:val="00417ED1"/>
    <w:rsid w:val="00434001"/>
    <w:rsid w:val="00486B26"/>
    <w:rsid w:val="004A0E2D"/>
    <w:rsid w:val="004D7647"/>
    <w:rsid w:val="00523C8D"/>
    <w:rsid w:val="00535C2B"/>
    <w:rsid w:val="00541C9C"/>
    <w:rsid w:val="005A1847"/>
    <w:rsid w:val="00604985"/>
    <w:rsid w:val="00662C99"/>
    <w:rsid w:val="00665BCB"/>
    <w:rsid w:val="0066638C"/>
    <w:rsid w:val="006935C0"/>
    <w:rsid w:val="00697875"/>
    <w:rsid w:val="006A41CA"/>
    <w:rsid w:val="006D3B06"/>
    <w:rsid w:val="006F202A"/>
    <w:rsid w:val="007123BE"/>
    <w:rsid w:val="0071622B"/>
    <w:rsid w:val="00720872"/>
    <w:rsid w:val="00750976"/>
    <w:rsid w:val="007707B1"/>
    <w:rsid w:val="00781841"/>
    <w:rsid w:val="007F3DB1"/>
    <w:rsid w:val="008208E3"/>
    <w:rsid w:val="00844343"/>
    <w:rsid w:val="008476EA"/>
    <w:rsid w:val="008B4C1A"/>
    <w:rsid w:val="00954BD7"/>
    <w:rsid w:val="00962167"/>
    <w:rsid w:val="009B7546"/>
    <w:rsid w:val="009D62B0"/>
    <w:rsid w:val="009F1F68"/>
    <w:rsid w:val="00AC439A"/>
    <w:rsid w:val="00AD3796"/>
    <w:rsid w:val="00AD4E86"/>
    <w:rsid w:val="00AE73D3"/>
    <w:rsid w:val="00AF13E0"/>
    <w:rsid w:val="00AF3DF5"/>
    <w:rsid w:val="00AF64C8"/>
    <w:rsid w:val="00B241E4"/>
    <w:rsid w:val="00B36240"/>
    <w:rsid w:val="00B36B6C"/>
    <w:rsid w:val="00BC2C68"/>
    <w:rsid w:val="00BC4970"/>
    <w:rsid w:val="00BF2571"/>
    <w:rsid w:val="00BF73DF"/>
    <w:rsid w:val="00C02561"/>
    <w:rsid w:val="00C177A3"/>
    <w:rsid w:val="00C2011E"/>
    <w:rsid w:val="00C255B2"/>
    <w:rsid w:val="00C25B55"/>
    <w:rsid w:val="00C53E6F"/>
    <w:rsid w:val="00C740D3"/>
    <w:rsid w:val="00C84274"/>
    <w:rsid w:val="00C8568E"/>
    <w:rsid w:val="00C976BE"/>
    <w:rsid w:val="00CA25DC"/>
    <w:rsid w:val="00CB1019"/>
    <w:rsid w:val="00CB482D"/>
    <w:rsid w:val="00CC0BFD"/>
    <w:rsid w:val="00CD5186"/>
    <w:rsid w:val="00D00BEC"/>
    <w:rsid w:val="00D11622"/>
    <w:rsid w:val="00D141C2"/>
    <w:rsid w:val="00D166BB"/>
    <w:rsid w:val="00D9015A"/>
    <w:rsid w:val="00DA0D72"/>
    <w:rsid w:val="00DA4589"/>
    <w:rsid w:val="00DF3F54"/>
    <w:rsid w:val="00E3499D"/>
    <w:rsid w:val="00E42603"/>
    <w:rsid w:val="00E756C5"/>
    <w:rsid w:val="00EC2696"/>
    <w:rsid w:val="00EC29AE"/>
    <w:rsid w:val="00EE4D61"/>
    <w:rsid w:val="00F408F2"/>
    <w:rsid w:val="00FA37D4"/>
    <w:rsid w:val="00FE075B"/>
    <w:rsid w:val="00FE74D5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C3E0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BC4970"/>
    <w:rPr>
      <w:b/>
      <w:bCs/>
    </w:rPr>
  </w:style>
  <w:style w:type="paragraph" w:styleId="a9">
    <w:name w:val="Normal (Web)"/>
    <w:basedOn w:val="a"/>
    <w:uiPriority w:val="99"/>
    <w:unhideWhenUsed/>
    <w:rsid w:val="00C177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uiPriority w:val="99"/>
    <w:unhideWhenUsed/>
    <w:rsid w:val="00C177A3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C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85B85-8912-4748-9C39-BB666971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lastModifiedBy>g gost</cp:lastModifiedBy>
  <cp:revision>4</cp:revision>
  <cp:lastPrinted>2021-08-26T10:03:00Z</cp:lastPrinted>
  <dcterms:created xsi:type="dcterms:W3CDTF">2021-09-16T06:20:00Z</dcterms:created>
  <dcterms:modified xsi:type="dcterms:W3CDTF">2021-09-16T06:32:00Z</dcterms:modified>
</cp:coreProperties>
</file>