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BE" w:rsidRDefault="007123BE" w:rsidP="007123BE">
      <w:pPr>
        <w:shd w:val="clear" w:color="auto" w:fill="FFFFFF"/>
        <w:jc w:val="center"/>
        <w:rPr>
          <w:noProof/>
          <w:lang w:val="uk-UA"/>
        </w:rPr>
      </w:pPr>
      <w:r>
        <w:rPr>
          <w:b w:val="0"/>
          <w:noProof/>
          <w:color w:val="0000FF"/>
          <w:lang w:val="en-US" w:eastAsia="en-US"/>
        </w:rPr>
        <w:drawing>
          <wp:inline distT="0" distB="0" distL="0" distR="0">
            <wp:extent cx="666750" cy="88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3BE" w:rsidRDefault="007123BE" w:rsidP="007123BE">
      <w:pPr>
        <w:jc w:val="center"/>
        <w:rPr>
          <w:sz w:val="28"/>
          <w:szCs w:val="28"/>
        </w:rPr>
      </w:pPr>
      <w:r>
        <w:rPr>
          <w:sz w:val="28"/>
          <w:szCs w:val="28"/>
        </w:rPr>
        <w:t>ДЕРЖАВНА СЛУЖБА ГЕОЛОГІЇ ТА НАДР УКРАЇНИ</w:t>
      </w:r>
    </w:p>
    <w:p w:rsidR="007123BE" w:rsidRDefault="007123BE" w:rsidP="007123BE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  <w:r>
        <w:rPr>
          <w:b w:val="0"/>
          <w:bCs w:val="0"/>
          <w:i/>
          <w:iCs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130175</wp:posOffset>
                </wp:positionV>
                <wp:extent cx="6057900" cy="0"/>
                <wp:effectExtent l="32385" t="36195" r="34290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F3F5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0.25pt" to="475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7123BE" w:rsidRDefault="007123BE" w:rsidP="007123BE">
      <w:pPr>
        <w:shd w:val="clear" w:color="auto" w:fill="FFFFFF"/>
        <w:spacing w:line="240" w:lineRule="atLeast"/>
        <w:rPr>
          <w:bCs w:val="0"/>
          <w:iCs/>
          <w:color w:val="000000"/>
          <w:sz w:val="28"/>
          <w:szCs w:val="28"/>
          <w:lang w:val="uk-UA"/>
        </w:rPr>
      </w:pPr>
    </w:p>
    <w:p w:rsidR="007123BE" w:rsidRDefault="007123BE" w:rsidP="007123BE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  <w:r>
        <w:rPr>
          <w:bCs w:val="0"/>
          <w:iCs/>
          <w:color w:val="000000"/>
          <w:sz w:val="28"/>
          <w:szCs w:val="28"/>
          <w:lang w:val="uk-UA"/>
        </w:rPr>
        <w:t>НАКАЗ</w:t>
      </w:r>
    </w:p>
    <w:p w:rsidR="007123BE" w:rsidRDefault="007123BE" w:rsidP="007123BE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</w:p>
    <w:p w:rsidR="007123BE" w:rsidRDefault="00807DF9" w:rsidP="007123BE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8"/>
          <w:szCs w:val="28"/>
          <w:lang w:val="uk-UA"/>
        </w:rPr>
      </w:pP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« 23 </w:t>
      </w:r>
      <w:r w:rsidR="007123BE">
        <w:rPr>
          <w:b w:val="0"/>
          <w:bCs w:val="0"/>
          <w:iCs/>
          <w:color w:val="000000"/>
          <w:sz w:val="28"/>
          <w:szCs w:val="28"/>
          <w:lang w:val="uk-UA"/>
        </w:rPr>
        <w:t>»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 вересня </w:t>
      </w:r>
      <w:r w:rsidR="007123BE" w:rsidRPr="0013397C">
        <w:rPr>
          <w:b w:val="0"/>
          <w:bCs w:val="0"/>
          <w:iCs/>
          <w:color w:val="000000"/>
          <w:sz w:val="28"/>
          <w:szCs w:val="28"/>
          <w:lang w:val="uk-UA"/>
        </w:rPr>
        <w:t>20</w:t>
      </w:r>
      <w:r w:rsidR="007123BE">
        <w:rPr>
          <w:b w:val="0"/>
          <w:bCs w:val="0"/>
          <w:iCs/>
          <w:color w:val="000000"/>
          <w:sz w:val="28"/>
          <w:szCs w:val="28"/>
          <w:lang w:val="uk-UA"/>
        </w:rPr>
        <w:t>2</w:t>
      </w:r>
      <w:r w:rsidR="00136EF3">
        <w:rPr>
          <w:b w:val="0"/>
          <w:bCs w:val="0"/>
          <w:iCs/>
          <w:color w:val="000000"/>
          <w:sz w:val="28"/>
          <w:szCs w:val="28"/>
          <w:lang w:val="uk-UA"/>
        </w:rPr>
        <w:t>1</w:t>
      </w:r>
      <w:r w:rsidR="007123BE">
        <w:rPr>
          <w:b w:val="0"/>
          <w:bCs w:val="0"/>
          <w:iCs/>
          <w:color w:val="000000"/>
          <w:sz w:val="28"/>
          <w:szCs w:val="28"/>
          <w:lang w:val="uk-UA"/>
        </w:rPr>
        <w:t xml:space="preserve"> р.      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                 </w:t>
      </w:r>
      <w:r w:rsidR="007123BE">
        <w:rPr>
          <w:b w:val="0"/>
          <w:bCs w:val="0"/>
          <w:iCs/>
          <w:color w:val="000000"/>
          <w:sz w:val="28"/>
          <w:szCs w:val="28"/>
          <w:lang w:val="uk-UA"/>
        </w:rPr>
        <w:t xml:space="preserve">  м. Київ                              </w:t>
      </w:r>
      <w:r w:rsidR="007123BE" w:rsidRPr="0013397C">
        <w:rPr>
          <w:b w:val="0"/>
          <w:bCs w:val="0"/>
          <w:iCs/>
          <w:color w:val="000000"/>
          <w:sz w:val="28"/>
          <w:szCs w:val="28"/>
          <w:lang w:val="uk-UA"/>
        </w:rPr>
        <w:t xml:space="preserve">   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           № 688</w:t>
      </w:r>
    </w:p>
    <w:p w:rsidR="007123BE" w:rsidRDefault="007123BE" w:rsidP="007123BE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:rsidR="00B905CE" w:rsidRDefault="00B905CE" w:rsidP="007123BE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:rsidR="00117292" w:rsidRDefault="00B905CE" w:rsidP="00117292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4"/>
          <w:lang w:val="uk-UA"/>
        </w:rPr>
      </w:pPr>
      <w:r>
        <w:rPr>
          <w:b w:val="0"/>
          <w:bCs w:val="0"/>
          <w:i/>
          <w:iCs/>
          <w:color w:val="000000"/>
          <w:sz w:val="24"/>
          <w:lang w:val="uk-UA"/>
        </w:rPr>
        <w:t xml:space="preserve">Про </w:t>
      </w:r>
      <w:r w:rsidR="00117292">
        <w:rPr>
          <w:b w:val="0"/>
          <w:bCs w:val="0"/>
          <w:i/>
          <w:iCs/>
          <w:color w:val="000000"/>
          <w:sz w:val="24"/>
          <w:lang w:val="uk-UA"/>
        </w:rPr>
        <w:t xml:space="preserve">часткове зупинення дії </w:t>
      </w:r>
    </w:p>
    <w:p w:rsidR="00117292" w:rsidRDefault="00117292" w:rsidP="00117292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4"/>
          <w:lang w:val="uk-UA"/>
        </w:rPr>
      </w:pPr>
      <w:r>
        <w:rPr>
          <w:b w:val="0"/>
          <w:bCs w:val="0"/>
          <w:i/>
          <w:iCs/>
          <w:color w:val="000000"/>
          <w:sz w:val="24"/>
          <w:lang w:val="uk-UA"/>
        </w:rPr>
        <w:t xml:space="preserve">наказу Держгеонадр </w:t>
      </w:r>
    </w:p>
    <w:p w:rsidR="00117292" w:rsidRDefault="008B32CB" w:rsidP="00117292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4"/>
          <w:lang w:val="uk-UA"/>
        </w:rPr>
      </w:pPr>
      <w:r>
        <w:rPr>
          <w:b w:val="0"/>
          <w:bCs w:val="0"/>
          <w:i/>
          <w:iCs/>
          <w:color w:val="000000"/>
          <w:sz w:val="24"/>
          <w:lang w:val="uk-UA"/>
        </w:rPr>
        <w:t>від 28.12.2020 № 6</w:t>
      </w:r>
      <w:r w:rsidR="00117292">
        <w:rPr>
          <w:b w:val="0"/>
          <w:bCs w:val="0"/>
          <w:i/>
          <w:iCs/>
          <w:color w:val="000000"/>
          <w:sz w:val="24"/>
          <w:lang w:val="uk-UA"/>
        </w:rPr>
        <w:t>0</w:t>
      </w:r>
      <w:r>
        <w:rPr>
          <w:b w:val="0"/>
          <w:bCs w:val="0"/>
          <w:i/>
          <w:iCs/>
          <w:color w:val="000000"/>
          <w:sz w:val="24"/>
          <w:lang w:val="uk-UA"/>
        </w:rPr>
        <w:t>8</w:t>
      </w:r>
    </w:p>
    <w:p w:rsidR="00B905CE" w:rsidRDefault="00117292" w:rsidP="00117292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pacing w:val="-4"/>
          <w:sz w:val="22"/>
          <w:lang w:val="uk-UA"/>
        </w:rPr>
      </w:pPr>
      <w:r>
        <w:rPr>
          <w:b w:val="0"/>
          <w:bCs w:val="0"/>
          <w:i/>
          <w:iCs/>
          <w:color w:val="000000"/>
          <w:sz w:val="24"/>
          <w:lang w:val="uk-UA"/>
        </w:rPr>
        <w:t xml:space="preserve"> </w:t>
      </w:r>
    </w:p>
    <w:p w:rsidR="0007046C" w:rsidRDefault="0007046C" w:rsidP="007123BE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:rsidR="007123BE" w:rsidRPr="00A00585" w:rsidRDefault="007123BE" w:rsidP="007123BE">
      <w:pPr>
        <w:ind w:firstLine="709"/>
        <w:jc w:val="both"/>
        <w:rPr>
          <w:b w:val="0"/>
          <w:sz w:val="28"/>
          <w:szCs w:val="28"/>
          <w:lang w:val="uk-UA" w:eastAsia="uk-UA"/>
        </w:rPr>
      </w:pPr>
    </w:p>
    <w:p w:rsidR="00242631" w:rsidRDefault="00585260" w:rsidP="008417F2">
      <w:pPr>
        <w:ind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 xml:space="preserve">Відповідно до Закону України «Про дозвільну систему у сфері господарської діяльності», Положення про Державну службу геології та надр України, затвердженого постановою Кабінету Міністрів України від 30.12.2015 № 1174, з урахуванням </w:t>
      </w:r>
      <w:r w:rsidR="00117292">
        <w:rPr>
          <w:b w:val="0"/>
          <w:bCs w:val="0"/>
          <w:color w:val="000000"/>
          <w:sz w:val="28"/>
          <w:szCs w:val="28"/>
          <w:lang w:val="uk-UA"/>
        </w:rPr>
        <w:t xml:space="preserve">рішення </w:t>
      </w:r>
      <w:r w:rsidR="00117292" w:rsidRPr="00117292">
        <w:rPr>
          <w:b w:val="0"/>
          <w:bCs w:val="0"/>
          <w:color w:val="000000"/>
          <w:sz w:val="28"/>
          <w:szCs w:val="28"/>
          <w:lang w:val="uk-UA"/>
        </w:rPr>
        <w:t>Сумського окруж</w:t>
      </w:r>
      <w:r w:rsidR="00117292">
        <w:rPr>
          <w:b w:val="0"/>
          <w:bCs w:val="0"/>
          <w:color w:val="000000"/>
          <w:sz w:val="28"/>
          <w:szCs w:val="28"/>
          <w:lang w:val="uk-UA"/>
        </w:rPr>
        <w:t>ного адміністративного суду від </w:t>
      </w:r>
      <w:r w:rsidR="00117292" w:rsidRPr="00117292">
        <w:rPr>
          <w:b w:val="0"/>
          <w:bCs w:val="0"/>
          <w:color w:val="000000"/>
          <w:sz w:val="28"/>
          <w:szCs w:val="28"/>
          <w:lang w:val="uk-UA"/>
        </w:rPr>
        <w:t>17.</w:t>
      </w:r>
      <w:r>
        <w:rPr>
          <w:b w:val="0"/>
          <w:bCs w:val="0"/>
          <w:color w:val="000000"/>
          <w:sz w:val="28"/>
          <w:szCs w:val="28"/>
          <w:lang w:val="uk-UA"/>
        </w:rPr>
        <w:t>08.2021 по справі № 480/4849/21</w:t>
      </w:r>
      <w:r w:rsidR="00117292" w:rsidRPr="00117292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242631">
        <w:rPr>
          <w:b w:val="0"/>
          <w:bCs w:val="0"/>
          <w:color w:val="000000"/>
          <w:sz w:val="28"/>
          <w:szCs w:val="28"/>
          <w:lang w:val="uk-UA"/>
        </w:rPr>
        <w:t>та пропозиції Робочої групи з питань надрокористування (протокол від 10.09.2021 № 20 – РГ/2021)</w:t>
      </w:r>
      <w:r w:rsidR="00DA293B">
        <w:rPr>
          <w:b w:val="0"/>
          <w:bCs w:val="0"/>
          <w:color w:val="000000"/>
          <w:sz w:val="28"/>
          <w:szCs w:val="28"/>
          <w:lang w:val="uk-UA"/>
        </w:rPr>
        <w:t>,</w:t>
      </w:r>
      <w:r w:rsidR="00DA293B" w:rsidRPr="00DA293B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</w:p>
    <w:p w:rsidR="007123BE" w:rsidRPr="0007046C" w:rsidRDefault="007123BE" w:rsidP="007123BE">
      <w:pPr>
        <w:ind w:right="-185" w:firstLine="708"/>
        <w:jc w:val="both"/>
        <w:rPr>
          <w:b w:val="0"/>
          <w:bCs w:val="0"/>
          <w:spacing w:val="-6"/>
          <w:sz w:val="28"/>
          <w:szCs w:val="28"/>
          <w:lang w:val="uk-UA"/>
        </w:rPr>
      </w:pPr>
    </w:p>
    <w:p w:rsidR="007123BE" w:rsidRDefault="007123BE" w:rsidP="007123BE">
      <w:pPr>
        <w:ind w:right="-185"/>
        <w:rPr>
          <w:color w:val="000000"/>
          <w:spacing w:val="41"/>
          <w:w w:val="104"/>
          <w:sz w:val="28"/>
          <w:szCs w:val="28"/>
          <w:lang w:val="uk-UA"/>
        </w:rPr>
      </w:pPr>
      <w:r w:rsidRPr="0007046C">
        <w:rPr>
          <w:color w:val="000000"/>
          <w:spacing w:val="41"/>
          <w:w w:val="104"/>
          <w:sz w:val="28"/>
          <w:szCs w:val="28"/>
          <w:lang w:val="uk-UA"/>
        </w:rPr>
        <w:t>НАКАЗУЮ:</w:t>
      </w:r>
    </w:p>
    <w:p w:rsidR="00B45A0B" w:rsidRPr="00DA293B" w:rsidRDefault="00B45A0B" w:rsidP="007123BE">
      <w:pPr>
        <w:ind w:right="-185"/>
        <w:rPr>
          <w:color w:val="000000"/>
          <w:spacing w:val="41"/>
          <w:w w:val="104"/>
          <w:sz w:val="28"/>
          <w:szCs w:val="28"/>
          <w:lang w:val="uk-UA"/>
        </w:rPr>
      </w:pPr>
    </w:p>
    <w:p w:rsidR="00DA293B" w:rsidRPr="00585260" w:rsidRDefault="00953725" w:rsidP="003C20F6">
      <w:pPr>
        <w:pStyle w:val="ab"/>
        <w:spacing w:after="10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93B">
        <w:rPr>
          <w:rFonts w:ascii="Times New Roman" w:hAnsi="Times New Roman" w:cs="Times New Roman"/>
          <w:color w:val="auto"/>
          <w:sz w:val="28"/>
          <w:szCs w:val="28"/>
          <w:lang w:val="uk-UA"/>
        </w:rPr>
        <w:t>1.</w:t>
      </w:r>
      <w:r w:rsidR="00860BCF" w:rsidRPr="00DA293B">
        <w:rPr>
          <w:rFonts w:ascii="Times New Roman" w:hAnsi="Times New Roman" w:cs="Times New Roman"/>
          <w:sz w:val="28"/>
          <w:szCs w:val="28"/>
        </w:rPr>
        <w:t xml:space="preserve"> </w:t>
      </w:r>
      <w:r w:rsidR="00DA293B" w:rsidRPr="00DA293B">
        <w:rPr>
          <w:rFonts w:ascii="Times New Roman" w:hAnsi="Times New Roman" w:cs="Times New Roman"/>
          <w:sz w:val="28"/>
          <w:szCs w:val="28"/>
          <w:lang w:val="uk-UA"/>
        </w:rPr>
        <w:t xml:space="preserve">Зупинити дію наказу </w:t>
      </w:r>
      <w:r w:rsidR="00DA293B" w:rsidRPr="00585260">
        <w:rPr>
          <w:rFonts w:ascii="Times New Roman" w:hAnsi="Times New Roman" w:cs="Times New Roman"/>
          <w:sz w:val="28"/>
          <w:szCs w:val="28"/>
          <w:lang w:val="uk-UA"/>
        </w:rPr>
        <w:t xml:space="preserve">Держгеонадр від 28.12.2020 </w:t>
      </w:r>
      <w:r w:rsidR="008B32CB">
        <w:rPr>
          <w:rFonts w:ascii="Times New Roman" w:hAnsi="Times New Roman" w:cs="Times New Roman"/>
          <w:sz w:val="28"/>
          <w:szCs w:val="28"/>
          <w:lang w:val="uk-UA"/>
        </w:rPr>
        <w:t>№ 6</w:t>
      </w:r>
      <w:r w:rsidR="003C20F6" w:rsidRPr="005852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B32C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20F6" w:rsidRPr="00585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93B" w:rsidRPr="00585260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DA293B" w:rsidRPr="00585260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строку дії </w:t>
      </w:r>
      <w:r w:rsidR="00DA293B" w:rsidRPr="00585260">
        <w:rPr>
          <w:rFonts w:ascii="Times New Roman" w:eastAsia="Malgun Gothic Semilight" w:hAnsi="Times New Roman" w:cs="Times New Roman"/>
          <w:sz w:val="28"/>
          <w:szCs w:val="28"/>
          <w:lang w:val="uk-UA"/>
        </w:rPr>
        <w:t>спец</w:t>
      </w:r>
      <w:r w:rsidR="00DA293B" w:rsidRPr="0058526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A293B" w:rsidRPr="00585260">
        <w:rPr>
          <w:rFonts w:ascii="Times New Roman" w:eastAsia="Malgun Gothic Semilight" w:hAnsi="Times New Roman" w:cs="Times New Roman"/>
          <w:sz w:val="28"/>
          <w:szCs w:val="28"/>
          <w:lang w:val="uk-UA"/>
        </w:rPr>
        <w:t>альних</w:t>
      </w:r>
      <w:r w:rsidR="00DA293B" w:rsidRPr="00585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93B" w:rsidRPr="00585260">
        <w:rPr>
          <w:rFonts w:ascii="Times New Roman" w:eastAsia="Malgun Gothic Semilight" w:hAnsi="Times New Roman" w:cs="Times New Roman"/>
          <w:sz w:val="28"/>
          <w:szCs w:val="28"/>
          <w:lang w:val="uk-UA"/>
        </w:rPr>
        <w:t>дозвол</w:t>
      </w:r>
      <w:r w:rsidR="00DA293B" w:rsidRPr="0058526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A293B" w:rsidRPr="00585260">
        <w:rPr>
          <w:rFonts w:ascii="Times New Roman" w:eastAsia="Malgun Gothic Semilight" w:hAnsi="Times New Roman" w:cs="Times New Roman"/>
          <w:sz w:val="28"/>
          <w:szCs w:val="28"/>
          <w:lang w:val="uk-UA"/>
        </w:rPr>
        <w:t>в</w:t>
      </w:r>
      <w:r w:rsidR="00DA293B" w:rsidRPr="00585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93B" w:rsidRPr="00585260">
        <w:rPr>
          <w:rFonts w:ascii="Times New Roman" w:eastAsia="Malgun Gothic Semilight" w:hAnsi="Times New Roman" w:cs="Times New Roman"/>
          <w:sz w:val="28"/>
          <w:szCs w:val="28"/>
          <w:lang w:val="uk-UA"/>
        </w:rPr>
        <w:t>на</w:t>
      </w:r>
      <w:r w:rsidR="00DA293B" w:rsidRPr="00585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93B" w:rsidRPr="00585260">
        <w:rPr>
          <w:rFonts w:ascii="Times New Roman" w:eastAsia="Malgun Gothic Semilight" w:hAnsi="Times New Roman" w:cs="Times New Roman"/>
          <w:sz w:val="28"/>
          <w:szCs w:val="28"/>
          <w:lang w:val="uk-UA"/>
        </w:rPr>
        <w:t>користування</w:t>
      </w:r>
      <w:r w:rsidR="00DA293B" w:rsidRPr="00585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93B" w:rsidRPr="00585260">
        <w:rPr>
          <w:rFonts w:ascii="Times New Roman" w:eastAsia="Malgun Gothic Semilight" w:hAnsi="Times New Roman" w:cs="Times New Roman"/>
          <w:sz w:val="28"/>
          <w:szCs w:val="28"/>
          <w:lang w:val="uk-UA"/>
        </w:rPr>
        <w:t>надрами</w:t>
      </w:r>
      <w:r w:rsidR="00DA293B" w:rsidRPr="005852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в частині продовження </w:t>
      </w:r>
      <w:r w:rsidR="00DA293B" w:rsidRPr="00585260">
        <w:rPr>
          <w:rFonts w:ascii="Times New Roman" w:hAnsi="Times New Roman" w:cs="Times New Roman"/>
          <w:sz w:val="28"/>
          <w:szCs w:val="28"/>
          <w:lang w:val="uk-UA"/>
        </w:rPr>
        <w:t>Дочірньому підприємству «</w:t>
      </w:r>
      <w:proofErr w:type="spellStart"/>
      <w:r w:rsidR="00DA293B" w:rsidRPr="00585260">
        <w:rPr>
          <w:rFonts w:ascii="Times New Roman" w:hAnsi="Times New Roman" w:cs="Times New Roman"/>
          <w:sz w:val="28"/>
          <w:szCs w:val="28"/>
          <w:lang w:val="uk-UA"/>
        </w:rPr>
        <w:t>Аква</w:t>
      </w:r>
      <w:proofErr w:type="spellEnd"/>
      <w:r w:rsidR="00DA293B" w:rsidRPr="00585260">
        <w:rPr>
          <w:rFonts w:ascii="Times New Roman" w:hAnsi="Times New Roman" w:cs="Times New Roman"/>
          <w:sz w:val="28"/>
          <w:szCs w:val="28"/>
          <w:lang w:val="uk-UA"/>
        </w:rPr>
        <w:t>-Сервіс</w:t>
      </w:r>
      <w:r w:rsidR="003C20F6" w:rsidRPr="00585260">
        <w:rPr>
          <w:rFonts w:ascii="Times New Roman" w:hAnsi="Times New Roman" w:cs="Times New Roman"/>
          <w:sz w:val="28"/>
          <w:szCs w:val="28"/>
          <w:lang w:val="uk-UA"/>
        </w:rPr>
        <w:t xml:space="preserve">» Приватного підприємства </w:t>
      </w:r>
      <w:r w:rsidR="00DA293B" w:rsidRPr="00585260">
        <w:rPr>
          <w:rFonts w:ascii="Times New Roman" w:hAnsi="Times New Roman" w:cs="Times New Roman"/>
          <w:sz w:val="28"/>
          <w:szCs w:val="28"/>
          <w:lang w:val="uk-UA"/>
        </w:rPr>
        <w:t>«Еліпс» строк</w:t>
      </w:r>
      <w:r w:rsidR="003C20F6" w:rsidRPr="0058526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A293B" w:rsidRPr="00585260">
        <w:rPr>
          <w:rFonts w:ascii="Times New Roman" w:hAnsi="Times New Roman" w:cs="Times New Roman"/>
          <w:sz w:val="28"/>
          <w:szCs w:val="28"/>
          <w:lang w:val="uk-UA"/>
        </w:rPr>
        <w:t xml:space="preserve"> дії дозволу № 4217 від 22.02.2007 на 20 років</w:t>
      </w:r>
      <w:r w:rsidR="00585260" w:rsidRPr="00585260">
        <w:rPr>
          <w:rFonts w:ascii="Times New Roman" w:hAnsi="Times New Roman" w:cs="Times New Roman"/>
          <w:sz w:val="28"/>
          <w:szCs w:val="28"/>
          <w:lang w:val="uk-UA"/>
        </w:rPr>
        <w:t xml:space="preserve"> до набрання законної сили рішення у справі </w:t>
      </w:r>
      <w:r w:rsidR="00585260" w:rsidRPr="00585260">
        <w:rPr>
          <w:rFonts w:ascii="Times New Roman" w:hAnsi="Times New Roman" w:cs="Times New Roman"/>
          <w:bCs/>
          <w:sz w:val="28"/>
          <w:szCs w:val="28"/>
          <w:lang w:val="uk-UA"/>
        </w:rPr>
        <w:t>№ 480/4849/21</w:t>
      </w:r>
      <w:r w:rsidR="00DA293B" w:rsidRPr="005852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0F6" w:rsidRPr="00585260" w:rsidRDefault="003C20F6" w:rsidP="003C20F6">
      <w:pPr>
        <w:pStyle w:val="ab"/>
        <w:spacing w:after="10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260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цього наказу залишаю за собою.</w:t>
      </w:r>
    </w:p>
    <w:p w:rsidR="00953725" w:rsidRPr="00365CC5" w:rsidRDefault="00953725" w:rsidP="00953725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123BE" w:rsidRDefault="007123BE" w:rsidP="007123BE">
      <w:pPr>
        <w:shd w:val="clear" w:color="auto" w:fill="FFFFFF"/>
        <w:spacing w:line="317" w:lineRule="exact"/>
        <w:ind w:right="-185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</w:p>
    <w:p w:rsidR="003C20F6" w:rsidRDefault="003C20F6" w:rsidP="003C20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                                                                                            Роман ОПІМАХ</w:t>
      </w:r>
    </w:p>
    <w:p w:rsidR="007123BE" w:rsidRDefault="007123BE" w:rsidP="007123BE">
      <w:pPr>
        <w:ind w:right="2" w:firstLine="851"/>
        <w:jc w:val="both"/>
        <w:rPr>
          <w:sz w:val="28"/>
          <w:szCs w:val="28"/>
          <w:lang w:val="uk-UA"/>
        </w:rPr>
      </w:pPr>
    </w:p>
    <w:p w:rsidR="007123BE" w:rsidRDefault="007123BE" w:rsidP="007123BE">
      <w:pPr>
        <w:ind w:firstLine="851"/>
        <w:jc w:val="both"/>
        <w:rPr>
          <w:sz w:val="28"/>
          <w:szCs w:val="28"/>
          <w:lang w:val="uk-UA"/>
        </w:rPr>
      </w:pPr>
    </w:p>
    <w:p w:rsidR="007123BE" w:rsidRDefault="007123BE" w:rsidP="007123BE">
      <w:pPr>
        <w:jc w:val="both"/>
        <w:rPr>
          <w:sz w:val="28"/>
          <w:szCs w:val="28"/>
          <w:lang w:val="uk-UA"/>
        </w:rPr>
      </w:pPr>
    </w:p>
    <w:p w:rsidR="00BC2C68" w:rsidRDefault="00BC2C68" w:rsidP="00D80527">
      <w:pPr>
        <w:pStyle w:val="a3"/>
        <w:jc w:val="left"/>
        <w:rPr>
          <w:b/>
          <w:sz w:val="28"/>
          <w:szCs w:val="28"/>
        </w:rPr>
      </w:pPr>
    </w:p>
    <w:p w:rsidR="00D80527" w:rsidRDefault="00D80527" w:rsidP="00D80527">
      <w:pPr>
        <w:pStyle w:val="a3"/>
        <w:jc w:val="left"/>
        <w:rPr>
          <w:b/>
          <w:sz w:val="28"/>
          <w:szCs w:val="28"/>
        </w:rPr>
      </w:pPr>
      <w:bookmarkStart w:id="0" w:name="_GoBack"/>
      <w:bookmarkEnd w:id="0"/>
    </w:p>
    <w:sectPr w:rsidR="00D80527" w:rsidSect="008C00B1">
      <w:pgSz w:w="11909" w:h="16834"/>
      <w:pgMar w:top="737" w:right="567" w:bottom="737" w:left="170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A127A"/>
    <w:multiLevelType w:val="hybridMultilevel"/>
    <w:tmpl w:val="6FF0C042"/>
    <w:lvl w:ilvl="0" w:tplc="6C6E29A2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4" w:hanging="360"/>
      </w:pPr>
    </w:lvl>
    <w:lvl w:ilvl="2" w:tplc="0422001B" w:tentative="1">
      <w:start w:val="1"/>
      <w:numFmt w:val="lowerRoman"/>
      <w:lvlText w:val="%3."/>
      <w:lvlJc w:val="right"/>
      <w:pPr>
        <w:ind w:left="2544" w:hanging="180"/>
      </w:pPr>
    </w:lvl>
    <w:lvl w:ilvl="3" w:tplc="0422000F" w:tentative="1">
      <w:start w:val="1"/>
      <w:numFmt w:val="decimal"/>
      <w:lvlText w:val="%4."/>
      <w:lvlJc w:val="left"/>
      <w:pPr>
        <w:ind w:left="3264" w:hanging="360"/>
      </w:pPr>
    </w:lvl>
    <w:lvl w:ilvl="4" w:tplc="04220019" w:tentative="1">
      <w:start w:val="1"/>
      <w:numFmt w:val="lowerLetter"/>
      <w:lvlText w:val="%5."/>
      <w:lvlJc w:val="left"/>
      <w:pPr>
        <w:ind w:left="3984" w:hanging="360"/>
      </w:pPr>
    </w:lvl>
    <w:lvl w:ilvl="5" w:tplc="0422001B" w:tentative="1">
      <w:start w:val="1"/>
      <w:numFmt w:val="lowerRoman"/>
      <w:lvlText w:val="%6."/>
      <w:lvlJc w:val="right"/>
      <w:pPr>
        <w:ind w:left="4704" w:hanging="180"/>
      </w:pPr>
    </w:lvl>
    <w:lvl w:ilvl="6" w:tplc="0422000F" w:tentative="1">
      <w:start w:val="1"/>
      <w:numFmt w:val="decimal"/>
      <w:lvlText w:val="%7."/>
      <w:lvlJc w:val="left"/>
      <w:pPr>
        <w:ind w:left="5424" w:hanging="360"/>
      </w:pPr>
    </w:lvl>
    <w:lvl w:ilvl="7" w:tplc="04220019" w:tentative="1">
      <w:start w:val="1"/>
      <w:numFmt w:val="lowerLetter"/>
      <w:lvlText w:val="%8."/>
      <w:lvlJc w:val="left"/>
      <w:pPr>
        <w:ind w:left="6144" w:hanging="360"/>
      </w:pPr>
    </w:lvl>
    <w:lvl w:ilvl="8" w:tplc="0422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647B1BC8"/>
    <w:multiLevelType w:val="hybridMultilevel"/>
    <w:tmpl w:val="F7C4D82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E4"/>
    <w:rsid w:val="000226BB"/>
    <w:rsid w:val="00043290"/>
    <w:rsid w:val="0007046C"/>
    <w:rsid w:val="00085A4B"/>
    <w:rsid w:val="000E2437"/>
    <w:rsid w:val="00117292"/>
    <w:rsid w:val="0013397C"/>
    <w:rsid w:val="00136EF3"/>
    <w:rsid w:val="00150864"/>
    <w:rsid w:val="00176148"/>
    <w:rsid w:val="001A2D74"/>
    <w:rsid w:val="00242631"/>
    <w:rsid w:val="00244ECF"/>
    <w:rsid w:val="002848E6"/>
    <w:rsid w:val="002D4DC6"/>
    <w:rsid w:val="002F29BD"/>
    <w:rsid w:val="00316997"/>
    <w:rsid w:val="0031725C"/>
    <w:rsid w:val="003C20F6"/>
    <w:rsid w:val="003E07A3"/>
    <w:rsid w:val="00404BE6"/>
    <w:rsid w:val="00415640"/>
    <w:rsid w:val="00417ED1"/>
    <w:rsid w:val="00421DFC"/>
    <w:rsid w:val="00434001"/>
    <w:rsid w:val="00444867"/>
    <w:rsid w:val="004D7647"/>
    <w:rsid w:val="00541C9C"/>
    <w:rsid w:val="00545CBB"/>
    <w:rsid w:val="00585260"/>
    <w:rsid w:val="005A1847"/>
    <w:rsid w:val="00662C99"/>
    <w:rsid w:val="00665BCB"/>
    <w:rsid w:val="0066638C"/>
    <w:rsid w:val="006C3970"/>
    <w:rsid w:val="006E2164"/>
    <w:rsid w:val="007123BE"/>
    <w:rsid w:val="00727609"/>
    <w:rsid w:val="00781841"/>
    <w:rsid w:val="007C1295"/>
    <w:rsid w:val="007F5ECD"/>
    <w:rsid w:val="00807DF9"/>
    <w:rsid w:val="008417F2"/>
    <w:rsid w:val="008476EA"/>
    <w:rsid w:val="00860BCF"/>
    <w:rsid w:val="008B32CB"/>
    <w:rsid w:val="008B4C1A"/>
    <w:rsid w:val="00953725"/>
    <w:rsid w:val="00962167"/>
    <w:rsid w:val="009B7546"/>
    <w:rsid w:val="009E1B96"/>
    <w:rsid w:val="009F6536"/>
    <w:rsid w:val="00A00585"/>
    <w:rsid w:val="00A133AF"/>
    <w:rsid w:val="00AE73D3"/>
    <w:rsid w:val="00AF3DF5"/>
    <w:rsid w:val="00B241E4"/>
    <w:rsid w:val="00B36B6C"/>
    <w:rsid w:val="00B45A0B"/>
    <w:rsid w:val="00B905CE"/>
    <w:rsid w:val="00BC2C68"/>
    <w:rsid w:val="00BC4970"/>
    <w:rsid w:val="00C177A3"/>
    <w:rsid w:val="00C2011E"/>
    <w:rsid w:val="00C255B2"/>
    <w:rsid w:val="00C740D3"/>
    <w:rsid w:val="00C84274"/>
    <w:rsid w:val="00C8568E"/>
    <w:rsid w:val="00CD5186"/>
    <w:rsid w:val="00D00BEC"/>
    <w:rsid w:val="00D101DF"/>
    <w:rsid w:val="00D11622"/>
    <w:rsid w:val="00D166BB"/>
    <w:rsid w:val="00D544A8"/>
    <w:rsid w:val="00D80527"/>
    <w:rsid w:val="00DA293B"/>
    <w:rsid w:val="00DE577B"/>
    <w:rsid w:val="00DF3F54"/>
    <w:rsid w:val="00E607C3"/>
    <w:rsid w:val="00E82A4C"/>
    <w:rsid w:val="00F408F2"/>
    <w:rsid w:val="00F74A2E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0206"/>
  <w15:chartTrackingRefBased/>
  <w15:docId w15:val="{38EF37B5-C21A-4FB0-88BF-4D58ABCC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3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7123BE"/>
    <w:pPr>
      <w:widowControl/>
      <w:autoSpaceDE/>
      <w:autoSpaceDN/>
      <w:adjustRightInd/>
    </w:pPr>
    <w:rPr>
      <w:b w:val="0"/>
      <w:bCs w:val="0"/>
    </w:rPr>
  </w:style>
  <w:style w:type="paragraph" w:styleId="a3">
    <w:name w:val="Body Text"/>
    <w:basedOn w:val="a"/>
    <w:link w:val="a4"/>
    <w:semiHidden/>
    <w:rsid w:val="007123BE"/>
    <w:pPr>
      <w:jc w:val="center"/>
    </w:pPr>
    <w:rPr>
      <w:b w:val="0"/>
      <w:sz w:val="22"/>
      <w:szCs w:val="22"/>
      <w:lang w:val="uk-UA"/>
    </w:rPr>
  </w:style>
  <w:style w:type="character" w:customStyle="1" w:styleId="a4">
    <w:name w:val="Основной текст Знак"/>
    <w:basedOn w:val="a0"/>
    <w:link w:val="a3"/>
    <w:semiHidden/>
    <w:rsid w:val="007123BE"/>
    <w:rPr>
      <w:rFonts w:ascii="Times New Roman" w:eastAsia="Times New Roman" w:hAnsi="Times New Roman" w:cs="Times New Roman"/>
      <w:bCs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123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23BE"/>
    <w:rPr>
      <w:rFonts w:ascii="Segoe UI" w:eastAsia="Times New Roman" w:hAnsi="Segoe UI" w:cs="Segoe UI"/>
      <w:b/>
      <w:bCs/>
      <w:sz w:val="18"/>
      <w:szCs w:val="18"/>
      <w:lang w:eastAsia="ru-RU"/>
    </w:rPr>
  </w:style>
  <w:style w:type="table" w:styleId="a7">
    <w:name w:val="Table Grid"/>
    <w:basedOn w:val="a1"/>
    <w:uiPriority w:val="39"/>
    <w:rsid w:val="00CD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BC4970"/>
    <w:rPr>
      <w:b/>
      <w:bCs/>
    </w:rPr>
  </w:style>
  <w:style w:type="paragraph" w:styleId="a9">
    <w:name w:val="Normal (Web)"/>
    <w:basedOn w:val="a"/>
    <w:uiPriority w:val="99"/>
    <w:unhideWhenUsed/>
    <w:rsid w:val="00C177A3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a">
    <w:name w:val="Hyperlink"/>
    <w:uiPriority w:val="99"/>
    <w:unhideWhenUsed/>
    <w:rsid w:val="00C177A3"/>
    <w:rPr>
      <w:color w:val="0563C1"/>
      <w:u w:val="single"/>
    </w:rPr>
  </w:style>
  <w:style w:type="paragraph" w:styleId="ab">
    <w:name w:val="No Spacing"/>
    <w:uiPriority w:val="1"/>
    <w:qFormat/>
    <w:rsid w:val="0095372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387A8-642C-454F-94CD-CFA4F767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Pavlyuk</dc:creator>
  <cp:keywords/>
  <dc:description/>
  <cp:lastModifiedBy>A Podkopaeva</cp:lastModifiedBy>
  <cp:revision>2</cp:revision>
  <cp:lastPrinted>2021-09-23T08:51:00Z</cp:lastPrinted>
  <dcterms:created xsi:type="dcterms:W3CDTF">2021-09-27T08:38:00Z</dcterms:created>
  <dcterms:modified xsi:type="dcterms:W3CDTF">2021-09-27T08:38:00Z</dcterms:modified>
</cp:coreProperties>
</file>