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F2" w:rsidRPr="00472CAC" w:rsidRDefault="00E24DF2" w:rsidP="00E24DF2">
      <w:pPr>
        <w:widowControl w:val="0"/>
        <w:tabs>
          <w:tab w:val="left" w:pos="990"/>
        </w:tabs>
        <w:ind w:firstLine="709"/>
        <w:jc w:val="center"/>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АНАЛІЗ РЕГУЛЯТОРНОГО ВПЛИВУ</w:t>
      </w:r>
    </w:p>
    <w:p w:rsidR="00E24DF2" w:rsidRPr="00472CAC" w:rsidRDefault="00E24DF2" w:rsidP="00E24DF2">
      <w:pPr>
        <w:widowControl w:val="0"/>
        <w:shd w:val="clear" w:color="auto" w:fill="FFFFFF"/>
        <w:ind w:firstLine="709"/>
        <w:jc w:val="center"/>
        <w:rPr>
          <w:rFonts w:eastAsia="Times New Roman"/>
          <w:b/>
          <w:bCs/>
          <w:color w:val="000000" w:themeColor="text1"/>
          <w:spacing w:val="6"/>
          <w:sz w:val="28"/>
          <w:szCs w:val="28"/>
          <w:shd w:val="clear" w:color="auto" w:fill="FFFFFF"/>
          <w:lang w:val="uk-UA" w:eastAsia="ru-RU"/>
        </w:rPr>
      </w:pPr>
      <w:r w:rsidRPr="00472CAC">
        <w:rPr>
          <w:rFonts w:eastAsia="Times New Roman"/>
          <w:b/>
          <w:bCs/>
          <w:color w:val="000000" w:themeColor="text1"/>
          <w:spacing w:val="6"/>
          <w:sz w:val="28"/>
          <w:szCs w:val="28"/>
          <w:shd w:val="clear" w:color="auto" w:fill="FFFFFF"/>
          <w:lang w:val="uk-UA" w:eastAsia="ru-RU"/>
        </w:rPr>
        <w:t xml:space="preserve">до </w:t>
      </w:r>
      <w:proofErr w:type="spellStart"/>
      <w:r w:rsidRPr="00472CAC">
        <w:rPr>
          <w:rFonts w:eastAsia="Times New Roman"/>
          <w:b/>
          <w:bCs/>
          <w:color w:val="000000" w:themeColor="text1"/>
          <w:spacing w:val="6"/>
          <w:sz w:val="28"/>
          <w:szCs w:val="28"/>
          <w:shd w:val="clear" w:color="auto" w:fill="FFFFFF"/>
          <w:lang w:val="uk-UA" w:eastAsia="ru-RU"/>
        </w:rPr>
        <w:t>проєкту</w:t>
      </w:r>
      <w:proofErr w:type="spellEnd"/>
      <w:r w:rsidRPr="00472CAC">
        <w:rPr>
          <w:rFonts w:eastAsia="Times New Roman"/>
          <w:b/>
          <w:bCs/>
          <w:color w:val="000000" w:themeColor="text1"/>
          <w:spacing w:val="6"/>
          <w:sz w:val="28"/>
          <w:szCs w:val="28"/>
          <w:shd w:val="clear" w:color="auto" w:fill="FFFFFF"/>
          <w:lang w:val="uk-UA" w:eastAsia="ru-RU"/>
        </w:rPr>
        <w:t xml:space="preserve"> наказу</w:t>
      </w:r>
    </w:p>
    <w:p w:rsidR="00E24DF2" w:rsidRPr="00472CAC" w:rsidRDefault="00E24DF2" w:rsidP="00E24DF2">
      <w:pPr>
        <w:widowControl w:val="0"/>
        <w:shd w:val="clear" w:color="auto" w:fill="FFFFFF"/>
        <w:ind w:firstLine="709"/>
        <w:jc w:val="center"/>
        <w:rPr>
          <w:rFonts w:eastAsia="Times New Roman"/>
          <w:b/>
          <w:bCs/>
          <w:color w:val="000000" w:themeColor="text1"/>
          <w:spacing w:val="6"/>
          <w:sz w:val="28"/>
          <w:szCs w:val="28"/>
          <w:shd w:val="clear" w:color="auto" w:fill="FFFFFF"/>
          <w:lang w:val="uk-UA" w:eastAsia="ru-RU"/>
        </w:rPr>
      </w:pPr>
      <w:r w:rsidRPr="00472CAC">
        <w:rPr>
          <w:rFonts w:eastAsia="Times New Roman"/>
          <w:b/>
          <w:bCs/>
          <w:color w:val="000000" w:themeColor="text1"/>
          <w:spacing w:val="6"/>
          <w:sz w:val="28"/>
          <w:szCs w:val="28"/>
          <w:shd w:val="clear" w:color="auto" w:fill="FFFFFF"/>
          <w:lang w:val="uk-UA" w:eastAsia="ru-RU"/>
        </w:rPr>
        <w:t xml:space="preserve">Міністерства захисту довкілля та природних ресурсів України </w:t>
      </w:r>
    </w:p>
    <w:p w:rsidR="00E24DF2" w:rsidRPr="00472CAC" w:rsidRDefault="00E24DF2" w:rsidP="00E24DF2">
      <w:pPr>
        <w:pStyle w:val="20"/>
        <w:shd w:val="clear" w:color="auto" w:fill="auto"/>
        <w:spacing w:after="0" w:line="240" w:lineRule="auto"/>
        <w:ind w:firstLine="709"/>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 xml:space="preserve">«Про </w:t>
      </w:r>
      <w:r w:rsidR="00FA3F6D" w:rsidRPr="00472CAC">
        <w:rPr>
          <w:rFonts w:ascii="Times New Roman" w:eastAsia="Times New Roman" w:hAnsi="Times New Roman" w:cs="Times New Roman"/>
          <w:color w:val="000000" w:themeColor="text1"/>
          <w:sz w:val="28"/>
          <w:szCs w:val="28"/>
          <w:lang w:eastAsia="ru-RU"/>
        </w:rPr>
        <w:t>затвердже</w:t>
      </w:r>
      <w:r w:rsidRPr="00472CAC">
        <w:rPr>
          <w:rFonts w:ascii="Times New Roman" w:eastAsia="Times New Roman" w:hAnsi="Times New Roman" w:cs="Times New Roman"/>
          <w:color w:val="000000" w:themeColor="text1"/>
          <w:sz w:val="28"/>
          <w:szCs w:val="28"/>
          <w:lang w:eastAsia="ru-RU"/>
        </w:rPr>
        <w:t xml:space="preserve">ння </w:t>
      </w:r>
      <w:r w:rsidR="00FA3F6D" w:rsidRPr="00472CAC">
        <w:rPr>
          <w:rFonts w:ascii="Times New Roman" w:eastAsia="Times New Roman" w:hAnsi="Times New Roman" w:cs="Times New Roman"/>
          <w:color w:val="000000" w:themeColor="text1"/>
          <w:sz w:val="28"/>
          <w:szCs w:val="28"/>
          <w:lang w:eastAsia="ru-RU"/>
        </w:rPr>
        <w:t>Змі</w:t>
      </w:r>
      <w:r w:rsidRPr="00472CAC">
        <w:rPr>
          <w:rFonts w:ascii="Times New Roman" w:eastAsia="Times New Roman" w:hAnsi="Times New Roman" w:cs="Times New Roman"/>
          <w:color w:val="000000" w:themeColor="text1"/>
          <w:sz w:val="28"/>
          <w:szCs w:val="28"/>
          <w:lang w:eastAsia="ru-RU"/>
        </w:rPr>
        <w:t>н</w:t>
      </w:r>
      <w:r w:rsidR="00FA3F6D" w:rsidRPr="00472CAC">
        <w:rPr>
          <w:rFonts w:ascii="Times New Roman" w:eastAsia="Times New Roman" w:hAnsi="Times New Roman" w:cs="Times New Roman"/>
          <w:color w:val="000000" w:themeColor="text1"/>
          <w:sz w:val="28"/>
          <w:szCs w:val="28"/>
          <w:lang w:eastAsia="ru-RU"/>
        </w:rPr>
        <w:t xml:space="preserve"> д</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 xml:space="preserve"> Положення</w:t>
      </w:r>
      <w:r w:rsidRPr="00472CAC">
        <w:rPr>
          <w:rFonts w:ascii="Times New Roman" w:eastAsia="Times New Roman" w:hAnsi="Times New Roman" w:cs="Times New Roman"/>
          <w:color w:val="000000" w:themeColor="text1"/>
          <w:sz w:val="28"/>
          <w:szCs w:val="28"/>
          <w:lang w:eastAsia="ru-RU"/>
        </w:rPr>
        <w:t xml:space="preserve"> </w:t>
      </w:r>
      <w:r w:rsidR="00FA3F6D" w:rsidRPr="00472CAC">
        <w:rPr>
          <w:rFonts w:ascii="Times New Roman" w:eastAsia="Times New Roman" w:hAnsi="Times New Roman" w:cs="Times New Roman"/>
          <w:color w:val="000000" w:themeColor="text1"/>
          <w:sz w:val="28"/>
          <w:szCs w:val="28"/>
          <w:lang w:eastAsia="ru-RU"/>
        </w:rPr>
        <w:t>пр</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 xml:space="preserve"> п</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ряд</w:t>
      </w:r>
      <w:r w:rsidRPr="00472CAC">
        <w:rPr>
          <w:rFonts w:ascii="Times New Roman" w:eastAsia="Times New Roman" w:hAnsi="Times New Roman" w:cs="Times New Roman"/>
          <w:color w:val="000000" w:themeColor="text1"/>
          <w:sz w:val="28"/>
          <w:szCs w:val="28"/>
          <w:lang w:eastAsia="ru-RU"/>
        </w:rPr>
        <w:t>о</w:t>
      </w:r>
      <w:r w:rsidR="00FA3F6D" w:rsidRPr="00472CAC">
        <w:rPr>
          <w:rFonts w:ascii="Times New Roman" w:eastAsia="Times New Roman" w:hAnsi="Times New Roman" w:cs="Times New Roman"/>
          <w:color w:val="000000" w:themeColor="text1"/>
          <w:sz w:val="28"/>
          <w:szCs w:val="28"/>
          <w:lang w:eastAsia="ru-RU"/>
        </w:rPr>
        <w:t>к</w:t>
      </w:r>
      <w:r w:rsidRPr="00472CAC">
        <w:rPr>
          <w:rFonts w:ascii="Times New Roman" w:eastAsia="Times New Roman" w:hAnsi="Times New Roman" w:cs="Times New Roman"/>
          <w:color w:val="000000" w:themeColor="text1"/>
          <w:sz w:val="28"/>
          <w:szCs w:val="28"/>
          <w:lang w:eastAsia="ru-RU"/>
        </w:rPr>
        <w:t xml:space="preserve"> ор</w:t>
      </w:r>
      <w:r w:rsidR="00FA3F6D" w:rsidRPr="00472CAC">
        <w:rPr>
          <w:rFonts w:ascii="Times New Roman" w:eastAsia="Times New Roman" w:hAnsi="Times New Roman" w:cs="Times New Roman"/>
          <w:color w:val="000000" w:themeColor="text1"/>
          <w:sz w:val="28"/>
          <w:szCs w:val="28"/>
          <w:lang w:eastAsia="ru-RU"/>
        </w:rPr>
        <w:t>ганізації та виконанн</w:t>
      </w:r>
      <w:r w:rsidRPr="00472CAC">
        <w:rPr>
          <w:rFonts w:ascii="Times New Roman" w:eastAsia="Times New Roman" w:hAnsi="Times New Roman" w:cs="Times New Roman"/>
          <w:color w:val="000000" w:themeColor="text1"/>
          <w:sz w:val="28"/>
          <w:szCs w:val="28"/>
          <w:lang w:eastAsia="ru-RU"/>
        </w:rPr>
        <w:t xml:space="preserve">я </w:t>
      </w:r>
      <w:r w:rsidR="00FA3F6D" w:rsidRPr="00472CAC">
        <w:rPr>
          <w:rFonts w:ascii="Times New Roman" w:eastAsia="Times New Roman" w:hAnsi="Times New Roman" w:cs="Times New Roman"/>
          <w:color w:val="000000" w:themeColor="text1"/>
          <w:sz w:val="28"/>
          <w:szCs w:val="28"/>
          <w:lang w:eastAsia="ru-RU"/>
        </w:rPr>
        <w:t xml:space="preserve">дослідно-промислової розробки родовищ корисних копалин </w:t>
      </w:r>
      <w:r w:rsidR="002F57DD" w:rsidRPr="00472CAC">
        <w:rPr>
          <w:rFonts w:ascii="Times New Roman" w:eastAsia="Times New Roman" w:hAnsi="Times New Roman" w:cs="Times New Roman"/>
          <w:color w:val="000000" w:themeColor="text1"/>
          <w:sz w:val="28"/>
          <w:szCs w:val="28"/>
          <w:lang w:eastAsia="ru-RU"/>
        </w:rPr>
        <w:t>загальнодержавного значення</w:t>
      </w:r>
      <w:r w:rsidRPr="00472CAC">
        <w:rPr>
          <w:rFonts w:ascii="Times New Roman" w:eastAsia="Times New Roman" w:hAnsi="Times New Roman" w:cs="Times New Roman"/>
          <w:color w:val="000000" w:themeColor="text1"/>
          <w:sz w:val="28"/>
          <w:szCs w:val="28"/>
          <w:lang w:eastAsia="ru-RU"/>
        </w:rPr>
        <w:t>»</w:t>
      </w:r>
    </w:p>
    <w:p w:rsidR="00E24DF2" w:rsidRPr="00472CAC" w:rsidRDefault="00E24DF2" w:rsidP="00E24DF2">
      <w:pPr>
        <w:pStyle w:val="20"/>
        <w:shd w:val="clear" w:color="auto" w:fill="auto"/>
        <w:spacing w:after="0" w:line="240" w:lineRule="auto"/>
        <w:rPr>
          <w:rFonts w:ascii="Times New Roman" w:hAnsi="Times New Roman" w:cs="Times New Roman"/>
          <w:color w:val="000000" w:themeColor="text1"/>
          <w:sz w:val="28"/>
          <w:szCs w:val="28"/>
        </w:rPr>
      </w:pPr>
    </w:p>
    <w:p w:rsidR="00E24DF2" w:rsidRPr="00472CAC" w:rsidRDefault="00E24DF2" w:rsidP="00017D07">
      <w:pPr>
        <w:widowControl w:val="0"/>
        <w:tabs>
          <w:tab w:val="left" w:pos="990"/>
        </w:tabs>
        <w:spacing w:after="120"/>
        <w:ind w:left="270" w:firstLine="439"/>
        <w:jc w:val="both"/>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І. Визначення проблеми</w:t>
      </w:r>
    </w:p>
    <w:p w:rsidR="009B2228" w:rsidRDefault="00286DF5" w:rsidP="00771047">
      <w:pPr>
        <w:pStyle w:val="3"/>
        <w:spacing w:before="0" w:after="0"/>
        <w:ind w:firstLine="709"/>
        <w:rPr>
          <w:rFonts w:ascii="Times New Roman" w:hAnsi="Times New Roman" w:cs="Times New Roman"/>
          <w:color w:val="000000" w:themeColor="text1"/>
          <w:sz w:val="28"/>
          <w:szCs w:val="28"/>
        </w:rPr>
      </w:pPr>
      <w:proofErr w:type="spellStart"/>
      <w:r w:rsidRPr="00286DF5">
        <w:rPr>
          <w:rFonts w:ascii="Times New Roman" w:hAnsi="Times New Roman" w:cs="Times New Roman"/>
          <w:color w:val="000000" w:themeColor="text1"/>
          <w:sz w:val="28"/>
          <w:szCs w:val="28"/>
        </w:rPr>
        <w:t>Про</w:t>
      </w:r>
      <w:r>
        <w:rPr>
          <w:rFonts w:ascii="Times New Roman" w:hAnsi="Times New Roman" w:cs="Times New Roman"/>
          <w:color w:val="000000" w:themeColor="text1"/>
          <w:sz w:val="28"/>
          <w:szCs w:val="28"/>
        </w:rPr>
        <w:t>є</w:t>
      </w:r>
      <w:r w:rsidRPr="00286DF5">
        <w:rPr>
          <w:rFonts w:ascii="Times New Roman" w:hAnsi="Times New Roman" w:cs="Times New Roman"/>
          <w:color w:val="000000" w:themeColor="text1"/>
          <w:sz w:val="28"/>
          <w:szCs w:val="28"/>
        </w:rPr>
        <w:t>кт</w:t>
      </w:r>
      <w:proofErr w:type="spellEnd"/>
      <w:r w:rsidRPr="00286DF5">
        <w:rPr>
          <w:rFonts w:ascii="Times New Roman" w:hAnsi="Times New Roman" w:cs="Times New Roman"/>
          <w:color w:val="000000" w:themeColor="text1"/>
          <w:sz w:val="28"/>
          <w:szCs w:val="28"/>
        </w:rPr>
        <w:t xml:space="preserve"> наказу розроблено на виконання статт</w:t>
      </w:r>
      <w:r>
        <w:rPr>
          <w:rFonts w:ascii="Times New Roman" w:hAnsi="Times New Roman" w:cs="Times New Roman"/>
          <w:color w:val="000000" w:themeColor="text1"/>
          <w:sz w:val="28"/>
          <w:szCs w:val="28"/>
        </w:rPr>
        <w:t>і</w:t>
      </w:r>
      <w:r w:rsidRPr="00286DF5">
        <w:rPr>
          <w:rFonts w:ascii="Times New Roman" w:hAnsi="Times New Roman" w:cs="Times New Roman"/>
          <w:color w:val="000000" w:themeColor="text1"/>
          <w:sz w:val="28"/>
          <w:szCs w:val="28"/>
        </w:rPr>
        <w:t xml:space="preserve"> 45 Кодексу України про надра</w:t>
      </w:r>
      <w:r w:rsidR="002227A5">
        <w:rPr>
          <w:rFonts w:ascii="Times New Roman" w:hAnsi="Times New Roman" w:cs="Times New Roman"/>
          <w:color w:val="000000" w:themeColor="text1"/>
          <w:sz w:val="28"/>
          <w:szCs w:val="28"/>
        </w:rPr>
        <w:t xml:space="preserve"> та</w:t>
      </w:r>
      <w:r w:rsidRPr="00286DF5">
        <w:rPr>
          <w:rFonts w:ascii="Times New Roman" w:hAnsi="Times New Roman" w:cs="Times New Roman"/>
          <w:color w:val="000000" w:themeColor="text1"/>
          <w:sz w:val="28"/>
          <w:szCs w:val="28"/>
        </w:rPr>
        <w:t xml:space="preserve"> статт</w:t>
      </w:r>
      <w:r>
        <w:rPr>
          <w:rFonts w:ascii="Times New Roman" w:hAnsi="Times New Roman" w:cs="Times New Roman"/>
          <w:color w:val="000000" w:themeColor="text1"/>
          <w:sz w:val="28"/>
          <w:szCs w:val="28"/>
        </w:rPr>
        <w:t>і</w:t>
      </w:r>
      <w:r w:rsidRPr="00286DF5">
        <w:rPr>
          <w:rFonts w:ascii="Times New Roman" w:hAnsi="Times New Roman" w:cs="Times New Roman"/>
          <w:color w:val="000000" w:themeColor="text1"/>
          <w:sz w:val="28"/>
          <w:szCs w:val="28"/>
        </w:rPr>
        <w:t xml:space="preserve"> 35 Закону України «Про нафту і газ»</w:t>
      </w:r>
      <w:r w:rsidR="002227A5">
        <w:rPr>
          <w:rFonts w:ascii="Times New Roman" w:hAnsi="Times New Roman" w:cs="Times New Roman"/>
          <w:color w:val="000000" w:themeColor="text1"/>
          <w:sz w:val="28"/>
          <w:szCs w:val="28"/>
        </w:rPr>
        <w:t>.</w:t>
      </w:r>
    </w:p>
    <w:p w:rsidR="0063468B" w:rsidRDefault="0063468B" w:rsidP="00771047">
      <w:pPr>
        <w:pStyle w:val="3"/>
        <w:spacing w:before="0" w:after="0"/>
        <w:ind w:firstLine="709"/>
        <w:rPr>
          <w:rFonts w:ascii="Times New Roman" w:hAnsi="Times New Roman" w:cs="Times New Roman"/>
          <w:color w:val="000000" w:themeColor="text1"/>
          <w:sz w:val="28"/>
          <w:szCs w:val="28"/>
        </w:rPr>
      </w:pPr>
      <w:r w:rsidRPr="00472CAC">
        <w:rPr>
          <w:rFonts w:ascii="Times New Roman" w:hAnsi="Times New Roman" w:cs="Times New Roman"/>
          <w:color w:val="000000" w:themeColor="text1"/>
          <w:sz w:val="28"/>
          <w:szCs w:val="28"/>
        </w:rPr>
        <w:t xml:space="preserve"> Положення встановлює вимоги щодо порядку організації та проведення дослідно-промислової розробки родовищ корисних копалин загальнодержавного значення (далі </w:t>
      </w:r>
      <w:r w:rsidR="00825D05" w:rsidRPr="009B2228">
        <w:rPr>
          <w:rFonts w:ascii="Times New Roman" w:hAnsi="Times New Roman" w:cs="Times New Roman"/>
          <w:color w:val="000000" w:themeColor="text1"/>
          <w:sz w:val="28"/>
          <w:szCs w:val="28"/>
        </w:rPr>
        <w:t>–</w:t>
      </w:r>
      <w:r w:rsidRPr="00472CAC">
        <w:rPr>
          <w:rFonts w:ascii="Times New Roman" w:hAnsi="Times New Roman" w:cs="Times New Roman"/>
          <w:color w:val="000000" w:themeColor="text1"/>
          <w:sz w:val="28"/>
          <w:szCs w:val="28"/>
        </w:rPr>
        <w:t xml:space="preserve"> ДПР). Вимоги Положення є обов’язковими для всіх суб’єктів господарської діяльності незалежно від їх організаційно-правових форм та форм власності, що здійснюють ДПР у межах України, її континентального шельфу, виключної (морської) економічної зони. Основним завданням ДПР під час проведення геологорозвідувальних робіт, яка проводиться на родовищах корисних копалин, промислове значення яких визначене за результатами попередньої геолого-економічної оцінки, але з достатньою повнотою достовірне визначення характеристик корисних копалин можливе лише шляхом пробного вилучення </w:t>
      </w:r>
      <w:r w:rsidR="00E10539" w:rsidRPr="00472CAC">
        <w:rPr>
          <w:rFonts w:ascii="Times New Roman" w:hAnsi="Times New Roman" w:cs="Times New Roman"/>
          <w:color w:val="000000" w:themeColor="text1"/>
          <w:sz w:val="28"/>
          <w:szCs w:val="28"/>
        </w:rPr>
        <w:t xml:space="preserve">і </w:t>
      </w:r>
      <w:r w:rsidRPr="00472CAC">
        <w:rPr>
          <w:rFonts w:ascii="Times New Roman" w:hAnsi="Times New Roman" w:cs="Times New Roman"/>
          <w:color w:val="000000" w:themeColor="text1"/>
          <w:sz w:val="28"/>
          <w:szCs w:val="28"/>
        </w:rPr>
        <w:t xml:space="preserve">перероблення </w:t>
      </w:r>
      <w:r w:rsidR="00E10539" w:rsidRPr="00472CAC">
        <w:rPr>
          <w:rFonts w:ascii="Times New Roman" w:hAnsi="Times New Roman" w:cs="Times New Roman"/>
          <w:color w:val="000000" w:themeColor="text1"/>
          <w:sz w:val="28"/>
          <w:szCs w:val="28"/>
        </w:rPr>
        <w:t xml:space="preserve">частини </w:t>
      </w:r>
      <w:r w:rsidRPr="00472CAC">
        <w:rPr>
          <w:rFonts w:ascii="Times New Roman" w:hAnsi="Times New Roman" w:cs="Times New Roman"/>
          <w:color w:val="000000" w:themeColor="text1"/>
          <w:sz w:val="28"/>
          <w:szCs w:val="28"/>
        </w:rPr>
        <w:t xml:space="preserve">мінеральної сировини в промислових умовах. </w:t>
      </w:r>
    </w:p>
    <w:p w:rsidR="00574B36" w:rsidRDefault="00574B36" w:rsidP="00771047">
      <w:pPr>
        <w:pStyle w:val="3"/>
        <w:spacing w:before="0" w:after="0"/>
        <w:ind w:firstLine="709"/>
        <w:rPr>
          <w:rFonts w:ascii="Times New Roman" w:hAnsi="Times New Roman" w:cs="Times New Roman"/>
          <w:color w:val="000000" w:themeColor="text1"/>
          <w:sz w:val="28"/>
          <w:szCs w:val="28"/>
        </w:rPr>
      </w:pPr>
      <w:r w:rsidRPr="009B2228">
        <w:rPr>
          <w:rFonts w:ascii="Times New Roman" w:hAnsi="Times New Roman" w:cs="Times New Roman"/>
          <w:color w:val="000000" w:themeColor="text1"/>
          <w:sz w:val="28"/>
          <w:szCs w:val="28"/>
        </w:rPr>
        <w:t>Діюче на сьогодні Положення</w:t>
      </w:r>
      <w:r w:rsidRPr="00472CAC">
        <w:rPr>
          <w:rFonts w:ascii="Times New Roman" w:hAnsi="Times New Roman" w:cs="Times New Roman"/>
          <w:color w:val="000000" w:themeColor="text1"/>
          <w:sz w:val="28"/>
          <w:szCs w:val="28"/>
        </w:rPr>
        <w:t xml:space="preserve">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від </w:t>
      </w:r>
      <w:r>
        <w:rPr>
          <w:rFonts w:ascii="Times New Roman" w:hAnsi="Times New Roman" w:cs="Times New Roman"/>
          <w:color w:val="000000" w:themeColor="text1"/>
          <w:sz w:val="28"/>
          <w:szCs w:val="28"/>
        </w:rPr>
        <w:t>03</w:t>
      </w:r>
      <w:r>
        <w:rPr>
          <w:rFonts w:ascii="Times New Roman" w:hAnsi="Times New Roman"/>
          <w:sz w:val="28"/>
          <w:szCs w:val="28"/>
        </w:rPr>
        <w:t xml:space="preserve"> березня </w:t>
      </w:r>
      <w:r w:rsidRPr="008B2A69">
        <w:rPr>
          <w:rFonts w:ascii="Times New Roman" w:hAnsi="Times New Roman"/>
          <w:sz w:val="28"/>
          <w:szCs w:val="28"/>
        </w:rPr>
        <w:t>2003</w:t>
      </w:r>
      <w:r>
        <w:rPr>
          <w:rFonts w:ascii="Times New Roman" w:hAnsi="Times New Roman"/>
          <w:sz w:val="28"/>
          <w:szCs w:val="28"/>
        </w:rPr>
        <w:t xml:space="preserve"> року </w:t>
      </w:r>
      <w:r w:rsidRPr="00472CAC">
        <w:rPr>
          <w:rFonts w:ascii="Times New Roman" w:hAnsi="Times New Roman" w:cs="Times New Roman"/>
          <w:color w:val="000000" w:themeColor="text1"/>
          <w:sz w:val="28"/>
          <w:szCs w:val="28"/>
        </w:rPr>
        <w:t xml:space="preserve">№ 34/м, зареєстроване у Міністерстві юстиції України </w:t>
      </w:r>
      <w:r>
        <w:rPr>
          <w:rFonts w:ascii="Times New Roman" w:hAnsi="Times New Roman"/>
          <w:sz w:val="28"/>
          <w:szCs w:val="28"/>
        </w:rPr>
        <w:t xml:space="preserve">20 травня </w:t>
      </w:r>
      <w:r w:rsidRPr="008B2A69">
        <w:rPr>
          <w:rFonts w:ascii="Times New Roman" w:hAnsi="Times New Roman"/>
          <w:sz w:val="28"/>
          <w:szCs w:val="28"/>
        </w:rPr>
        <w:t>2003</w:t>
      </w:r>
      <w:r>
        <w:rPr>
          <w:rFonts w:ascii="Times New Roman" w:hAnsi="Times New Roman"/>
          <w:sz w:val="28"/>
          <w:szCs w:val="28"/>
        </w:rPr>
        <w:t xml:space="preserve"> року</w:t>
      </w:r>
      <w:r w:rsidRPr="008B2A69">
        <w:rPr>
          <w:rFonts w:ascii="Times New Roman" w:hAnsi="Times New Roman"/>
          <w:sz w:val="28"/>
          <w:szCs w:val="28"/>
        </w:rPr>
        <w:t xml:space="preserve"> </w:t>
      </w:r>
      <w:r w:rsidRPr="00472CAC">
        <w:rPr>
          <w:rFonts w:ascii="Times New Roman" w:hAnsi="Times New Roman" w:cs="Times New Roman"/>
          <w:color w:val="000000" w:themeColor="text1"/>
          <w:sz w:val="28"/>
          <w:szCs w:val="28"/>
        </w:rPr>
        <w:t xml:space="preserve">за № 377/7698 (далі </w:t>
      </w:r>
      <w:r w:rsidRPr="0071397F">
        <w:rPr>
          <w:rFonts w:ascii="Times New Roman" w:hAnsi="Times New Roman" w:cs="Times New Roman"/>
          <w:color w:val="000000" w:themeColor="text1"/>
          <w:sz w:val="28"/>
          <w:szCs w:val="28"/>
        </w:rPr>
        <w:t>–</w:t>
      </w:r>
      <w:r w:rsidRPr="00472CAC">
        <w:rPr>
          <w:rFonts w:ascii="Times New Roman" w:hAnsi="Times New Roman" w:cs="Times New Roman"/>
          <w:color w:val="000000" w:themeColor="text1"/>
          <w:sz w:val="28"/>
          <w:szCs w:val="28"/>
        </w:rPr>
        <w:t xml:space="preserve"> Положення)</w:t>
      </w:r>
      <w:r w:rsidRPr="009B2228">
        <w:rPr>
          <w:rFonts w:ascii="Times New Roman" w:hAnsi="Times New Roman" w:cs="Times New Roman"/>
          <w:color w:val="000000" w:themeColor="text1"/>
          <w:sz w:val="28"/>
          <w:szCs w:val="28"/>
        </w:rPr>
        <w:t>,  потребує удосконалення, тому що воно:</w:t>
      </w:r>
    </w:p>
    <w:p w:rsidR="00574B36" w:rsidRDefault="00574B36" w:rsidP="00771047">
      <w:pPr>
        <w:pStyle w:val="HTML"/>
        <w:ind w:firstLine="709"/>
        <w:jc w:val="both"/>
        <w:rPr>
          <w:rFonts w:ascii="Times New Roman" w:hAnsi="Times New Roman"/>
          <w:lang w:val="uk-UA"/>
        </w:rPr>
      </w:pPr>
      <w:r w:rsidRPr="008F1B46">
        <w:rPr>
          <w:rFonts w:ascii="Times New Roman" w:hAnsi="Times New Roman"/>
          <w:lang w:val="uk-UA"/>
        </w:rPr>
        <w:t xml:space="preserve">містить положення, яке суперечить чинному законодавству (передбачає </w:t>
      </w:r>
      <w:r>
        <w:rPr>
          <w:rFonts w:ascii="Times New Roman" w:hAnsi="Times New Roman"/>
          <w:lang w:val="uk-UA"/>
        </w:rPr>
        <w:t xml:space="preserve">узгодження </w:t>
      </w:r>
      <w:proofErr w:type="spellStart"/>
      <w:r>
        <w:rPr>
          <w:rFonts w:ascii="Times New Roman" w:hAnsi="Times New Roman"/>
          <w:lang w:val="uk-UA"/>
        </w:rPr>
        <w:t>проєктів</w:t>
      </w:r>
      <w:proofErr w:type="spellEnd"/>
      <w:r>
        <w:rPr>
          <w:rFonts w:ascii="Times New Roman" w:hAnsi="Times New Roman"/>
          <w:lang w:val="uk-UA"/>
        </w:rPr>
        <w:t xml:space="preserve"> робіт введення родовищ нафти і газу в ДПР з</w:t>
      </w:r>
      <w:r w:rsidRPr="008F1B46">
        <w:rPr>
          <w:rFonts w:ascii="Times New Roman" w:hAnsi="Times New Roman"/>
          <w:lang w:val="uk-UA"/>
        </w:rPr>
        <w:t xml:space="preserve"> </w:t>
      </w:r>
      <w:r w:rsidRPr="00C15424">
        <w:rPr>
          <w:rFonts w:ascii="Times New Roman" w:hAnsi="Times New Roman"/>
          <w:lang w:val="uk-UA"/>
        </w:rPr>
        <w:t>спеціально уповноваженим центральним органом виконавчої влади з геологічного вивчення та використання надр</w:t>
      </w:r>
      <w:r>
        <w:rPr>
          <w:rFonts w:ascii="Times New Roman" w:hAnsi="Times New Roman"/>
          <w:lang w:val="uk-UA"/>
        </w:rPr>
        <w:t xml:space="preserve"> та затвердження таких </w:t>
      </w:r>
      <w:proofErr w:type="spellStart"/>
      <w:r>
        <w:rPr>
          <w:rFonts w:ascii="Times New Roman" w:hAnsi="Times New Roman"/>
          <w:lang w:val="uk-UA"/>
        </w:rPr>
        <w:t>проєктів</w:t>
      </w:r>
      <w:proofErr w:type="spellEnd"/>
      <w:r>
        <w:rPr>
          <w:rFonts w:ascii="Times New Roman" w:hAnsi="Times New Roman"/>
          <w:lang w:val="uk-UA"/>
        </w:rPr>
        <w:t xml:space="preserve"> ЦКР Мінпаливенерго</w:t>
      </w:r>
      <w:r w:rsidRPr="008F1B46">
        <w:rPr>
          <w:rFonts w:ascii="Times New Roman" w:hAnsi="Times New Roman"/>
          <w:lang w:val="uk-UA"/>
        </w:rPr>
        <w:t>);</w:t>
      </w:r>
    </w:p>
    <w:p w:rsidR="00574B36" w:rsidRDefault="00574B36" w:rsidP="00771047">
      <w:pPr>
        <w:pStyle w:val="HTML"/>
        <w:ind w:firstLine="709"/>
        <w:jc w:val="both"/>
        <w:rPr>
          <w:rFonts w:ascii="Times New Roman" w:hAnsi="Times New Roman"/>
          <w:lang w:val="uk-UA"/>
        </w:rPr>
      </w:pPr>
      <w:r>
        <w:rPr>
          <w:rFonts w:ascii="Times New Roman" w:hAnsi="Times New Roman"/>
          <w:lang w:val="uk-UA"/>
        </w:rPr>
        <w:t xml:space="preserve">потребує подвійного погодження </w:t>
      </w:r>
      <w:proofErr w:type="spellStart"/>
      <w:r>
        <w:rPr>
          <w:rFonts w:ascii="Times New Roman" w:hAnsi="Times New Roman"/>
          <w:lang w:val="uk-UA"/>
        </w:rPr>
        <w:t>проєктів</w:t>
      </w:r>
      <w:proofErr w:type="spellEnd"/>
      <w:r>
        <w:rPr>
          <w:rFonts w:ascii="Times New Roman" w:hAnsi="Times New Roman"/>
          <w:lang w:val="uk-UA"/>
        </w:rPr>
        <w:t xml:space="preserve"> ДПР з </w:t>
      </w:r>
      <w:r w:rsidRPr="00506C75">
        <w:rPr>
          <w:rFonts w:ascii="Times New Roman" w:hAnsi="Times New Roman"/>
          <w:lang w:val="uk-UA"/>
        </w:rPr>
        <w:t>Держнаглядохоронпраці</w:t>
      </w:r>
      <w:r>
        <w:rPr>
          <w:rFonts w:ascii="Times New Roman" w:hAnsi="Times New Roman"/>
          <w:lang w:val="uk-UA"/>
        </w:rPr>
        <w:t xml:space="preserve"> та </w:t>
      </w:r>
      <w:r w:rsidRPr="00506C75">
        <w:rPr>
          <w:rFonts w:ascii="Times New Roman" w:hAnsi="Times New Roman"/>
          <w:lang w:val="uk-UA"/>
        </w:rPr>
        <w:t>спеціально уповноваженим центральним органом виконавчої влади з геологічного вивчення та використання надр</w:t>
      </w:r>
      <w:r>
        <w:rPr>
          <w:rFonts w:ascii="Times New Roman" w:hAnsi="Times New Roman"/>
          <w:lang w:val="uk-UA"/>
        </w:rPr>
        <w:t>.</w:t>
      </w:r>
    </w:p>
    <w:p w:rsidR="00675884" w:rsidRPr="00472CAC" w:rsidRDefault="00675884" w:rsidP="00675884">
      <w:pPr>
        <w:pStyle w:val="3"/>
        <w:shd w:val="clear" w:color="auto" w:fill="auto"/>
        <w:spacing w:before="0"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472CAC">
        <w:rPr>
          <w:rFonts w:ascii="Times New Roman" w:hAnsi="Times New Roman" w:cs="Times New Roman"/>
          <w:color w:val="000000" w:themeColor="text1"/>
          <w:sz w:val="28"/>
          <w:szCs w:val="28"/>
        </w:rPr>
        <w:t xml:space="preserve">ля приведення Положення у відповідність до чинного законодавства розроблений цей </w:t>
      </w:r>
      <w:proofErr w:type="spellStart"/>
      <w:r w:rsidRPr="00472CAC">
        <w:rPr>
          <w:rFonts w:ascii="Times New Roman" w:hAnsi="Times New Roman" w:cs="Times New Roman"/>
          <w:color w:val="000000" w:themeColor="text1"/>
          <w:sz w:val="28"/>
          <w:szCs w:val="28"/>
        </w:rPr>
        <w:t>проєкт</w:t>
      </w:r>
      <w:proofErr w:type="spellEnd"/>
      <w:r w:rsidRPr="00472CAC">
        <w:rPr>
          <w:rFonts w:ascii="Times New Roman" w:hAnsi="Times New Roman" w:cs="Times New Roman"/>
          <w:color w:val="000000" w:themeColor="text1"/>
          <w:sz w:val="28"/>
          <w:szCs w:val="28"/>
        </w:rPr>
        <w:t xml:space="preserve"> наказу.</w:t>
      </w:r>
    </w:p>
    <w:p w:rsidR="00574B36" w:rsidRDefault="00574B36" w:rsidP="00286DF5">
      <w:pPr>
        <w:pStyle w:val="3"/>
        <w:spacing w:before="0" w:after="0"/>
        <w:ind w:firstLine="709"/>
        <w:rPr>
          <w:rFonts w:ascii="Times New Roman" w:hAnsi="Times New Roman" w:cs="Times New Roman"/>
          <w:color w:val="000000" w:themeColor="text1"/>
          <w:sz w:val="28"/>
          <w:szCs w:val="28"/>
        </w:rPr>
      </w:pPr>
      <w:r w:rsidRPr="00574B36">
        <w:rPr>
          <w:rFonts w:ascii="Times New Roman" w:hAnsi="Times New Roman" w:cs="Times New Roman"/>
          <w:color w:val="000000" w:themeColor="text1"/>
          <w:sz w:val="28"/>
          <w:szCs w:val="28"/>
        </w:rPr>
        <w:t xml:space="preserve">Регуляторний акт спрямований на </w:t>
      </w:r>
      <w:r w:rsidR="00B77DF6" w:rsidRPr="00B77DF6">
        <w:rPr>
          <w:rFonts w:ascii="Times New Roman" w:hAnsi="Times New Roman" w:cs="Times New Roman"/>
          <w:color w:val="000000" w:themeColor="text1"/>
          <w:sz w:val="28"/>
          <w:szCs w:val="28"/>
        </w:rPr>
        <w:t xml:space="preserve">спрощення процедури затвердження </w:t>
      </w:r>
      <w:proofErr w:type="spellStart"/>
      <w:r w:rsidR="00B77DF6" w:rsidRPr="00B77DF6">
        <w:rPr>
          <w:rFonts w:ascii="Times New Roman" w:hAnsi="Times New Roman" w:cs="Times New Roman"/>
          <w:color w:val="000000" w:themeColor="text1"/>
          <w:sz w:val="28"/>
          <w:szCs w:val="28"/>
        </w:rPr>
        <w:t>проєктів</w:t>
      </w:r>
      <w:proofErr w:type="spellEnd"/>
      <w:r w:rsidR="00B77DF6" w:rsidRPr="00B77DF6">
        <w:rPr>
          <w:rFonts w:ascii="Times New Roman" w:hAnsi="Times New Roman" w:cs="Times New Roman"/>
          <w:color w:val="000000" w:themeColor="text1"/>
          <w:sz w:val="28"/>
          <w:szCs w:val="28"/>
        </w:rPr>
        <w:t xml:space="preserve"> на проведення дослідно-промислової розробки під час геологорозвідувальних робіт, у першу чергу на вуглеводневі корисні копалини, що досягається шляхом виключення затвердження </w:t>
      </w:r>
      <w:proofErr w:type="spellStart"/>
      <w:r w:rsidR="00B77DF6" w:rsidRPr="00B77DF6">
        <w:rPr>
          <w:rFonts w:ascii="Times New Roman" w:hAnsi="Times New Roman" w:cs="Times New Roman"/>
          <w:color w:val="000000" w:themeColor="text1"/>
          <w:sz w:val="28"/>
          <w:szCs w:val="28"/>
        </w:rPr>
        <w:t>проєктів</w:t>
      </w:r>
      <w:proofErr w:type="spellEnd"/>
      <w:r w:rsidR="00B77DF6" w:rsidRPr="00B77DF6">
        <w:rPr>
          <w:rFonts w:ascii="Times New Roman" w:hAnsi="Times New Roman" w:cs="Times New Roman"/>
          <w:color w:val="000000" w:themeColor="text1"/>
          <w:sz w:val="28"/>
          <w:szCs w:val="28"/>
        </w:rPr>
        <w:t xml:space="preserve"> Центральною комісією Мінпаливенерго України з  питань розробки газових, газоконденсатних, нафтових родовищ та експлуатації підземних </w:t>
      </w:r>
      <w:r w:rsidR="00B77DF6" w:rsidRPr="00B77DF6">
        <w:rPr>
          <w:rFonts w:ascii="Times New Roman" w:hAnsi="Times New Roman" w:cs="Times New Roman"/>
          <w:color w:val="000000" w:themeColor="text1"/>
          <w:sz w:val="28"/>
          <w:szCs w:val="28"/>
        </w:rPr>
        <w:lastRenderedPageBreak/>
        <w:t xml:space="preserve">сховищ газу та введення декларативної процедури інформування щодо </w:t>
      </w:r>
      <w:proofErr w:type="spellStart"/>
      <w:r w:rsidR="00B77DF6" w:rsidRPr="00B77DF6">
        <w:rPr>
          <w:rFonts w:ascii="Times New Roman" w:hAnsi="Times New Roman" w:cs="Times New Roman"/>
          <w:color w:val="000000" w:themeColor="text1"/>
          <w:sz w:val="28"/>
          <w:szCs w:val="28"/>
        </w:rPr>
        <w:t>проєктів</w:t>
      </w:r>
      <w:proofErr w:type="spellEnd"/>
      <w:r w:rsidR="00B77DF6" w:rsidRPr="00B77DF6">
        <w:rPr>
          <w:rFonts w:ascii="Times New Roman" w:hAnsi="Times New Roman" w:cs="Times New Roman"/>
          <w:color w:val="000000" w:themeColor="text1"/>
          <w:sz w:val="28"/>
          <w:szCs w:val="28"/>
        </w:rPr>
        <w:t xml:space="preserve"> ДПР та їх виконання.</w:t>
      </w:r>
    </w:p>
    <w:p w:rsidR="00574B36" w:rsidRPr="00472CAC" w:rsidRDefault="00646515" w:rsidP="00286DF5">
      <w:pPr>
        <w:pStyle w:val="3"/>
        <w:spacing w:before="0" w:after="0"/>
        <w:ind w:firstLine="709"/>
        <w:rPr>
          <w:rFonts w:ascii="Times New Roman" w:hAnsi="Times New Roman" w:cs="Times New Roman"/>
          <w:color w:val="000000" w:themeColor="text1"/>
          <w:sz w:val="28"/>
          <w:szCs w:val="28"/>
        </w:rPr>
      </w:pPr>
      <w:r w:rsidRPr="00646515">
        <w:rPr>
          <w:rFonts w:ascii="Times New Roman" w:hAnsi="Times New Roman" w:cs="Times New Roman"/>
          <w:color w:val="000000" w:themeColor="text1"/>
          <w:sz w:val="28"/>
          <w:szCs w:val="28"/>
        </w:rPr>
        <w:t>В надрах України виявлено понад 20 000 родовищ і проявів з 117</w:t>
      </w:r>
      <w:r>
        <w:rPr>
          <w:rFonts w:ascii="Times New Roman" w:hAnsi="Times New Roman" w:cs="Times New Roman"/>
          <w:color w:val="000000" w:themeColor="text1"/>
          <w:sz w:val="28"/>
          <w:szCs w:val="28"/>
        </w:rPr>
        <w:t xml:space="preserve"> </w:t>
      </w:r>
      <w:r w:rsidRPr="00646515">
        <w:rPr>
          <w:rFonts w:ascii="Times New Roman" w:hAnsi="Times New Roman" w:cs="Times New Roman"/>
          <w:color w:val="000000" w:themeColor="text1"/>
          <w:sz w:val="28"/>
          <w:szCs w:val="28"/>
        </w:rPr>
        <w:t>видів корисних копалин, з яких близько 8 700 родовищ мають промислове значення і враховуються Державним балансом запасів корисних копалин.</w:t>
      </w:r>
      <w:r>
        <w:rPr>
          <w:rFonts w:ascii="Times New Roman" w:hAnsi="Times New Roman" w:cs="Times New Roman"/>
          <w:color w:val="000000" w:themeColor="text1"/>
          <w:sz w:val="28"/>
          <w:szCs w:val="28"/>
        </w:rPr>
        <w:t xml:space="preserve"> При цьому </w:t>
      </w:r>
      <w:r w:rsidRPr="00646515">
        <w:rPr>
          <w:rFonts w:ascii="Times New Roman" w:hAnsi="Times New Roman" w:cs="Times New Roman"/>
          <w:color w:val="000000" w:themeColor="text1"/>
          <w:sz w:val="28"/>
          <w:szCs w:val="28"/>
        </w:rPr>
        <w:t>суб'єктів господарювання, що підпадають під дію регулювання</w:t>
      </w:r>
      <w:r>
        <w:rPr>
          <w:rFonts w:ascii="Times New Roman" w:hAnsi="Times New Roman" w:cs="Times New Roman"/>
          <w:color w:val="000000" w:themeColor="text1"/>
          <w:sz w:val="28"/>
          <w:szCs w:val="28"/>
        </w:rPr>
        <w:t xml:space="preserve"> акту – 2852 </w:t>
      </w:r>
      <w:r w:rsidRPr="00646515">
        <w:rPr>
          <w:rFonts w:ascii="Times New Roman" w:hAnsi="Times New Roman" w:cs="Times New Roman"/>
          <w:color w:val="000000" w:themeColor="text1"/>
          <w:sz w:val="28"/>
          <w:szCs w:val="28"/>
        </w:rPr>
        <w:t>одиниць</w:t>
      </w:r>
      <w:r>
        <w:rPr>
          <w:rFonts w:ascii="Times New Roman" w:hAnsi="Times New Roman" w:cs="Times New Roman"/>
          <w:color w:val="000000" w:themeColor="text1"/>
          <w:sz w:val="28"/>
          <w:szCs w:val="28"/>
        </w:rPr>
        <w:t>.</w:t>
      </w:r>
    </w:p>
    <w:p w:rsidR="00E24DF2" w:rsidRPr="00472CAC" w:rsidRDefault="00E24DF2" w:rsidP="00E01BED">
      <w:pPr>
        <w:widowControl w:val="0"/>
        <w:ind w:firstLine="709"/>
        <w:jc w:val="both"/>
        <w:rPr>
          <w:color w:val="000000" w:themeColor="text1"/>
          <w:sz w:val="28"/>
          <w:szCs w:val="28"/>
          <w:lang w:val="uk-UA" w:eastAsia="ru-RU"/>
        </w:rPr>
      </w:pPr>
      <w:bookmarkStart w:id="0" w:name="n313"/>
      <w:bookmarkEnd w:id="0"/>
      <w:r w:rsidRPr="00472CAC">
        <w:rPr>
          <w:color w:val="000000" w:themeColor="text1"/>
          <w:sz w:val="28"/>
          <w:szCs w:val="28"/>
          <w:lang w:val="uk-UA" w:eastAsia="ru-RU"/>
        </w:rPr>
        <w:t xml:space="preserve">Прийняття </w:t>
      </w:r>
      <w:proofErr w:type="spellStart"/>
      <w:r w:rsidRPr="00472CAC">
        <w:rPr>
          <w:color w:val="000000" w:themeColor="text1"/>
          <w:sz w:val="28"/>
          <w:szCs w:val="28"/>
          <w:lang w:val="uk-UA" w:eastAsia="ru-RU"/>
        </w:rPr>
        <w:t>проєкту</w:t>
      </w:r>
      <w:proofErr w:type="spellEnd"/>
      <w:r w:rsidRPr="00472CAC">
        <w:rPr>
          <w:color w:val="000000" w:themeColor="text1"/>
          <w:sz w:val="28"/>
          <w:szCs w:val="28"/>
          <w:lang w:val="uk-UA" w:eastAsia="ru-RU"/>
        </w:rPr>
        <w:t xml:space="preserve"> </w:t>
      </w:r>
      <w:proofErr w:type="spellStart"/>
      <w:r w:rsidRPr="00472CAC">
        <w:rPr>
          <w:color w:val="000000" w:themeColor="text1"/>
          <w:sz w:val="28"/>
          <w:szCs w:val="28"/>
          <w:lang w:val="uk-UA" w:eastAsia="ru-RU"/>
        </w:rPr>
        <w:t>акта</w:t>
      </w:r>
      <w:proofErr w:type="spellEnd"/>
      <w:r w:rsidRPr="00472CAC">
        <w:rPr>
          <w:color w:val="000000" w:themeColor="text1"/>
          <w:sz w:val="28"/>
          <w:szCs w:val="28"/>
          <w:lang w:val="uk-UA" w:eastAsia="ru-RU"/>
        </w:rPr>
        <w:t xml:space="preserve"> сприятиме</w:t>
      </w:r>
      <w:r w:rsidR="00517D36" w:rsidRPr="00472CAC">
        <w:rPr>
          <w:rFonts w:eastAsia="Times New Roman"/>
          <w:bCs/>
          <w:color w:val="000000" w:themeColor="text1"/>
          <w:sz w:val="28"/>
          <w:szCs w:val="28"/>
          <w:lang w:val="uk-UA" w:eastAsia="ru-RU"/>
        </w:rPr>
        <w:t xml:space="preserve"> вдосконаленню правовідносин</w:t>
      </w:r>
      <w:r w:rsidRPr="00472CAC">
        <w:rPr>
          <w:color w:val="000000" w:themeColor="text1"/>
          <w:sz w:val="28"/>
          <w:szCs w:val="28"/>
          <w:lang w:val="uk-UA" w:eastAsia="ru-RU"/>
        </w:rPr>
        <w:t xml:space="preserve"> </w:t>
      </w:r>
      <w:r w:rsidR="006B786A">
        <w:rPr>
          <w:color w:val="000000" w:themeColor="text1"/>
          <w:sz w:val="28"/>
          <w:szCs w:val="28"/>
          <w:lang w:val="uk-UA" w:eastAsia="ru-RU"/>
        </w:rPr>
        <w:t>та призведе</w:t>
      </w:r>
      <w:r w:rsidRPr="00472CAC">
        <w:rPr>
          <w:color w:val="000000" w:themeColor="text1"/>
          <w:sz w:val="28"/>
          <w:szCs w:val="28"/>
          <w:lang w:val="uk-UA" w:eastAsia="ru-RU"/>
        </w:rPr>
        <w:t xml:space="preserve"> до </w:t>
      </w:r>
      <w:r w:rsidR="003B2C26">
        <w:rPr>
          <w:color w:val="000000" w:themeColor="text1"/>
          <w:sz w:val="28"/>
          <w:szCs w:val="28"/>
          <w:lang w:val="uk-UA" w:eastAsia="ru-RU"/>
        </w:rPr>
        <w:t>спрощення</w:t>
      </w:r>
      <w:r w:rsidR="00517D36" w:rsidRPr="00472CAC">
        <w:rPr>
          <w:color w:val="000000" w:themeColor="text1"/>
          <w:sz w:val="28"/>
          <w:szCs w:val="28"/>
          <w:lang w:val="uk-UA" w:eastAsia="ru-RU"/>
        </w:rPr>
        <w:t xml:space="preserve"> системи</w:t>
      </w:r>
      <w:r w:rsidR="00F8669E" w:rsidRPr="00472CAC">
        <w:rPr>
          <w:color w:val="000000" w:themeColor="text1"/>
          <w:sz w:val="28"/>
          <w:szCs w:val="28"/>
          <w:lang w:val="uk-UA" w:eastAsia="ru-RU"/>
        </w:rPr>
        <w:t xml:space="preserve"> управління </w:t>
      </w:r>
      <w:r w:rsidRPr="00472CAC">
        <w:rPr>
          <w:color w:val="000000" w:themeColor="text1"/>
          <w:sz w:val="28"/>
          <w:szCs w:val="28"/>
          <w:lang w:val="uk-UA" w:eastAsia="ru-RU"/>
        </w:rPr>
        <w:t>щодо</w:t>
      </w:r>
      <w:r w:rsidR="00E276E6" w:rsidRPr="00472CAC">
        <w:rPr>
          <w:color w:val="000000" w:themeColor="text1"/>
          <w:sz w:val="28"/>
          <w:szCs w:val="28"/>
          <w:lang w:val="uk-UA" w:eastAsia="ru-RU"/>
        </w:rPr>
        <w:t xml:space="preserve"> проведення робіт</w:t>
      </w:r>
      <w:r w:rsidRPr="00472CAC">
        <w:rPr>
          <w:color w:val="000000" w:themeColor="text1"/>
          <w:sz w:val="28"/>
          <w:szCs w:val="28"/>
          <w:lang w:val="uk-UA" w:eastAsia="ru-RU"/>
        </w:rPr>
        <w:t xml:space="preserve"> </w:t>
      </w:r>
      <w:r w:rsidR="00F8669E" w:rsidRPr="00472CAC">
        <w:rPr>
          <w:color w:val="000000" w:themeColor="text1"/>
          <w:sz w:val="28"/>
          <w:szCs w:val="28"/>
          <w:lang w:val="uk-UA" w:eastAsia="ru-RU"/>
        </w:rPr>
        <w:t xml:space="preserve">з підготовки </w:t>
      </w:r>
      <w:r w:rsidR="00353436" w:rsidRPr="00472CAC">
        <w:rPr>
          <w:color w:val="000000" w:themeColor="text1"/>
          <w:sz w:val="28"/>
          <w:szCs w:val="28"/>
          <w:lang w:val="uk-UA" w:eastAsia="ru-RU"/>
        </w:rPr>
        <w:t>природних мінераль</w:t>
      </w:r>
      <w:r w:rsidRPr="00472CAC">
        <w:rPr>
          <w:color w:val="000000" w:themeColor="text1"/>
          <w:sz w:val="28"/>
          <w:szCs w:val="28"/>
          <w:lang w:val="uk-UA" w:eastAsia="ru-RU"/>
        </w:rPr>
        <w:t>них ресурсів.</w:t>
      </w:r>
    </w:p>
    <w:p w:rsidR="00E24DF2" w:rsidRPr="00472CAC" w:rsidRDefault="00E24DF2" w:rsidP="00E01BED">
      <w:pPr>
        <w:widowControl w:val="0"/>
        <w:ind w:firstLine="709"/>
        <w:jc w:val="both"/>
        <w:rPr>
          <w:color w:val="000000" w:themeColor="text1"/>
          <w:sz w:val="28"/>
          <w:szCs w:val="28"/>
          <w:shd w:val="clear" w:color="auto" w:fill="FFFFFF"/>
          <w:lang w:val="uk-UA"/>
        </w:rPr>
      </w:pPr>
      <w:r w:rsidRPr="00472CAC">
        <w:rPr>
          <w:color w:val="000000" w:themeColor="text1"/>
          <w:sz w:val="28"/>
          <w:szCs w:val="28"/>
          <w:shd w:val="clear" w:color="auto" w:fill="FFFFFF"/>
          <w:lang w:val="uk-UA"/>
        </w:rPr>
        <w:t xml:space="preserve">Враховуючи вищезазначене, </w:t>
      </w:r>
      <w:r w:rsidRPr="00472CAC">
        <w:rPr>
          <w:color w:val="000000" w:themeColor="text1"/>
          <w:sz w:val="28"/>
          <w:szCs w:val="28"/>
          <w:lang w:val="uk-UA" w:eastAsia="ru-RU"/>
        </w:rPr>
        <w:t>з метою забезпечення н</w:t>
      </w:r>
      <w:r w:rsidR="007A407E" w:rsidRPr="00472CAC">
        <w:rPr>
          <w:color w:val="000000" w:themeColor="text1"/>
          <w:sz w:val="28"/>
          <w:szCs w:val="28"/>
          <w:lang w:val="uk-UA" w:eastAsia="ru-RU"/>
        </w:rPr>
        <w:t>алежного виконання вимог Положення</w:t>
      </w:r>
      <w:r w:rsidRPr="00472CAC">
        <w:rPr>
          <w:color w:val="000000" w:themeColor="text1"/>
          <w:sz w:val="28"/>
          <w:szCs w:val="28"/>
          <w:lang w:val="uk-UA" w:eastAsia="ru-RU"/>
        </w:rPr>
        <w:t xml:space="preserve"> виникла необхідність у затвердженні</w:t>
      </w:r>
      <w:r w:rsidR="006B786A">
        <w:rPr>
          <w:color w:val="000000" w:themeColor="text1"/>
          <w:sz w:val="28"/>
          <w:szCs w:val="28"/>
          <w:lang w:val="uk-UA" w:eastAsia="ru-RU"/>
        </w:rPr>
        <w:t xml:space="preserve"> З</w:t>
      </w:r>
      <w:r w:rsidR="00353436" w:rsidRPr="00472CAC">
        <w:rPr>
          <w:color w:val="000000" w:themeColor="text1"/>
          <w:sz w:val="28"/>
          <w:szCs w:val="28"/>
          <w:lang w:val="uk-UA" w:eastAsia="ru-RU"/>
        </w:rPr>
        <w:t>мін</w:t>
      </w:r>
      <w:r w:rsidR="006B786A">
        <w:rPr>
          <w:color w:val="000000" w:themeColor="text1"/>
          <w:sz w:val="28"/>
          <w:szCs w:val="28"/>
          <w:lang w:val="uk-UA" w:eastAsia="ru-RU"/>
        </w:rPr>
        <w:t xml:space="preserve"> до Положення</w:t>
      </w:r>
      <w:r w:rsidRPr="00472CAC">
        <w:rPr>
          <w:color w:val="000000" w:themeColor="text1"/>
          <w:sz w:val="28"/>
          <w:szCs w:val="28"/>
          <w:shd w:val="clear" w:color="auto" w:fill="FFFFFF"/>
          <w:lang w:val="uk-UA"/>
        </w:rPr>
        <w:t>.</w:t>
      </w:r>
    </w:p>
    <w:p w:rsidR="00E24DF2" w:rsidRPr="00472CAC" w:rsidRDefault="00E24DF2" w:rsidP="00E01BED">
      <w:pPr>
        <w:widowControl w:val="0"/>
        <w:spacing w:before="120" w:after="120"/>
        <w:ind w:firstLine="709"/>
        <w:jc w:val="both"/>
        <w:rPr>
          <w:color w:val="000000" w:themeColor="text1"/>
          <w:spacing w:val="2"/>
          <w:sz w:val="28"/>
          <w:szCs w:val="28"/>
        </w:rPr>
      </w:pPr>
      <w:r w:rsidRPr="00472CAC">
        <w:rPr>
          <w:rFonts w:eastAsia="Times New Roman"/>
          <w:color w:val="000000" w:themeColor="text1"/>
          <w:sz w:val="28"/>
          <w:szCs w:val="28"/>
          <w:lang w:val="uk-UA" w:eastAsia="ru-RU"/>
        </w:rPr>
        <w:t>Основні</w:t>
      </w:r>
      <w:r w:rsidRPr="00472CAC">
        <w:rPr>
          <w:color w:val="000000" w:themeColor="text1"/>
          <w:spacing w:val="2"/>
          <w:sz w:val="28"/>
          <w:szCs w:val="28"/>
        </w:rPr>
        <w:t xml:space="preserve"> </w:t>
      </w:r>
      <w:proofErr w:type="spellStart"/>
      <w:r w:rsidRPr="00472CAC">
        <w:rPr>
          <w:color w:val="000000" w:themeColor="text1"/>
          <w:spacing w:val="2"/>
          <w:sz w:val="28"/>
          <w:szCs w:val="28"/>
        </w:rPr>
        <w:t>групи</w:t>
      </w:r>
      <w:proofErr w:type="spellEnd"/>
      <w:r w:rsidR="00353436" w:rsidRPr="00472CAC">
        <w:rPr>
          <w:color w:val="000000" w:themeColor="text1"/>
          <w:spacing w:val="2"/>
          <w:sz w:val="28"/>
          <w:szCs w:val="28"/>
          <w:lang w:val="uk-UA"/>
        </w:rPr>
        <w:t>,</w:t>
      </w:r>
      <w:r w:rsidRPr="00472CAC">
        <w:rPr>
          <w:color w:val="000000" w:themeColor="text1"/>
          <w:spacing w:val="2"/>
          <w:sz w:val="28"/>
          <w:szCs w:val="28"/>
        </w:rPr>
        <w:t xml:space="preserve"> на </w:t>
      </w:r>
      <w:proofErr w:type="spellStart"/>
      <w:r w:rsidRPr="00472CAC">
        <w:rPr>
          <w:color w:val="000000" w:themeColor="text1"/>
          <w:spacing w:val="2"/>
          <w:sz w:val="28"/>
          <w:szCs w:val="28"/>
        </w:rPr>
        <w:t>які</w:t>
      </w:r>
      <w:proofErr w:type="spellEnd"/>
      <w:r w:rsidRPr="00472CAC">
        <w:rPr>
          <w:color w:val="000000" w:themeColor="text1"/>
          <w:spacing w:val="2"/>
          <w:sz w:val="28"/>
          <w:szCs w:val="28"/>
        </w:rPr>
        <w:t xml:space="preserve"> проблема </w:t>
      </w:r>
      <w:proofErr w:type="spellStart"/>
      <w:r w:rsidRPr="00472CAC">
        <w:rPr>
          <w:color w:val="000000" w:themeColor="text1"/>
          <w:spacing w:val="2"/>
          <w:sz w:val="28"/>
          <w:szCs w:val="28"/>
        </w:rPr>
        <w:t>справляє</w:t>
      </w:r>
      <w:proofErr w:type="spellEnd"/>
      <w:r w:rsidRPr="00472CAC">
        <w:rPr>
          <w:color w:val="000000" w:themeColor="text1"/>
          <w:spacing w:val="2"/>
          <w:sz w:val="28"/>
          <w:szCs w:val="28"/>
        </w:rPr>
        <w:t xml:space="preserve"> </w:t>
      </w:r>
      <w:proofErr w:type="spellStart"/>
      <w:r w:rsidRPr="00472CAC">
        <w:rPr>
          <w:color w:val="000000" w:themeColor="text1"/>
          <w:spacing w:val="2"/>
          <w:sz w:val="28"/>
          <w:szCs w:val="28"/>
        </w:rPr>
        <w:t>вплив</w:t>
      </w:r>
      <w:proofErr w:type="spellEnd"/>
      <w:r w:rsidRPr="00472CAC">
        <w:rPr>
          <w:color w:val="000000" w:themeColor="text1"/>
          <w:spacing w:val="2"/>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472CAC" w:rsidRPr="00472CAC" w:rsidTr="008A2AC6">
        <w:tc>
          <w:tcPr>
            <w:tcW w:w="3765"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Групи (підгрупи)</w:t>
            </w:r>
          </w:p>
        </w:tc>
        <w:tc>
          <w:tcPr>
            <w:tcW w:w="2467"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Так</w:t>
            </w:r>
          </w:p>
        </w:tc>
        <w:tc>
          <w:tcPr>
            <w:tcW w:w="3124"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Ні</w:t>
            </w:r>
          </w:p>
        </w:tc>
      </w:tr>
      <w:tr w:rsidR="00472CAC" w:rsidRPr="00472CAC" w:rsidTr="008A2AC6">
        <w:tc>
          <w:tcPr>
            <w:tcW w:w="3765"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Громадяни</w:t>
            </w:r>
          </w:p>
        </w:tc>
        <w:tc>
          <w:tcPr>
            <w:tcW w:w="2467"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r w:rsidR="00472CAC" w:rsidRPr="00472CAC" w:rsidTr="008A2AC6">
        <w:tc>
          <w:tcPr>
            <w:tcW w:w="3765"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Держава</w:t>
            </w:r>
          </w:p>
        </w:tc>
        <w:tc>
          <w:tcPr>
            <w:tcW w:w="2467"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r w:rsidR="00472CAC" w:rsidRPr="00472CAC" w:rsidTr="008A2AC6">
        <w:tc>
          <w:tcPr>
            <w:tcW w:w="3765" w:type="dxa"/>
          </w:tcPr>
          <w:p w:rsidR="00E24DF2" w:rsidRPr="00472CAC" w:rsidRDefault="00E24DF2" w:rsidP="00017D07">
            <w:pPr>
              <w:widowControl w:val="0"/>
              <w:jc w:val="both"/>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Суб’єкти господарювання (у тому числі суб’єкти малого підприємництва)</w:t>
            </w:r>
          </w:p>
        </w:tc>
        <w:tc>
          <w:tcPr>
            <w:tcW w:w="2467"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c>
          <w:tcPr>
            <w:tcW w:w="3124" w:type="dxa"/>
          </w:tcPr>
          <w:p w:rsidR="00E24DF2" w:rsidRPr="00472CAC"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472CAC">
              <w:rPr>
                <w:rFonts w:ascii="Times New Roman" w:eastAsia="Times New Roman" w:hAnsi="Times New Roman" w:cs="Times New Roman"/>
                <w:color w:val="000000" w:themeColor="text1"/>
                <w:sz w:val="28"/>
                <w:szCs w:val="28"/>
                <w:lang w:eastAsia="ru-RU"/>
              </w:rPr>
              <w:t>-</w:t>
            </w:r>
          </w:p>
        </w:tc>
      </w:tr>
    </w:tbl>
    <w:p w:rsidR="00E24DF2" w:rsidRPr="00472CAC" w:rsidRDefault="00E24DF2" w:rsidP="00E01BED">
      <w:pPr>
        <w:widowControl w:val="0"/>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Врегулювання зазначених проблемних питань не може бути здійснено за допомогою:</w:t>
      </w:r>
    </w:p>
    <w:p w:rsidR="00E24DF2" w:rsidRPr="00472CAC" w:rsidRDefault="00E24DF2" w:rsidP="0043576B">
      <w:pPr>
        <w:widowControl w:val="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ринкових механізмів, оскільки такі питання регулюються виключно нормативно-правовими актами;</w:t>
      </w:r>
    </w:p>
    <w:p w:rsidR="00B00DB5" w:rsidRDefault="00E24DF2" w:rsidP="0043576B">
      <w:pPr>
        <w:widowControl w:val="0"/>
        <w:ind w:firstLine="709"/>
        <w:jc w:val="both"/>
        <w:rPr>
          <w:rFonts w:eastAsia="Times New Roman"/>
          <w:bCs/>
          <w:iCs/>
          <w:color w:val="000000" w:themeColor="text1"/>
          <w:sz w:val="28"/>
          <w:szCs w:val="28"/>
          <w:lang w:val="uk-UA" w:eastAsia="ru-RU"/>
        </w:rPr>
      </w:pPr>
      <w:r w:rsidRPr="00472CAC">
        <w:rPr>
          <w:rFonts w:eastAsia="Times New Roman"/>
          <w:color w:val="000000" w:themeColor="text1"/>
          <w:sz w:val="28"/>
          <w:szCs w:val="28"/>
          <w:lang w:val="uk-UA" w:eastAsia="ru-RU"/>
        </w:rPr>
        <w:t xml:space="preserve">діючих регуляторних актів, оскільки чинним законодавством </w:t>
      </w:r>
      <w:r w:rsidRPr="00472CAC">
        <w:rPr>
          <w:rFonts w:eastAsia="Times New Roman"/>
          <w:bCs/>
          <w:iCs/>
          <w:color w:val="000000" w:themeColor="text1"/>
          <w:sz w:val="28"/>
          <w:szCs w:val="28"/>
          <w:lang w:val="uk-UA" w:eastAsia="ru-RU"/>
        </w:rPr>
        <w:t xml:space="preserve">порушені питання не врегульовані. </w:t>
      </w:r>
    </w:p>
    <w:p w:rsidR="005E55DA" w:rsidRPr="00472CAC" w:rsidRDefault="005E55DA" w:rsidP="0043576B">
      <w:pPr>
        <w:widowControl w:val="0"/>
        <w:ind w:firstLine="709"/>
        <w:jc w:val="both"/>
        <w:rPr>
          <w:rFonts w:eastAsia="Times New Roman"/>
          <w:color w:val="000000" w:themeColor="text1"/>
          <w:sz w:val="28"/>
          <w:szCs w:val="28"/>
          <w:lang w:val="uk-UA" w:eastAsia="ru-RU"/>
        </w:rPr>
      </w:pPr>
    </w:p>
    <w:p w:rsidR="00E24DF2" w:rsidRPr="00472CAC" w:rsidRDefault="00E24DF2" w:rsidP="005E55DA">
      <w:pPr>
        <w:widowControl w:val="0"/>
        <w:spacing w:after="120"/>
        <w:ind w:firstLine="709"/>
        <w:jc w:val="both"/>
        <w:rPr>
          <w:rFonts w:eastAsia="Times New Roman"/>
          <w:color w:val="000000" w:themeColor="text1"/>
          <w:sz w:val="28"/>
          <w:szCs w:val="28"/>
          <w:lang w:val="uk-UA" w:eastAsia="ru-RU"/>
        </w:rPr>
      </w:pPr>
      <w:r w:rsidRPr="00472CAC">
        <w:rPr>
          <w:rFonts w:eastAsia="Arial Unicode MS"/>
          <w:b/>
          <w:bCs/>
          <w:color w:val="000000" w:themeColor="text1"/>
          <w:sz w:val="28"/>
          <w:szCs w:val="28"/>
          <w:lang w:val="uk-UA" w:eastAsia="ru-RU"/>
        </w:rPr>
        <w:t>ІІ. Цілі державного регулювання</w:t>
      </w:r>
    </w:p>
    <w:p w:rsidR="00F64275"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F64275">
        <w:rPr>
          <w:rFonts w:ascii="Times New Roman" w:hAnsi="Times New Roman" w:cs="Times New Roman"/>
          <w:color w:val="000000" w:themeColor="text1"/>
          <w:sz w:val="28"/>
          <w:szCs w:val="28"/>
          <w:u w:val="single"/>
        </w:rPr>
        <w:t xml:space="preserve">Основною ціллю прийняття </w:t>
      </w:r>
      <w:proofErr w:type="spellStart"/>
      <w:r w:rsidRPr="00F64275">
        <w:rPr>
          <w:rFonts w:ascii="Times New Roman" w:hAnsi="Times New Roman" w:cs="Times New Roman"/>
          <w:color w:val="000000" w:themeColor="text1"/>
          <w:sz w:val="28"/>
          <w:szCs w:val="28"/>
          <w:u w:val="single"/>
        </w:rPr>
        <w:t>проєкту</w:t>
      </w:r>
      <w:proofErr w:type="spellEnd"/>
      <w:r w:rsidRPr="00F64275">
        <w:rPr>
          <w:rFonts w:ascii="Times New Roman" w:hAnsi="Times New Roman" w:cs="Times New Roman"/>
          <w:color w:val="000000" w:themeColor="text1"/>
          <w:sz w:val="28"/>
          <w:szCs w:val="28"/>
          <w:u w:val="single"/>
        </w:rPr>
        <w:t xml:space="preserve"> </w:t>
      </w:r>
      <w:proofErr w:type="spellStart"/>
      <w:r w:rsidRPr="00F64275">
        <w:rPr>
          <w:rFonts w:ascii="Times New Roman" w:hAnsi="Times New Roman" w:cs="Times New Roman"/>
          <w:color w:val="000000" w:themeColor="text1"/>
          <w:sz w:val="28"/>
          <w:szCs w:val="28"/>
          <w:u w:val="single"/>
        </w:rPr>
        <w:t>акта</w:t>
      </w:r>
      <w:proofErr w:type="spellEnd"/>
      <w:r w:rsidRPr="00F64275">
        <w:rPr>
          <w:rFonts w:ascii="Times New Roman" w:hAnsi="Times New Roman" w:cs="Times New Roman"/>
          <w:color w:val="000000" w:themeColor="text1"/>
          <w:sz w:val="28"/>
          <w:szCs w:val="28"/>
          <w:u w:val="single"/>
        </w:rPr>
        <w:t xml:space="preserve"> є</w:t>
      </w:r>
      <w:r w:rsidR="00F64275">
        <w:rPr>
          <w:rFonts w:ascii="Times New Roman" w:hAnsi="Times New Roman" w:cs="Times New Roman"/>
          <w:color w:val="000000" w:themeColor="text1"/>
          <w:sz w:val="28"/>
          <w:szCs w:val="28"/>
        </w:rPr>
        <w:t>:</w:t>
      </w:r>
      <w:r w:rsidRPr="00472CAC">
        <w:rPr>
          <w:rFonts w:ascii="Times New Roman" w:hAnsi="Times New Roman" w:cs="Times New Roman"/>
          <w:color w:val="000000" w:themeColor="text1"/>
          <w:sz w:val="28"/>
          <w:szCs w:val="28"/>
        </w:rPr>
        <w:t xml:space="preserve"> </w:t>
      </w:r>
    </w:p>
    <w:p w:rsidR="00E47A5B" w:rsidRDefault="00E47A5B" w:rsidP="00E47A5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E47A5B">
        <w:rPr>
          <w:rFonts w:ascii="Times New Roman" w:hAnsi="Times New Roman" w:cs="Times New Roman"/>
          <w:color w:val="000000" w:themeColor="text1"/>
          <w:sz w:val="28"/>
          <w:szCs w:val="28"/>
        </w:rPr>
        <w:t>Ц</w:t>
      </w:r>
      <w:r>
        <w:rPr>
          <w:rFonts w:ascii="Times New Roman" w:hAnsi="Times New Roman" w:cs="Times New Roman"/>
          <w:color w:val="000000" w:themeColor="text1"/>
          <w:sz w:val="28"/>
          <w:szCs w:val="28"/>
        </w:rPr>
        <w:t xml:space="preserve">іллю прийняття </w:t>
      </w:r>
      <w:proofErr w:type="spellStart"/>
      <w:r>
        <w:rPr>
          <w:rFonts w:ascii="Times New Roman" w:hAnsi="Times New Roman" w:cs="Times New Roman"/>
          <w:color w:val="000000" w:themeColor="text1"/>
          <w:sz w:val="28"/>
          <w:szCs w:val="28"/>
        </w:rPr>
        <w:t>проєкту</w:t>
      </w:r>
      <w:proofErr w:type="spellEnd"/>
      <w:r>
        <w:rPr>
          <w:rFonts w:ascii="Times New Roman" w:hAnsi="Times New Roman" w:cs="Times New Roman"/>
          <w:color w:val="000000" w:themeColor="text1"/>
          <w:sz w:val="28"/>
          <w:szCs w:val="28"/>
        </w:rPr>
        <w:t xml:space="preserve"> є </w:t>
      </w:r>
      <w:r w:rsidRPr="00472CAC">
        <w:rPr>
          <w:rFonts w:ascii="Times New Roman" w:hAnsi="Times New Roman" w:cs="Times New Roman"/>
          <w:color w:val="000000" w:themeColor="text1"/>
          <w:sz w:val="28"/>
          <w:szCs w:val="28"/>
        </w:rPr>
        <w:t>спрощення проце</w:t>
      </w:r>
      <w:r>
        <w:rPr>
          <w:rFonts w:ascii="Times New Roman" w:hAnsi="Times New Roman" w:cs="Times New Roman"/>
          <w:color w:val="000000" w:themeColor="text1"/>
          <w:sz w:val="28"/>
          <w:szCs w:val="28"/>
        </w:rPr>
        <w:t xml:space="preserve">дури затвердження </w:t>
      </w:r>
      <w:proofErr w:type="spellStart"/>
      <w:r>
        <w:rPr>
          <w:rFonts w:ascii="Times New Roman" w:hAnsi="Times New Roman" w:cs="Times New Roman"/>
          <w:color w:val="000000" w:themeColor="text1"/>
          <w:sz w:val="28"/>
          <w:szCs w:val="28"/>
        </w:rPr>
        <w:t>проєктів</w:t>
      </w:r>
      <w:proofErr w:type="spellEnd"/>
      <w:r>
        <w:rPr>
          <w:rFonts w:ascii="Times New Roman" w:hAnsi="Times New Roman" w:cs="Times New Roman"/>
          <w:color w:val="000000" w:themeColor="text1"/>
          <w:sz w:val="28"/>
          <w:szCs w:val="28"/>
        </w:rPr>
        <w:t xml:space="preserve"> ДПР шляхом скасування </w:t>
      </w:r>
      <w:r w:rsidRPr="00472CAC">
        <w:rPr>
          <w:rFonts w:ascii="Times New Roman" w:hAnsi="Times New Roman" w:cs="Times New Roman"/>
          <w:color w:val="000000" w:themeColor="text1"/>
          <w:sz w:val="28"/>
          <w:szCs w:val="28"/>
        </w:rPr>
        <w:t xml:space="preserve">затвердження </w:t>
      </w:r>
      <w:proofErr w:type="spellStart"/>
      <w:r w:rsidRPr="00472CAC">
        <w:rPr>
          <w:rFonts w:ascii="Times New Roman" w:hAnsi="Times New Roman" w:cs="Times New Roman"/>
          <w:color w:val="000000" w:themeColor="text1"/>
          <w:sz w:val="28"/>
          <w:szCs w:val="28"/>
        </w:rPr>
        <w:t>проєкт</w:t>
      </w:r>
      <w:r>
        <w:rPr>
          <w:rFonts w:ascii="Times New Roman" w:hAnsi="Times New Roman" w:cs="Times New Roman"/>
          <w:color w:val="000000" w:themeColor="text1"/>
          <w:sz w:val="28"/>
          <w:szCs w:val="28"/>
        </w:rPr>
        <w:t>ів</w:t>
      </w:r>
      <w:proofErr w:type="spellEnd"/>
      <w:r>
        <w:rPr>
          <w:rFonts w:ascii="Times New Roman" w:hAnsi="Times New Roman" w:cs="Times New Roman"/>
          <w:color w:val="000000" w:themeColor="text1"/>
          <w:sz w:val="28"/>
          <w:szCs w:val="28"/>
        </w:rPr>
        <w:t xml:space="preserve"> ЦКР Мінпаливенерго України та запровадження </w:t>
      </w:r>
      <w:r w:rsidRPr="00472CAC">
        <w:rPr>
          <w:rFonts w:ascii="Times New Roman" w:hAnsi="Times New Roman" w:cs="Times New Roman"/>
          <w:color w:val="000000" w:themeColor="text1"/>
          <w:sz w:val="28"/>
          <w:szCs w:val="28"/>
        </w:rPr>
        <w:t xml:space="preserve">декларативної процедури інформування щодо </w:t>
      </w:r>
      <w:proofErr w:type="spellStart"/>
      <w:r w:rsidRPr="00472CAC">
        <w:rPr>
          <w:rFonts w:ascii="Times New Roman" w:hAnsi="Times New Roman" w:cs="Times New Roman"/>
          <w:color w:val="000000" w:themeColor="text1"/>
          <w:sz w:val="28"/>
          <w:szCs w:val="28"/>
        </w:rPr>
        <w:t>проєктів</w:t>
      </w:r>
      <w:proofErr w:type="spellEnd"/>
      <w:r w:rsidRPr="00472CAC">
        <w:rPr>
          <w:rFonts w:ascii="Times New Roman" w:hAnsi="Times New Roman" w:cs="Times New Roman"/>
          <w:color w:val="000000" w:themeColor="text1"/>
          <w:sz w:val="28"/>
          <w:szCs w:val="28"/>
        </w:rPr>
        <w:t xml:space="preserve"> ДПР.</w:t>
      </w:r>
    </w:p>
    <w:p w:rsidR="00E47A5B" w:rsidRDefault="00E47A5B" w:rsidP="005E55DA">
      <w:pPr>
        <w:widowControl w:val="0"/>
        <w:tabs>
          <w:tab w:val="left" w:pos="770"/>
          <w:tab w:val="left" w:pos="990"/>
        </w:tabs>
        <w:spacing w:after="120"/>
        <w:jc w:val="both"/>
        <w:rPr>
          <w:rFonts w:eastAsia="Calibri"/>
          <w:color w:val="000000" w:themeColor="text1"/>
          <w:sz w:val="28"/>
          <w:szCs w:val="28"/>
          <w:lang w:val="uk-UA" w:eastAsia="en-US"/>
        </w:rPr>
      </w:pPr>
    </w:p>
    <w:p w:rsidR="006A460E" w:rsidRPr="00472CAC" w:rsidRDefault="00CB472A" w:rsidP="005E55DA">
      <w:pPr>
        <w:widowControl w:val="0"/>
        <w:tabs>
          <w:tab w:val="left" w:pos="770"/>
          <w:tab w:val="left" w:pos="990"/>
        </w:tabs>
        <w:spacing w:after="120"/>
        <w:jc w:val="both"/>
        <w:rPr>
          <w:rFonts w:eastAsia="Times New Roman"/>
          <w:b/>
          <w:color w:val="000000" w:themeColor="text1"/>
          <w:sz w:val="28"/>
          <w:szCs w:val="28"/>
          <w:lang w:val="uk-UA" w:eastAsia="ru-RU"/>
        </w:rPr>
      </w:pPr>
      <w:r w:rsidRPr="00472CAC">
        <w:rPr>
          <w:rFonts w:eastAsia="Calibri"/>
          <w:color w:val="000000" w:themeColor="text1"/>
          <w:sz w:val="28"/>
          <w:szCs w:val="28"/>
          <w:lang w:val="uk-UA" w:eastAsia="en-US"/>
        </w:rPr>
        <w:tab/>
      </w:r>
      <w:r w:rsidR="00E24DF2" w:rsidRPr="00472CAC">
        <w:rPr>
          <w:rFonts w:eastAsia="Times New Roman"/>
          <w:b/>
          <w:color w:val="000000" w:themeColor="text1"/>
          <w:sz w:val="28"/>
          <w:szCs w:val="28"/>
          <w:lang w:val="uk-UA" w:eastAsia="ru-RU"/>
        </w:rPr>
        <w:t>ІІІ. Визначення та оцінка альтернативних способів досягнення цілей</w:t>
      </w:r>
      <w:r w:rsidR="006A460E" w:rsidRPr="00472CAC">
        <w:rPr>
          <w:rFonts w:eastAsia="Times New Roman"/>
          <w:b/>
          <w:color w:val="000000" w:themeColor="text1"/>
          <w:sz w:val="28"/>
          <w:szCs w:val="28"/>
          <w:lang w:val="uk-UA" w:eastAsia="ru-RU"/>
        </w:rPr>
        <w:t xml:space="preserve">   </w:t>
      </w:r>
    </w:p>
    <w:p w:rsidR="00E24DF2" w:rsidRPr="00472CAC" w:rsidRDefault="006A460E" w:rsidP="006A460E">
      <w:pPr>
        <w:widowControl w:val="0"/>
        <w:tabs>
          <w:tab w:val="left" w:pos="770"/>
          <w:tab w:val="left" w:pos="990"/>
        </w:tabs>
        <w:spacing w:before="120" w:after="120"/>
        <w:jc w:val="both"/>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ab/>
      </w:r>
      <w:r w:rsidRPr="00472CAC">
        <w:rPr>
          <w:rFonts w:eastAsia="Times New Roman"/>
          <w:color w:val="000000" w:themeColor="text1"/>
          <w:sz w:val="28"/>
          <w:szCs w:val="28"/>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472CAC" w:rsidRPr="00472CAC" w:rsidTr="002D3093">
        <w:tc>
          <w:tcPr>
            <w:tcW w:w="2410" w:type="dxa"/>
          </w:tcPr>
          <w:p w:rsidR="00E24DF2" w:rsidRPr="00472CAC" w:rsidRDefault="00E24DF2" w:rsidP="00183293">
            <w:pPr>
              <w:widowControl w:val="0"/>
              <w:tabs>
                <w:tab w:val="left" w:pos="990"/>
              </w:tabs>
              <w:spacing w:after="120"/>
              <w:jc w:val="center"/>
              <w:rPr>
                <w:rFonts w:eastAsia="Times New Roman"/>
                <w:color w:val="000000" w:themeColor="text1"/>
                <w:sz w:val="28"/>
                <w:szCs w:val="28"/>
                <w:lang w:val="uk-UA" w:eastAsia="ru-RU"/>
              </w:rPr>
            </w:pPr>
            <w:bookmarkStart w:id="1" w:name="_Hlk15904862"/>
            <w:r w:rsidRPr="00472CAC">
              <w:rPr>
                <w:rFonts w:eastAsia="Times New Roman"/>
                <w:color w:val="000000" w:themeColor="text1"/>
                <w:sz w:val="28"/>
                <w:szCs w:val="28"/>
                <w:lang w:val="uk-UA" w:eastAsia="ru-RU"/>
              </w:rPr>
              <w:t>Вид альтернативи</w:t>
            </w:r>
          </w:p>
        </w:tc>
        <w:tc>
          <w:tcPr>
            <w:tcW w:w="6946" w:type="dxa"/>
          </w:tcPr>
          <w:p w:rsidR="00E24DF2" w:rsidRPr="00472CAC" w:rsidRDefault="00E24DF2" w:rsidP="00183293">
            <w:pPr>
              <w:widowControl w:val="0"/>
              <w:tabs>
                <w:tab w:val="left" w:pos="990"/>
              </w:tabs>
              <w:spacing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Опис альтернативи</w:t>
            </w:r>
          </w:p>
        </w:tc>
      </w:tr>
      <w:tr w:rsidR="00472CAC" w:rsidRPr="00F45E64" w:rsidTr="002D3093">
        <w:tc>
          <w:tcPr>
            <w:tcW w:w="2410" w:type="dxa"/>
          </w:tcPr>
          <w:p w:rsidR="00E24DF2" w:rsidRPr="00472CAC" w:rsidRDefault="00E24DF2" w:rsidP="00183293">
            <w:pPr>
              <w:widowControl w:val="0"/>
              <w:tabs>
                <w:tab w:val="left" w:pos="990"/>
              </w:tabs>
              <w:spacing w:after="12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r w:rsidR="002D3093">
              <w:rPr>
                <w:rFonts w:eastAsia="Times New Roman"/>
                <w:color w:val="000000" w:themeColor="text1"/>
                <w:sz w:val="28"/>
                <w:szCs w:val="28"/>
                <w:lang w:val="uk-UA" w:eastAsia="ru-RU"/>
              </w:rPr>
              <w:t>:</w:t>
            </w:r>
          </w:p>
          <w:p w:rsidR="00E24DF2" w:rsidRPr="00472CAC" w:rsidRDefault="00E24DF2" w:rsidP="00183293">
            <w:pPr>
              <w:widowControl w:val="0"/>
              <w:tabs>
                <w:tab w:val="left" w:pos="990"/>
              </w:tabs>
              <w:spacing w:after="120"/>
              <w:ind w:left="270"/>
              <w:jc w:val="both"/>
              <w:rPr>
                <w:rFonts w:eastAsia="Times New Roman"/>
                <w:color w:val="000000" w:themeColor="text1"/>
                <w:sz w:val="28"/>
                <w:szCs w:val="28"/>
                <w:lang w:val="uk-UA" w:eastAsia="ru-RU"/>
              </w:rPr>
            </w:pPr>
          </w:p>
        </w:tc>
        <w:tc>
          <w:tcPr>
            <w:tcW w:w="6946" w:type="dxa"/>
          </w:tcPr>
          <w:p w:rsidR="002D3093" w:rsidRDefault="00574A8E" w:rsidP="00643D3C">
            <w:pPr>
              <w:widowControl w:val="0"/>
              <w:tabs>
                <w:tab w:val="left" w:pos="990"/>
              </w:tabs>
              <w:spacing w:after="120"/>
              <w:jc w:val="both"/>
              <w:rPr>
                <w:color w:val="000000" w:themeColor="text1"/>
                <w:sz w:val="28"/>
                <w:szCs w:val="28"/>
                <w:lang w:val="uk-UA"/>
              </w:rPr>
            </w:pPr>
            <w:r>
              <w:rPr>
                <w:rStyle w:val="10"/>
                <w:color w:val="000000" w:themeColor="text1"/>
                <w:sz w:val="28"/>
                <w:szCs w:val="28"/>
              </w:rPr>
              <w:t>Залишення чинного регулювання</w:t>
            </w:r>
            <w:r w:rsidR="0015562C">
              <w:rPr>
                <w:rStyle w:val="10"/>
                <w:color w:val="000000" w:themeColor="text1"/>
                <w:sz w:val="28"/>
                <w:szCs w:val="28"/>
              </w:rPr>
              <w:t>.</w:t>
            </w:r>
          </w:p>
          <w:p w:rsidR="00E24DF2" w:rsidRPr="00472CAC" w:rsidRDefault="00F45E64" w:rsidP="00F45E64">
            <w:pPr>
              <w:widowControl w:val="0"/>
              <w:tabs>
                <w:tab w:val="left" w:pos="990"/>
              </w:tabs>
              <w:spacing w:after="120"/>
              <w:jc w:val="both"/>
              <w:rPr>
                <w:color w:val="000000" w:themeColor="text1"/>
                <w:sz w:val="28"/>
                <w:szCs w:val="28"/>
                <w:lang w:val="uk-UA"/>
              </w:rPr>
            </w:pPr>
            <w:r>
              <w:rPr>
                <w:color w:val="000000" w:themeColor="text1"/>
                <w:sz w:val="28"/>
                <w:szCs w:val="28"/>
                <w:lang w:val="uk-UA"/>
              </w:rPr>
              <w:t>У</w:t>
            </w:r>
            <w:r w:rsidRPr="00F45E64">
              <w:rPr>
                <w:color w:val="000000" w:themeColor="text1"/>
                <w:sz w:val="28"/>
                <w:szCs w:val="28"/>
                <w:lang w:val="uk-UA"/>
              </w:rPr>
              <w:t xml:space="preserve">згодження </w:t>
            </w:r>
            <w:proofErr w:type="spellStart"/>
            <w:r w:rsidRPr="00F45E64">
              <w:rPr>
                <w:color w:val="000000" w:themeColor="text1"/>
                <w:sz w:val="28"/>
                <w:szCs w:val="28"/>
                <w:lang w:val="uk-UA"/>
              </w:rPr>
              <w:t>проєктів</w:t>
            </w:r>
            <w:proofErr w:type="spellEnd"/>
            <w:r w:rsidRPr="00F45E64">
              <w:rPr>
                <w:color w:val="000000" w:themeColor="text1"/>
                <w:sz w:val="28"/>
                <w:szCs w:val="28"/>
                <w:lang w:val="uk-UA"/>
              </w:rPr>
              <w:t xml:space="preserve"> робіт введення родовищ нафти і газу в ДПР з спеціально уповноваженим центральним </w:t>
            </w:r>
            <w:r w:rsidRPr="00F45E64">
              <w:rPr>
                <w:color w:val="000000" w:themeColor="text1"/>
                <w:sz w:val="28"/>
                <w:szCs w:val="28"/>
                <w:lang w:val="uk-UA"/>
              </w:rPr>
              <w:lastRenderedPageBreak/>
              <w:t xml:space="preserve">органом виконавчої влади з геологічного вивчення та використання надр та затвердження таких </w:t>
            </w:r>
            <w:proofErr w:type="spellStart"/>
            <w:r w:rsidRPr="00F45E64">
              <w:rPr>
                <w:color w:val="000000" w:themeColor="text1"/>
                <w:sz w:val="28"/>
                <w:szCs w:val="28"/>
                <w:lang w:val="uk-UA"/>
              </w:rPr>
              <w:t>проєктів</w:t>
            </w:r>
            <w:proofErr w:type="spellEnd"/>
            <w:r w:rsidRPr="00F45E64">
              <w:rPr>
                <w:color w:val="000000" w:themeColor="text1"/>
                <w:sz w:val="28"/>
                <w:szCs w:val="28"/>
                <w:lang w:val="uk-UA"/>
              </w:rPr>
              <w:t xml:space="preserve"> ЦКР Мінпаливенерго</w:t>
            </w:r>
            <w:r>
              <w:rPr>
                <w:color w:val="000000" w:themeColor="text1"/>
                <w:sz w:val="28"/>
                <w:szCs w:val="28"/>
                <w:lang w:val="uk-UA"/>
              </w:rPr>
              <w:t xml:space="preserve">. Крім того, </w:t>
            </w:r>
            <w:r w:rsidRPr="00F45E64">
              <w:rPr>
                <w:color w:val="000000" w:themeColor="text1"/>
                <w:sz w:val="28"/>
                <w:szCs w:val="28"/>
                <w:lang w:val="uk-UA"/>
              </w:rPr>
              <w:t>подвійн</w:t>
            </w:r>
            <w:r>
              <w:rPr>
                <w:color w:val="000000" w:themeColor="text1"/>
                <w:sz w:val="28"/>
                <w:szCs w:val="28"/>
                <w:lang w:val="uk-UA"/>
              </w:rPr>
              <w:t>е</w:t>
            </w:r>
            <w:r w:rsidRPr="00F45E64">
              <w:rPr>
                <w:color w:val="000000" w:themeColor="text1"/>
                <w:sz w:val="28"/>
                <w:szCs w:val="28"/>
                <w:lang w:val="uk-UA"/>
              </w:rPr>
              <w:t xml:space="preserve"> погодження </w:t>
            </w:r>
            <w:proofErr w:type="spellStart"/>
            <w:r w:rsidRPr="00F45E64">
              <w:rPr>
                <w:color w:val="000000" w:themeColor="text1"/>
                <w:sz w:val="28"/>
                <w:szCs w:val="28"/>
                <w:lang w:val="uk-UA"/>
              </w:rPr>
              <w:t>проєктів</w:t>
            </w:r>
            <w:proofErr w:type="spellEnd"/>
            <w:r w:rsidRPr="00F45E64">
              <w:rPr>
                <w:color w:val="000000" w:themeColor="text1"/>
                <w:sz w:val="28"/>
                <w:szCs w:val="28"/>
                <w:lang w:val="uk-UA"/>
              </w:rPr>
              <w:t xml:space="preserve"> ДПР з Держнаглядохоронпраці та спеціально уповноваженим центральним органом виконавчої влади з геологічного вивчення та використання надр</w:t>
            </w:r>
            <w:r>
              <w:rPr>
                <w:color w:val="000000" w:themeColor="text1"/>
                <w:sz w:val="28"/>
                <w:szCs w:val="28"/>
                <w:lang w:val="uk-UA"/>
              </w:rPr>
              <w:t>.</w:t>
            </w:r>
          </w:p>
        </w:tc>
      </w:tr>
      <w:tr w:rsidR="00472CAC" w:rsidRPr="002227A5" w:rsidTr="00574A8E">
        <w:trPr>
          <w:trHeight w:val="3072"/>
        </w:trPr>
        <w:tc>
          <w:tcPr>
            <w:tcW w:w="2410" w:type="dxa"/>
          </w:tcPr>
          <w:p w:rsidR="00E24DF2" w:rsidRPr="00472CAC" w:rsidRDefault="00E24DF2" w:rsidP="002D3093">
            <w:pPr>
              <w:widowControl w:val="0"/>
              <w:tabs>
                <w:tab w:val="left" w:pos="990"/>
              </w:tabs>
              <w:spacing w:after="120"/>
              <w:jc w:val="both"/>
              <w:rPr>
                <w:color w:val="000000" w:themeColor="text1"/>
                <w:sz w:val="28"/>
                <w:szCs w:val="28"/>
              </w:rPr>
            </w:pPr>
            <w:r w:rsidRPr="00472CAC">
              <w:rPr>
                <w:rFonts w:eastAsia="Times New Roman"/>
                <w:color w:val="000000" w:themeColor="text1"/>
                <w:sz w:val="28"/>
                <w:szCs w:val="28"/>
                <w:lang w:val="uk-UA" w:eastAsia="ru-RU"/>
              </w:rPr>
              <w:lastRenderedPageBreak/>
              <w:t>Альтернатива 2</w:t>
            </w:r>
            <w:r w:rsidR="002D3093">
              <w:rPr>
                <w:rFonts w:eastAsia="Times New Roman"/>
                <w:color w:val="000000" w:themeColor="text1"/>
                <w:sz w:val="28"/>
                <w:szCs w:val="28"/>
                <w:lang w:val="uk-UA" w:eastAsia="ru-RU"/>
              </w:rPr>
              <w:t>:</w:t>
            </w:r>
          </w:p>
        </w:tc>
        <w:tc>
          <w:tcPr>
            <w:tcW w:w="6946" w:type="dxa"/>
          </w:tcPr>
          <w:p w:rsidR="002D3093" w:rsidRPr="00472CAC" w:rsidRDefault="002D3093" w:rsidP="002D3093">
            <w:pPr>
              <w:pStyle w:val="20"/>
              <w:shd w:val="clear" w:color="auto" w:fill="auto"/>
              <w:spacing w:after="0" w:line="240" w:lineRule="auto"/>
              <w:jc w:val="both"/>
              <w:rPr>
                <w:rFonts w:ascii="Times New Roman" w:eastAsia="Times New Roman" w:hAnsi="Times New Roman" w:cs="Times New Roman"/>
                <w:b w:val="0"/>
                <w:color w:val="000000" w:themeColor="text1"/>
                <w:sz w:val="28"/>
                <w:szCs w:val="28"/>
                <w:lang w:eastAsia="ru-RU"/>
              </w:rPr>
            </w:pPr>
            <w:r w:rsidRPr="00472CAC">
              <w:rPr>
                <w:rStyle w:val="10"/>
                <w:b w:val="0"/>
                <w:color w:val="000000" w:themeColor="text1"/>
                <w:spacing w:val="0"/>
                <w:sz w:val="28"/>
                <w:szCs w:val="28"/>
              </w:rPr>
              <w:t xml:space="preserve">Прийняття </w:t>
            </w:r>
            <w:proofErr w:type="spellStart"/>
            <w:r w:rsidRPr="00472CAC">
              <w:rPr>
                <w:rFonts w:ascii="Times New Roman" w:hAnsi="Times New Roman" w:cs="Times New Roman"/>
                <w:b w:val="0"/>
                <w:color w:val="000000" w:themeColor="text1"/>
                <w:spacing w:val="0"/>
                <w:sz w:val="28"/>
                <w:szCs w:val="28"/>
              </w:rPr>
              <w:t>проєкту</w:t>
            </w:r>
            <w:proofErr w:type="spellEnd"/>
            <w:r w:rsidRPr="00472CAC">
              <w:rPr>
                <w:rFonts w:ascii="Times New Roman" w:hAnsi="Times New Roman" w:cs="Times New Roman"/>
                <w:b w:val="0"/>
                <w:color w:val="000000" w:themeColor="text1"/>
                <w:spacing w:val="0"/>
                <w:sz w:val="28"/>
                <w:szCs w:val="28"/>
              </w:rPr>
              <w:t xml:space="preserve"> наказу Міністерства захисту довкілля та природних ресурсів України </w:t>
            </w:r>
            <w:r w:rsidRPr="00472CAC">
              <w:rPr>
                <w:rFonts w:ascii="Times New Roman" w:eastAsia="Times New Roman" w:hAnsi="Times New Roman" w:cs="Times New Roman"/>
                <w:b w:val="0"/>
                <w:color w:val="000000" w:themeColor="text1"/>
                <w:sz w:val="28"/>
                <w:szCs w:val="28"/>
                <w:lang w:eastAsia="ru-RU"/>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0015562C">
              <w:rPr>
                <w:rFonts w:ascii="Times New Roman" w:eastAsia="Times New Roman" w:hAnsi="Times New Roman" w:cs="Times New Roman"/>
                <w:b w:val="0"/>
                <w:color w:val="000000" w:themeColor="text1"/>
                <w:sz w:val="28"/>
                <w:szCs w:val="28"/>
                <w:lang w:eastAsia="ru-RU"/>
              </w:rPr>
              <w:t>.</w:t>
            </w:r>
          </w:p>
          <w:p w:rsidR="00E24DF2" w:rsidRPr="00F45E64" w:rsidRDefault="00F45E64" w:rsidP="00183293">
            <w:pPr>
              <w:pStyle w:val="rvps2"/>
              <w:shd w:val="clear" w:color="auto" w:fill="FFFFFF"/>
              <w:spacing w:before="0" w:beforeAutospacing="0" w:after="150" w:afterAutospacing="0"/>
              <w:jc w:val="both"/>
              <w:rPr>
                <w:color w:val="000000" w:themeColor="text1"/>
                <w:sz w:val="28"/>
                <w:szCs w:val="28"/>
                <w:lang w:val="uk-UA"/>
              </w:rPr>
            </w:pPr>
            <w:r>
              <w:rPr>
                <w:color w:val="000000" w:themeColor="text1"/>
                <w:sz w:val="28"/>
                <w:szCs w:val="28"/>
                <w:lang w:val="uk-UA"/>
              </w:rPr>
              <w:t>С</w:t>
            </w:r>
            <w:r w:rsidRPr="00F45E64">
              <w:rPr>
                <w:color w:val="000000" w:themeColor="text1"/>
                <w:sz w:val="28"/>
                <w:szCs w:val="28"/>
                <w:lang w:val="uk-UA"/>
              </w:rPr>
              <w:t xml:space="preserve">прощення процедури затвердження </w:t>
            </w:r>
            <w:proofErr w:type="spellStart"/>
            <w:r w:rsidRPr="00F45E64">
              <w:rPr>
                <w:color w:val="000000" w:themeColor="text1"/>
                <w:sz w:val="28"/>
                <w:szCs w:val="28"/>
                <w:lang w:val="uk-UA"/>
              </w:rPr>
              <w:t>проєктів</w:t>
            </w:r>
            <w:proofErr w:type="spellEnd"/>
            <w:r w:rsidRPr="00F45E64">
              <w:rPr>
                <w:color w:val="000000" w:themeColor="text1"/>
                <w:sz w:val="28"/>
                <w:szCs w:val="28"/>
                <w:lang w:val="uk-UA"/>
              </w:rPr>
              <w:t xml:space="preserve"> ДПР шляхом скасування затвердження </w:t>
            </w:r>
            <w:proofErr w:type="spellStart"/>
            <w:r w:rsidRPr="00F45E64">
              <w:rPr>
                <w:color w:val="000000" w:themeColor="text1"/>
                <w:sz w:val="28"/>
                <w:szCs w:val="28"/>
                <w:lang w:val="uk-UA"/>
              </w:rPr>
              <w:t>проєктів</w:t>
            </w:r>
            <w:proofErr w:type="spellEnd"/>
            <w:r w:rsidRPr="00F45E64">
              <w:rPr>
                <w:color w:val="000000" w:themeColor="text1"/>
                <w:sz w:val="28"/>
                <w:szCs w:val="28"/>
                <w:lang w:val="uk-UA"/>
              </w:rPr>
              <w:t xml:space="preserve"> ЦКР Мінпаливенерго України та запровадження декларативної процедури інформування щодо </w:t>
            </w:r>
            <w:proofErr w:type="spellStart"/>
            <w:r w:rsidRPr="00F45E64">
              <w:rPr>
                <w:color w:val="000000" w:themeColor="text1"/>
                <w:sz w:val="28"/>
                <w:szCs w:val="28"/>
                <w:lang w:val="uk-UA"/>
              </w:rPr>
              <w:t>проєктів</w:t>
            </w:r>
            <w:proofErr w:type="spellEnd"/>
            <w:r w:rsidRPr="00F45E64">
              <w:rPr>
                <w:color w:val="000000" w:themeColor="text1"/>
                <w:sz w:val="28"/>
                <w:szCs w:val="28"/>
                <w:lang w:val="uk-UA"/>
              </w:rPr>
              <w:t xml:space="preserve"> ДПР</w:t>
            </w:r>
            <w:r w:rsidR="002227A5">
              <w:rPr>
                <w:color w:val="000000" w:themeColor="text1"/>
                <w:sz w:val="28"/>
                <w:szCs w:val="28"/>
                <w:lang w:val="uk-UA"/>
              </w:rPr>
              <w:t>.</w:t>
            </w:r>
          </w:p>
        </w:tc>
      </w:tr>
    </w:tbl>
    <w:bookmarkEnd w:id="1"/>
    <w:p w:rsidR="005232C6" w:rsidRPr="00472CAC" w:rsidRDefault="005232C6" w:rsidP="00E01BED">
      <w:pPr>
        <w:spacing w:before="120"/>
        <w:jc w:val="both"/>
        <w:rPr>
          <w:color w:val="000000" w:themeColor="text1"/>
          <w:sz w:val="28"/>
          <w:szCs w:val="28"/>
          <w:lang w:val="uk-UA" w:eastAsia="ru-RU"/>
        </w:rPr>
      </w:pPr>
      <w:r w:rsidRPr="00472CAC">
        <w:rPr>
          <w:color w:val="000000" w:themeColor="text1"/>
          <w:sz w:val="28"/>
          <w:szCs w:val="28"/>
          <w:lang w:val="uk-UA" w:eastAsia="ru-RU"/>
        </w:rPr>
        <w:tab/>
      </w:r>
      <w:r w:rsidR="00E16A63" w:rsidRPr="00472CAC">
        <w:rPr>
          <w:color w:val="000000" w:themeColor="text1"/>
          <w:sz w:val="28"/>
          <w:szCs w:val="28"/>
          <w:lang w:val="uk-UA" w:eastAsia="ru-RU"/>
        </w:rPr>
        <w:t>2</w:t>
      </w:r>
      <w:r w:rsidRPr="00472CAC">
        <w:rPr>
          <w:color w:val="000000" w:themeColor="text1"/>
          <w:sz w:val="28"/>
          <w:szCs w:val="28"/>
          <w:lang w:val="uk-UA" w:eastAsia="ru-RU"/>
        </w:rPr>
        <w:t>. Оцінка вибраних альтернативних способів досягнення цілей</w:t>
      </w:r>
    </w:p>
    <w:p w:rsidR="00E24DF2" w:rsidRPr="00183293" w:rsidRDefault="00E24DF2" w:rsidP="00183293">
      <w:pPr>
        <w:widowControl w:val="0"/>
        <w:spacing w:before="120" w:after="120"/>
        <w:ind w:firstLine="709"/>
        <w:jc w:val="both"/>
        <w:rPr>
          <w:rFonts w:eastAsia="Times New Roman"/>
          <w:color w:val="000000" w:themeColor="text1"/>
          <w:sz w:val="28"/>
          <w:szCs w:val="28"/>
          <w:u w:val="single"/>
          <w:lang w:val="uk-UA" w:eastAsia="ru-RU"/>
        </w:rPr>
      </w:pPr>
      <w:r w:rsidRPr="00183293">
        <w:rPr>
          <w:rFonts w:eastAsia="Times New Roman"/>
          <w:color w:val="000000" w:themeColor="text1"/>
          <w:sz w:val="28"/>
          <w:szCs w:val="28"/>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472CAC" w:rsidRPr="00472CAC" w:rsidTr="008A2AC6">
        <w:tc>
          <w:tcPr>
            <w:tcW w:w="2430"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Вид альтернативи</w:t>
            </w:r>
          </w:p>
        </w:tc>
        <w:tc>
          <w:tcPr>
            <w:tcW w:w="4066"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Вигоди</w:t>
            </w:r>
          </w:p>
        </w:tc>
        <w:tc>
          <w:tcPr>
            <w:tcW w:w="2860" w:type="dxa"/>
          </w:tcPr>
          <w:p w:rsidR="00E24DF2" w:rsidRPr="00472CAC" w:rsidRDefault="00E24DF2" w:rsidP="00183293">
            <w:pPr>
              <w:widowControl w:val="0"/>
              <w:spacing w:after="12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w:t>
            </w:r>
          </w:p>
        </w:tc>
      </w:tr>
      <w:tr w:rsidR="00472CAC" w:rsidRPr="00472CAC" w:rsidTr="008A2AC6">
        <w:tc>
          <w:tcPr>
            <w:tcW w:w="2430" w:type="dxa"/>
          </w:tcPr>
          <w:p w:rsidR="00E24DF2" w:rsidRPr="00472CAC" w:rsidRDefault="00E24DF2" w:rsidP="00183293">
            <w:pPr>
              <w:widowControl w:val="0"/>
              <w:spacing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E24DF2" w:rsidRPr="00472CAC" w:rsidRDefault="00E24DF2" w:rsidP="00183293">
            <w:pPr>
              <w:widowControl w:val="0"/>
              <w:spacing w:after="120"/>
              <w:rPr>
                <w:rFonts w:eastAsia="Times New Roman"/>
                <w:color w:val="000000" w:themeColor="text1"/>
                <w:sz w:val="28"/>
                <w:szCs w:val="28"/>
                <w:lang w:val="uk-UA" w:eastAsia="ru-RU"/>
              </w:rPr>
            </w:pPr>
          </w:p>
        </w:tc>
        <w:tc>
          <w:tcPr>
            <w:tcW w:w="4066" w:type="dxa"/>
          </w:tcPr>
          <w:p w:rsidR="00E24DF2" w:rsidRPr="00472CAC" w:rsidRDefault="00E24DF2" w:rsidP="00183293">
            <w:pPr>
              <w:widowControl w:val="0"/>
              <w:spacing w:after="120"/>
              <w:ind w:firstLine="2"/>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c>
          <w:tcPr>
            <w:tcW w:w="2860" w:type="dxa"/>
          </w:tcPr>
          <w:p w:rsidR="00E24DF2" w:rsidRPr="000C3060" w:rsidRDefault="000F6180" w:rsidP="00183293">
            <w:pPr>
              <w:widowControl w:val="0"/>
              <w:spacing w:after="120"/>
              <w:rPr>
                <w:rFonts w:eastAsia="Times New Roman"/>
                <w:bCs/>
                <w:color w:val="000000" w:themeColor="text1"/>
                <w:sz w:val="28"/>
                <w:szCs w:val="28"/>
                <w:lang w:eastAsia="uk-UA"/>
              </w:rPr>
            </w:pPr>
            <w:r w:rsidRPr="000F6180">
              <w:rPr>
                <w:rFonts w:eastAsia="Times New Roman"/>
                <w:bCs/>
                <w:color w:val="000000" w:themeColor="text1"/>
                <w:sz w:val="28"/>
                <w:szCs w:val="28"/>
                <w:lang w:val="uk-UA" w:eastAsia="uk-UA"/>
              </w:rPr>
              <w:t xml:space="preserve">Узгодження </w:t>
            </w:r>
            <w:proofErr w:type="spellStart"/>
            <w:r w:rsidRPr="000F6180">
              <w:rPr>
                <w:rFonts w:eastAsia="Times New Roman"/>
                <w:bCs/>
                <w:color w:val="000000" w:themeColor="text1"/>
                <w:sz w:val="28"/>
                <w:szCs w:val="28"/>
                <w:lang w:val="uk-UA" w:eastAsia="uk-UA"/>
              </w:rPr>
              <w:t>проєктів</w:t>
            </w:r>
            <w:proofErr w:type="spellEnd"/>
            <w:r w:rsidRPr="000F6180">
              <w:rPr>
                <w:rFonts w:eastAsia="Times New Roman"/>
                <w:bCs/>
                <w:color w:val="000000" w:themeColor="text1"/>
                <w:sz w:val="28"/>
                <w:szCs w:val="28"/>
                <w:lang w:val="uk-UA" w:eastAsia="uk-UA"/>
              </w:rPr>
              <w:t xml:space="preserve"> робіт введення родовищ нафти і газу в ДПР з спеціально уповноваженим центральним органом виконавчої влади з геологічного вивчення та використання надр та затвердження таких </w:t>
            </w:r>
            <w:proofErr w:type="spellStart"/>
            <w:r w:rsidRPr="000F6180">
              <w:rPr>
                <w:rFonts w:eastAsia="Times New Roman"/>
                <w:bCs/>
                <w:color w:val="000000" w:themeColor="text1"/>
                <w:sz w:val="28"/>
                <w:szCs w:val="28"/>
                <w:lang w:val="uk-UA" w:eastAsia="uk-UA"/>
              </w:rPr>
              <w:t>проєктів</w:t>
            </w:r>
            <w:proofErr w:type="spellEnd"/>
            <w:r w:rsidRPr="000F6180">
              <w:rPr>
                <w:rFonts w:eastAsia="Times New Roman"/>
                <w:bCs/>
                <w:color w:val="000000" w:themeColor="text1"/>
                <w:sz w:val="28"/>
                <w:szCs w:val="28"/>
                <w:lang w:val="uk-UA" w:eastAsia="uk-UA"/>
              </w:rPr>
              <w:t xml:space="preserve"> ЦКР Мінпаливенерго. Крім того, подвійне погодження </w:t>
            </w:r>
            <w:proofErr w:type="spellStart"/>
            <w:r w:rsidRPr="000F6180">
              <w:rPr>
                <w:rFonts w:eastAsia="Times New Roman"/>
                <w:bCs/>
                <w:color w:val="000000" w:themeColor="text1"/>
                <w:sz w:val="28"/>
                <w:szCs w:val="28"/>
                <w:lang w:val="uk-UA" w:eastAsia="uk-UA"/>
              </w:rPr>
              <w:t>проєктів</w:t>
            </w:r>
            <w:proofErr w:type="spellEnd"/>
            <w:r w:rsidRPr="000F6180">
              <w:rPr>
                <w:rFonts w:eastAsia="Times New Roman"/>
                <w:bCs/>
                <w:color w:val="000000" w:themeColor="text1"/>
                <w:sz w:val="28"/>
                <w:szCs w:val="28"/>
                <w:lang w:val="uk-UA" w:eastAsia="uk-UA"/>
              </w:rPr>
              <w:t xml:space="preserve"> ДПР з Держнаглядохоронпраці та спеціально уповноваженим центральним органом виконавчої влади з геологічного </w:t>
            </w:r>
            <w:r w:rsidRPr="000F6180">
              <w:rPr>
                <w:rFonts w:eastAsia="Times New Roman"/>
                <w:bCs/>
                <w:color w:val="000000" w:themeColor="text1"/>
                <w:sz w:val="28"/>
                <w:szCs w:val="28"/>
                <w:lang w:val="uk-UA" w:eastAsia="uk-UA"/>
              </w:rPr>
              <w:lastRenderedPageBreak/>
              <w:t>вивчення та використання надр.</w:t>
            </w:r>
          </w:p>
        </w:tc>
      </w:tr>
      <w:tr w:rsidR="00E24DF2" w:rsidRPr="00472CAC" w:rsidTr="008A2AC6">
        <w:tc>
          <w:tcPr>
            <w:tcW w:w="2430" w:type="dxa"/>
          </w:tcPr>
          <w:p w:rsidR="00E24DF2" w:rsidRPr="00472CAC" w:rsidRDefault="00E24DF2" w:rsidP="00183293">
            <w:pPr>
              <w:widowControl w:val="0"/>
              <w:spacing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Альтернатива 2.</w:t>
            </w:r>
          </w:p>
        </w:tc>
        <w:tc>
          <w:tcPr>
            <w:tcW w:w="4066" w:type="dxa"/>
          </w:tcPr>
          <w:p w:rsidR="00E24DF2" w:rsidRPr="00472CAC" w:rsidRDefault="007B3DB4" w:rsidP="00183293">
            <w:pPr>
              <w:widowControl w:val="0"/>
              <w:spacing w:after="120"/>
              <w:ind w:firstLine="2"/>
              <w:rPr>
                <w:rFonts w:eastAsia="Times New Roman"/>
                <w:color w:val="000000" w:themeColor="text1"/>
                <w:sz w:val="28"/>
                <w:szCs w:val="28"/>
                <w:lang w:val="uk-UA" w:eastAsia="ru-RU"/>
              </w:rPr>
            </w:pPr>
            <w:r w:rsidRPr="00472CAC">
              <w:rPr>
                <w:rStyle w:val="10"/>
                <w:color w:val="000000" w:themeColor="text1"/>
                <w:sz w:val="28"/>
                <w:szCs w:val="28"/>
              </w:rPr>
              <w:t xml:space="preserve">Спрощення  процедури погодження </w:t>
            </w:r>
            <w:proofErr w:type="spellStart"/>
            <w:r w:rsidRPr="00472CAC">
              <w:rPr>
                <w:rStyle w:val="10"/>
                <w:color w:val="000000" w:themeColor="text1"/>
                <w:sz w:val="28"/>
                <w:szCs w:val="28"/>
              </w:rPr>
              <w:t>проєктів</w:t>
            </w:r>
            <w:proofErr w:type="spellEnd"/>
            <w:r w:rsidRPr="00472CAC">
              <w:rPr>
                <w:rStyle w:val="10"/>
                <w:color w:val="000000" w:themeColor="text1"/>
                <w:sz w:val="28"/>
                <w:szCs w:val="28"/>
              </w:rPr>
              <w:t xml:space="preserve"> ДПР та їх виконання під час проведення геологорозвідувальних робіт, що впливатиме на достовірність та ефективність геологічного вивчення надр.</w:t>
            </w:r>
            <w:r w:rsidRPr="00472CAC">
              <w:rPr>
                <w:rFonts w:eastAsia="Times New Roman"/>
                <w:color w:val="000000" w:themeColor="text1"/>
                <w:sz w:val="28"/>
                <w:szCs w:val="28"/>
                <w:lang w:val="uk-UA" w:eastAsia="ru-RU"/>
              </w:rPr>
              <w:t xml:space="preserve"> </w:t>
            </w:r>
            <w:r w:rsidR="00E24DF2" w:rsidRPr="00472CAC">
              <w:rPr>
                <w:rFonts w:eastAsia="Times New Roman"/>
                <w:color w:val="000000" w:themeColor="text1"/>
                <w:sz w:val="28"/>
                <w:szCs w:val="28"/>
                <w:lang w:val="uk-UA" w:eastAsia="ru-RU"/>
              </w:rPr>
              <w:t>Наближення законодавства України до Європейського рівня.</w:t>
            </w:r>
          </w:p>
        </w:tc>
        <w:tc>
          <w:tcPr>
            <w:tcW w:w="2860" w:type="dxa"/>
          </w:tcPr>
          <w:p w:rsidR="00E24DF2" w:rsidRPr="00472CAC" w:rsidRDefault="00E24DF2" w:rsidP="00183293">
            <w:pPr>
              <w:widowControl w:val="0"/>
              <w:spacing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tc>
      </w:tr>
    </w:tbl>
    <w:p w:rsidR="00E24DF2"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Оцінка впливу на сферу інтересів громадян</w:t>
      </w:r>
    </w:p>
    <w:p w:rsidR="005C445C" w:rsidRPr="005C445C" w:rsidRDefault="005C445C" w:rsidP="00463736">
      <w:pPr>
        <w:widowControl w:val="0"/>
        <w:tabs>
          <w:tab w:val="left" w:pos="990"/>
        </w:tabs>
        <w:spacing w:before="120" w:after="120"/>
        <w:ind w:firstLine="709"/>
        <w:jc w:val="both"/>
        <w:rPr>
          <w:rFonts w:eastAsia="Times New Roman"/>
          <w:color w:val="000000" w:themeColor="text1"/>
          <w:sz w:val="28"/>
          <w:szCs w:val="28"/>
          <w:lang w:val="uk-UA" w:eastAsia="ru-RU"/>
        </w:rPr>
      </w:pPr>
      <w:r w:rsidRPr="005C445C">
        <w:rPr>
          <w:rFonts w:eastAsia="Times New Roman"/>
          <w:color w:val="000000" w:themeColor="text1"/>
          <w:sz w:val="28"/>
          <w:szCs w:val="28"/>
          <w:lang w:val="uk-UA" w:eastAsia="ru-RU"/>
        </w:rPr>
        <w:t>Громадяни не є групою, на яку впливатиме регуляторний акт</w:t>
      </w:r>
      <w:r>
        <w:rPr>
          <w:rFonts w:eastAsia="Times New Roman"/>
          <w:color w:val="000000" w:themeColor="text1"/>
          <w:sz w:val="28"/>
          <w:szCs w:val="28"/>
          <w:lang w:val="uk-UA" w:eastAsia="ru-RU"/>
        </w:rPr>
        <w:t>.</w:t>
      </w:r>
    </w:p>
    <w:p w:rsidR="00E24DF2" w:rsidRPr="00472CAC"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Оцінка впливу на сферу інтересів суб’єктів господарювання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472CAC" w:rsidRPr="00472CAC" w:rsidTr="008A2AC6">
        <w:tc>
          <w:tcPr>
            <w:tcW w:w="2347" w:type="dxa"/>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Показник</w:t>
            </w:r>
          </w:p>
        </w:tc>
        <w:tc>
          <w:tcPr>
            <w:tcW w:w="1245"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Великі*</w:t>
            </w:r>
          </w:p>
        </w:tc>
        <w:tc>
          <w:tcPr>
            <w:tcW w:w="1383"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Середні*</w:t>
            </w:r>
          </w:p>
        </w:tc>
        <w:tc>
          <w:tcPr>
            <w:tcW w:w="1177"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Малі*</w:t>
            </w:r>
          </w:p>
        </w:tc>
        <w:tc>
          <w:tcPr>
            <w:tcW w:w="1323"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Мікро*</w:t>
            </w:r>
          </w:p>
        </w:tc>
        <w:tc>
          <w:tcPr>
            <w:tcW w:w="1876" w:type="dxa"/>
            <w:shd w:val="clear" w:color="auto" w:fill="auto"/>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Разом*</w:t>
            </w:r>
          </w:p>
        </w:tc>
      </w:tr>
      <w:tr w:rsidR="00472CAC" w:rsidRPr="00472CAC" w:rsidTr="008A2AC6">
        <w:tc>
          <w:tcPr>
            <w:tcW w:w="2347" w:type="dxa"/>
          </w:tcPr>
          <w:p w:rsidR="00E24DF2" w:rsidRPr="00472CAC" w:rsidRDefault="00E24DF2" w:rsidP="00183293">
            <w:pP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Кількість суб'єктів господарювання, що підпадають під дію регулювання, одиниць</w:t>
            </w:r>
          </w:p>
        </w:tc>
        <w:tc>
          <w:tcPr>
            <w:tcW w:w="1245"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54</w:t>
            </w:r>
          </w:p>
        </w:tc>
        <w:tc>
          <w:tcPr>
            <w:tcW w:w="138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472 </w:t>
            </w:r>
          </w:p>
        </w:tc>
        <w:tc>
          <w:tcPr>
            <w:tcW w:w="1177"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585</w:t>
            </w:r>
          </w:p>
        </w:tc>
        <w:tc>
          <w:tcPr>
            <w:tcW w:w="132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1741</w:t>
            </w:r>
          </w:p>
        </w:tc>
        <w:tc>
          <w:tcPr>
            <w:tcW w:w="1876"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2852</w:t>
            </w:r>
          </w:p>
        </w:tc>
      </w:tr>
      <w:tr w:rsidR="00472CAC" w:rsidRPr="00472CAC" w:rsidTr="008A2AC6">
        <w:tc>
          <w:tcPr>
            <w:tcW w:w="2347" w:type="dxa"/>
          </w:tcPr>
          <w:p w:rsidR="00E24DF2" w:rsidRPr="00472CAC" w:rsidRDefault="00E24DF2" w:rsidP="00183293">
            <w:pP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Питома вага групи у загальній кількості, відсотків</w:t>
            </w:r>
          </w:p>
        </w:tc>
        <w:tc>
          <w:tcPr>
            <w:tcW w:w="1245"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1,89 </w:t>
            </w:r>
          </w:p>
        </w:tc>
        <w:tc>
          <w:tcPr>
            <w:tcW w:w="138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16,54</w:t>
            </w:r>
          </w:p>
        </w:tc>
        <w:tc>
          <w:tcPr>
            <w:tcW w:w="1177"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20,51</w:t>
            </w:r>
          </w:p>
        </w:tc>
        <w:tc>
          <w:tcPr>
            <w:tcW w:w="1323"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61,04</w:t>
            </w:r>
          </w:p>
        </w:tc>
        <w:tc>
          <w:tcPr>
            <w:tcW w:w="1876" w:type="dxa"/>
            <w:shd w:val="clear" w:color="auto" w:fill="auto"/>
            <w:vAlign w:val="center"/>
          </w:tcPr>
          <w:p w:rsidR="00E24DF2" w:rsidRPr="00472CAC" w:rsidRDefault="00E24DF2" w:rsidP="00183293">
            <w:pPr>
              <w:jc w:val="center"/>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100</w:t>
            </w:r>
          </w:p>
        </w:tc>
      </w:tr>
    </w:tbl>
    <w:p w:rsidR="00E24DF2" w:rsidRPr="00472CAC" w:rsidRDefault="00E24DF2" w:rsidP="00183293">
      <w:pPr>
        <w:widowControl w:val="0"/>
        <w:spacing w:before="120" w:after="120"/>
        <w:ind w:firstLine="709"/>
        <w:jc w:val="both"/>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*Державна служба статистики України.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Вид альтернативи</w:t>
            </w:r>
          </w:p>
        </w:tc>
        <w:tc>
          <w:tcPr>
            <w:tcW w:w="3399"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Вигоди</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w:t>
            </w:r>
          </w:p>
        </w:tc>
      </w:tr>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tc>
        <w:tc>
          <w:tcPr>
            <w:tcW w:w="3399"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Витрати залишаться на існуючому рівні.</w:t>
            </w:r>
          </w:p>
        </w:tc>
      </w:tr>
      <w:tr w:rsidR="00472CAC" w:rsidRPr="00472CAC" w:rsidTr="008A2AC6">
        <w:trPr>
          <w:trHeight w:val="20"/>
        </w:trPr>
        <w:tc>
          <w:tcPr>
            <w:tcW w:w="2646" w:type="dxa"/>
          </w:tcPr>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p>
          <w:p w:rsidR="00E24DF2" w:rsidRPr="00472CAC" w:rsidRDefault="00E24DF2" w:rsidP="00183293">
            <w:pPr>
              <w:widowControl w:val="0"/>
              <w:tabs>
                <w:tab w:val="left" w:pos="990"/>
              </w:tabs>
              <w:spacing w:before="120" w:after="120"/>
              <w:rPr>
                <w:rFonts w:eastAsia="Times New Roman"/>
                <w:color w:val="000000" w:themeColor="text1"/>
                <w:sz w:val="28"/>
                <w:szCs w:val="28"/>
                <w:lang w:val="uk-UA" w:eastAsia="ru-RU"/>
              </w:rPr>
            </w:pPr>
          </w:p>
        </w:tc>
        <w:tc>
          <w:tcPr>
            <w:tcW w:w="3399" w:type="dxa"/>
          </w:tcPr>
          <w:p w:rsidR="00E24DF2" w:rsidRPr="00472CAC" w:rsidRDefault="009212A7" w:rsidP="008A2AC6">
            <w:pPr>
              <w:widowControl w:val="0"/>
              <w:shd w:val="clear" w:color="auto" w:fill="FFFFFF"/>
              <w:tabs>
                <w:tab w:val="left" w:pos="990"/>
              </w:tabs>
              <w:spacing w:before="120" w:after="120"/>
              <w:textAlignment w:val="baseline"/>
              <w:rPr>
                <w:rFonts w:eastAsia="Times New Roman"/>
                <w:bCs/>
                <w:color w:val="000000" w:themeColor="text1"/>
                <w:sz w:val="28"/>
                <w:szCs w:val="28"/>
                <w:lang w:val="uk-UA" w:eastAsia="ru-RU"/>
              </w:rPr>
            </w:pPr>
            <w:r w:rsidRPr="00472CAC">
              <w:rPr>
                <w:rStyle w:val="10"/>
                <w:color w:val="000000" w:themeColor="text1"/>
                <w:sz w:val="28"/>
                <w:szCs w:val="28"/>
              </w:rPr>
              <w:t xml:space="preserve">Спрощення  процедури погодження </w:t>
            </w:r>
            <w:proofErr w:type="spellStart"/>
            <w:r w:rsidRPr="00472CAC">
              <w:rPr>
                <w:rStyle w:val="10"/>
                <w:color w:val="000000" w:themeColor="text1"/>
                <w:sz w:val="28"/>
                <w:szCs w:val="28"/>
              </w:rPr>
              <w:t>проєктів</w:t>
            </w:r>
            <w:proofErr w:type="spellEnd"/>
            <w:r w:rsidRPr="00472CAC">
              <w:rPr>
                <w:rStyle w:val="10"/>
                <w:color w:val="000000" w:themeColor="text1"/>
                <w:sz w:val="28"/>
                <w:szCs w:val="28"/>
              </w:rPr>
              <w:t xml:space="preserve"> ДПР та їх виконання під час проведення геологорозвідувальних робіт.</w:t>
            </w:r>
            <w:r w:rsidR="00E16A63" w:rsidRPr="00472CAC">
              <w:rPr>
                <w:rStyle w:val="10"/>
                <w:color w:val="000000" w:themeColor="text1"/>
                <w:sz w:val="28"/>
                <w:szCs w:val="28"/>
              </w:rPr>
              <w:t xml:space="preserve"> </w:t>
            </w:r>
            <w:r w:rsidR="00E24DF2" w:rsidRPr="00472CAC">
              <w:rPr>
                <w:rFonts w:eastAsia="Times New Roman"/>
                <w:bCs/>
                <w:color w:val="000000" w:themeColor="text1"/>
                <w:sz w:val="28"/>
                <w:szCs w:val="28"/>
                <w:lang w:val="uk-UA" w:eastAsia="ru-RU"/>
              </w:rPr>
              <w:t xml:space="preserve">Забезпечення відкритості та прозорості </w:t>
            </w:r>
            <w:r w:rsidR="00E24DF2" w:rsidRPr="00472CAC">
              <w:rPr>
                <w:rFonts w:eastAsia="Times New Roman"/>
                <w:bCs/>
                <w:color w:val="000000" w:themeColor="text1"/>
                <w:sz w:val="28"/>
                <w:szCs w:val="28"/>
                <w:lang w:val="uk-UA" w:eastAsia="ru-RU"/>
              </w:rPr>
              <w:lastRenderedPageBreak/>
              <w:t xml:space="preserve">у сфері </w:t>
            </w:r>
            <w:proofErr w:type="spellStart"/>
            <w:r w:rsidR="00E24DF2" w:rsidRPr="00472CAC">
              <w:rPr>
                <w:rFonts w:eastAsia="Times New Roman"/>
                <w:bCs/>
                <w:color w:val="000000" w:themeColor="text1"/>
                <w:sz w:val="28"/>
                <w:szCs w:val="28"/>
                <w:lang w:val="uk-UA" w:eastAsia="ru-RU"/>
              </w:rPr>
              <w:t>надрокористування</w:t>
            </w:r>
            <w:proofErr w:type="spellEnd"/>
            <w:r w:rsidR="00E24DF2" w:rsidRPr="00472CAC">
              <w:rPr>
                <w:rFonts w:eastAsia="Times New Roman"/>
                <w:bCs/>
                <w:color w:val="000000" w:themeColor="text1"/>
                <w:sz w:val="28"/>
                <w:szCs w:val="28"/>
                <w:lang w:val="uk-UA" w:eastAsia="ru-RU"/>
              </w:rPr>
              <w:t xml:space="preserve">. </w:t>
            </w:r>
          </w:p>
        </w:tc>
        <w:tc>
          <w:tcPr>
            <w:tcW w:w="3311" w:type="dxa"/>
          </w:tcPr>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lastRenderedPageBreak/>
              <w:t>Прогнозуються витрати, пов’язані виключно з необхідністю ознайомитись з новими вимогами регулювання.</w:t>
            </w:r>
          </w:p>
          <w:p w:rsidR="00E24DF2" w:rsidRPr="00472CAC"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 xml:space="preserve">А саме: 0,5 год на ознайомлення з </w:t>
            </w:r>
            <w:r w:rsidRPr="00472CAC">
              <w:rPr>
                <w:rFonts w:eastAsia="Times New Roman"/>
                <w:bCs/>
                <w:color w:val="000000" w:themeColor="text1"/>
                <w:sz w:val="28"/>
                <w:szCs w:val="28"/>
                <w:lang w:val="uk-UA" w:eastAsia="uk-UA"/>
              </w:rPr>
              <w:lastRenderedPageBreak/>
              <w:t>нормативно-правовим актом.</w:t>
            </w:r>
          </w:p>
        </w:tc>
      </w:tr>
    </w:tbl>
    <w:p w:rsidR="00E24DF2" w:rsidRPr="00472CAC"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bookmarkStart w:id="2" w:name="_Hlk16164988"/>
      <w:r w:rsidRPr="00472CAC">
        <w:rPr>
          <w:rFonts w:eastAsia="Times New Roman"/>
          <w:b/>
          <w:color w:val="000000" w:themeColor="text1"/>
          <w:sz w:val="28"/>
          <w:szCs w:val="28"/>
          <w:lang w:val="uk-UA" w:eastAsia="ru-RU"/>
        </w:rPr>
        <w:lastRenderedPageBreak/>
        <w:t>ТЕСТ 1</w:t>
      </w:r>
    </w:p>
    <w:p w:rsidR="00E24DF2" w:rsidRPr="00472CAC"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малого підприємництва (М-Тест)</w:t>
      </w:r>
    </w:p>
    <w:p w:rsidR="00E24DF2" w:rsidRPr="00472CAC"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 Консультації з представниками мікро – та малого підприємництва щодо оцінки впливу регулювання.</w:t>
      </w:r>
    </w:p>
    <w:p w:rsidR="00E24DF2" w:rsidRPr="00472CAC" w:rsidRDefault="00E24DF2" w:rsidP="00E01BED">
      <w:pPr>
        <w:widowControl w:val="0"/>
        <w:tabs>
          <w:tab w:val="left" w:pos="990"/>
        </w:tabs>
        <w:spacing w:after="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Pr="00472CAC">
        <w:rPr>
          <w:rFonts w:eastAsia="Times New Roman"/>
          <w:color w:val="000000" w:themeColor="text1"/>
          <w:sz w:val="28"/>
          <w:szCs w:val="28"/>
          <w:lang w:eastAsia="ru-RU"/>
        </w:rPr>
        <w:t xml:space="preserve">з </w:t>
      </w:r>
      <w:r w:rsidR="00B76F0B" w:rsidRPr="00472CAC">
        <w:rPr>
          <w:rFonts w:eastAsia="Times New Roman"/>
          <w:color w:val="000000" w:themeColor="text1"/>
          <w:sz w:val="28"/>
          <w:szCs w:val="28"/>
          <w:lang w:val="uk-UA" w:eastAsia="ru-RU"/>
        </w:rPr>
        <w:t>09.12.2020 по 19</w:t>
      </w:r>
      <w:r w:rsidRPr="00472CAC">
        <w:rPr>
          <w:rFonts w:eastAsia="Times New Roman"/>
          <w:color w:val="000000" w:themeColor="text1"/>
          <w:sz w:val="28"/>
          <w:szCs w:val="28"/>
          <w:lang w:val="uk-UA" w:eastAsia="ru-RU"/>
        </w:rPr>
        <w:t>.12.2020.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472CAC" w:rsidRPr="00472CAC" w:rsidTr="008A2AC6">
        <w:tc>
          <w:tcPr>
            <w:tcW w:w="988" w:type="dxa"/>
            <w:shd w:val="clear" w:color="auto" w:fill="auto"/>
            <w:vAlign w:val="center"/>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Порядковий номер</w:t>
            </w:r>
          </w:p>
        </w:tc>
        <w:tc>
          <w:tcPr>
            <w:tcW w:w="3119"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Вид консультацій</w:t>
            </w:r>
          </w:p>
        </w:tc>
        <w:tc>
          <w:tcPr>
            <w:tcW w:w="1842"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учасників консультацій</w:t>
            </w:r>
          </w:p>
        </w:tc>
        <w:tc>
          <w:tcPr>
            <w:tcW w:w="3402" w:type="dxa"/>
            <w:shd w:val="clear" w:color="auto" w:fill="auto"/>
            <w:vAlign w:val="center"/>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Основні результати консультацій</w:t>
            </w:r>
          </w:p>
        </w:tc>
      </w:tr>
      <w:tr w:rsidR="00E24DF2" w:rsidRPr="00472CAC" w:rsidTr="008A2AC6">
        <w:tc>
          <w:tcPr>
            <w:tcW w:w="988"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119"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Телефонні консультації із суб’єктами підприємницької діяльності – </w:t>
            </w:r>
            <w:proofErr w:type="spellStart"/>
            <w:r w:rsidRPr="00472CAC">
              <w:rPr>
                <w:rFonts w:eastAsia="Times New Roman"/>
                <w:color w:val="000000" w:themeColor="text1"/>
                <w:sz w:val="28"/>
                <w:szCs w:val="28"/>
                <w:lang w:val="uk-UA" w:eastAsia="ru-RU"/>
              </w:rPr>
              <w:t>надрокористувачами</w:t>
            </w:r>
            <w:proofErr w:type="spellEnd"/>
            <w:r w:rsidRPr="00472CAC">
              <w:rPr>
                <w:rFonts w:eastAsia="Times New Roman"/>
                <w:color w:val="000000" w:themeColor="text1"/>
                <w:sz w:val="28"/>
                <w:szCs w:val="28"/>
                <w:lang w:val="uk-UA" w:eastAsia="ru-RU"/>
              </w:rPr>
              <w:t>.</w:t>
            </w:r>
          </w:p>
        </w:tc>
        <w:tc>
          <w:tcPr>
            <w:tcW w:w="1842" w:type="dxa"/>
            <w:shd w:val="clear" w:color="auto" w:fill="auto"/>
          </w:tcPr>
          <w:p w:rsidR="00E24DF2" w:rsidRPr="00472CAC"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3402" w:type="dxa"/>
            <w:shd w:val="clear" w:color="auto" w:fill="auto"/>
          </w:tcPr>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Регулювання сприймається.</w:t>
            </w:r>
          </w:p>
          <w:p w:rsidR="00E24DF2" w:rsidRPr="00472CAC" w:rsidRDefault="00E24DF2" w:rsidP="002870B6">
            <w:pPr>
              <w:widowControl w:val="0"/>
              <w:tabs>
                <w:tab w:val="left" w:pos="990"/>
              </w:tabs>
              <w:spacing w:before="120" w:after="12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Отримано інформацію щодо переліку процедур, які необхідно виконати у зв’язку із запровадженням нових вимог регулювання:</w:t>
            </w:r>
          </w:p>
          <w:p w:rsidR="00E24DF2" w:rsidRPr="00472CAC" w:rsidRDefault="00E24DF2" w:rsidP="002870B6">
            <w:pPr>
              <w:widowControl w:val="0"/>
              <w:tabs>
                <w:tab w:val="left" w:pos="990"/>
              </w:tabs>
              <w:spacing w:before="120" w:after="12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ознайомитися з новими вимогами регулювання – 0,5 год.</w:t>
            </w:r>
          </w:p>
        </w:tc>
      </w:tr>
    </w:tbl>
    <w:p w:rsidR="00E24DF2" w:rsidRPr="00472CAC"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 Вимірювання впливу регулювання на суб’єктів малого підприємництва:</w:t>
      </w:r>
    </w:p>
    <w:p w:rsidR="00E24DF2" w:rsidRPr="00472CAC"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малого (мікро) підприємництва, на яких поширюється регулювання: 2326.</w:t>
      </w:r>
    </w:p>
    <w:p w:rsidR="001914EA" w:rsidRPr="00472CAC"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питома вага суб'єктів малого</w:t>
      </w:r>
      <w:r w:rsidR="002870B6">
        <w:rPr>
          <w:rFonts w:eastAsia="Times New Roman"/>
          <w:color w:val="000000" w:themeColor="text1"/>
          <w:sz w:val="28"/>
          <w:szCs w:val="28"/>
          <w:lang w:val="uk-UA" w:eastAsia="ru-RU"/>
        </w:rPr>
        <w:t xml:space="preserve"> (мікро)</w:t>
      </w:r>
      <w:r w:rsidRPr="00472CAC">
        <w:rPr>
          <w:rFonts w:eastAsia="Times New Roman"/>
          <w:color w:val="000000" w:themeColor="text1"/>
          <w:sz w:val="28"/>
          <w:szCs w:val="28"/>
          <w:lang w:val="uk-UA" w:eastAsia="ru-RU"/>
        </w:rPr>
        <w:t xml:space="preserve"> підприємництва у загальній кількості суб'єктів господарювання, на яких проблема справляє вплив 81,5 %.</w:t>
      </w:r>
      <w:r w:rsidR="001914EA" w:rsidRPr="00472CAC">
        <w:rPr>
          <w:rFonts w:eastAsia="Times New Roman"/>
          <w:color w:val="000000" w:themeColor="text1"/>
          <w:sz w:val="28"/>
          <w:szCs w:val="28"/>
          <w:lang w:val="uk-UA" w:eastAsia="ru-RU"/>
        </w:rPr>
        <w:t xml:space="preserve"> </w:t>
      </w:r>
    </w:p>
    <w:p w:rsidR="00E24DF2" w:rsidRPr="00472CAC" w:rsidRDefault="001914EA"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3. </w:t>
      </w:r>
      <w:r w:rsidR="00E24DF2" w:rsidRPr="00472CAC">
        <w:rPr>
          <w:rFonts w:eastAsia="Times New Roman"/>
          <w:color w:val="000000" w:themeColor="text1"/>
          <w:sz w:val="28"/>
          <w:szCs w:val="28"/>
          <w:lang w:val="uk-UA" w:eastAsia="ru-RU"/>
        </w:rPr>
        <w:t xml:space="preserve">Розрахунок витрат суб’єкта малого </w:t>
      </w:r>
      <w:r w:rsidR="002870B6" w:rsidRPr="00472CAC">
        <w:rPr>
          <w:rFonts w:eastAsia="Times New Roman"/>
          <w:color w:val="000000" w:themeColor="text1"/>
          <w:sz w:val="28"/>
          <w:szCs w:val="28"/>
          <w:lang w:val="uk-UA" w:eastAsia="ru-RU"/>
        </w:rPr>
        <w:t xml:space="preserve">(мікро) </w:t>
      </w:r>
      <w:r w:rsidR="00E24DF2" w:rsidRPr="00472CAC">
        <w:rPr>
          <w:rFonts w:eastAsia="Times New Roman"/>
          <w:color w:val="000000" w:themeColor="text1"/>
          <w:sz w:val="28"/>
          <w:szCs w:val="28"/>
          <w:lang w:val="uk-UA" w:eastAsia="ru-RU"/>
        </w:rPr>
        <w:t>підприємництва на виконання вимог регулювання</w:t>
      </w:r>
      <w:r w:rsidR="00E24DF2" w:rsidRPr="00472CAC">
        <w:rPr>
          <w:rFonts w:eastAsia="Times New Roman"/>
          <w:b/>
          <w:color w:val="000000" w:themeColor="text1"/>
          <w:sz w:val="28"/>
          <w:szCs w:val="28"/>
          <w:lang w:val="uk-UA" w:eastAsia="ru-RU"/>
        </w:rPr>
        <w:t>.</w:t>
      </w:r>
    </w:p>
    <w:p w:rsidR="00E24DF2" w:rsidRPr="00472CAC" w:rsidRDefault="00E24DF2" w:rsidP="00E01BED">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2021 рік», з 1 січня 2021 року становить – 36,11 гривні.  </w:t>
      </w:r>
    </w:p>
    <w:p w:rsidR="00E24DF2" w:rsidRPr="00472CAC" w:rsidRDefault="00E24DF2" w:rsidP="00E01BED">
      <w:pPr>
        <w:widowControl w:val="0"/>
        <w:tabs>
          <w:tab w:val="left" w:pos="990"/>
        </w:tabs>
        <w:ind w:firstLine="709"/>
        <w:jc w:val="both"/>
        <w:rPr>
          <w:color w:val="000000" w:themeColor="text1"/>
          <w:sz w:val="28"/>
          <w:szCs w:val="28"/>
          <w:lang w:val="uk-UA"/>
        </w:rPr>
      </w:pPr>
      <w:r w:rsidRPr="00472CAC">
        <w:rPr>
          <w:rFonts w:eastAsia="Times New Roman"/>
          <w:color w:val="000000" w:themeColor="text1"/>
          <w:sz w:val="28"/>
          <w:szCs w:val="28"/>
          <w:lang w:val="uk-UA" w:eastAsia="ru-RU"/>
        </w:rPr>
        <w:t>Первинна інформація про вимоги регулювання може бути отримана за результатами пошуку</w:t>
      </w:r>
      <w:r w:rsidRPr="00472CAC">
        <w:rPr>
          <w:rFonts w:eastAsia="Times New Roman"/>
          <w:b/>
          <w:color w:val="000000" w:themeColor="text1"/>
          <w:sz w:val="28"/>
          <w:szCs w:val="28"/>
          <w:lang w:val="uk-UA" w:eastAsia="ru-RU"/>
        </w:rPr>
        <w:t xml:space="preserve"> </w:t>
      </w:r>
      <w:proofErr w:type="spellStart"/>
      <w:r w:rsidRPr="00472CAC">
        <w:rPr>
          <w:rFonts w:eastAsia="Times New Roman"/>
          <w:color w:val="000000" w:themeColor="text1"/>
          <w:sz w:val="28"/>
          <w:szCs w:val="28"/>
          <w:lang w:val="uk-UA" w:eastAsia="ru-RU"/>
        </w:rPr>
        <w:t>проєкту</w:t>
      </w:r>
      <w:proofErr w:type="spellEnd"/>
      <w:r w:rsidRPr="00472CAC">
        <w:rPr>
          <w:rFonts w:eastAsia="Times New Roman"/>
          <w:color w:val="000000" w:themeColor="text1"/>
          <w:sz w:val="28"/>
          <w:szCs w:val="28"/>
          <w:lang w:val="uk-UA" w:eastAsia="ru-RU"/>
        </w:rPr>
        <w:t xml:space="preserve"> </w:t>
      </w:r>
      <w:r w:rsidRPr="00472CAC">
        <w:rPr>
          <w:color w:val="000000" w:themeColor="text1"/>
          <w:sz w:val="28"/>
          <w:szCs w:val="28"/>
          <w:lang w:val="uk-UA"/>
        </w:rPr>
        <w:t>наказу Міністерства захисту довкілля та природних ресурсів України «</w:t>
      </w:r>
      <w:r w:rsidR="00B76F0B" w:rsidRPr="00472CAC">
        <w:rPr>
          <w:color w:val="000000" w:themeColor="text1"/>
          <w:sz w:val="28"/>
          <w:szCs w:val="28"/>
          <w:lang w:val="uk-UA"/>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Pr="00472CAC">
        <w:rPr>
          <w:color w:val="000000" w:themeColor="text1"/>
          <w:sz w:val="28"/>
          <w:szCs w:val="28"/>
          <w:lang w:val="uk-UA"/>
        </w:rPr>
        <w:t xml:space="preserve">» </w:t>
      </w:r>
      <w:r w:rsidRPr="00472CAC">
        <w:rPr>
          <w:rFonts w:eastAsia="Times New Roman"/>
          <w:color w:val="000000" w:themeColor="text1"/>
          <w:sz w:val="28"/>
          <w:szCs w:val="28"/>
          <w:lang w:val="uk-UA" w:eastAsia="ru-RU"/>
        </w:rPr>
        <w:t>н</w:t>
      </w:r>
      <w:r w:rsidR="00ED1D11">
        <w:rPr>
          <w:rFonts w:eastAsia="Times New Roman"/>
          <w:color w:val="000000" w:themeColor="text1"/>
          <w:sz w:val="28"/>
          <w:szCs w:val="28"/>
          <w:lang w:val="uk-UA" w:eastAsia="ru-RU"/>
        </w:rPr>
        <w:t xml:space="preserve">а офіційному </w:t>
      </w:r>
      <w:proofErr w:type="spellStart"/>
      <w:r w:rsidR="00ED1D11">
        <w:rPr>
          <w:rFonts w:eastAsia="Times New Roman"/>
          <w:color w:val="000000" w:themeColor="text1"/>
          <w:sz w:val="28"/>
          <w:szCs w:val="28"/>
          <w:lang w:val="uk-UA" w:eastAsia="ru-RU"/>
        </w:rPr>
        <w:t>веб</w:t>
      </w:r>
      <w:r w:rsidRPr="00472CAC">
        <w:rPr>
          <w:rFonts w:eastAsia="Times New Roman"/>
          <w:color w:val="000000" w:themeColor="text1"/>
          <w:sz w:val="28"/>
          <w:szCs w:val="28"/>
          <w:lang w:val="uk-UA" w:eastAsia="ru-RU"/>
        </w:rPr>
        <w:t>сайті</w:t>
      </w:r>
      <w:proofErr w:type="spellEnd"/>
      <w:r w:rsidRPr="00472CAC">
        <w:rPr>
          <w:rFonts w:eastAsia="Times New Roman"/>
          <w:color w:val="000000" w:themeColor="text1"/>
          <w:sz w:val="28"/>
          <w:szCs w:val="28"/>
          <w:lang w:val="uk-UA" w:eastAsia="ru-RU"/>
        </w:rPr>
        <w:t xml:space="preserve"> </w:t>
      </w:r>
      <w:r w:rsidRPr="00472CAC">
        <w:rPr>
          <w:rFonts w:eastAsia="Times New Roman"/>
          <w:color w:val="000000" w:themeColor="text1"/>
          <w:sz w:val="28"/>
          <w:szCs w:val="28"/>
          <w:lang w:val="uk-UA" w:eastAsia="ru-RU"/>
        </w:rPr>
        <w:lastRenderedPageBreak/>
        <w:t>Державної служби геології та</w:t>
      </w:r>
      <w:r w:rsidR="00D851AE" w:rsidRPr="00472CAC">
        <w:rPr>
          <w:rFonts w:eastAsia="Times New Roman"/>
          <w:color w:val="000000" w:themeColor="text1"/>
          <w:sz w:val="28"/>
          <w:szCs w:val="28"/>
          <w:lang w:val="uk-UA" w:eastAsia="ru-RU"/>
        </w:rPr>
        <w:t xml:space="preserve"> </w:t>
      </w:r>
      <w:r w:rsidRPr="00472CAC">
        <w:rPr>
          <w:rFonts w:eastAsia="Times New Roman"/>
          <w:color w:val="000000" w:themeColor="text1"/>
          <w:sz w:val="28"/>
          <w:szCs w:val="28"/>
          <w:lang w:val="uk-UA" w:eastAsia="ru-RU"/>
        </w:rPr>
        <w:t>надр України.</w:t>
      </w:r>
    </w:p>
    <w:p w:rsidR="00E24DF2" w:rsidRDefault="00E24DF2" w:rsidP="00E01BED">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Інформація про розмір часу, який витрачається суб’єктами на отримання зазначеної інформації є оціночною.</w:t>
      </w:r>
    </w:p>
    <w:p w:rsidR="00AF679D" w:rsidRPr="00472CAC" w:rsidRDefault="00AF679D" w:rsidP="00E01BED">
      <w:pPr>
        <w:widowControl w:val="0"/>
        <w:tabs>
          <w:tab w:val="left" w:pos="990"/>
        </w:tabs>
        <w:ind w:firstLine="709"/>
        <w:jc w:val="both"/>
        <w:rPr>
          <w:rFonts w:eastAsia="Times New Roman"/>
          <w:b/>
          <w:color w:val="000000" w:themeColor="text1"/>
          <w:sz w:val="28"/>
          <w:szCs w:val="28"/>
          <w:lang w:val="uk-UA" w:eastAsia="ru-RU"/>
        </w:rPr>
      </w:pPr>
    </w:p>
    <w:p w:rsidR="00E24DF2" w:rsidRPr="00472CAC" w:rsidRDefault="00E24DF2" w:rsidP="00E01BED">
      <w:pPr>
        <w:widowControl w:val="0"/>
        <w:tabs>
          <w:tab w:val="left" w:pos="990"/>
        </w:tabs>
        <w:spacing w:after="12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Розрахунок витрат суб’єктів малого підприємництва на виконання вимог регулювання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3145"/>
        <w:gridCol w:w="110"/>
        <w:gridCol w:w="1968"/>
        <w:gridCol w:w="74"/>
        <w:gridCol w:w="1813"/>
        <w:gridCol w:w="27"/>
        <w:gridCol w:w="1205"/>
      </w:tblGrid>
      <w:tr w:rsidR="00472CAC" w:rsidRPr="00472CAC" w:rsidTr="008A2AC6">
        <w:tc>
          <w:tcPr>
            <w:tcW w:w="1014" w:type="dxa"/>
            <w:tcBorders>
              <w:bottom w:val="single" w:sz="4" w:space="0" w:color="auto"/>
            </w:tcBorders>
            <w:shd w:val="clear" w:color="auto" w:fill="auto"/>
          </w:tcPr>
          <w:p w:rsidR="008A2AC6" w:rsidRDefault="008A2AC6" w:rsidP="00282DD6">
            <w:pPr>
              <w:keepNext/>
              <w:widowControl w:val="0"/>
              <w:jc w:val="center"/>
              <w:textAlignment w:val="baseline"/>
              <w:rPr>
                <w:rFonts w:eastAsia="Times New Roman"/>
                <w:color w:val="000000" w:themeColor="text1"/>
                <w:sz w:val="28"/>
                <w:szCs w:val="28"/>
                <w:lang w:val="uk-UA" w:eastAsia="ru-RU"/>
              </w:rPr>
            </w:pPr>
          </w:p>
          <w:p w:rsidR="008A2AC6" w:rsidRPr="008A2AC6" w:rsidRDefault="008A2AC6" w:rsidP="00282DD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2DD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з/п</w:t>
            </w:r>
          </w:p>
        </w:tc>
        <w:tc>
          <w:tcPr>
            <w:tcW w:w="3145" w:type="dxa"/>
            <w:tcBorders>
              <w:bottom w:val="single" w:sz="4" w:space="0" w:color="auto"/>
            </w:tcBorders>
            <w:shd w:val="clear" w:color="auto" w:fill="auto"/>
          </w:tcPr>
          <w:p w:rsidR="008A2AC6" w:rsidRDefault="008A2AC6" w:rsidP="002870B6">
            <w:pPr>
              <w:keepNext/>
              <w:widowControl w:val="0"/>
              <w:jc w:val="center"/>
              <w:textAlignment w:val="baseline"/>
              <w:rPr>
                <w:rFonts w:eastAsia="Times New Roman"/>
                <w:color w:val="000000" w:themeColor="text1"/>
                <w:sz w:val="28"/>
                <w:szCs w:val="28"/>
                <w:lang w:val="uk-UA" w:eastAsia="ru-RU"/>
              </w:rPr>
            </w:pPr>
          </w:p>
          <w:p w:rsidR="008A2AC6" w:rsidRPr="008A2AC6" w:rsidRDefault="008A2AC6" w:rsidP="002870B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Найменування оцінки</w:t>
            </w:r>
          </w:p>
        </w:tc>
        <w:tc>
          <w:tcPr>
            <w:tcW w:w="2078" w:type="dxa"/>
            <w:gridSpan w:val="2"/>
            <w:tcBorders>
              <w:bottom w:val="single" w:sz="4" w:space="0" w:color="auto"/>
            </w:tcBorders>
            <w:shd w:val="clear" w:color="auto" w:fill="auto"/>
          </w:tcPr>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У перший рік (стартовий рік впровадження регулювання)</w:t>
            </w:r>
          </w:p>
        </w:tc>
        <w:tc>
          <w:tcPr>
            <w:tcW w:w="1887" w:type="dxa"/>
            <w:gridSpan w:val="2"/>
            <w:tcBorders>
              <w:bottom w:val="single" w:sz="4" w:space="0" w:color="auto"/>
            </w:tcBorders>
            <w:shd w:val="clear" w:color="auto" w:fill="auto"/>
          </w:tcPr>
          <w:p w:rsidR="008A2AC6" w:rsidRPr="008A2AC6" w:rsidRDefault="008A2AC6" w:rsidP="002870B6">
            <w:pPr>
              <w:keepNext/>
              <w:widowControl w:val="0"/>
              <w:jc w:val="center"/>
              <w:textAlignment w:val="baseline"/>
              <w:rPr>
                <w:rFonts w:eastAsia="Times New Roman"/>
                <w:color w:val="000000" w:themeColor="text1"/>
                <w:sz w:val="12"/>
                <w:szCs w:val="28"/>
                <w:lang w:val="uk-UA" w:eastAsia="ru-RU"/>
              </w:rPr>
            </w:pP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Періодичні (за наступний рік)</w:t>
            </w:r>
          </w:p>
        </w:tc>
        <w:tc>
          <w:tcPr>
            <w:tcW w:w="1232" w:type="dxa"/>
            <w:gridSpan w:val="2"/>
            <w:tcBorders>
              <w:bottom w:val="single" w:sz="4" w:space="0" w:color="auto"/>
            </w:tcBorders>
            <w:shd w:val="clear" w:color="auto" w:fill="auto"/>
          </w:tcPr>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за</w:t>
            </w:r>
          </w:p>
          <w:p w:rsidR="00E24DF2" w:rsidRPr="00472CAC" w:rsidRDefault="00E24DF2" w:rsidP="002870B6">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п’ять років</w:t>
            </w:r>
          </w:p>
        </w:tc>
      </w:tr>
      <w:tr w:rsidR="00472CAC" w:rsidRPr="00472CAC" w:rsidTr="008A2AC6">
        <w:tc>
          <w:tcPr>
            <w:tcW w:w="9356" w:type="dxa"/>
            <w:gridSpan w:val="8"/>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Оцінка «прямих» витрат суб’єктів малого підприємництва на виконання регулювання</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3255" w:type="dxa"/>
            <w:gridSpan w:val="2"/>
            <w:shd w:val="clear" w:color="auto" w:fill="auto"/>
          </w:tcPr>
          <w:p w:rsidR="00E24DF2" w:rsidRPr="00472CAC" w:rsidRDefault="00E24DF2" w:rsidP="002870B6">
            <w:pPr>
              <w:widowControl w:val="0"/>
              <w:tabs>
                <w:tab w:val="left" w:pos="990"/>
              </w:tabs>
              <w:spacing w:before="120" w:after="120"/>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Придбання необхідного обладнання (пристроїв, машин, механізмів)</w:t>
            </w:r>
          </w:p>
        </w:tc>
        <w:tc>
          <w:tcPr>
            <w:tcW w:w="2042"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autoSpaceDE w:val="0"/>
              <w:autoSpaceDN w:val="0"/>
              <w:adjustRightInd w:val="0"/>
              <w:spacing w:before="120" w:after="120"/>
              <w:jc w:val="center"/>
              <w:rPr>
                <w:rFonts w:eastAsia="Calibri"/>
                <w:b/>
                <w:color w:val="000000" w:themeColor="text1"/>
                <w:sz w:val="28"/>
                <w:szCs w:val="28"/>
                <w:lang w:val="uk-UA" w:eastAsia="ru-RU"/>
              </w:rPr>
            </w:pPr>
            <w:r w:rsidRPr="00472CAC">
              <w:rPr>
                <w:rFonts w:eastAsia="Calibri"/>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w:t>
            </w:r>
          </w:p>
        </w:tc>
        <w:tc>
          <w:tcPr>
            <w:tcW w:w="3255" w:type="dxa"/>
            <w:gridSpan w:val="2"/>
            <w:shd w:val="clear" w:color="auto" w:fill="auto"/>
          </w:tcPr>
          <w:p w:rsidR="00E24DF2" w:rsidRPr="00472CAC" w:rsidRDefault="00E24DF2" w:rsidP="002870B6">
            <w:pPr>
              <w:widowControl w:val="0"/>
              <w:tabs>
                <w:tab w:val="left" w:pos="990"/>
              </w:tabs>
              <w:spacing w:before="120" w:after="120"/>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2042"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p w:rsidR="00E24DF2" w:rsidRPr="00472CAC" w:rsidRDefault="00E24DF2" w:rsidP="002870B6">
            <w:pPr>
              <w:widowControl w:val="0"/>
              <w:tabs>
                <w:tab w:val="left" w:pos="990"/>
              </w:tabs>
              <w:spacing w:before="120" w:after="120"/>
              <w:textAlignment w:val="baseline"/>
              <w:rPr>
                <w:rFonts w:eastAsia="Times New Roman"/>
                <w:b/>
                <w:color w:val="000000" w:themeColor="text1"/>
                <w:sz w:val="28"/>
                <w:szCs w:val="28"/>
                <w:lang w:val="uk-UA" w:eastAsia="ru-RU"/>
              </w:rPr>
            </w:pP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3.</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експлуатації обладнання (експлуатаційні витрати - витратні матеріали)</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rPr>
          <w:trHeight w:val="840"/>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обслуговування обладнання (технічне обслуговування)</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Інші процедури:</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6.</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Разом, гривень</w:t>
            </w:r>
          </w:p>
          <w:p w:rsidR="00E24DF2" w:rsidRPr="00472CAC" w:rsidRDefault="00E24DF2" w:rsidP="002870B6">
            <w:pPr>
              <w:widowControl w:val="0"/>
              <w:tabs>
                <w:tab w:val="left" w:pos="990"/>
              </w:tabs>
              <w:spacing w:before="120" w:after="120"/>
              <w:ind w:left="25"/>
              <w:textAlignment w:val="baseline"/>
              <w:rPr>
                <w:rFonts w:eastAsia="Times New Roman"/>
                <w:bCs/>
                <w:i/>
                <w:color w:val="000000" w:themeColor="text1"/>
                <w:sz w:val="28"/>
                <w:szCs w:val="28"/>
                <w:lang w:val="uk-UA" w:eastAsia="ru-RU"/>
              </w:rPr>
            </w:pPr>
            <w:r w:rsidRPr="00472CAC">
              <w:rPr>
                <w:rFonts w:eastAsia="Times New Roman"/>
                <w:bCs/>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Cs/>
                <w:i/>
                <w:color w:val="000000" w:themeColor="text1"/>
                <w:sz w:val="28"/>
                <w:szCs w:val="28"/>
                <w:lang w:val="uk-UA" w:eastAsia="ru-RU"/>
              </w:rPr>
              <w:t>(сума рядків 1 + 2 + 3 + 4 + 5)</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7.</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Кількість суб’єктів господарювання, що </w:t>
            </w:r>
            <w:r w:rsidRPr="00472CAC">
              <w:rPr>
                <w:rFonts w:eastAsia="Times New Roman"/>
                <w:color w:val="000000" w:themeColor="text1"/>
                <w:sz w:val="28"/>
                <w:szCs w:val="28"/>
                <w:lang w:val="uk-UA" w:eastAsia="ru-RU"/>
              </w:rPr>
              <w:lastRenderedPageBreak/>
              <w:t>повинні виконати вимоги регулювання, одиниць.</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lastRenderedPageBreak/>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8.</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Сумарно, гривень</w:t>
            </w:r>
          </w:p>
          <w:p w:rsidR="00E24DF2" w:rsidRPr="00472CAC" w:rsidRDefault="00E24DF2" w:rsidP="002870B6">
            <w:pPr>
              <w:widowControl w:val="0"/>
              <w:tabs>
                <w:tab w:val="left" w:pos="990"/>
              </w:tabs>
              <w:spacing w:before="120" w:after="120"/>
              <w:ind w:left="25"/>
              <w:textAlignment w:val="baseline"/>
              <w:rPr>
                <w:rFonts w:eastAsia="Times New Roman"/>
                <w:bCs/>
                <w:i/>
                <w:color w:val="000000" w:themeColor="text1"/>
                <w:sz w:val="28"/>
                <w:szCs w:val="28"/>
                <w:lang w:val="uk-UA" w:eastAsia="ru-RU"/>
              </w:rPr>
            </w:pPr>
            <w:r w:rsidRPr="00472CAC">
              <w:rPr>
                <w:rFonts w:eastAsia="Times New Roman"/>
                <w:bCs/>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Cs/>
                <w:i/>
                <w:color w:val="000000" w:themeColor="text1"/>
                <w:sz w:val="28"/>
                <w:szCs w:val="28"/>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2042"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840" w:type="dxa"/>
            <w:gridSpan w:val="2"/>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c>
          <w:tcPr>
            <w:tcW w:w="1205" w:type="dxa"/>
            <w:shd w:val="clear" w:color="auto" w:fill="auto"/>
          </w:tcPr>
          <w:p w:rsidR="00E24DF2" w:rsidRPr="00472CAC" w:rsidRDefault="00E24DF2" w:rsidP="002870B6">
            <w:pPr>
              <w:widowControl w:val="0"/>
              <w:tabs>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c>
          <w:tcPr>
            <w:tcW w:w="9356" w:type="dxa"/>
            <w:gridSpan w:val="8"/>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bookmarkStart w:id="3" w:name="_Hlk508910343"/>
            <w:r w:rsidRPr="00472CAC">
              <w:rPr>
                <w:rFonts w:eastAsia="Times New Roman"/>
                <w:b/>
                <w:color w:val="000000" w:themeColor="text1"/>
                <w:sz w:val="28"/>
                <w:szCs w:val="28"/>
                <w:lang w:val="uk-UA" w:eastAsia="ru-RU"/>
              </w:rPr>
              <w:t>Оцінка вартості адміністративних процедур суб’єктів малого підприємництва щодо виконання регулювання</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9.</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отримання первинної інформації про вимоги регулювання</w:t>
            </w:r>
          </w:p>
          <w:p w:rsidR="00E24DF2" w:rsidRPr="00472CAC" w:rsidRDefault="00E24DF2" w:rsidP="002870B6">
            <w:pPr>
              <w:widowControl w:val="0"/>
              <w:tabs>
                <w:tab w:val="left" w:pos="990"/>
              </w:tabs>
              <w:spacing w:before="120" w:after="120"/>
              <w:ind w:left="25"/>
              <w:textAlignment w:val="baseline"/>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i/>
                <w:color w:val="000000" w:themeColor="text1"/>
                <w:sz w:val="28"/>
                <w:szCs w:val="28"/>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2042" w:type="dxa"/>
            <w:gridSpan w:val="2"/>
            <w:shd w:val="clear" w:color="auto" w:fill="auto"/>
          </w:tcPr>
          <w:p w:rsidR="00E24DF2" w:rsidRPr="00472CAC" w:rsidRDefault="00E24DF2" w:rsidP="00ED1D11">
            <w:pPr>
              <w:widowControl w:val="0"/>
              <w:tabs>
                <w:tab w:val="left" w:pos="990"/>
              </w:tabs>
              <w:spacing w:before="120" w:after="120"/>
              <w:ind w:left="25" w:right="-101"/>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472CAC">
              <w:rPr>
                <w:rFonts w:eastAsia="Calibri"/>
                <w:color w:val="000000" w:themeColor="text1"/>
                <w:sz w:val="28"/>
                <w:szCs w:val="28"/>
                <w:lang w:val="uk-UA" w:eastAsia="en-US"/>
              </w:rPr>
              <w:t xml:space="preserve"> </w:t>
            </w:r>
            <w:r w:rsidRPr="00472CAC">
              <w:rPr>
                <w:rFonts w:eastAsia="Times New Roman"/>
                <w:color w:val="000000" w:themeColor="text1"/>
                <w:sz w:val="28"/>
                <w:szCs w:val="28"/>
                <w:lang w:val="uk-UA" w:eastAsia="ru-RU"/>
              </w:rPr>
              <w:t xml:space="preserve">Х 36,11 грн. = </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c>
          <w:tcPr>
            <w:tcW w:w="1840" w:type="dxa"/>
            <w:gridSpan w:val="2"/>
            <w:shd w:val="clear" w:color="auto" w:fill="auto"/>
          </w:tcPr>
          <w:p w:rsidR="00E24DF2" w:rsidRPr="00472CAC" w:rsidRDefault="00E24DF2" w:rsidP="002870B6">
            <w:pPr>
              <w:widowControl w:val="0"/>
              <w:tabs>
                <w:tab w:val="left" w:pos="990"/>
              </w:tabs>
              <w:autoSpaceDE w:val="0"/>
              <w:autoSpaceDN w:val="0"/>
              <w:adjustRightInd w:val="0"/>
              <w:spacing w:before="120" w:after="120"/>
              <w:ind w:left="25"/>
              <w:rPr>
                <w:rFonts w:eastAsia="Calibri"/>
                <w:color w:val="000000" w:themeColor="text1"/>
                <w:sz w:val="28"/>
                <w:szCs w:val="28"/>
                <w:lang w:val="uk-UA" w:eastAsia="ru-RU"/>
              </w:rPr>
            </w:pPr>
            <w:r w:rsidRPr="00472CAC">
              <w:rPr>
                <w:rFonts w:eastAsia="Calibri"/>
                <w:color w:val="000000" w:themeColor="text1"/>
                <w:sz w:val="28"/>
                <w:szCs w:val="28"/>
                <w:lang w:val="uk-UA" w:eastAsia="ru-RU"/>
              </w:rPr>
              <w:t>0,00</w:t>
            </w:r>
          </w:p>
          <w:p w:rsidR="00E24DF2" w:rsidRPr="00472CAC" w:rsidRDefault="00E24DF2" w:rsidP="002870B6">
            <w:pPr>
              <w:widowControl w:val="0"/>
              <w:tabs>
                <w:tab w:val="left" w:pos="990"/>
              </w:tabs>
              <w:autoSpaceDE w:val="0"/>
              <w:autoSpaceDN w:val="0"/>
              <w:adjustRightInd w:val="0"/>
              <w:spacing w:before="120" w:after="120"/>
              <w:ind w:left="25"/>
              <w:rPr>
                <w:rFonts w:eastAsia="Calibri"/>
                <w:color w:val="000000" w:themeColor="text1"/>
                <w:sz w:val="28"/>
                <w:szCs w:val="28"/>
                <w:lang w:val="uk-UA" w:eastAsia="ru-RU"/>
              </w:rPr>
            </w:pPr>
            <w:r w:rsidRPr="00472CAC">
              <w:rPr>
                <w:rFonts w:eastAsia="Calibri"/>
                <w:color w:val="000000" w:themeColor="text1"/>
                <w:sz w:val="28"/>
                <w:szCs w:val="28"/>
                <w:lang w:val="uk-UA" w:eastAsia="ru-RU"/>
              </w:rPr>
              <w:t>(суб’єкт повинен виконувати вимоги регулювання лише в перший рік)</w:t>
            </w:r>
          </w:p>
        </w:tc>
        <w:tc>
          <w:tcPr>
            <w:tcW w:w="1205" w:type="dxa"/>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0,00 грн.</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10.</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організації виконання вимог регулювання</w:t>
            </w:r>
          </w:p>
          <w:p w:rsidR="00E24DF2" w:rsidRPr="00472CAC" w:rsidRDefault="00E24DF2" w:rsidP="002870B6">
            <w:pPr>
              <w:widowControl w:val="0"/>
              <w:tabs>
                <w:tab w:val="left" w:pos="990"/>
              </w:tabs>
              <w:spacing w:before="120" w:after="120"/>
              <w:ind w:left="25"/>
              <w:textAlignment w:val="baseline"/>
              <w:rPr>
                <w:rFonts w:eastAsia="Times New Roman"/>
                <w:i/>
                <w:color w:val="000000" w:themeColor="text1"/>
                <w:sz w:val="28"/>
                <w:szCs w:val="28"/>
                <w:lang w:val="uk-UA" w:eastAsia="ru-RU"/>
              </w:rPr>
            </w:pPr>
            <w:r w:rsidRPr="00472CAC">
              <w:rPr>
                <w:rFonts w:eastAsia="Times New Roman"/>
                <w:i/>
                <w:color w:val="000000" w:themeColor="text1"/>
                <w:sz w:val="28"/>
                <w:szCs w:val="28"/>
                <w:lang w:val="uk-UA" w:eastAsia="ru-RU"/>
              </w:rPr>
              <w:t>Формула:</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i/>
                <w:color w:val="000000" w:themeColor="text1"/>
                <w:sz w:val="28"/>
                <w:szCs w:val="28"/>
                <w:lang w:val="uk-UA" w:eastAsia="ru-RU"/>
              </w:rPr>
              <w:t xml:space="preserve">витрати часу на розроблення та впровадження внутрішніх для суб’єкта малого підприємництва процедур на впровадження вимог </w:t>
            </w:r>
            <w:r w:rsidRPr="00472CAC">
              <w:rPr>
                <w:rFonts w:eastAsia="Times New Roman"/>
                <w:i/>
                <w:color w:val="000000" w:themeColor="text1"/>
                <w:sz w:val="28"/>
                <w:szCs w:val="28"/>
                <w:lang w:val="uk-UA" w:eastAsia="ru-RU"/>
              </w:rPr>
              <w:lastRenderedPageBreak/>
              <w:t xml:space="preserve">регулювання Х вартість часу суб’єкта малого підприємництва (заробітна плата) Х оціночна кількість внутрішніх процедур </w:t>
            </w:r>
          </w:p>
        </w:tc>
        <w:tc>
          <w:tcPr>
            <w:tcW w:w="2042"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11.</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Процедури офіційного звітування. </w:t>
            </w:r>
          </w:p>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p>
        </w:tc>
        <w:tc>
          <w:tcPr>
            <w:tcW w:w="2042"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firstLine="9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rPr>
          <w:trHeight w:val="840"/>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12.</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Процедури щодо забезпечення процесу перевірок </w:t>
            </w:r>
          </w:p>
        </w:tc>
        <w:tc>
          <w:tcPr>
            <w:tcW w:w="2042"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840" w:type="dxa"/>
            <w:gridSpan w:val="2"/>
            <w:shd w:val="clear" w:color="auto" w:fill="auto"/>
          </w:tcPr>
          <w:p w:rsidR="00E24DF2" w:rsidRPr="00472CAC" w:rsidRDefault="00E24DF2" w:rsidP="00ED1D11">
            <w:pPr>
              <w:widowControl w:val="0"/>
              <w:tabs>
                <w:tab w:val="left" w:pos="990"/>
              </w:tabs>
              <w:spacing w:before="120" w:after="120"/>
              <w:ind w:left="25" w:hanging="12"/>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0,00</w:t>
            </w:r>
          </w:p>
        </w:tc>
      </w:tr>
      <w:tr w:rsidR="00472CAC" w:rsidRPr="00472CAC" w:rsidTr="008A2AC6">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13.</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Інші процедури:</w:t>
            </w:r>
          </w:p>
        </w:tc>
        <w:tc>
          <w:tcPr>
            <w:tcW w:w="2042" w:type="dxa"/>
            <w:gridSpan w:val="2"/>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c>
          <w:tcPr>
            <w:tcW w:w="1205" w:type="dxa"/>
            <w:shd w:val="clear" w:color="auto" w:fill="auto"/>
          </w:tcPr>
          <w:p w:rsidR="00E24DF2" w:rsidRPr="00472CAC" w:rsidRDefault="00E24DF2" w:rsidP="00ED1D11">
            <w:pPr>
              <w:widowControl w:val="0"/>
              <w:tabs>
                <w:tab w:val="left" w:pos="990"/>
              </w:tabs>
              <w:spacing w:before="120" w:after="120"/>
              <w:ind w:left="25"/>
              <w:jc w:val="center"/>
              <w:rPr>
                <w:rFonts w:eastAsia="Times New Roman"/>
                <w:color w:val="000000" w:themeColor="text1"/>
                <w:sz w:val="28"/>
                <w:szCs w:val="28"/>
                <w:lang w:val="uk-UA" w:eastAsia="ru-RU"/>
              </w:rPr>
            </w:pPr>
          </w:p>
        </w:tc>
      </w:tr>
      <w:tr w:rsidR="00472CAC" w:rsidRPr="00472CAC" w:rsidTr="008A2AC6">
        <w:trPr>
          <w:trHeight w:val="777"/>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14.</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Разом, гривень</w:t>
            </w:r>
          </w:p>
        </w:tc>
        <w:tc>
          <w:tcPr>
            <w:tcW w:w="2042" w:type="dxa"/>
            <w:gridSpan w:val="2"/>
            <w:shd w:val="clear" w:color="auto" w:fill="auto"/>
          </w:tcPr>
          <w:p w:rsidR="00E24DF2" w:rsidRPr="00472CAC" w:rsidRDefault="00E24DF2" w:rsidP="00ED1D11">
            <w:pPr>
              <w:widowControl w:val="0"/>
              <w:tabs>
                <w:tab w:val="left" w:pos="360"/>
                <w:tab w:val="center" w:pos="813"/>
                <w:tab w:val="left" w:pos="990"/>
              </w:tabs>
              <w:spacing w:before="120" w:after="120"/>
              <w:ind w:left="25"/>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Х</w:t>
            </w:r>
          </w:p>
        </w:tc>
        <w:tc>
          <w:tcPr>
            <w:tcW w:w="1205" w:type="dxa"/>
            <w:shd w:val="clear" w:color="auto" w:fill="auto"/>
          </w:tcPr>
          <w:p w:rsidR="00E24DF2" w:rsidRPr="00472CAC" w:rsidRDefault="00E24DF2" w:rsidP="00ED1D11">
            <w:pPr>
              <w:widowControl w:val="0"/>
              <w:tabs>
                <w:tab w:val="left" w:pos="990"/>
              </w:tabs>
              <w:spacing w:before="120" w:after="120"/>
              <w:ind w:left="25" w:hanging="34"/>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18,055 грн</w:t>
            </w:r>
          </w:p>
        </w:tc>
      </w:tr>
      <w:tr w:rsidR="00472CAC" w:rsidRPr="00472CAC" w:rsidTr="008A2AC6">
        <w:trPr>
          <w:trHeight w:val="921"/>
        </w:trPr>
        <w:tc>
          <w:tcPr>
            <w:tcW w:w="1014" w:type="dxa"/>
            <w:shd w:val="clear" w:color="auto" w:fill="auto"/>
          </w:tcPr>
          <w:p w:rsidR="00E24DF2" w:rsidRPr="00472CAC" w:rsidRDefault="00E24DF2"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15.</w:t>
            </w:r>
          </w:p>
        </w:tc>
        <w:tc>
          <w:tcPr>
            <w:tcW w:w="3255" w:type="dxa"/>
            <w:gridSpan w:val="2"/>
            <w:shd w:val="clear" w:color="auto" w:fill="auto"/>
          </w:tcPr>
          <w:p w:rsidR="00E24DF2" w:rsidRPr="00472CAC" w:rsidRDefault="00E24DF2" w:rsidP="002870B6">
            <w:pPr>
              <w:widowControl w:val="0"/>
              <w:tabs>
                <w:tab w:val="left" w:pos="990"/>
              </w:tabs>
              <w:spacing w:before="120" w:after="120"/>
              <w:ind w:left="25"/>
              <w:textAlignment w:val="baseline"/>
              <w:rPr>
                <w:rFonts w:eastAsia="Times New Roman"/>
                <w:b/>
                <w:color w:val="000000" w:themeColor="text1"/>
                <w:sz w:val="28"/>
                <w:szCs w:val="28"/>
                <w:lang w:val="uk-UA" w:eastAsia="ru-RU"/>
              </w:rPr>
            </w:pPr>
            <w:r w:rsidRPr="00472CAC">
              <w:rPr>
                <w:rFonts w:eastAsia="Times New Roman"/>
                <w:color w:val="000000" w:themeColor="text1"/>
                <w:sz w:val="28"/>
                <w:szCs w:val="28"/>
                <w:lang w:val="uk-UA" w:eastAsia="ru-RU"/>
              </w:rPr>
              <w:t>Кількість суб’єктів малого підприємництва, що повинні виконати вимоги регулювання, одиниць.</w:t>
            </w:r>
          </w:p>
        </w:tc>
        <w:tc>
          <w:tcPr>
            <w:tcW w:w="2042"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2326</w:t>
            </w:r>
          </w:p>
        </w:tc>
        <w:tc>
          <w:tcPr>
            <w:tcW w:w="1840" w:type="dxa"/>
            <w:gridSpan w:val="2"/>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Х</w:t>
            </w:r>
          </w:p>
        </w:tc>
        <w:tc>
          <w:tcPr>
            <w:tcW w:w="1205" w:type="dxa"/>
            <w:shd w:val="clear" w:color="auto" w:fill="auto"/>
          </w:tcPr>
          <w:p w:rsidR="00E24DF2" w:rsidRPr="00472CAC" w:rsidRDefault="00E24DF2" w:rsidP="00ED1D11">
            <w:pPr>
              <w:widowControl w:val="0"/>
              <w:tabs>
                <w:tab w:val="left" w:pos="990"/>
              </w:tabs>
              <w:spacing w:before="120" w:after="120"/>
              <w:ind w:left="25"/>
              <w:jc w:val="center"/>
              <w:textAlignment w:val="baseline"/>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2326</w:t>
            </w:r>
          </w:p>
        </w:tc>
      </w:tr>
      <w:tr w:rsidR="00282DD6" w:rsidRPr="00472CAC" w:rsidTr="008A2AC6">
        <w:trPr>
          <w:trHeight w:val="179"/>
        </w:trPr>
        <w:tc>
          <w:tcPr>
            <w:tcW w:w="1014" w:type="dxa"/>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16.</w:t>
            </w:r>
          </w:p>
        </w:tc>
        <w:tc>
          <w:tcPr>
            <w:tcW w:w="3255" w:type="dxa"/>
            <w:gridSpan w:val="2"/>
            <w:shd w:val="clear" w:color="auto" w:fill="auto"/>
          </w:tcPr>
          <w:p w:rsidR="00282DD6" w:rsidRPr="00472CAC" w:rsidRDefault="00282DD6" w:rsidP="00282DD6">
            <w:pPr>
              <w:widowControl w:val="0"/>
              <w:tabs>
                <w:tab w:val="left" w:pos="990"/>
              </w:tabs>
              <w:spacing w:before="120" w:after="120"/>
              <w:ind w:left="25"/>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Сумарно, гривень</w:t>
            </w:r>
          </w:p>
        </w:tc>
        <w:tc>
          <w:tcPr>
            <w:tcW w:w="2042" w:type="dxa"/>
            <w:gridSpan w:val="2"/>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41996</w:t>
            </w:r>
            <w:r w:rsidRPr="00472CAC">
              <w:rPr>
                <w:rFonts w:eastAsia="Times New Roman"/>
                <w:b/>
                <w:color w:val="000000" w:themeColor="text1"/>
                <w:sz w:val="28"/>
                <w:szCs w:val="28"/>
                <w:lang w:eastAsia="ru-RU"/>
              </w:rPr>
              <w:t xml:space="preserve"> </w:t>
            </w:r>
            <w:proofErr w:type="spellStart"/>
            <w:r w:rsidRPr="00472CAC">
              <w:rPr>
                <w:rFonts w:eastAsia="Times New Roman"/>
                <w:b/>
                <w:color w:val="000000" w:themeColor="text1"/>
                <w:sz w:val="28"/>
                <w:szCs w:val="28"/>
                <w:lang w:eastAsia="ru-RU"/>
              </w:rPr>
              <w:t>грн</w:t>
            </w:r>
            <w:proofErr w:type="spellEnd"/>
          </w:p>
        </w:tc>
        <w:tc>
          <w:tcPr>
            <w:tcW w:w="1840" w:type="dxa"/>
            <w:gridSpan w:val="2"/>
            <w:shd w:val="clear" w:color="auto" w:fill="auto"/>
          </w:tcPr>
          <w:p w:rsidR="00282DD6" w:rsidRPr="00472CAC" w:rsidRDefault="00282DD6" w:rsidP="00282DD6">
            <w:pPr>
              <w:widowControl w:val="0"/>
              <w:tabs>
                <w:tab w:val="left" w:pos="990"/>
              </w:tabs>
              <w:spacing w:before="120" w:after="120"/>
              <w:ind w:left="25"/>
              <w:jc w:val="center"/>
              <w:textAlignment w:val="baseline"/>
              <w:rPr>
                <w:rFonts w:eastAsia="Times New Roman"/>
                <w:b/>
                <w:color w:val="000000" w:themeColor="text1"/>
                <w:sz w:val="28"/>
                <w:szCs w:val="28"/>
                <w:lang w:eastAsia="ru-RU"/>
              </w:rPr>
            </w:pPr>
            <w:r w:rsidRPr="00472CAC">
              <w:rPr>
                <w:rFonts w:eastAsia="Times New Roman"/>
                <w:color w:val="000000" w:themeColor="text1"/>
                <w:sz w:val="28"/>
                <w:szCs w:val="28"/>
                <w:lang w:eastAsia="ru-RU"/>
              </w:rPr>
              <w:t>Х</w:t>
            </w:r>
          </w:p>
        </w:tc>
        <w:tc>
          <w:tcPr>
            <w:tcW w:w="1205" w:type="dxa"/>
            <w:shd w:val="clear" w:color="auto" w:fill="auto"/>
          </w:tcPr>
          <w:p w:rsidR="00282DD6" w:rsidRPr="00472CAC" w:rsidRDefault="00282DD6" w:rsidP="00282DD6">
            <w:pPr>
              <w:widowControl w:val="0"/>
              <w:tabs>
                <w:tab w:val="left" w:pos="990"/>
              </w:tabs>
              <w:spacing w:before="120" w:after="120"/>
              <w:ind w:left="25" w:hanging="34"/>
              <w:jc w:val="center"/>
              <w:textAlignment w:val="baseline"/>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41996</w:t>
            </w:r>
            <w:r w:rsidRPr="00472CAC">
              <w:rPr>
                <w:rFonts w:eastAsia="Times New Roman"/>
                <w:b/>
                <w:color w:val="000000" w:themeColor="text1"/>
                <w:sz w:val="28"/>
                <w:szCs w:val="28"/>
                <w:lang w:eastAsia="ru-RU"/>
              </w:rPr>
              <w:t xml:space="preserve"> </w:t>
            </w:r>
            <w:proofErr w:type="spellStart"/>
            <w:r w:rsidRPr="00472CAC">
              <w:rPr>
                <w:rFonts w:eastAsia="Times New Roman"/>
                <w:b/>
                <w:color w:val="000000" w:themeColor="text1"/>
                <w:sz w:val="28"/>
                <w:szCs w:val="28"/>
                <w:lang w:eastAsia="ru-RU"/>
              </w:rPr>
              <w:t>грн</w:t>
            </w:r>
            <w:proofErr w:type="spellEnd"/>
          </w:p>
        </w:tc>
      </w:tr>
      <w:bookmarkEnd w:id="2"/>
      <w:bookmarkEnd w:id="3"/>
    </w:tbl>
    <w:p w:rsidR="00463736" w:rsidRDefault="00463736" w:rsidP="00282DD6">
      <w:pPr>
        <w:widowControl w:val="0"/>
        <w:tabs>
          <w:tab w:val="left" w:pos="990"/>
        </w:tabs>
        <w:ind w:left="270"/>
        <w:jc w:val="center"/>
        <w:rPr>
          <w:rFonts w:eastAsia="Times New Roman"/>
          <w:b/>
          <w:color w:val="000000" w:themeColor="text1"/>
          <w:sz w:val="28"/>
          <w:szCs w:val="28"/>
          <w:lang w:val="uk-UA" w:eastAsia="ru-RU"/>
        </w:rPr>
      </w:pPr>
    </w:p>
    <w:p w:rsidR="00E24DF2" w:rsidRPr="00472CAC" w:rsidRDefault="00E24DF2" w:rsidP="00282DD6">
      <w:pPr>
        <w:widowControl w:val="0"/>
        <w:tabs>
          <w:tab w:val="left" w:pos="990"/>
        </w:tabs>
        <w:spacing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72CAC">
        <w:rPr>
          <w:rFonts w:eastAsia="Times New Roman"/>
          <w:b/>
          <w:color w:val="000000" w:themeColor="text1"/>
          <w:sz w:val="28"/>
          <w:szCs w:val="28"/>
          <w:lang w:val="uk-UA" w:eastAsia="ru-RU"/>
        </w:rPr>
        <w:t>акта</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4019"/>
        <w:gridCol w:w="778"/>
        <w:gridCol w:w="1782"/>
        <w:gridCol w:w="1756"/>
      </w:tblGrid>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За перший рік</w:t>
            </w:r>
          </w:p>
        </w:tc>
        <w:tc>
          <w:tcPr>
            <w:tcW w:w="1756"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За п’ять років</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отримання первинної інформації про вимоги регулювання</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keepNext/>
              <w:widowControl w:val="0"/>
              <w:jc w:val="center"/>
              <w:textAlignment w:val="baseline"/>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Процедури організації виконання вимог регулювання</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5E55DA" w:rsidP="007D7B8D">
            <w:pPr>
              <w:jc w:val="center"/>
              <w:rPr>
                <w:rFonts w:eastAsia="Times New Roman"/>
                <w:color w:val="000000" w:themeColor="text1"/>
                <w:sz w:val="28"/>
                <w:szCs w:val="28"/>
                <w:lang w:val="uk-UA" w:eastAsia="ru-RU"/>
              </w:rPr>
            </w:pPr>
            <w:r>
              <w:rPr>
                <w:rFonts w:eastAsia="Times New Roman"/>
                <w:color w:val="000000" w:themeColor="text1"/>
                <w:sz w:val="28"/>
                <w:szCs w:val="28"/>
                <w:lang w:val="uk-UA" w:eastAsia="ru-RU"/>
              </w:rPr>
              <w:t>0,</w:t>
            </w:r>
            <w:r w:rsidR="00E24DF2" w:rsidRPr="00472CAC">
              <w:rPr>
                <w:rFonts w:eastAsia="Times New Roman"/>
                <w:color w:val="000000" w:themeColor="text1"/>
                <w:sz w:val="28"/>
                <w:szCs w:val="28"/>
                <w:lang w:val="uk-UA" w:eastAsia="ru-RU"/>
              </w:rPr>
              <w:t>00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5E55DA" w:rsidP="007D7B8D">
            <w:pPr>
              <w:jc w:val="center"/>
              <w:rPr>
                <w:rFonts w:eastAsia="Times New Roman"/>
                <w:color w:val="000000" w:themeColor="text1"/>
                <w:sz w:val="28"/>
                <w:szCs w:val="28"/>
                <w:lang w:val="uk-UA" w:eastAsia="ru-RU"/>
              </w:rPr>
            </w:pPr>
            <w:r>
              <w:rPr>
                <w:rFonts w:eastAsia="Times New Roman"/>
                <w:color w:val="000000" w:themeColor="text1"/>
                <w:sz w:val="28"/>
                <w:szCs w:val="28"/>
                <w:lang w:val="uk-UA" w:eastAsia="ru-RU"/>
              </w:rPr>
              <w:t>0,</w:t>
            </w:r>
            <w:r w:rsidR="00E24DF2" w:rsidRPr="00472CAC">
              <w:rPr>
                <w:rFonts w:eastAsia="Times New Roman"/>
                <w:color w:val="000000" w:themeColor="text1"/>
                <w:sz w:val="28"/>
                <w:szCs w:val="28"/>
                <w:lang w:val="uk-UA" w:eastAsia="ru-RU"/>
              </w:rPr>
              <w:t xml:space="preserve">00 грн </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6546B">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РАЗОМ (сума рядків: 1+2+3), гривень</w:t>
            </w: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tabs>
                <w:tab w:val="left" w:pos="552"/>
                <w:tab w:val="center" w:pos="801"/>
              </w:tabs>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18,055 грн</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Кількість суб’єктів господарювання великого та середнього </w:t>
            </w:r>
            <w:r w:rsidRPr="00472CAC">
              <w:rPr>
                <w:rFonts w:eastAsia="Times New Roman"/>
                <w:color w:val="000000" w:themeColor="text1"/>
                <w:sz w:val="28"/>
                <w:szCs w:val="28"/>
                <w:lang w:val="uk-UA" w:eastAsia="ru-RU"/>
              </w:rPr>
              <w:lastRenderedPageBreak/>
              <w:t>підприємництва, на яких буде поширено регулювання, одиниць</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val="uk-UA" w:eastAsia="ru-RU"/>
              </w:rPr>
            </w:pPr>
          </w:p>
          <w:p w:rsidR="00E24DF2" w:rsidRPr="00472CAC" w:rsidRDefault="00E24DF2" w:rsidP="007D7B8D">
            <w:pPr>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526</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val="uk-UA" w:eastAsia="ru-RU"/>
              </w:rPr>
            </w:pPr>
          </w:p>
          <w:p w:rsidR="00E24DF2" w:rsidRPr="00472CAC" w:rsidRDefault="00E24DF2" w:rsidP="007D7B8D">
            <w:pPr>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526</w:t>
            </w:r>
          </w:p>
        </w:tc>
      </w:tr>
      <w:tr w:rsidR="00472CAC" w:rsidRPr="00472CAC" w:rsidTr="008A2AC6">
        <w:tc>
          <w:tcPr>
            <w:tcW w:w="1021"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E24DF2" w:rsidRPr="00472CAC" w:rsidRDefault="00E24DF2" w:rsidP="007D7B8D">
            <w:pP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E24DF2" w:rsidRPr="00472CAC" w:rsidRDefault="00E24DF2" w:rsidP="007D7B8D">
            <w:pPr>
              <w:rPr>
                <w:rFonts w:eastAsia="Times New Roman"/>
                <w:color w:val="000000" w:themeColor="text1"/>
                <w:sz w:val="28"/>
                <w:szCs w:val="28"/>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9497</w:t>
            </w:r>
            <w:r w:rsidRPr="00472CAC">
              <w:rPr>
                <w:rFonts w:eastAsia="Times New Roman"/>
                <w:b/>
                <w:color w:val="000000" w:themeColor="text1"/>
                <w:sz w:val="28"/>
                <w:szCs w:val="28"/>
                <w:lang w:eastAsia="ru-RU"/>
              </w:rPr>
              <w:t xml:space="preserve"> грн.</w:t>
            </w:r>
          </w:p>
        </w:tc>
        <w:tc>
          <w:tcPr>
            <w:tcW w:w="1756" w:type="dxa"/>
            <w:tcBorders>
              <w:top w:val="single" w:sz="4" w:space="0" w:color="auto"/>
              <w:left w:val="single" w:sz="4" w:space="0" w:color="auto"/>
              <w:bottom w:val="single" w:sz="4" w:space="0" w:color="auto"/>
              <w:right w:val="single" w:sz="4" w:space="0" w:color="auto"/>
            </w:tcBorders>
          </w:tcPr>
          <w:p w:rsidR="00E24DF2" w:rsidRPr="00472CAC" w:rsidRDefault="00E24DF2" w:rsidP="007D7B8D">
            <w:pPr>
              <w:jc w:val="center"/>
              <w:rPr>
                <w:rFonts w:eastAsia="Times New Roman"/>
                <w:b/>
                <w:color w:val="000000" w:themeColor="text1"/>
                <w:sz w:val="28"/>
                <w:szCs w:val="28"/>
                <w:lang w:eastAsia="ru-RU"/>
              </w:rPr>
            </w:pPr>
            <w:r w:rsidRPr="00472CAC">
              <w:rPr>
                <w:rFonts w:eastAsia="Times New Roman"/>
                <w:b/>
                <w:color w:val="000000" w:themeColor="text1"/>
                <w:sz w:val="28"/>
                <w:szCs w:val="28"/>
                <w:lang w:val="uk-UA" w:eastAsia="ru-RU"/>
              </w:rPr>
              <w:t>9497</w:t>
            </w:r>
            <w:r w:rsidRPr="00472CAC">
              <w:rPr>
                <w:rFonts w:eastAsia="Times New Roman"/>
                <w:b/>
                <w:color w:val="000000" w:themeColor="text1"/>
                <w:sz w:val="28"/>
                <w:szCs w:val="28"/>
                <w:lang w:eastAsia="ru-RU"/>
              </w:rPr>
              <w:t xml:space="preserve"> грн.</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Сумарні витрати за альтернативами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Сума витрат, гривень</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b/>
                <w:iCs/>
                <w:color w:val="000000" w:themeColor="text1"/>
                <w:sz w:val="28"/>
                <w:szCs w:val="28"/>
                <w:lang w:val="uk-UA" w:eastAsia="ru-RU"/>
              </w:rPr>
            </w:pPr>
            <w:r w:rsidRPr="00472CAC">
              <w:rPr>
                <w:rFonts w:eastAsia="Times New Roman"/>
                <w:b/>
                <w:iCs/>
                <w:color w:val="000000" w:themeColor="text1"/>
                <w:sz w:val="28"/>
                <w:szCs w:val="28"/>
                <w:lang w:val="uk-UA" w:eastAsia="ru-RU"/>
              </w:rPr>
              <w:t>Альтернатива 1.</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держави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великого та середнього підприємництва</w:t>
            </w:r>
          </w:p>
        </w:tc>
        <w:tc>
          <w:tcPr>
            <w:tcW w:w="4316" w:type="dxa"/>
            <w:gridSpan w:val="3"/>
            <w:shd w:val="clear" w:color="auto" w:fill="auto"/>
          </w:tcPr>
          <w:p w:rsidR="00E24DF2" w:rsidRPr="00472CAC" w:rsidRDefault="00E24DF2" w:rsidP="00282DD6">
            <w:pPr>
              <w:widowControl w:val="0"/>
              <w:tabs>
                <w:tab w:val="left" w:pos="990"/>
              </w:tabs>
              <w:spacing w:before="120" w:after="120"/>
              <w:jc w:val="both"/>
              <w:rPr>
                <w:rFonts w:eastAsia="Times New Roman"/>
                <w:i/>
                <w:iCs/>
                <w:color w:val="000000" w:themeColor="text1"/>
                <w:sz w:val="28"/>
                <w:szCs w:val="28"/>
                <w:lang w:val="uk-UA" w:eastAsia="ru-RU"/>
              </w:rPr>
            </w:pPr>
            <w:r w:rsidRPr="00472CAC">
              <w:rPr>
                <w:rFonts w:eastAsia="Times New Roman"/>
                <w:i/>
                <w:iCs/>
                <w:color w:val="000000" w:themeColor="text1"/>
                <w:sz w:val="28"/>
                <w:szCs w:val="28"/>
                <w:lang w:val="uk-UA" w:eastAsia="ru-RU"/>
              </w:rPr>
              <w:t>Див. Розділ Оцінка впливу на сферу інтересів суб’єктів господарювання</w:t>
            </w:r>
          </w:p>
          <w:p w:rsidR="00E24DF2" w:rsidRPr="00472CAC" w:rsidRDefault="00E24DF2" w:rsidP="00282DD6">
            <w:pPr>
              <w:widowControl w:val="0"/>
              <w:tabs>
                <w:tab w:val="left" w:pos="990"/>
              </w:tabs>
              <w:spacing w:before="120" w:after="120"/>
              <w:jc w:val="both"/>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малого підприємництва</w:t>
            </w:r>
          </w:p>
        </w:tc>
        <w:tc>
          <w:tcPr>
            <w:tcW w:w="4316" w:type="dxa"/>
            <w:gridSpan w:val="3"/>
            <w:shd w:val="clear" w:color="auto" w:fill="auto"/>
          </w:tcPr>
          <w:p w:rsidR="00E24DF2" w:rsidRPr="00472CAC" w:rsidRDefault="00E24DF2" w:rsidP="00282DD6">
            <w:pPr>
              <w:widowControl w:val="0"/>
              <w:tabs>
                <w:tab w:val="left" w:pos="990"/>
              </w:tabs>
              <w:spacing w:before="120" w:after="120"/>
              <w:jc w:val="both"/>
              <w:rPr>
                <w:rFonts w:eastAsia="Times New Roman"/>
                <w:i/>
                <w:iCs/>
                <w:color w:val="000000" w:themeColor="text1"/>
                <w:sz w:val="28"/>
                <w:szCs w:val="28"/>
                <w:lang w:val="uk-UA" w:eastAsia="ru-RU"/>
              </w:rPr>
            </w:pPr>
            <w:r w:rsidRPr="00472CAC">
              <w:rPr>
                <w:rFonts w:eastAsia="Times New Roman"/>
                <w:i/>
                <w:iCs/>
                <w:color w:val="000000" w:themeColor="text1"/>
                <w:sz w:val="28"/>
                <w:szCs w:val="28"/>
                <w:lang w:val="uk-UA" w:eastAsia="ru-RU"/>
              </w:rPr>
              <w:t>Див. Розділ Оцінка впливу на сферу інтересів суб’єктів господарювання</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b/>
                <w:iCs/>
                <w:color w:val="000000" w:themeColor="text1"/>
                <w:sz w:val="28"/>
                <w:szCs w:val="28"/>
                <w:lang w:val="uk-UA" w:eastAsia="ru-RU"/>
              </w:rPr>
            </w:pPr>
            <w:bookmarkStart w:id="4" w:name="_Hlk16069202"/>
            <w:r w:rsidRPr="00472CAC">
              <w:rPr>
                <w:rFonts w:eastAsia="Times New Roman"/>
                <w:b/>
                <w:iCs/>
                <w:color w:val="000000" w:themeColor="text1"/>
                <w:sz w:val="28"/>
                <w:szCs w:val="28"/>
                <w:lang w:val="uk-UA" w:eastAsia="ru-RU"/>
              </w:rPr>
              <w:t>Альтернатива 2.</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color w:val="000000" w:themeColor="text1"/>
                <w:sz w:val="28"/>
                <w:szCs w:val="28"/>
                <w:lang w:val="uk-UA" w:eastAsia="ru-RU"/>
              </w:rPr>
            </w:pP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держави</w:t>
            </w:r>
          </w:p>
        </w:tc>
        <w:tc>
          <w:tcPr>
            <w:tcW w:w="4316" w:type="dxa"/>
            <w:gridSpan w:val="3"/>
            <w:shd w:val="clear" w:color="auto" w:fill="auto"/>
          </w:tcPr>
          <w:p w:rsidR="00E24DF2" w:rsidRPr="00472CAC" w:rsidRDefault="00E24DF2" w:rsidP="007D7B8D">
            <w:pPr>
              <w:widowControl w:val="0"/>
              <w:tabs>
                <w:tab w:val="left" w:pos="990"/>
              </w:tabs>
              <w:spacing w:before="120" w:after="120"/>
              <w:ind w:left="270"/>
              <w:jc w:val="cente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w:t>
            </w:r>
          </w:p>
        </w:tc>
      </w:tr>
      <w:tr w:rsidR="00472CAC"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великого та середнього підприємництва</w:t>
            </w:r>
          </w:p>
        </w:tc>
        <w:tc>
          <w:tcPr>
            <w:tcW w:w="4316" w:type="dxa"/>
            <w:gridSpan w:val="3"/>
            <w:shd w:val="clear" w:color="auto" w:fill="auto"/>
          </w:tcPr>
          <w:p w:rsidR="00E24DF2" w:rsidRPr="00472CAC" w:rsidRDefault="00015372" w:rsidP="007D7B8D">
            <w:pPr>
              <w:widowControl w:val="0"/>
              <w:tabs>
                <w:tab w:val="left" w:pos="990"/>
              </w:tabs>
              <w:spacing w:before="120" w:after="120"/>
              <w:ind w:left="270"/>
              <w:jc w:val="center"/>
              <w:rPr>
                <w:rFonts w:eastAsia="Times New Roman"/>
                <w:color w:val="000000" w:themeColor="text1"/>
                <w:sz w:val="28"/>
                <w:szCs w:val="28"/>
                <w:lang w:eastAsia="ru-RU"/>
              </w:rPr>
            </w:pPr>
            <w:r>
              <w:rPr>
                <w:rFonts w:eastAsia="Times New Roman"/>
                <w:color w:val="000000" w:themeColor="text1"/>
                <w:sz w:val="28"/>
                <w:szCs w:val="28"/>
                <w:lang w:val="uk-UA" w:eastAsia="ru-RU"/>
              </w:rPr>
              <w:t>9497</w:t>
            </w:r>
            <w:r w:rsidR="00E24DF2" w:rsidRPr="00472CAC">
              <w:rPr>
                <w:rFonts w:eastAsia="Times New Roman"/>
                <w:color w:val="000000" w:themeColor="text1"/>
                <w:sz w:val="28"/>
                <w:szCs w:val="28"/>
                <w:lang w:eastAsia="ru-RU"/>
              </w:rPr>
              <w:t xml:space="preserve"> грн.</w:t>
            </w:r>
          </w:p>
        </w:tc>
      </w:tr>
      <w:tr w:rsidR="00E24DF2" w:rsidRPr="00472CAC" w:rsidTr="008A2AC6">
        <w:tblPrEx>
          <w:tblLook w:val="04A0" w:firstRow="1" w:lastRow="0" w:firstColumn="1" w:lastColumn="0" w:noHBand="0" w:noVBand="1"/>
        </w:tblPrEx>
        <w:tc>
          <w:tcPr>
            <w:tcW w:w="5040" w:type="dxa"/>
            <w:gridSpan w:val="2"/>
            <w:shd w:val="clear" w:color="auto" w:fill="auto"/>
          </w:tcPr>
          <w:p w:rsidR="00E24DF2" w:rsidRPr="00472CAC" w:rsidRDefault="00E24DF2" w:rsidP="00282DD6">
            <w:pPr>
              <w:widowControl w:val="0"/>
              <w:tabs>
                <w:tab w:val="left" w:pos="990"/>
              </w:tabs>
              <w:spacing w:before="120" w:after="120"/>
              <w:ind w:left="270"/>
              <w:jc w:val="both"/>
              <w:rPr>
                <w:rFonts w:eastAsia="Times New Roman"/>
                <w:iCs/>
                <w:color w:val="000000" w:themeColor="text1"/>
                <w:sz w:val="28"/>
                <w:szCs w:val="28"/>
                <w:lang w:val="uk-UA" w:eastAsia="ru-RU"/>
              </w:rPr>
            </w:pPr>
            <w:r w:rsidRPr="00472CAC">
              <w:rPr>
                <w:rFonts w:eastAsia="Times New Roman"/>
                <w:iCs/>
                <w:color w:val="000000" w:themeColor="text1"/>
                <w:sz w:val="28"/>
                <w:szCs w:val="28"/>
                <w:lang w:val="uk-UA" w:eastAsia="ru-RU"/>
              </w:rPr>
              <w:t>Витрати с/г малого підприємництва</w:t>
            </w:r>
          </w:p>
        </w:tc>
        <w:tc>
          <w:tcPr>
            <w:tcW w:w="4316" w:type="dxa"/>
            <w:gridSpan w:val="3"/>
            <w:shd w:val="clear" w:color="auto" w:fill="auto"/>
          </w:tcPr>
          <w:p w:rsidR="00E24DF2" w:rsidRPr="00472CAC" w:rsidRDefault="00015372" w:rsidP="007D7B8D">
            <w:pPr>
              <w:widowControl w:val="0"/>
              <w:tabs>
                <w:tab w:val="left" w:pos="990"/>
              </w:tabs>
              <w:spacing w:before="120" w:after="120"/>
              <w:ind w:left="270"/>
              <w:jc w:val="center"/>
              <w:rPr>
                <w:rFonts w:eastAsia="Times New Roman"/>
                <w:color w:val="000000" w:themeColor="text1"/>
                <w:sz w:val="28"/>
                <w:szCs w:val="28"/>
                <w:lang w:eastAsia="ru-RU"/>
              </w:rPr>
            </w:pPr>
            <w:r>
              <w:rPr>
                <w:rFonts w:eastAsia="Times New Roman"/>
                <w:color w:val="000000" w:themeColor="text1"/>
                <w:sz w:val="28"/>
                <w:szCs w:val="28"/>
                <w:lang w:val="uk-UA" w:eastAsia="ru-RU"/>
              </w:rPr>
              <w:t>41996</w:t>
            </w:r>
            <w:r w:rsidR="00E24DF2" w:rsidRPr="00472CAC">
              <w:rPr>
                <w:rFonts w:eastAsia="Times New Roman"/>
                <w:color w:val="000000" w:themeColor="text1"/>
                <w:sz w:val="28"/>
                <w:szCs w:val="28"/>
                <w:lang w:eastAsia="ru-RU"/>
              </w:rPr>
              <w:t xml:space="preserve"> грн.</w:t>
            </w:r>
          </w:p>
        </w:tc>
      </w:tr>
      <w:bookmarkEnd w:id="4"/>
    </w:tbl>
    <w:p w:rsidR="0076546B" w:rsidRDefault="0076546B" w:rsidP="005E55DA">
      <w:pPr>
        <w:widowControl w:val="0"/>
        <w:tabs>
          <w:tab w:val="left" w:pos="990"/>
        </w:tabs>
        <w:spacing w:after="120"/>
        <w:ind w:firstLine="709"/>
        <w:jc w:val="both"/>
        <w:rPr>
          <w:rFonts w:eastAsia="Times New Roman"/>
          <w:b/>
          <w:color w:val="000000" w:themeColor="text1"/>
          <w:sz w:val="28"/>
          <w:szCs w:val="28"/>
          <w:lang w:val="uk-UA" w:eastAsia="ru-RU"/>
        </w:rPr>
      </w:pPr>
    </w:p>
    <w:p w:rsidR="00E24DF2" w:rsidRPr="00472CAC" w:rsidRDefault="00E24DF2" w:rsidP="005E55DA">
      <w:pPr>
        <w:widowControl w:val="0"/>
        <w:tabs>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IV. Вибір найбільш оптимального альтернативного способу досягнення цілей</w:t>
      </w: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811"/>
        <w:gridCol w:w="1315"/>
        <w:gridCol w:w="2410"/>
        <w:gridCol w:w="19"/>
      </w:tblGrid>
      <w:tr w:rsidR="00472CAC" w:rsidRPr="00472CAC" w:rsidTr="00337247">
        <w:trPr>
          <w:gridAfter w:val="1"/>
          <w:wAfter w:w="19" w:type="dxa"/>
        </w:trPr>
        <w:tc>
          <w:tcPr>
            <w:tcW w:w="2268" w:type="dxa"/>
          </w:tcPr>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Рейтинг результативності (досягнення цілей під час вирішення проблеми)</w:t>
            </w:r>
          </w:p>
        </w:tc>
        <w:tc>
          <w:tcPr>
            <w:tcW w:w="2552" w:type="dxa"/>
          </w:tcPr>
          <w:p w:rsidR="00065A10"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Бал результативності (за чотирибальною системою оцінки)</w:t>
            </w:r>
          </w:p>
        </w:tc>
        <w:tc>
          <w:tcPr>
            <w:tcW w:w="4536" w:type="dxa"/>
            <w:gridSpan w:val="3"/>
          </w:tcPr>
          <w:p w:rsidR="00065A10"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065A10" w:rsidRPr="00065A10" w:rsidRDefault="00065A10" w:rsidP="007E51B4">
            <w:pPr>
              <w:widowControl w:val="0"/>
              <w:tabs>
                <w:tab w:val="left" w:pos="990"/>
              </w:tabs>
              <w:spacing w:after="120"/>
              <w:ind w:left="90"/>
              <w:jc w:val="center"/>
              <w:rPr>
                <w:rFonts w:eastAsia="Times New Roman"/>
                <w:bCs/>
                <w:color w:val="000000" w:themeColor="text1"/>
                <w:sz w:val="12"/>
                <w:szCs w:val="28"/>
                <w:lang w:val="uk-UA" w:eastAsia="uk-UA"/>
              </w:rPr>
            </w:pPr>
          </w:p>
          <w:p w:rsidR="00E24DF2" w:rsidRPr="00472CAC"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 xml:space="preserve">Коментарі щодо присвоєння відповідного </w:t>
            </w:r>
            <w:proofErr w:type="spellStart"/>
            <w:r w:rsidRPr="00472CAC">
              <w:rPr>
                <w:rFonts w:eastAsia="Times New Roman"/>
                <w:bCs/>
                <w:color w:val="000000" w:themeColor="text1"/>
                <w:sz w:val="28"/>
                <w:szCs w:val="28"/>
                <w:lang w:val="uk-UA" w:eastAsia="uk-UA"/>
              </w:rPr>
              <w:t>бала</w:t>
            </w:r>
            <w:proofErr w:type="spellEnd"/>
          </w:p>
        </w:tc>
      </w:tr>
      <w:tr w:rsidR="00472CAC" w:rsidRPr="007E51B4" w:rsidTr="00337247">
        <w:trPr>
          <w:gridAfter w:val="1"/>
          <w:wAfter w:w="19" w:type="dxa"/>
        </w:trPr>
        <w:tc>
          <w:tcPr>
            <w:tcW w:w="2268" w:type="dxa"/>
            <w:tcBorders>
              <w:bottom w:val="single" w:sz="4" w:space="0" w:color="auto"/>
            </w:tcBorders>
          </w:tcPr>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p>
        </w:tc>
        <w:tc>
          <w:tcPr>
            <w:tcW w:w="2552" w:type="dxa"/>
            <w:tcBorders>
              <w:bottom w:val="single" w:sz="4" w:space="0" w:color="auto"/>
            </w:tcBorders>
          </w:tcPr>
          <w:p w:rsidR="00E24DF2" w:rsidRPr="00472CAC"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1</w:t>
            </w:r>
          </w:p>
        </w:tc>
        <w:tc>
          <w:tcPr>
            <w:tcW w:w="4536" w:type="dxa"/>
            <w:gridSpan w:val="3"/>
            <w:tcBorders>
              <w:bottom w:val="single" w:sz="4" w:space="0" w:color="auto"/>
            </w:tcBorders>
          </w:tcPr>
          <w:p w:rsidR="00E24DF2" w:rsidRPr="00472CAC" w:rsidRDefault="00E24DF2" w:rsidP="002227A5">
            <w:pPr>
              <w:widowControl w:val="0"/>
              <w:tabs>
                <w:tab w:val="left" w:pos="990"/>
              </w:tabs>
              <w:spacing w:after="12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Така альтернатива не сприятиме </w:t>
            </w:r>
            <w:r w:rsidRPr="00472CAC">
              <w:rPr>
                <w:rFonts w:eastAsia="Times New Roman"/>
                <w:color w:val="000000" w:themeColor="text1"/>
                <w:sz w:val="28"/>
                <w:szCs w:val="28"/>
                <w:lang w:val="uk-UA" w:eastAsia="ru-RU"/>
              </w:rPr>
              <w:lastRenderedPageBreak/>
              <w:t>досягненню цілей державного регулювання.</w:t>
            </w:r>
            <w:r w:rsidRPr="00472CAC">
              <w:rPr>
                <w:color w:val="000000" w:themeColor="text1"/>
                <w:sz w:val="28"/>
                <w:szCs w:val="28"/>
                <w:lang w:val="uk-UA"/>
              </w:rPr>
              <w:t xml:space="preserve"> </w:t>
            </w:r>
            <w:r w:rsidRPr="00472CAC">
              <w:rPr>
                <w:rFonts w:eastAsia="Times New Roman"/>
                <w:color w:val="000000" w:themeColor="text1"/>
                <w:sz w:val="28"/>
                <w:szCs w:val="28"/>
                <w:lang w:val="uk-UA" w:eastAsia="ru-RU"/>
              </w:rPr>
              <w:t>Залишаються проблеми зазначені у Розділі 1 Аналізу.</w:t>
            </w:r>
          </w:p>
        </w:tc>
      </w:tr>
      <w:tr w:rsidR="00472CAC" w:rsidRPr="00472CAC" w:rsidTr="00337247">
        <w:trPr>
          <w:gridAfter w:val="1"/>
          <w:wAfter w:w="19" w:type="dxa"/>
        </w:trPr>
        <w:tc>
          <w:tcPr>
            <w:tcW w:w="2268" w:type="dxa"/>
            <w:tcBorders>
              <w:bottom w:val="single" w:sz="4" w:space="0" w:color="auto"/>
            </w:tcBorders>
          </w:tcPr>
          <w:p w:rsidR="00E24DF2" w:rsidRPr="00472CAC" w:rsidRDefault="00E24DF2" w:rsidP="007D7B8D">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Альтернатива 2.</w:t>
            </w:r>
          </w:p>
        </w:tc>
        <w:tc>
          <w:tcPr>
            <w:tcW w:w="2552" w:type="dxa"/>
            <w:tcBorders>
              <w:bottom w:val="single" w:sz="4" w:space="0" w:color="auto"/>
            </w:tcBorders>
          </w:tcPr>
          <w:p w:rsidR="00E24DF2" w:rsidRPr="00472CAC"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4</w:t>
            </w:r>
          </w:p>
        </w:tc>
        <w:tc>
          <w:tcPr>
            <w:tcW w:w="4536" w:type="dxa"/>
            <w:gridSpan w:val="3"/>
            <w:tcBorders>
              <w:bottom w:val="single" w:sz="4" w:space="0" w:color="auto"/>
            </w:tcBorders>
          </w:tcPr>
          <w:p w:rsidR="00E24DF2" w:rsidRPr="00472CAC" w:rsidRDefault="00E24DF2" w:rsidP="002227A5">
            <w:pPr>
              <w:widowControl w:val="0"/>
              <w:tabs>
                <w:tab w:val="left" w:pos="990"/>
              </w:tabs>
              <w:spacing w:after="12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Така альтернатива сприятиме досягненню цілей державного регулювання щодо: </w:t>
            </w:r>
          </w:p>
          <w:p w:rsidR="00A863C8" w:rsidRPr="00472CAC" w:rsidRDefault="00A863C8" w:rsidP="00A863C8">
            <w:pPr>
              <w:pStyle w:val="3"/>
              <w:shd w:val="clear" w:color="auto" w:fill="auto"/>
              <w:spacing w:before="0" w:after="0" w:line="240" w:lineRule="auto"/>
              <w:jc w:val="left"/>
              <w:rPr>
                <w:rFonts w:ascii="Times New Roman" w:hAnsi="Times New Roman" w:cs="Times New Roman"/>
                <w:color w:val="000000" w:themeColor="text1"/>
                <w:sz w:val="28"/>
                <w:szCs w:val="28"/>
              </w:rPr>
            </w:pPr>
            <w:r w:rsidRPr="00472CAC">
              <w:rPr>
                <w:rStyle w:val="10"/>
                <w:color w:val="000000" w:themeColor="text1"/>
                <w:sz w:val="28"/>
                <w:szCs w:val="28"/>
              </w:rPr>
              <w:t xml:space="preserve">вирішення у правовому полі питання  спрощення процедури погодження </w:t>
            </w:r>
            <w:proofErr w:type="spellStart"/>
            <w:r w:rsidRPr="00472CAC">
              <w:rPr>
                <w:rStyle w:val="10"/>
                <w:color w:val="000000" w:themeColor="text1"/>
                <w:sz w:val="28"/>
                <w:szCs w:val="28"/>
              </w:rPr>
              <w:t>проєктів</w:t>
            </w:r>
            <w:proofErr w:type="spellEnd"/>
            <w:r w:rsidRPr="00472CAC">
              <w:rPr>
                <w:rStyle w:val="10"/>
                <w:color w:val="000000" w:themeColor="text1"/>
                <w:sz w:val="28"/>
                <w:szCs w:val="28"/>
              </w:rPr>
              <w:t xml:space="preserve"> ДПР та їх виконання    під час проведення геологорозвідувальних робіт.</w:t>
            </w:r>
          </w:p>
          <w:p w:rsidR="002227A5" w:rsidRDefault="002227A5" w:rsidP="002227A5">
            <w:pPr>
              <w:widowControl w:val="0"/>
              <w:tabs>
                <w:tab w:val="left" w:pos="990"/>
              </w:tabs>
              <w:spacing w:after="120"/>
              <w:jc w:val="both"/>
              <w:rPr>
                <w:rFonts w:eastAsia="Times New Roman"/>
                <w:color w:val="000000" w:themeColor="text1"/>
                <w:sz w:val="28"/>
                <w:szCs w:val="28"/>
                <w:lang w:val="uk-UA" w:eastAsia="ru-RU"/>
              </w:rPr>
            </w:pPr>
          </w:p>
          <w:p w:rsidR="00E24DF2" w:rsidRPr="00472CAC" w:rsidRDefault="00E24DF2" w:rsidP="002227A5">
            <w:pPr>
              <w:widowControl w:val="0"/>
              <w:tabs>
                <w:tab w:val="left" w:pos="990"/>
              </w:tabs>
              <w:spacing w:after="120"/>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Покращення розвитку</w:t>
            </w:r>
            <w:r w:rsidR="007E2EF5" w:rsidRPr="00472CAC">
              <w:rPr>
                <w:rFonts w:eastAsia="Times New Roman"/>
                <w:color w:val="000000" w:themeColor="text1"/>
                <w:sz w:val="28"/>
                <w:szCs w:val="28"/>
                <w:lang w:val="uk-UA" w:eastAsia="ru-RU"/>
              </w:rPr>
              <w:t xml:space="preserve"> ресурсного потенціалу держави.</w:t>
            </w:r>
          </w:p>
        </w:tc>
      </w:tr>
      <w:tr w:rsidR="007F123B" w:rsidRPr="00472CAC" w:rsidTr="00337247">
        <w:tc>
          <w:tcPr>
            <w:tcW w:w="9375" w:type="dxa"/>
            <w:gridSpan w:val="6"/>
            <w:tcBorders>
              <w:top w:val="single" w:sz="4" w:space="0" w:color="auto"/>
              <w:left w:val="nil"/>
              <w:bottom w:val="single" w:sz="4" w:space="0" w:color="auto"/>
              <w:right w:val="nil"/>
            </w:tcBorders>
          </w:tcPr>
          <w:p w:rsidR="007F123B" w:rsidRPr="00472CAC" w:rsidRDefault="007F123B" w:rsidP="007D7B8D">
            <w:pPr>
              <w:widowControl w:val="0"/>
              <w:tabs>
                <w:tab w:val="left" w:pos="990"/>
              </w:tabs>
              <w:spacing w:after="120"/>
              <w:ind w:left="90"/>
              <w:jc w:val="both"/>
              <w:rPr>
                <w:rFonts w:eastAsia="Times New Roman"/>
                <w:color w:val="000000" w:themeColor="text1"/>
                <w:sz w:val="28"/>
                <w:szCs w:val="28"/>
                <w:lang w:val="uk-UA" w:eastAsia="ru-RU"/>
              </w:rPr>
            </w:pPr>
          </w:p>
        </w:tc>
      </w:tr>
      <w:tr w:rsidR="00472CAC" w:rsidRPr="00472CAC" w:rsidTr="00337247">
        <w:trPr>
          <w:gridAfter w:val="1"/>
          <w:wAfter w:w="19" w:type="dxa"/>
        </w:trPr>
        <w:tc>
          <w:tcPr>
            <w:tcW w:w="2268" w:type="dxa"/>
            <w:tcBorders>
              <w:top w:val="single" w:sz="4" w:space="0" w:color="auto"/>
            </w:tcBorders>
          </w:tcPr>
          <w:p w:rsidR="00337247" w:rsidRDefault="00980C59" w:rsidP="00337247">
            <w:pPr>
              <w:widowControl w:val="0"/>
              <w:tabs>
                <w:tab w:val="left" w:pos="-3686"/>
                <w:tab w:val="left" w:pos="990"/>
              </w:tabs>
              <w:spacing w:after="120"/>
              <w:ind w:left="90"/>
              <w:jc w:val="center"/>
            </w:pPr>
            <w:r>
              <w:br w:type="page"/>
            </w:r>
          </w:p>
          <w:p w:rsidR="00E24DF2" w:rsidRPr="00472CAC" w:rsidRDefault="00E24DF2" w:rsidP="00337247">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Рейтинг результативн</w:t>
            </w:r>
            <w:bookmarkStart w:id="5" w:name="_GoBack"/>
            <w:bookmarkEnd w:id="5"/>
            <w:r w:rsidRPr="00472CAC">
              <w:rPr>
                <w:rFonts w:eastAsia="Times New Roman"/>
                <w:color w:val="000000" w:themeColor="text1"/>
                <w:sz w:val="28"/>
                <w:szCs w:val="28"/>
                <w:lang w:val="uk-UA" w:eastAsia="ru-RU"/>
              </w:rPr>
              <w:t>ості</w:t>
            </w:r>
          </w:p>
        </w:tc>
        <w:tc>
          <w:tcPr>
            <w:tcW w:w="2552" w:type="dxa"/>
            <w:tcBorders>
              <w:top w:val="single" w:sz="4" w:space="0" w:color="auto"/>
            </w:tcBorders>
          </w:tcPr>
          <w:p w:rsidR="00337247" w:rsidRDefault="00337247"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Вигоди </w:t>
            </w:r>
            <w:r w:rsidR="00337247">
              <w:rPr>
                <w:rFonts w:eastAsia="Times New Roman"/>
                <w:color w:val="000000" w:themeColor="text1"/>
                <w:sz w:val="28"/>
                <w:szCs w:val="28"/>
                <w:lang w:val="uk-UA" w:eastAsia="ru-RU"/>
              </w:rPr>
              <w:t xml:space="preserve"> </w:t>
            </w:r>
            <w:r w:rsidRPr="00472CAC">
              <w:rPr>
                <w:rFonts w:eastAsia="Times New Roman"/>
                <w:color w:val="000000" w:themeColor="text1"/>
                <w:sz w:val="28"/>
                <w:szCs w:val="28"/>
                <w:lang w:val="uk-UA" w:eastAsia="ru-RU"/>
              </w:rPr>
              <w:t>(підсумок)</w:t>
            </w:r>
          </w:p>
        </w:tc>
        <w:tc>
          <w:tcPr>
            <w:tcW w:w="2126" w:type="dxa"/>
            <w:gridSpan w:val="2"/>
            <w:tcBorders>
              <w:top w:val="single" w:sz="4" w:space="0" w:color="auto"/>
            </w:tcBorders>
          </w:tcPr>
          <w:p w:rsidR="00842675"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472CAC"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(підсумок)</w:t>
            </w:r>
          </w:p>
        </w:tc>
        <w:tc>
          <w:tcPr>
            <w:tcW w:w="2410" w:type="dxa"/>
            <w:tcBorders>
              <w:top w:val="single" w:sz="4" w:space="0" w:color="auto"/>
            </w:tcBorders>
          </w:tcPr>
          <w:p w:rsidR="00E24DF2" w:rsidRPr="00472CAC" w:rsidRDefault="00E24DF2" w:rsidP="00842675">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Обґрунтування відповідного місця альтернативи у рейтингу</w:t>
            </w:r>
          </w:p>
        </w:tc>
      </w:tr>
      <w:tr w:rsidR="00472CAC" w:rsidRPr="00472CAC" w:rsidTr="00337247">
        <w:trPr>
          <w:gridAfter w:val="1"/>
          <w:wAfter w:w="19" w:type="dxa"/>
        </w:trPr>
        <w:tc>
          <w:tcPr>
            <w:tcW w:w="2268" w:type="dxa"/>
            <w:tcBorders>
              <w:top w:val="single" w:sz="4" w:space="0" w:color="auto"/>
            </w:tcBorders>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tc>
        <w:tc>
          <w:tcPr>
            <w:tcW w:w="2552" w:type="dxa"/>
            <w:tcBorders>
              <w:top w:val="single" w:sz="4" w:space="0" w:color="auto"/>
            </w:tcBorders>
          </w:tcPr>
          <w:p w:rsidR="005B1568" w:rsidRPr="00472CAC" w:rsidRDefault="005B1568" w:rsidP="005B1568">
            <w:pPr>
              <w:widowControl w:val="0"/>
              <w:tabs>
                <w:tab w:val="left" w:pos="990"/>
              </w:tabs>
              <w:spacing w:after="120"/>
              <w:ind w:left="90"/>
              <w:rPr>
                <w:rFonts w:eastAsia="Times New Roman"/>
                <w:b/>
                <w:bCs/>
                <w:color w:val="000000" w:themeColor="text1"/>
                <w:sz w:val="28"/>
                <w:szCs w:val="28"/>
                <w:lang w:val="uk-UA" w:eastAsia="uk-UA"/>
              </w:rPr>
            </w:pPr>
            <w:r w:rsidRPr="00472CAC">
              <w:rPr>
                <w:rFonts w:eastAsia="Times New Roman"/>
                <w:b/>
                <w:bCs/>
                <w:color w:val="000000" w:themeColor="text1"/>
                <w:sz w:val="28"/>
                <w:szCs w:val="28"/>
                <w:lang w:val="uk-UA" w:eastAsia="uk-UA"/>
              </w:rPr>
              <w:t xml:space="preserve">Для держави: </w:t>
            </w:r>
          </w:p>
          <w:p w:rsidR="005B1568" w:rsidRPr="00472CAC" w:rsidRDefault="005B1568" w:rsidP="005B1568">
            <w:pPr>
              <w:widowControl w:val="0"/>
              <w:tabs>
                <w:tab w:val="left" w:pos="990"/>
              </w:tabs>
              <w:spacing w:after="120"/>
              <w:ind w:left="90"/>
              <w:rPr>
                <w:rFonts w:eastAsia="Arial Unicode MS"/>
                <w:color w:val="000000" w:themeColor="text1"/>
                <w:sz w:val="28"/>
                <w:szCs w:val="28"/>
                <w:lang w:val="uk-UA" w:eastAsia="ru-RU"/>
              </w:rPr>
            </w:pPr>
            <w:r w:rsidRPr="00472CAC">
              <w:rPr>
                <w:rFonts w:eastAsia="Times New Roman"/>
                <w:color w:val="000000" w:themeColor="text1"/>
                <w:sz w:val="28"/>
                <w:szCs w:val="28"/>
                <w:lang w:val="uk-UA" w:eastAsia="uk-UA"/>
              </w:rPr>
              <w:t>Відсутні</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color w:val="000000" w:themeColor="text1"/>
                <w:lang w:val="uk-UA" w:eastAsia="uk-UA"/>
              </w:rPr>
            </w:pPr>
            <w:r w:rsidRPr="00472CAC">
              <w:rPr>
                <w:rFonts w:ascii="Times New Roman" w:eastAsia="Times New Roman" w:hAnsi="Times New Roman"/>
                <w:color w:val="000000" w:themeColor="text1"/>
                <w:lang w:val="uk-UA" w:eastAsia="uk-UA"/>
              </w:rPr>
              <w:t xml:space="preserve">Для суб’єктів господарювання: </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lang w:val="uk-UA" w:eastAsia="uk-UA"/>
              </w:rPr>
            </w:pPr>
            <w:r w:rsidRPr="00472CAC">
              <w:rPr>
                <w:rFonts w:ascii="Times New Roman" w:eastAsia="Times New Roman" w:hAnsi="Times New Roman"/>
                <w:b w:val="0"/>
                <w:bCs w:val="0"/>
                <w:color w:val="000000" w:themeColor="text1"/>
                <w:lang w:val="uk-UA" w:eastAsia="uk-UA"/>
              </w:rPr>
              <w:t>Відсутні</w:t>
            </w:r>
          </w:p>
          <w:p w:rsidR="005B1568" w:rsidRPr="00472CAC" w:rsidRDefault="005B1568" w:rsidP="005B1568">
            <w:pPr>
              <w:pStyle w:val="a3"/>
              <w:widowControl w:val="0"/>
              <w:tabs>
                <w:tab w:val="left" w:pos="990"/>
                <w:tab w:val="left" w:pos="1142"/>
              </w:tabs>
              <w:spacing w:after="120"/>
              <w:ind w:left="90"/>
              <w:jc w:val="left"/>
              <w:rPr>
                <w:rFonts w:ascii="Times New Roman" w:eastAsia="Times New Roman" w:hAnsi="Times New Roman"/>
                <w:b w:val="0"/>
                <w:color w:val="000000" w:themeColor="text1"/>
                <w:lang w:val="uk-UA" w:eastAsia="uk-UA"/>
              </w:rPr>
            </w:pPr>
          </w:p>
        </w:tc>
        <w:tc>
          <w:tcPr>
            <w:tcW w:w="2126" w:type="dxa"/>
            <w:gridSpan w:val="2"/>
            <w:tcBorders>
              <w:top w:val="single" w:sz="4" w:space="0" w:color="auto"/>
            </w:tcBorders>
          </w:tcPr>
          <w:p w:rsidR="005B1568" w:rsidRPr="00472CAC"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472CAC">
              <w:rPr>
                <w:rFonts w:eastAsia="Times New Roman"/>
                <w:b/>
                <w:bCs/>
                <w:color w:val="000000" w:themeColor="text1"/>
                <w:sz w:val="28"/>
                <w:szCs w:val="28"/>
                <w:lang w:val="uk-UA" w:eastAsia="ru-RU"/>
              </w:rPr>
              <w:t>Для держави:</w:t>
            </w:r>
          </w:p>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p w:rsidR="005B1568" w:rsidRPr="00472CAC"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472CAC">
              <w:rPr>
                <w:rFonts w:eastAsia="Times New Roman"/>
                <w:b/>
                <w:color w:val="000000" w:themeColor="text1"/>
                <w:sz w:val="28"/>
                <w:szCs w:val="28"/>
                <w:lang w:val="uk-UA" w:eastAsia="ru-RU"/>
              </w:rPr>
              <w:t>Для суб’єктів господарювання:</w:t>
            </w:r>
            <w:r w:rsidRPr="00472CAC">
              <w:rPr>
                <w:rFonts w:eastAsia="Times New Roman"/>
                <w:b/>
                <w:bCs/>
                <w:color w:val="000000" w:themeColor="text1"/>
                <w:sz w:val="28"/>
                <w:szCs w:val="28"/>
                <w:lang w:val="uk-UA" w:eastAsia="ru-RU"/>
              </w:rPr>
              <w:t xml:space="preserve"> </w:t>
            </w:r>
          </w:p>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Витрати залишаться на існуючому рівні.</w:t>
            </w:r>
          </w:p>
        </w:tc>
        <w:tc>
          <w:tcPr>
            <w:tcW w:w="2410" w:type="dxa"/>
            <w:tcBorders>
              <w:top w:val="single" w:sz="4" w:space="0" w:color="auto"/>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Така альтернатива не сприятиме досягненню цілей державного регулювання.</w:t>
            </w:r>
          </w:p>
        </w:tc>
      </w:tr>
      <w:tr w:rsidR="00472CAC" w:rsidRPr="00472CAC" w:rsidTr="00337247">
        <w:trPr>
          <w:gridAfter w:val="1"/>
          <w:wAfter w:w="19" w:type="dxa"/>
        </w:trPr>
        <w:tc>
          <w:tcPr>
            <w:tcW w:w="2268" w:type="dxa"/>
            <w:tcBorders>
              <w:bottom w:val="single" w:sz="4" w:space="0" w:color="auto"/>
            </w:tcBorders>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2552" w:type="dxa"/>
            <w:tcBorders>
              <w:bottom w:val="single" w:sz="4" w:space="0" w:color="auto"/>
            </w:tcBorders>
          </w:tcPr>
          <w:p w:rsidR="005B1568" w:rsidRPr="00472CAC"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держави: </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Забезпечення </w:t>
            </w:r>
            <w:r w:rsidR="002227A5">
              <w:rPr>
                <w:rFonts w:eastAsia="Times New Roman"/>
                <w:bCs/>
                <w:color w:val="000000" w:themeColor="text1"/>
                <w:sz w:val="28"/>
                <w:szCs w:val="28"/>
                <w:lang w:val="uk-UA" w:eastAsia="ru-RU"/>
              </w:rPr>
              <w:t xml:space="preserve">відкритості та прозорості </w:t>
            </w:r>
            <w:r w:rsidRPr="00472CAC">
              <w:rPr>
                <w:rFonts w:eastAsia="Times New Roman"/>
                <w:bCs/>
                <w:color w:val="000000" w:themeColor="text1"/>
                <w:sz w:val="28"/>
                <w:szCs w:val="28"/>
                <w:lang w:val="uk-UA" w:eastAsia="ru-RU"/>
              </w:rPr>
              <w:t xml:space="preserve"> сфер</w:t>
            </w:r>
            <w:r w:rsidR="002227A5">
              <w:rPr>
                <w:rFonts w:eastAsia="Times New Roman"/>
                <w:bCs/>
                <w:color w:val="000000" w:themeColor="text1"/>
                <w:sz w:val="28"/>
                <w:szCs w:val="28"/>
                <w:lang w:val="uk-UA" w:eastAsia="ru-RU"/>
              </w:rPr>
              <w:t>и</w:t>
            </w:r>
            <w:r w:rsidRPr="00472CAC">
              <w:rPr>
                <w:rFonts w:eastAsia="Times New Roman"/>
                <w:bCs/>
                <w:color w:val="000000" w:themeColor="text1"/>
                <w:sz w:val="28"/>
                <w:szCs w:val="28"/>
                <w:lang w:val="uk-UA" w:eastAsia="ru-RU"/>
              </w:rPr>
              <w:t xml:space="preserve">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 xml:space="preserve">Покращення розвитку ресурсного потенціалу </w:t>
            </w:r>
            <w:r w:rsidRPr="00472CAC">
              <w:rPr>
                <w:rFonts w:eastAsia="Times New Roman"/>
                <w:bCs/>
                <w:color w:val="000000" w:themeColor="text1"/>
                <w:sz w:val="28"/>
                <w:szCs w:val="28"/>
                <w:lang w:val="uk-UA" w:eastAsia="ru-RU"/>
              </w:rPr>
              <w:lastRenderedPageBreak/>
              <w:t>держави.</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Наближення законодавства України до Європейського рівня.</w:t>
            </w:r>
          </w:p>
          <w:p w:rsidR="005B1568" w:rsidRPr="00472CAC"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суб’єктів господарювання: </w:t>
            </w:r>
          </w:p>
          <w:p w:rsidR="005B1568" w:rsidRPr="00472CAC"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Забезпечення відкритості та прозорості та сфер</w:t>
            </w:r>
            <w:r w:rsidR="002227A5">
              <w:rPr>
                <w:rFonts w:eastAsia="Times New Roman"/>
                <w:bCs/>
                <w:color w:val="000000" w:themeColor="text1"/>
                <w:sz w:val="28"/>
                <w:szCs w:val="28"/>
                <w:lang w:val="uk-UA" w:eastAsia="ru-RU"/>
              </w:rPr>
              <w:t>и</w:t>
            </w:r>
            <w:r w:rsidRPr="00472CAC">
              <w:rPr>
                <w:rFonts w:eastAsia="Times New Roman"/>
                <w:bCs/>
                <w:color w:val="000000" w:themeColor="text1"/>
                <w:sz w:val="28"/>
                <w:szCs w:val="28"/>
                <w:lang w:val="uk-UA" w:eastAsia="ru-RU"/>
              </w:rPr>
              <w:t xml:space="preserve"> </w:t>
            </w:r>
            <w:proofErr w:type="spellStart"/>
            <w:r w:rsidRPr="00472CAC">
              <w:rPr>
                <w:rFonts w:eastAsia="Times New Roman"/>
                <w:bCs/>
                <w:color w:val="000000" w:themeColor="text1"/>
                <w:sz w:val="28"/>
                <w:szCs w:val="28"/>
                <w:lang w:val="uk-UA" w:eastAsia="ru-RU"/>
              </w:rPr>
              <w:t>надрокористування</w:t>
            </w:r>
            <w:proofErr w:type="spellEnd"/>
            <w:r w:rsidRPr="00472CAC">
              <w:rPr>
                <w:rFonts w:eastAsia="Times New Roman"/>
                <w:bCs/>
                <w:color w:val="000000" w:themeColor="text1"/>
                <w:sz w:val="28"/>
                <w:szCs w:val="28"/>
                <w:lang w:val="uk-UA" w:eastAsia="ru-RU"/>
              </w:rPr>
              <w:t>.</w:t>
            </w:r>
          </w:p>
          <w:p w:rsidR="005B1568" w:rsidRPr="00472CAC" w:rsidRDefault="005B1568" w:rsidP="002227A5">
            <w:pPr>
              <w:widowControl w:val="0"/>
              <w:tabs>
                <w:tab w:val="left" w:pos="-3686"/>
                <w:tab w:val="left" w:pos="990"/>
              </w:tabs>
              <w:spacing w:after="120"/>
              <w:ind w:left="90"/>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Забезпечення прав та законних інт</w:t>
            </w:r>
            <w:r w:rsidR="002227A5">
              <w:rPr>
                <w:rFonts w:eastAsia="Times New Roman"/>
                <w:bCs/>
                <w:color w:val="000000" w:themeColor="text1"/>
                <w:sz w:val="28"/>
                <w:szCs w:val="28"/>
                <w:lang w:val="uk-UA" w:eastAsia="ru-RU"/>
              </w:rPr>
              <w:t>ересів суб’єктів господарювання.</w:t>
            </w:r>
          </w:p>
        </w:tc>
        <w:tc>
          <w:tcPr>
            <w:tcW w:w="2126" w:type="dxa"/>
            <w:gridSpan w:val="2"/>
            <w:tcBorders>
              <w:bottom w:val="single" w:sz="4" w:space="0" w:color="auto"/>
            </w:tcBorders>
          </w:tcPr>
          <w:p w:rsidR="005B1568" w:rsidRPr="00472CAC"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472CAC">
              <w:rPr>
                <w:rFonts w:eastAsia="Times New Roman"/>
                <w:b/>
                <w:color w:val="000000" w:themeColor="text1"/>
                <w:sz w:val="28"/>
                <w:szCs w:val="28"/>
                <w:lang w:val="uk-UA" w:eastAsia="ru-RU"/>
              </w:rPr>
              <w:lastRenderedPageBreak/>
              <w:t>Для держави:</w:t>
            </w:r>
            <w:r w:rsidRPr="00472CAC">
              <w:rPr>
                <w:rFonts w:eastAsia="Times New Roman"/>
                <w:bCs/>
                <w:color w:val="000000" w:themeColor="text1"/>
                <w:sz w:val="28"/>
                <w:szCs w:val="28"/>
                <w:lang w:val="uk-UA" w:eastAsia="uk-UA"/>
              </w:rPr>
              <w:t xml:space="preserve"> </w:t>
            </w:r>
          </w:p>
          <w:p w:rsidR="005B1568" w:rsidRPr="00472CAC"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472CAC">
              <w:rPr>
                <w:rFonts w:eastAsia="Times New Roman"/>
                <w:bCs/>
                <w:color w:val="000000" w:themeColor="text1"/>
                <w:sz w:val="28"/>
                <w:szCs w:val="28"/>
                <w:lang w:val="uk-UA" w:eastAsia="uk-UA"/>
              </w:rPr>
              <w:t>Відсутні</w:t>
            </w:r>
          </w:p>
          <w:p w:rsidR="005B1568" w:rsidRPr="00472CAC" w:rsidRDefault="005B1568" w:rsidP="005B1568">
            <w:pPr>
              <w:widowControl w:val="0"/>
              <w:tabs>
                <w:tab w:val="left" w:pos="990"/>
              </w:tabs>
              <w:spacing w:after="120"/>
              <w:ind w:left="90"/>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Для суб’єктів господарювання: </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Прогнозуються витрати, пов’язані виключно з </w:t>
            </w:r>
            <w:r w:rsidRPr="00472CAC">
              <w:rPr>
                <w:rFonts w:eastAsia="Times New Roman"/>
                <w:color w:val="000000" w:themeColor="text1"/>
                <w:sz w:val="28"/>
                <w:szCs w:val="28"/>
                <w:lang w:val="uk-UA" w:eastAsia="ru-RU"/>
              </w:rPr>
              <w:lastRenderedPageBreak/>
              <w:t>необхідністю ознайомитись з новими вимогами регулювання.</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 саме: 0,5 год на ознайомлення з нормативно-правовим актом.</w:t>
            </w:r>
          </w:p>
        </w:tc>
        <w:tc>
          <w:tcPr>
            <w:tcW w:w="2410" w:type="dxa"/>
            <w:tcBorders>
              <w:bottom w:val="single" w:sz="4" w:space="0" w:color="auto"/>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Дана альтернатива забезпечує потреби у розв’язанні проблеми та досягнення встановлених цілей.</w:t>
            </w:r>
          </w:p>
        </w:tc>
      </w:tr>
      <w:tr w:rsidR="00472CAC" w:rsidRPr="00472CAC" w:rsidTr="00337247">
        <w:tc>
          <w:tcPr>
            <w:tcW w:w="2268" w:type="dxa"/>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363" w:type="dxa"/>
            <w:gridSpan w:val="2"/>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744" w:type="dxa"/>
            <w:gridSpan w:val="3"/>
            <w:tcBorders>
              <w:top w:val="single" w:sz="4" w:space="0" w:color="auto"/>
              <w:left w:val="nil"/>
              <w:bottom w:val="single" w:sz="4" w:space="0" w:color="auto"/>
              <w:right w:val="nil"/>
            </w:tcBorders>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r>
      <w:tr w:rsidR="00472CAC" w:rsidRPr="00472CAC" w:rsidTr="00337247">
        <w:tc>
          <w:tcPr>
            <w:tcW w:w="2268" w:type="dxa"/>
            <w:tcBorders>
              <w:top w:val="single" w:sz="4" w:space="0" w:color="auto"/>
            </w:tcBorders>
          </w:tcPr>
          <w:p w:rsidR="00D31B30" w:rsidRDefault="00D31B30"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5B1568" w:rsidRPr="00472CAC"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Рейтинг</w:t>
            </w:r>
          </w:p>
        </w:tc>
        <w:tc>
          <w:tcPr>
            <w:tcW w:w="3363" w:type="dxa"/>
            <w:gridSpan w:val="2"/>
            <w:tcBorders>
              <w:top w:val="single" w:sz="4" w:space="0" w:color="auto"/>
            </w:tcBorders>
          </w:tcPr>
          <w:p w:rsidR="005B1568" w:rsidRPr="00472CAC"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Аргументи щодо переваги обраної альтернативи/причини відмови від альтернативи</w:t>
            </w:r>
          </w:p>
        </w:tc>
        <w:tc>
          <w:tcPr>
            <w:tcW w:w="3744" w:type="dxa"/>
            <w:gridSpan w:val="3"/>
            <w:tcBorders>
              <w:top w:val="single" w:sz="4" w:space="0" w:color="auto"/>
            </w:tcBorders>
          </w:tcPr>
          <w:p w:rsidR="005B1568" w:rsidRPr="00472CAC" w:rsidRDefault="005B1568" w:rsidP="00D31B30">
            <w:pPr>
              <w:widowControl w:val="0"/>
              <w:tabs>
                <w:tab w:val="left" w:pos="-3686"/>
                <w:tab w:val="left" w:pos="990"/>
              </w:tabs>
              <w:spacing w:after="120"/>
              <w:ind w:left="90"/>
              <w:jc w:val="center"/>
              <w:rPr>
                <w:rFonts w:eastAsia="Times New Roman"/>
                <w:b/>
                <w:color w:val="000000" w:themeColor="text1"/>
                <w:sz w:val="28"/>
                <w:szCs w:val="28"/>
                <w:lang w:val="uk-UA" w:eastAsia="ru-RU"/>
              </w:rPr>
            </w:pPr>
            <w:r w:rsidRPr="00472CAC">
              <w:rPr>
                <w:rFonts w:eastAsia="Times New Roman"/>
                <w:color w:val="000000" w:themeColor="text1"/>
                <w:sz w:val="28"/>
                <w:szCs w:val="28"/>
                <w:lang w:val="uk-UA" w:eastAsia="ru-RU"/>
              </w:rPr>
              <w:t>Оцінка ризику зовнішніх</w:t>
            </w:r>
            <w:r w:rsidRPr="00472CAC">
              <w:rPr>
                <w:rFonts w:eastAsia="Times New Roman"/>
                <w:b/>
                <w:color w:val="000000" w:themeColor="text1"/>
                <w:sz w:val="28"/>
                <w:szCs w:val="28"/>
                <w:lang w:val="uk-UA" w:eastAsia="ru-RU"/>
              </w:rPr>
              <w:t xml:space="preserve"> </w:t>
            </w:r>
            <w:r w:rsidRPr="00472CAC">
              <w:rPr>
                <w:rFonts w:eastAsia="Times New Roman"/>
                <w:color w:val="000000" w:themeColor="text1"/>
                <w:sz w:val="28"/>
                <w:szCs w:val="28"/>
                <w:lang w:val="uk-UA" w:eastAsia="ru-RU"/>
              </w:rPr>
              <w:t xml:space="preserve">чинників на дію запропонованого регуляторного </w:t>
            </w:r>
            <w:proofErr w:type="spellStart"/>
            <w:r w:rsidRPr="00472CAC">
              <w:rPr>
                <w:rFonts w:eastAsia="Times New Roman"/>
                <w:color w:val="000000" w:themeColor="text1"/>
                <w:sz w:val="28"/>
                <w:szCs w:val="28"/>
                <w:lang w:val="uk-UA" w:eastAsia="ru-RU"/>
              </w:rPr>
              <w:t>акта</w:t>
            </w:r>
            <w:proofErr w:type="spellEnd"/>
          </w:p>
        </w:tc>
      </w:tr>
      <w:tr w:rsidR="00472CAC" w:rsidRPr="00472CAC" w:rsidTr="00337247">
        <w:tc>
          <w:tcPr>
            <w:tcW w:w="2268" w:type="dxa"/>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1.</w:t>
            </w:r>
          </w:p>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3363" w:type="dxa"/>
            <w:gridSpan w:val="2"/>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Переваги відсутні. Така альтернатива не сприятиме досягненню цілей державного регулювання. Залишаються проблеми зазначені у Розділі 1 Аналізу.</w:t>
            </w:r>
          </w:p>
        </w:tc>
        <w:tc>
          <w:tcPr>
            <w:tcW w:w="3744" w:type="dxa"/>
            <w:gridSpan w:val="3"/>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Відсутні.</w:t>
            </w:r>
          </w:p>
        </w:tc>
      </w:tr>
      <w:tr w:rsidR="005B1568" w:rsidRPr="00472CAC" w:rsidTr="00337247">
        <w:tc>
          <w:tcPr>
            <w:tcW w:w="2268" w:type="dxa"/>
          </w:tcPr>
          <w:p w:rsidR="005B1568" w:rsidRPr="00472CAC" w:rsidRDefault="005B1568" w:rsidP="005B1568">
            <w:pPr>
              <w:widowControl w:val="0"/>
              <w:tabs>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Альтернатива 2.</w:t>
            </w:r>
          </w:p>
        </w:tc>
        <w:tc>
          <w:tcPr>
            <w:tcW w:w="3363" w:type="dxa"/>
            <w:gridSpan w:val="2"/>
          </w:tcPr>
          <w:p w:rsidR="005B1568" w:rsidRPr="00472CAC" w:rsidRDefault="005B1568" w:rsidP="00B2100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 xml:space="preserve">. </w:t>
            </w:r>
          </w:p>
        </w:tc>
        <w:tc>
          <w:tcPr>
            <w:tcW w:w="3744" w:type="dxa"/>
            <w:gridSpan w:val="3"/>
          </w:tcPr>
          <w:p w:rsidR="005B1568" w:rsidRPr="00472CAC"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Ризик зовнішніх чинників на дію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відсутній</w:t>
            </w:r>
            <w:r w:rsidR="002227A5">
              <w:rPr>
                <w:rFonts w:eastAsia="Times New Roman"/>
                <w:color w:val="000000" w:themeColor="text1"/>
                <w:sz w:val="28"/>
                <w:szCs w:val="28"/>
                <w:lang w:val="uk-UA" w:eastAsia="ru-RU"/>
              </w:rPr>
              <w:t>.</w:t>
            </w:r>
          </w:p>
        </w:tc>
      </w:tr>
    </w:tbl>
    <w:p w:rsidR="00E24DF2" w:rsidRPr="00472CAC" w:rsidRDefault="00E24DF2" w:rsidP="005E55DA">
      <w:pPr>
        <w:widowControl w:val="0"/>
        <w:tabs>
          <w:tab w:val="left" w:pos="-3686"/>
          <w:tab w:val="left" w:pos="990"/>
        </w:tabs>
        <w:ind w:left="270" w:firstLine="770"/>
        <w:rPr>
          <w:rFonts w:eastAsia="Times New Roman"/>
          <w:b/>
          <w:color w:val="000000" w:themeColor="text1"/>
          <w:sz w:val="28"/>
          <w:szCs w:val="28"/>
          <w:lang w:val="uk-UA" w:eastAsia="ru-RU"/>
        </w:rPr>
      </w:pPr>
    </w:p>
    <w:p w:rsidR="00E24DF2" w:rsidRPr="00472CAC"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V. Механізм та заходи, які забезпечать розв’язання визначеної проблеми</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6" w:name="n79"/>
      <w:bookmarkStart w:id="7" w:name="n80"/>
      <w:bookmarkStart w:id="8" w:name="n81"/>
      <w:bookmarkStart w:id="9" w:name="n83"/>
      <w:bookmarkStart w:id="10" w:name="n89"/>
      <w:bookmarkStart w:id="11" w:name="n90"/>
      <w:bookmarkStart w:id="12" w:name="n91"/>
      <w:bookmarkStart w:id="13" w:name="n92"/>
      <w:bookmarkStart w:id="14" w:name="n93"/>
      <w:bookmarkStart w:id="15" w:name="n94"/>
      <w:bookmarkStart w:id="16" w:name="n95"/>
      <w:bookmarkStart w:id="17" w:name="n97"/>
      <w:bookmarkStart w:id="18" w:name="_Hlk489262209"/>
      <w:bookmarkEnd w:id="6"/>
      <w:bookmarkEnd w:id="7"/>
      <w:bookmarkEnd w:id="8"/>
      <w:bookmarkEnd w:id="9"/>
      <w:bookmarkEnd w:id="10"/>
      <w:bookmarkEnd w:id="11"/>
      <w:bookmarkEnd w:id="12"/>
      <w:bookmarkEnd w:id="13"/>
      <w:bookmarkEnd w:id="14"/>
      <w:bookmarkEnd w:id="15"/>
      <w:bookmarkEnd w:id="16"/>
      <w:bookmarkEnd w:id="17"/>
      <w:r w:rsidRPr="00472CAC">
        <w:rPr>
          <w:rFonts w:eastAsia="Times New Roman"/>
          <w:color w:val="000000" w:themeColor="text1"/>
          <w:sz w:val="28"/>
          <w:szCs w:val="28"/>
          <w:lang w:val="uk-UA" w:eastAsia="ru-RU"/>
        </w:rPr>
        <w:lastRenderedPageBreak/>
        <w:t xml:space="preserve">Механізмом, який забезпечить розв’язання проблеми є прийняття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що в свою чергу забезпечить:</w:t>
      </w:r>
    </w:p>
    <w:p w:rsidR="00E24DF2" w:rsidRPr="00472CAC" w:rsidRDefault="00E24DF2" w:rsidP="005E55DA">
      <w:pPr>
        <w:widowControl w:val="0"/>
        <w:tabs>
          <w:tab w:val="left" w:pos="-3686"/>
          <w:tab w:val="left" w:pos="990"/>
        </w:tabs>
        <w:ind w:firstLine="709"/>
        <w:jc w:val="both"/>
        <w:rPr>
          <w:color w:val="000000" w:themeColor="text1"/>
          <w:sz w:val="28"/>
          <w:szCs w:val="28"/>
          <w:shd w:val="clear" w:color="auto" w:fill="FFFFFF"/>
          <w:lang w:val="uk-UA"/>
        </w:rPr>
      </w:pPr>
      <w:r w:rsidRPr="00472CAC">
        <w:rPr>
          <w:rFonts w:eastAsia="Times New Roman"/>
          <w:color w:val="000000" w:themeColor="text1"/>
          <w:sz w:val="28"/>
          <w:szCs w:val="28"/>
          <w:lang w:val="uk-UA" w:eastAsia="ru-RU"/>
        </w:rPr>
        <w:t xml:space="preserve">належне </w:t>
      </w:r>
      <w:r w:rsidR="002D54C5">
        <w:rPr>
          <w:rFonts w:eastAsia="Times New Roman"/>
          <w:color w:val="000000" w:themeColor="text1"/>
          <w:sz w:val="28"/>
          <w:szCs w:val="28"/>
          <w:lang w:val="uk-UA" w:eastAsia="ru-RU"/>
        </w:rPr>
        <w:t>проведення геологорозвідувальних робіт</w:t>
      </w:r>
      <w:r w:rsidR="00053ADE" w:rsidRPr="00472CAC">
        <w:rPr>
          <w:rFonts w:eastAsia="Times New Roman"/>
          <w:color w:val="000000" w:themeColor="text1"/>
          <w:sz w:val="28"/>
          <w:szCs w:val="28"/>
          <w:lang w:val="uk-UA" w:eastAsia="ru-RU"/>
        </w:rPr>
        <w:t>;</w:t>
      </w:r>
      <w:r w:rsidRPr="00472CAC">
        <w:rPr>
          <w:rFonts w:eastAsia="Times New Roman"/>
          <w:color w:val="000000" w:themeColor="text1"/>
          <w:sz w:val="28"/>
          <w:szCs w:val="28"/>
          <w:lang w:val="uk-UA" w:eastAsia="ru-RU"/>
        </w:rPr>
        <w:t xml:space="preserve"> </w:t>
      </w:r>
    </w:p>
    <w:p w:rsidR="00E24DF2" w:rsidRPr="00472CAC"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відкритість та прозорість сфери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w:t>
      </w:r>
    </w:p>
    <w:p w:rsidR="00E24DF2" w:rsidRPr="00472CAC"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proofErr w:type="spellStart"/>
      <w:r w:rsidRPr="00472CAC">
        <w:rPr>
          <w:rFonts w:eastAsia="Times New Roman"/>
          <w:color w:val="000000" w:themeColor="text1"/>
          <w:sz w:val="28"/>
          <w:szCs w:val="28"/>
          <w:lang w:val="uk-UA" w:eastAsia="ru-RU"/>
        </w:rPr>
        <w:t>конкурентність</w:t>
      </w:r>
      <w:proofErr w:type="spellEnd"/>
      <w:r w:rsidRPr="00472CAC">
        <w:rPr>
          <w:rFonts w:eastAsia="Times New Roman"/>
          <w:color w:val="000000" w:themeColor="text1"/>
          <w:sz w:val="28"/>
          <w:szCs w:val="28"/>
          <w:lang w:val="uk-UA" w:eastAsia="ru-RU"/>
        </w:rPr>
        <w:t xml:space="preserve"> у сфері </w:t>
      </w:r>
      <w:proofErr w:type="spellStart"/>
      <w:r w:rsidRPr="00472CAC">
        <w:rPr>
          <w:rFonts w:eastAsia="Times New Roman"/>
          <w:color w:val="000000" w:themeColor="text1"/>
          <w:sz w:val="28"/>
          <w:szCs w:val="28"/>
          <w:lang w:val="uk-UA" w:eastAsia="ru-RU"/>
        </w:rPr>
        <w:t>надрокористування</w:t>
      </w:r>
      <w:proofErr w:type="spellEnd"/>
      <w:r w:rsidRPr="00472CAC">
        <w:rPr>
          <w:rFonts w:eastAsia="Times New Roman"/>
          <w:color w:val="000000" w:themeColor="text1"/>
          <w:sz w:val="28"/>
          <w:szCs w:val="28"/>
          <w:lang w:val="uk-UA" w:eastAsia="ru-RU"/>
        </w:rPr>
        <w:t>;</w:t>
      </w:r>
    </w:p>
    <w:p w:rsidR="00E24DF2" w:rsidRPr="00472CAC" w:rsidRDefault="00E24DF2" w:rsidP="007A67E4">
      <w:pPr>
        <w:widowControl w:val="0"/>
        <w:numPr>
          <w:ilvl w:val="0"/>
          <w:numId w:val="3"/>
        </w:numPr>
        <w:tabs>
          <w:tab w:val="left" w:pos="990"/>
        </w:tabs>
        <w:spacing w:before="120" w:after="120"/>
        <w:ind w:left="270" w:firstLine="43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Організаційні заходи для впровадження регулювання:</w:t>
      </w:r>
    </w:p>
    <w:p w:rsidR="00E24DF2" w:rsidRDefault="00E24DF2" w:rsidP="007E2793">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Для впровадження цього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необхідно забезпечити погодження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із заінтересован</w:t>
      </w:r>
      <w:r w:rsidR="000D715C" w:rsidRPr="00472CAC">
        <w:rPr>
          <w:rFonts w:eastAsia="Times New Roman"/>
          <w:color w:val="000000" w:themeColor="text1"/>
          <w:sz w:val="28"/>
          <w:szCs w:val="28"/>
          <w:lang w:val="uk-UA" w:eastAsia="ru-RU"/>
        </w:rPr>
        <w:t>и</w:t>
      </w:r>
      <w:r w:rsidR="003C3647">
        <w:rPr>
          <w:rFonts w:eastAsia="Times New Roman"/>
          <w:color w:val="000000" w:themeColor="text1"/>
          <w:sz w:val="28"/>
          <w:szCs w:val="28"/>
          <w:lang w:val="uk-UA" w:eastAsia="ru-RU"/>
        </w:rPr>
        <w:t>ми органами</w:t>
      </w:r>
      <w:r w:rsidRPr="00472CAC">
        <w:rPr>
          <w:rFonts w:eastAsia="Times New Roman"/>
          <w:color w:val="000000" w:themeColor="text1"/>
          <w:sz w:val="28"/>
          <w:szCs w:val="28"/>
          <w:lang w:val="uk-UA" w:eastAsia="ru-RU"/>
        </w:rPr>
        <w:t xml:space="preserve">, подання на державну реєстрацію до Міністерства юстиції, інформування </w:t>
      </w:r>
      <w:proofErr w:type="spellStart"/>
      <w:r w:rsidRPr="00472CAC">
        <w:rPr>
          <w:rFonts w:eastAsia="Times New Roman"/>
          <w:color w:val="000000" w:themeColor="text1"/>
          <w:sz w:val="28"/>
          <w:szCs w:val="28"/>
          <w:lang w:val="uk-UA" w:eastAsia="ru-RU"/>
        </w:rPr>
        <w:t>надрокористувачів</w:t>
      </w:r>
      <w:proofErr w:type="spellEnd"/>
      <w:r w:rsidRPr="00472CAC">
        <w:rPr>
          <w:rFonts w:eastAsia="Times New Roman"/>
          <w:color w:val="000000" w:themeColor="text1"/>
          <w:sz w:val="28"/>
          <w:szCs w:val="28"/>
          <w:lang w:val="uk-UA" w:eastAsia="ru-RU"/>
        </w:rPr>
        <w:t xml:space="preserve"> про </w:t>
      </w:r>
      <w:r w:rsidR="007E2793">
        <w:rPr>
          <w:rFonts w:eastAsia="Times New Roman"/>
          <w:color w:val="000000" w:themeColor="text1"/>
          <w:sz w:val="28"/>
          <w:szCs w:val="28"/>
          <w:lang w:val="uk-UA" w:eastAsia="ru-RU"/>
        </w:rPr>
        <w:t xml:space="preserve">вимоги регуляторного </w:t>
      </w:r>
      <w:proofErr w:type="spellStart"/>
      <w:r w:rsidR="007E2793">
        <w:rPr>
          <w:rFonts w:eastAsia="Times New Roman"/>
          <w:color w:val="000000" w:themeColor="text1"/>
          <w:sz w:val="28"/>
          <w:szCs w:val="28"/>
          <w:lang w:val="uk-UA" w:eastAsia="ru-RU"/>
        </w:rPr>
        <w:t>акта</w:t>
      </w:r>
      <w:proofErr w:type="spellEnd"/>
      <w:r w:rsidR="007E2793">
        <w:rPr>
          <w:rFonts w:eastAsia="Times New Roman"/>
          <w:color w:val="000000" w:themeColor="text1"/>
          <w:sz w:val="28"/>
          <w:szCs w:val="28"/>
          <w:lang w:val="uk-UA" w:eastAsia="ru-RU"/>
        </w:rPr>
        <w:t xml:space="preserve"> шляхом його публікації в Офіційному віснику України та оприлюднення у засобах масової інформації</w:t>
      </w:r>
      <w:r w:rsidR="00053ADE" w:rsidRPr="00472CAC">
        <w:rPr>
          <w:rFonts w:eastAsia="Times New Roman"/>
          <w:color w:val="000000" w:themeColor="text1"/>
          <w:sz w:val="28"/>
          <w:szCs w:val="28"/>
          <w:lang w:val="uk-UA" w:eastAsia="ru-RU"/>
        </w:rPr>
        <w:t>.</w:t>
      </w:r>
    </w:p>
    <w:p w:rsidR="007E2793" w:rsidRPr="00472CAC" w:rsidRDefault="007E2793" w:rsidP="007E2793">
      <w:pPr>
        <w:widowControl w:val="0"/>
        <w:numPr>
          <w:ilvl w:val="0"/>
          <w:numId w:val="3"/>
        </w:numPr>
        <w:tabs>
          <w:tab w:val="left" w:pos="990"/>
        </w:tabs>
        <w:spacing w:before="120" w:after="120"/>
        <w:ind w:left="270" w:firstLine="43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Організаційні заходи для впровадження регулювання:</w:t>
      </w:r>
    </w:p>
    <w:p w:rsidR="00615A39" w:rsidRDefault="007E2793" w:rsidP="007E2793">
      <w:pPr>
        <w:widowControl w:val="0"/>
        <w:tabs>
          <w:tab w:val="left" w:pos="990"/>
        </w:tabs>
        <w:ind w:firstLine="709"/>
        <w:jc w:val="both"/>
        <w:rPr>
          <w:rFonts w:eastAsia="Times New Roman"/>
          <w:color w:val="000000" w:themeColor="text1"/>
          <w:sz w:val="28"/>
          <w:szCs w:val="28"/>
          <w:lang w:val="uk-UA" w:eastAsia="ru-RU"/>
        </w:rPr>
      </w:pPr>
      <w:r w:rsidRPr="007E2793">
        <w:rPr>
          <w:rFonts w:eastAsia="Times New Roman"/>
          <w:color w:val="000000" w:themeColor="text1"/>
          <w:sz w:val="28"/>
          <w:szCs w:val="28"/>
          <w:lang w:val="uk-UA" w:eastAsia="ru-RU"/>
        </w:rPr>
        <w:t>Ознайомитися з вимогами регулювання (пошук та опрацювання регуляторного акту в мережі Інтернет).</w:t>
      </w:r>
    </w:p>
    <w:p w:rsidR="007E2793" w:rsidRDefault="007E2793" w:rsidP="007E2793">
      <w:pPr>
        <w:widowControl w:val="0"/>
        <w:tabs>
          <w:tab w:val="left" w:pos="990"/>
        </w:tabs>
        <w:ind w:firstLine="709"/>
        <w:jc w:val="both"/>
        <w:rPr>
          <w:rFonts w:eastAsia="Times New Roman"/>
          <w:color w:val="000000" w:themeColor="text1"/>
          <w:sz w:val="28"/>
          <w:szCs w:val="28"/>
          <w:lang w:val="uk-UA" w:eastAsia="ru-RU"/>
        </w:rPr>
      </w:pPr>
    </w:p>
    <w:p w:rsidR="00980C59" w:rsidRPr="007E2793" w:rsidRDefault="00980C59" w:rsidP="007E2793">
      <w:pPr>
        <w:widowControl w:val="0"/>
        <w:tabs>
          <w:tab w:val="left" w:pos="990"/>
        </w:tabs>
        <w:ind w:firstLine="709"/>
        <w:jc w:val="both"/>
        <w:rPr>
          <w:rFonts w:eastAsia="Times New Roman"/>
          <w:color w:val="000000" w:themeColor="text1"/>
          <w:sz w:val="28"/>
          <w:szCs w:val="28"/>
          <w:lang w:val="uk-UA" w:eastAsia="ru-RU"/>
        </w:rPr>
      </w:pPr>
    </w:p>
    <w:bookmarkEnd w:id="18"/>
    <w:p w:rsidR="00E24DF2" w:rsidRPr="00472CAC"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 Оцінка виконання вимог регуляторного </w:t>
      </w:r>
      <w:proofErr w:type="spellStart"/>
      <w:r w:rsidRPr="00472CAC">
        <w:rPr>
          <w:rFonts w:eastAsia="Times New Roman"/>
          <w:b/>
          <w:color w:val="000000" w:themeColor="text1"/>
          <w:sz w:val="28"/>
          <w:szCs w:val="28"/>
          <w:lang w:val="uk-UA" w:eastAsia="ru-RU"/>
        </w:rPr>
        <w:t>акта</w:t>
      </w:r>
      <w:proofErr w:type="spellEnd"/>
      <w:r w:rsidRPr="00472CAC">
        <w:rPr>
          <w:rFonts w:eastAsia="Times New Roman"/>
          <w:b/>
          <w:color w:val="000000" w:themeColor="text1"/>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Реалізація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E24DF2" w:rsidRPr="00472CAC"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19" w:name="_Hlk496274919"/>
      <w:r w:rsidRPr="00472CAC">
        <w:rPr>
          <w:rFonts w:eastAsia="Times New Roman"/>
          <w:color w:val="000000" w:themeColor="text1"/>
          <w:sz w:val="28"/>
          <w:szCs w:val="28"/>
          <w:lang w:val="uk-UA" w:eastAsia="ru-RU"/>
        </w:rPr>
        <w:t>Проведено розрахунок витрат на одного суб’єкта господарювання</w:t>
      </w:r>
      <w:bookmarkEnd w:id="19"/>
      <w:r w:rsidRPr="00472CAC">
        <w:rPr>
          <w:rFonts w:eastAsia="Times New Roman"/>
          <w:color w:val="000000" w:themeColor="text1"/>
          <w:sz w:val="28"/>
          <w:szCs w:val="28"/>
          <w:lang w:val="uk-UA" w:eastAsia="ru-RU"/>
        </w:rPr>
        <w:t xml:space="preserve"> великого і середнього підприємництва в межах даного аналізу.</w:t>
      </w:r>
    </w:p>
    <w:p w:rsidR="00E24DF2" w:rsidRDefault="00E24DF2" w:rsidP="00052BB9">
      <w:pPr>
        <w:widowControl w:val="0"/>
        <w:tabs>
          <w:tab w:val="left" w:pos="-3686"/>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Проведено розрахунок витрат суб’єктів малого (мікро) підприємництва в межах даного аналізу.</w:t>
      </w:r>
    </w:p>
    <w:p w:rsidR="00052BB9" w:rsidRPr="00472CAC" w:rsidRDefault="00052BB9" w:rsidP="007F3C66">
      <w:pPr>
        <w:widowControl w:val="0"/>
        <w:tabs>
          <w:tab w:val="left" w:pos="-3686"/>
          <w:tab w:val="left" w:pos="990"/>
        </w:tabs>
        <w:ind w:firstLine="770"/>
        <w:jc w:val="both"/>
        <w:rPr>
          <w:rFonts w:eastAsia="Times New Roman"/>
          <w:color w:val="000000" w:themeColor="text1"/>
          <w:sz w:val="28"/>
          <w:szCs w:val="28"/>
          <w:lang w:val="uk-UA" w:eastAsia="ru-RU"/>
        </w:rPr>
      </w:pPr>
    </w:p>
    <w:p w:rsidR="00E24DF2" w:rsidRPr="00472CAC" w:rsidRDefault="00E24DF2" w:rsidP="007F3C66">
      <w:pPr>
        <w:widowControl w:val="0"/>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VII. Обґрунтування запропонованого строку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ind w:right="-1" w:firstLine="709"/>
        <w:jc w:val="both"/>
        <w:rPr>
          <w:rFonts w:eastAsia="Calibri"/>
          <w:color w:val="000000" w:themeColor="text1"/>
          <w:sz w:val="28"/>
          <w:szCs w:val="28"/>
          <w:shd w:val="clear" w:color="auto" w:fill="FFFFFF"/>
          <w:lang w:val="uk-UA" w:eastAsia="en-US"/>
        </w:rPr>
      </w:pPr>
      <w:r w:rsidRPr="00472CAC">
        <w:rPr>
          <w:rFonts w:eastAsia="Calibri"/>
          <w:color w:val="000000" w:themeColor="text1"/>
          <w:sz w:val="28"/>
          <w:szCs w:val="28"/>
          <w:shd w:val="clear" w:color="auto" w:fill="FFFFFF"/>
          <w:lang w:val="uk-UA" w:eastAsia="en-US"/>
        </w:rPr>
        <w:t xml:space="preserve">Строк дії цього регуляторного </w:t>
      </w:r>
      <w:proofErr w:type="spellStart"/>
      <w:r w:rsidRPr="00472CAC">
        <w:rPr>
          <w:rFonts w:eastAsia="Calibri"/>
          <w:color w:val="000000" w:themeColor="text1"/>
          <w:sz w:val="28"/>
          <w:szCs w:val="28"/>
          <w:shd w:val="clear" w:color="auto" w:fill="FFFFFF"/>
          <w:lang w:val="uk-UA" w:eastAsia="en-US"/>
        </w:rPr>
        <w:t>акта</w:t>
      </w:r>
      <w:proofErr w:type="spellEnd"/>
      <w:r w:rsidRPr="00472CAC">
        <w:rPr>
          <w:rFonts w:eastAsia="Calibri"/>
          <w:color w:val="000000" w:themeColor="text1"/>
          <w:sz w:val="28"/>
          <w:szCs w:val="28"/>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472CAC">
        <w:rPr>
          <w:rFonts w:eastAsia="Calibri"/>
          <w:color w:val="000000" w:themeColor="text1"/>
          <w:sz w:val="28"/>
          <w:szCs w:val="28"/>
          <w:shd w:val="clear" w:color="auto" w:fill="FFFFFF"/>
          <w:lang w:val="uk-UA" w:eastAsia="en-US"/>
        </w:rPr>
        <w:t>акта</w:t>
      </w:r>
      <w:proofErr w:type="spellEnd"/>
      <w:r w:rsidRPr="00472CAC">
        <w:rPr>
          <w:rFonts w:eastAsia="Calibri"/>
          <w:color w:val="000000" w:themeColor="text1"/>
          <w:sz w:val="28"/>
          <w:szCs w:val="28"/>
          <w:shd w:val="clear" w:color="auto" w:fill="FFFFFF"/>
          <w:lang w:val="uk-UA" w:eastAsia="en-US"/>
        </w:rPr>
        <w:t xml:space="preserve"> є постійною.</w:t>
      </w:r>
    </w:p>
    <w:p w:rsidR="00E24DF2" w:rsidRPr="00472CAC" w:rsidRDefault="00E24DF2" w:rsidP="00E24DF2">
      <w:pPr>
        <w:ind w:right="-1" w:firstLine="709"/>
        <w:jc w:val="both"/>
        <w:rPr>
          <w:rFonts w:eastAsia="Calibri"/>
          <w:color w:val="000000" w:themeColor="text1"/>
          <w:sz w:val="28"/>
          <w:szCs w:val="28"/>
          <w:shd w:val="clear" w:color="auto" w:fill="FFFFFF"/>
          <w:lang w:val="uk-UA" w:eastAsia="en-US"/>
        </w:rPr>
      </w:pPr>
    </w:p>
    <w:p w:rsidR="00E24DF2" w:rsidRPr="00472CAC" w:rsidRDefault="00E24DF2" w:rsidP="00052BB9">
      <w:pPr>
        <w:widowControl w:val="0"/>
        <w:tabs>
          <w:tab w:val="left" w:pos="0"/>
        </w:tabs>
        <w:spacing w:before="120"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VIII. Визначення показників результативності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Прогнозними значеннями показників результативності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є:</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1. Розмір надходжень до державного та місцевих бюджетів і державних цільових фондів, пов’яза</w:t>
      </w:r>
      <w:r w:rsidR="00D93249" w:rsidRPr="00472CAC">
        <w:rPr>
          <w:rFonts w:eastAsia="Times New Roman"/>
          <w:color w:val="000000" w:themeColor="text1"/>
          <w:sz w:val="28"/>
          <w:szCs w:val="28"/>
          <w:lang w:val="uk-UA" w:eastAsia="ru-RU"/>
        </w:rPr>
        <w:t xml:space="preserve">них із дією </w:t>
      </w:r>
      <w:proofErr w:type="spellStart"/>
      <w:r w:rsidR="00D93249" w:rsidRPr="00472CAC">
        <w:rPr>
          <w:rFonts w:eastAsia="Times New Roman"/>
          <w:color w:val="000000" w:themeColor="text1"/>
          <w:sz w:val="28"/>
          <w:szCs w:val="28"/>
          <w:lang w:val="uk-UA" w:eastAsia="ru-RU"/>
        </w:rPr>
        <w:t>акта</w:t>
      </w:r>
      <w:proofErr w:type="spellEnd"/>
      <w:r w:rsidR="00D93249" w:rsidRPr="00472CAC">
        <w:rPr>
          <w:rFonts w:eastAsia="Times New Roman"/>
          <w:color w:val="000000" w:themeColor="text1"/>
          <w:sz w:val="28"/>
          <w:szCs w:val="28"/>
          <w:lang w:val="uk-UA" w:eastAsia="ru-RU"/>
        </w:rPr>
        <w:t>  – не прогнозує</w:t>
      </w:r>
      <w:r w:rsidRPr="00472CAC">
        <w:rPr>
          <w:rFonts w:eastAsia="Times New Roman"/>
          <w:color w:val="000000" w:themeColor="text1"/>
          <w:sz w:val="28"/>
          <w:szCs w:val="28"/>
          <w:lang w:val="uk-UA" w:eastAsia="ru-RU"/>
        </w:rPr>
        <w:t xml:space="preserve">ться. </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lastRenderedPageBreak/>
        <w:t>2. Кількість суб’єктів господарювання:</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суб’єктів господарювання великого і середнього підприємництва – 526;</w:t>
      </w:r>
    </w:p>
    <w:p w:rsidR="00E24DF2" w:rsidRPr="00472CAC"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суб’єктів господарювання малого та мікро підприємництва – 2326.</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3. Розмір коштів і час, які витрачаються суб’єктами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 низький.</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4. Розмір коштів, які витрачатимуться суб’єктом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для одного суб’єкта господарювання великого і середнього підприємництва:</w:t>
      </w:r>
      <w:r w:rsidRPr="00472CAC">
        <w:rPr>
          <w:color w:val="000000" w:themeColor="text1"/>
          <w:sz w:val="28"/>
          <w:szCs w:val="28"/>
        </w:rPr>
        <w:t xml:space="preserve"> </w:t>
      </w:r>
      <w:r w:rsidRPr="00472CAC">
        <w:rPr>
          <w:rFonts w:eastAsia="Times New Roman"/>
          <w:color w:val="000000" w:themeColor="text1"/>
          <w:sz w:val="28"/>
          <w:szCs w:val="28"/>
          <w:lang w:val="uk-UA" w:eastAsia="ru-RU"/>
        </w:rPr>
        <w:t>18,055 грн.</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для одного суб’єкта господарювання малого та мікро підприємництва:                18,055 грн.</w:t>
      </w:r>
    </w:p>
    <w:p w:rsidR="00E24DF2" w:rsidRPr="00472CAC" w:rsidRDefault="00E24DF2" w:rsidP="00E24DF2">
      <w:pPr>
        <w:widowControl w:val="0"/>
        <w:numPr>
          <w:ilvl w:val="0"/>
          <w:numId w:val="4"/>
        </w:numPr>
        <w:tabs>
          <w:tab w:val="left" w:pos="990"/>
        </w:tabs>
        <w:ind w:left="0"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Кількість часу, який витрачатиметься суб’єктом господарювання у зв’язку із виконанням вимог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w:t>
      </w:r>
    </w:p>
    <w:p w:rsidR="00E24DF2" w:rsidRPr="00472CAC" w:rsidRDefault="00E24DF2" w:rsidP="00E24DF2">
      <w:pPr>
        <w:widowControl w:val="0"/>
        <w:ind w:firstLine="709"/>
        <w:jc w:val="both"/>
        <w:rPr>
          <w:rFonts w:eastAsia="Times New Roman"/>
          <w:bCs/>
          <w:color w:val="000000" w:themeColor="text1"/>
          <w:sz w:val="28"/>
          <w:szCs w:val="28"/>
          <w:lang w:val="uk-UA" w:eastAsia="ru-RU"/>
        </w:rPr>
      </w:pPr>
      <w:r w:rsidRPr="00472CAC">
        <w:rPr>
          <w:rFonts w:eastAsia="Times New Roman"/>
          <w:bCs/>
          <w:color w:val="000000" w:themeColor="text1"/>
          <w:sz w:val="28"/>
          <w:szCs w:val="28"/>
          <w:lang w:val="uk-UA" w:eastAsia="ru-RU"/>
        </w:rPr>
        <w:t>для одного суб’єкта господарювання великого і середнього підприємництва: 0,5 год.</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bCs/>
          <w:color w:val="000000" w:themeColor="text1"/>
          <w:sz w:val="28"/>
          <w:szCs w:val="28"/>
          <w:lang w:val="uk-UA" w:eastAsia="ru-RU"/>
        </w:rPr>
        <w:t>для одного суб’єкта господарювання малого та мікро підприємництва: 0,5 год.</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6. Рівень поінформованості суб’єктів господарювання і фізичних осіб – високий. </w:t>
      </w:r>
      <w:proofErr w:type="spellStart"/>
      <w:r w:rsidRPr="00472CAC">
        <w:rPr>
          <w:rFonts w:eastAsia="Times New Roman"/>
          <w:color w:val="000000" w:themeColor="text1"/>
          <w:sz w:val="28"/>
          <w:szCs w:val="28"/>
          <w:lang w:val="uk-UA" w:eastAsia="ru-RU"/>
        </w:rPr>
        <w:t>Проєкт</w:t>
      </w:r>
      <w:proofErr w:type="spellEnd"/>
      <w:r w:rsidRPr="00472CAC">
        <w:rPr>
          <w:rFonts w:eastAsia="Times New Roman"/>
          <w:color w:val="000000" w:themeColor="text1"/>
          <w:sz w:val="28"/>
          <w:szCs w:val="28"/>
          <w:lang w:val="uk-UA" w:eastAsia="ru-RU"/>
        </w:rPr>
        <w:t xml:space="preserve">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та відповідний аналіз регуляторного впливу оприлюднено на офіційному </w:t>
      </w:r>
      <w:proofErr w:type="spellStart"/>
      <w:r w:rsidRPr="00472CAC">
        <w:rPr>
          <w:rFonts w:eastAsia="Times New Roman"/>
          <w:color w:val="000000" w:themeColor="text1"/>
          <w:sz w:val="28"/>
          <w:szCs w:val="28"/>
          <w:lang w:val="uk-UA" w:eastAsia="ru-RU"/>
        </w:rPr>
        <w:t>вебсайті</w:t>
      </w:r>
      <w:proofErr w:type="spellEnd"/>
      <w:r w:rsidRPr="00472CAC">
        <w:rPr>
          <w:rFonts w:eastAsia="Times New Roman"/>
          <w:color w:val="000000" w:themeColor="text1"/>
          <w:sz w:val="28"/>
          <w:szCs w:val="28"/>
          <w:lang w:val="uk-UA" w:eastAsia="ru-RU"/>
        </w:rPr>
        <w:t xml:space="preserve"> </w:t>
      </w:r>
      <w:bookmarkStart w:id="20" w:name="_Hlk23429338"/>
      <w:r w:rsidRPr="00472CAC">
        <w:rPr>
          <w:rFonts w:eastAsia="Times New Roman"/>
          <w:color w:val="000000" w:themeColor="text1"/>
          <w:sz w:val="28"/>
          <w:szCs w:val="28"/>
          <w:lang w:val="uk-UA" w:eastAsia="ru-RU"/>
        </w:rPr>
        <w:t>Державної служби геології та надр  України</w:t>
      </w:r>
      <w:bookmarkEnd w:id="20"/>
      <w:r w:rsidRPr="00472CAC">
        <w:rPr>
          <w:rFonts w:eastAsia="Times New Roman"/>
          <w:color w:val="000000" w:themeColor="text1"/>
          <w:sz w:val="28"/>
          <w:szCs w:val="28"/>
          <w:lang w:val="uk-UA" w:eastAsia="ru-RU"/>
        </w:rPr>
        <w:t>.</w:t>
      </w:r>
    </w:p>
    <w:p w:rsidR="00E24DF2" w:rsidRPr="00472CAC" w:rsidRDefault="00E24DF2" w:rsidP="00E24DF2">
      <w:pPr>
        <w:widowControl w:val="0"/>
        <w:tabs>
          <w:tab w:val="left" w:pos="990"/>
        </w:tabs>
        <w:ind w:firstLine="709"/>
        <w:jc w:val="both"/>
        <w:rPr>
          <w:rFonts w:eastAsia="Times New Roman"/>
          <w:color w:val="000000" w:themeColor="text1"/>
          <w:sz w:val="28"/>
          <w:szCs w:val="28"/>
          <w:lang w:val="uk-UA" w:eastAsia="ru-RU"/>
        </w:rPr>
      </w:pPr>
      <w:r w:rsidRPr="00472CAC">
        <w:rPr>
          <w:rFonts w:eastAsia="Times New Roman"/>
          <w:color w:val="000000" w:themeColor="text1"/>
          <w:sz w:val="28"/>
          <w:szCs w:val="28"/>
          <w:lang w:val="uk-UA" w:eastAsia="ru-RU"/>
        </w:rPr>
        <w:t xml:space="preserve">Після прийняття та державної реєстрації регуляторного </w:t>
      </w:r>
      <w:proofErr w:type="spellStart"/>
      <w:r w:rsidRPr="00472CAC">
        <w:rPr>
          <w:rFonts w:eastAsia="Times New Roman"/>
          <w:color w:val="000000" w:themeColor="text1"/>
          <w:sz w:val="28"/>
          <w:szCs w:val="28"/>
          <w:lang w:val="uk-UA" w:eastAsia="ru-RU"/>
        </w:rPr>
        <w:t>акта</w:t>
      </w:r>
      <w:proofErr w:type="spellEnd"/>
      <w:r w:rsidRPr="00472CAC">
        <w:rPr>
          <w:rFonts w:eastAsia="Times New Roman"/>
          <w:color w:val="000000" w:themeColor="text1"/>
          <w:sz w:val="28"/>
          <w:szCs w:val="28"/>
          <w:lang w:val="uk-UA" w:eastAsia="ru-RU"/>
        </w:rPr>
        <w:t xml:space="preserve"> він буде опублікований у Офіційному віснику України та засобах масової інформації.</w:t>
      </w:r>
    </w:p>
    <w:p w:rsidR="00C61447" w:rsidRPr="00472CAC" w:rsidRDefault="00E24DF2" w:rsidP="00052BB9">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472CAC">
        <w:rPr>
          <w:rFonts w:eastAsia="Times New Roman"/>
          <w:color w:val="000000" w:themeColor="text1"/>
          <w:sz w:val="28"/>
          <w:szCs w:val="28"/>
          <w:u w:val="single"/>
          <w:lang w:val="uk-UA" w:eastAsia="ru-RU"/>
        </w:rPr>
        <w:t xml:space="preserve">Додатковими показниками результативності запровадження регуляторного </w:t>
      </w:r>
      <w:proofErr w:type="spellStart"/>
      <w:r w:rsidRPr="00472CAC">
        <w:rPr>
          <w:rFonts w:eastAsia="Times New Roman"/>
          <w:color w:val="000000" w:themeColor="text1"/>
          <w:sz w:val="28"/>
          <w:szCs w:val="28"/>
          <w:u w:val="single"/>
          <w:lang w:val="uk-UA" w:eastAsia="ru-RU"/>
        </w:rPr>
        <w:t>акта</w:t>
      </w:r>
      <w:proofErr w:type="spellEnd"/>
      <w:r w:rsidRPr="00472CAC">
        <w:rPr>
          <w:rFonts w:eastAsia="Times New Roman"/>
          <w:color w:val="000000" w:themeColor="text1"/>
          <w:sz w:val="28"/>
          <w:szCs w:val="28"/>
          <w:u w:val="single"/>
          <w:lang w:val="uk-UA" w:eastAsia="ru-RU"/>
        </w:rPr>
        <w:t xml:space="preserve">, виходячи з його цілей, слугуватимуть: </w:t>
      </w:r>
      <w:r w:rsidR="00C61447" w:rsidRPr="00472CAC">
        <w:rPr>
          <w:rFonts w:eastAsia="Times New Roman"/>
          <w:color w:val="000000" w:themeColor="text1"/>
          <w:sz w:val="28"/>
          <w:szCs w:val="28"/>
          <w:u w:val="single"/>
          <w:lang w:val="uk-UA" w:eastAsia="ru-RU"/>
        </w:rPr>
        <w:t xml:space="preserve"> </w:t>
      </w:r>
    </w:p>
    <w:p w:rsidR="00C61447" w:rsidRPr="00054807" w:rsidRDefault="00C61447" w:rsidP="00054807">
      <w:pPr>
        <w:pStyle w:val="a8"/>
        <w:widowControl w:val="0"/>
        <w:numPr>
          <w:ilvl w:val="0"/>
          <w:numId w:val="16"/>
        </w:numPr>
        <w:tabs>
          <w:tab w:val="left" w:pos="284"/>
          <w:tab w:val="left" w:pos="993"/>
        </w:tabs>
        <w:spacing w:after="120"/>
        <w:ind w:left="0" w:firstLine="709"/>
        <w:jc w:val="both"/>
        <w:rPr>
          <w:bCs/>
          <w:color w:val="000000" w:themeColor="text1"/>
          <w:sz w:val="28"/>
          <w:szCs w:val="28"/>
          <w:lang w:val="uk-UA" w:eastAsia="ru-RU"/>
        </w:rPr>
      </w:pPr>
      <w:r w:rsidRPr="00054807">
        <w:rPr>
          <w:bCs/>
          <w:color w:val="000000" w:themeColor="text1"/>
          <w:sz w:val="28"/>
          <w:szCs w:val="28"/>
          <w:lang w:val="uk-UA" w:eastAsia="ru-RU"/>
        </w:rPr>
        <w:t>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w:t>
      </w:r>
      <w:proofErr w:type="spellStart"/>
      <w:r w:rsidRPr="00054807">
        <w:rPr>
          <w:bCs/>
          <w:color w:val="000000" w:themeColor="text1"/>
          <w:sz w:val="28"/>
          <w:szCs w:val="28"/>
          <w:lang w:eastAsia="ru-RU"/>
        </w:rPr>
        <w:t>https</w:t>
      </w:r>
      <w:proofErr w:type="spellEnd"/>
      <w:r w:rsidRPr="00054807">
        <w:rPr>
          <w:bCs/>
          <w:color w:val="000000" w:themeColor="text1"/>
          <w:sz w:val="28"/>
          <w:szCs w:val="28"/>
          <w:lang w:val="uk-UA" w:eastAsia="ru-RU"/>
        </w:rPr>
        <w:t>://</w:t>
      </w:r>
      <w:proofErr w:type="spellStart"/>
      <w:r w:rsidRPr="00054807">
        <w:rPr>
          <w:bCs/>
          <w:color w:val="000000" w:themeColor="text1"/>
          <w:sz w:val="28"/>
          <w:szCs w:val="28"/>
          <w:lang w:eastAsia="ru-RU"/>
        </w:rPr>
        <w:t>inspections</w:t>
      </w:r>
      <w:proofErr w:type="spellEnd"/>
      <w:r w:rsidRPr="00054807">
        <w:rPr>
          <w:bCs/>
          <w:color w:val="000000" w:themeColor="text1"/>
          <w:sz w:val="28"/>
          <w:szCs w:val="28"/>
          <w:lang w:val="uk-UA" w:eastAsia="ru-RU"/>
        </w:rPr>
        <w:t>.</w:t>
      </w:r>
      <w:proofErr w:type="spellStart"/>
      <w:r w:rsidRPr="00054807">
        <w:rPr>
          <w:bCs/>
          <w:color w:val="000000" w:themeColor="text1"/>
          <w:sz w:val="28"/>
          <w:szCs w:val="28"/>
          <w:lang w:eastAsia="ru-RU"/>
        </w:rPr>
        <w:t>gov</w:t>
      </w:r>
      <w:proofErr w:type="spellEnd"/>
      <w:r w:rsidRPr="00054807">
        <w:rPr>
          <w:bCs/>
          <w:color w:val="000000" w:themeColor="text1"/>
          <w:sz w:val="28"/>
          <w:szCs w:val="28"/>
          <w:lang w:val="uk-UA" w:eastAsia="ru-RU"/>
        </w:rPr>
        <w:t>.</w:t>
      </w:r>
      <w:proofErr w:type="spellStart"/>
      <w:r w:rsidRPr="00054807">
        <w:rPr>
          <w:bCs/>
          <w:color w:val="000000" w:themeColor="text1"/>
          <w:sz w:val="28"/>
          <w:szCs w:val="28"/>
          <w:lang w:eastAsia="ru-RU"/>
        </w:rPr>
        <w:t>ua</w:t>
      </w:r>
      <w:proofErr w:type="spellEnd"/>
      <w:r w:rsidRPr="00054807">
        <w:rPr>
          <w:bCs/>
          <w:color w:val="000000" w:themeColor="text1"/>
          <w:sz w:val="28"/>
          <w:szCs w:val="28"/>
          <w:lang w:val="uk-UA" w:eastAsia="ru-RU"/>
        </w:rPr>
        <w:t xml:space="preserve">), та пов’язаних із виконанням </w:t>
      </w:r>
      <w:r w:rsidR="00BE210A" w:rsidRPr="00054807">
        <w:rPr>
          <w:bCs/>
          <w:color w:val="000000" w:themeColor="text1"/>
          <w:sz w:val="28"/>
          <w:szCs w:val="28"/>
          <w:lang w:val="uk-UA" w:eastAsia="ru-RU"/>
        </w:rPr>
        <w:t>вимог</w:t>
      </w:r>
      <w:r w:rsidRPr="00054807">
        <w:rPr>
          <w:bCs/>
          <w:color w:val="000000" w:themeColor="text1"/>
          <w:sz w:val="28"/>
          <w:szCs w:val="28"/>
          <w:lang w:val="uk-UA" w:eastAsia="ru-RU"/>
        </w:rPr>
        <w:t xml:space="preserve"> чинного Положення щодо процедури погодження та затвердження </w:t>
      </w:r>
      <w:proofErr w:type="spellStart"/>
      <w:r w:rsidRPr="00054807">
        <w:rPr>
          <w:bCs/>
          <w:color w:val="000000" w:themeColor="text1"/>
          <w:sz w:val="28"/>
          <w:szCs w:val="28"/>
          <w:lang w:val="uk-UA" w:eastAsia="ru-RU"/>
        </w:rPr>
        <w:t>п</w:t>
      </w:r>
      <w:r w:rsidR="00AF10BB" w:rsidRPr="00054807">
        <w:rPr>
          <w:bCs/>
          <w:color w:val="000000" w:themeColor="text1"/>
          <w:sz w:val="28"/>
          <w:szCs w:val="28"/>
          <w:lang w:val="uk-UA" w:eastAsia="ru-RU"/>
        </w:rPr>
        <w:t>роєктів</w:t>
      </w:r>
      <w:proofErr w:type="spellEnd"/>
      <w:r w:rsidR="00AF10BB" w:rsidRPr="00054807">
        <w:rPr>
          <w:bCs/>
          <w:color w:val="000000" w:themeColor="text1"/>
          <w:sz w:val="28"/>
          <w:szCs w:val="28"/>
          <w:lang w:val="uk-UA" w:eastAsia="ru-RU"/>
        </w:rPr>
        <w:t xml:space="preserve"> дослідно-промислової </w:t>
      </w:r>
      <w:r w:rsidR="00C227F3" w:rsidRPr="00054807">
        <w:rPr>
          <w:bCs/>
          <w:color w:val="000000" w:themeColor="text1"/>
          <w:sz w:val="28"/>
          <w:szCs w:val="28"/>
          <w:lang w:val="uk-UA" w:eastAsia="ru-RU"/>
        </w:rPr>
        <w:t xml:space="preserve"> розробки родовищ</w:t>
      </w:r>
      <w:r w:rsidRPr="00054807">
        <w:rPr>
          <w:bCs/>
          <w:color w:val="000000" w:themeColor="text1"/>
          <w:sz w:val="28"/>
          <w:szCs w:val="28"/>
          <w:lang w:val="uk-UA" w:eastAsia="ru-RU"/>
        </w:rPr>
        <w:t>.</w:t>
      </w:r>
    </w:p>
    <w:p w:rsidR="00054807" w:rsidRPr="00054807" w:rsidRDefault="00BC1694" w:rsidP="00A32C5E">
      <w:pPr>
        <w:pStyle w:val="a8"/>
        <w:widowControl w:val="0"/>
        <w:numPr>
          <w:ilvl w:val="0"/>
          <w:numId w:val="16"/>
        </w:numPr>
        <w:tabs>
          <w:tab w:val="left" w:pos="284"/>
          <w:tab w:val="left" w:pos="993"/>
        </w:tabs>
        <w:spacing w:after="120"/>
        <w:ind w:left="0" w:firstLine="709"/>
        <w:jc w:val="both"/>
        <w:rPr>
          <w:bCs/>
          <w:color w:val="000000" w:themeColor="text1"/>
          <w:sz w:val="28"/>
          <w:szCs w:val="28"/>
          <w:lang w:val="uk-UA" w:eastAsia="ru-RU"/>
        </w:rPr>
      </w:pPr>
      <w:r>
        <w:rPr>
          <w:sz w:val="28"/>
          <w:szCs w:val="28"/>
          <w:lang w:val="uk-UA"/>
        </w:rPr>
        <w:t>С</w:t>
      </w:r>
      <w:r w:rsidR="00D33707">
        <w:rPr>
          <w:sz w:val="28"/>
          <w:szCs w:val="28"/>
          <w:lang w:val="uk-UA"/>
        </w:rPr>
        <w:t>корочення термінів погодження та введення</w:t>
      </w:r>
      <w:r>
        <w:rPr>
          <w:sz w:val="28"/>
          <w:szCs w:val="28"/>
          <w:lang w:val="uk-UA"/>
        </w:rPr>
        <w:t xml:space="preserve"> в розробку</w:t>
      </w:r>
      <w:r w:rsidR="00D33707">
        <w:rPr>
          <w:sz w:val="28"/>
          <w:szCs w:val="28"/>
          <w:lang w:val="uk-UA"/>
        </w:rPr>
        <w:t xml:space="preserve"> родовища щонайменше на один місяць</w:t>
      </w:r>
      <w:r>
        <w:rPr>
          <w:sz w:val="28"/>
          <w:szCs w:val="28"/>
          <w:lang w:val="uk-UA"/>
        </w:rPr>
        <w:t xml:space="preserve"> за рахунок спрощеної процедури погодження </w:t>
      </w:r>
      <w:proofErr w:type="spellStart"/>
      <w:r>
        <w:rPr>
          <w:sz w:val="28"/>
          <w:szCs w:val="28"/>
          <w:lang w:val="uk-UA"/>
        </w:rPr>
        <w:t>проєкту</w:t>
      </w:r>
      <w:proofErr w:type="spellEnd"/>
      <w:r>
        <w:rPr>
          <w:sz w:val="28"/>
          <w:szCs w:val="28"/>
          <w:lang w:val="uk-UA"/>
        </w:rPr>
        <w:t xml:space="preserve"> дослідно-промислової розробки родовища</w:t>
      </w:r>
      <w:r w:rsidR="00D33707">
        <w:rPr>
          <w:sz w:val="28"/>
          <w:szCs w:val="28"/>
          <w:lang w:val="uk-UA"/>
        </w:rPr>
        <w:t>.</w:t>
      </w:r>
    </w:p>
    <w:p w:rsidR="007F123B" w:rsidRPr="007850A0" w:rsidRDefault="0003025C" w:rsidP="007850A0">
      <w:pPr>
        <w:pStyle w:val="a8"/>
        <w:widowControl w:val="0"/>
        <w:numPr>
          <w:ilvl w:val="0"/>
          <w:numId w:val="16"/>
        </w:numPr>
        <w:tabs>
          <w:tab w:val="left" w:pos="284"/>
          <w:tab w:val="left" w:pos="993"/>
        </w:tabs>
        <w:spacing w:after="120"/>
        <w:ind w:left="0" w:firstLine="709"/>
        <w:jc w:val="both"/>
        <w:rPr>
          <w:rFonts w:eastAsia="Times New Roman"/>
          <w:bCs/>
          <w:color w:val="000000" w:themeColor="text1"/>
          <w:sz w:val="28"/>
          <w:szCs w:val="28"/>
          <w:lang w:val="uk-UA" w:eastAsia="ru-RU"/>
        </w:rPr>
      </w:pPr>
      <w:r w:rsidRPr="007850A0">
        <w:rPr>
          <w:sz w:val="28"/>
          <w:szCs w:val="28"/>
          <w:lang w:val="uk-UA"/>
        </w:rPr>
        <w:t xml:space="preserve"> </w:t>
      </w:r>
      <w:r w:rsidR="007850A0" w:rsidRPr="007850A0">
        <w:rPr>
          <w:sz w:val="28"/>
          <w:szCs w:val="28"/>
          <w:lang w:val="uk-UA"/>
        </w:rPr>
        <w:t>Збільшена к</w:t>
      </w:r>
      <w:r w:rsidR="00A32C5E" w:rsidRPr="007850A0">
        <w:rPr>
          <w:sz w:val="28"/>
          <w:szCs w:val="28"/>
          <w:lang w:val="uk-UA"/>
        </w:rPr>
        <w:t xml:space="preserve">ількість </w:t>
      </w:r>
      <w:r w:rsidR="007850A0" w:rsidRPr="007850A0">
        <w:rPr>
          <w:sz w:val="28"/>
          <w:szCs w:val="28"/>
          <w:lang w:val="uk-UA"/>
        </w:rPr>
        <w:t xml:space="preserve">видобутих </w:t>
      </w:r>
      <w:r w:rsidR="00A32C5E" w:rsidRPr="007850A0">
        <w:rPr>
          <w:sz w:val="28"/>
          <w:szCs w:val="28"/>
          <w:lang w:val="uk-UA"/>
        </w:rPr>
        <w:t>корисних копалин загально</w:t>
      </w:r>
      <w:r w:rsidR="007850A0">
        <w:rPr>
          <w:sz w:val="28"/>
          <w:szCs w:val="28"/>
          <w:lang w:val="uk-UA"/>
        </w:rPr>
        <w:t>держав</w:t>
      </w:r>
      <w:r w:rsidR="006522DE">
        <w:rPr>
          <w:sz w:val="28"/>
          <w:szCs w:val="28"/>
          <w:lang w:val="uk-UA"/>
        </w:rPr>
        <w:t>ного значення</w:t>
      </w:r>
      <w:r w:rsidR="007850A0">
        <w:rPr>
          <w:sz w:val="28"/>
          <w:szCs w:val="28"/>
          <w:lang w:val="uk-UA"/>
        </w:rPr>
        <w:t xml:space="preserve"> за рахунок спрощеної процедури погодження </w:t>
      </w:r>
      <w:proofErr w:type="spellStart"/>
      <w:r w:rsidR="007850A0">
        <w:rPr>
          <w:sz w:val="28"/>
          <w:szCs w:val="28"/>
          <w:lang w:val="uk-UA"/>
        </w:rPr>
        <w:t>проєкту</w:t>
      </w:r>
      <w:proofErr w:type="spellEnd"/>
      <w:r w:rsidR="007850A0">
        <w:rPr>
          <w:sz w:val="28"/>
          <w:szCs w:val="28"/>
          <w:lang w:val="uk-UA"/>
        </w:rPr>
        <w:t xml:space="preserve"> дослідно-промислової розробки родовища.</w:t>
      </w:r>
    </w:p>
    <w:p w:rsidR="002B2B1E" w:rsidRDefault="002B2B1E" w:rsidP="002B2B1E">
      <w:pPr>
        <w:pStyle w:val="a8"/>
        <w:widowControl w:val="0"/>
        <w:tabs>
          <w:tab w:val="left" w:pos="284"/>
          <w:tab w:val="left" w:pos="993"/>
        </w:tabs>
        <w:ind w:left="709"/>
        <w:jc w:val="both"/>
        <w:rPr>
          <w:rFonts w:eastAsia="Times New Roman"/>
          <w:bCs/>
          <w:color w:val="000000" w:themeColor="text1"/>
          <w:sz w:val="28"/>
          <w:szCs w:val="28"/>
          <w:lang w:eastAsia="ru-RU"/>
        </w:rPr>
      </w:pPr>
    </w:p>
    <w:p w:rsidR="00E24DF2" w:rsidRPr="00472CAC" w:rsidRDefault="00E24DF2" w:rsidP="00052BB9">
      <w:pPr>
        <w:widowControl w:val="0"/>
        <w:spacing w:after="120"/>
        <w:ind w:firstLine="709"/>
        <w:jc w:val="both"/>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472CAC">
        <w:rPr>
          <w:rFonts w:eastAsia="Times New Roman"/>
          <w:b/>
          <w:color w:val="000000" w:themeColor="text1"/>
          <w:sz w:val="28"/>
          <w:szCs w:val="28"/>
          <w:lang w:val="uk-UA" w:eastAsia="ru-RU"/>
        </w:rPr>
        <w:t>акта</w:t>
      </w:r>
      <w:proofErr w:type="spellEnd"/>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w:t>
      </w:r>
      <w:r w:rsidR="00DA1178" w:rsidRPr="00472CAC">
        <w:rPr>
          <w:color w:val="000000" w:themeColor="text1"/>
          <w:sz w:val="28"/>
          <w:szCs w:val="28"/>
        </w:rPr>
        <w:t>ся</w:t>
      </w:r>
      <w:proofErr w:type="spellEnd"/>
      <w:r w:rsidR="00DA1178" w:rsidRPr="00472CAC">
        <w:rPr>
          <w:color w:val="000000" w:themeColor="text1"/>
          <w:sz w:val="28"/>
          <w:szCs w:val="28"/>
        </w:rPr>
        <w:t xml:space="preserve"> шляхом </w:t>
      </w:r>
      <w:proofErr w:type="spellStart"/>
      <w:r w:rsidR="00DA1178" w:rsidRPr="00472CAC">
        <w:rPr>
          <w:color w:val="000000" w:themeColor="text1"/>
          <w:sz w:val="28"/>
          <w:szCs w:val="28"/>
        </w:rPr>
        <w:t>проведення</w:t>
      </w:r>
      <w:proofErr w:type="spellEnd"/>
      <w:r w:rsidR="00DA1178" w:rsidRPr="00472CAC">
        <w:rPr>
          <w:color w:val="000000" w:themeColor="text1"/>
          <w:sz w:val="28"/>
          <w:szCs w:val="28"/>
        </w:rPr>
        <w:t xml:space="preserve"> базового</w:t>
      </w:r>
      <w:r w:rsidR="00DA1178" w:rsidRPr="00472CAC">
        <w:rPr>
          <w:color w:val="000000" w:themeColor="text1"/>
          <w:sz w:val="28"/>
          <w:szCs w:val="28"/>
          <w:lang w:val="uk-UA"/>
        </w:rPr>
        <w:t>,</w:t>
      </w:r>
      <w:r w:rsidRPr="00472CAC">
        <w:rPr>
          <w:color w:val="000000" w:themeColor="text1"/>
          <w:sz w:val="28"/>
          <w:szCs w:val="28"/>
        </w:rPr>
        <w:t xml:space="preserve"> повторного та </w:t>
      </w:r>
      <w:proofErr w:type="spellStart"/>
      <w:r w:rsidRPr="00472CAC">
        <w:rPr>
          <w:color w:val="000000" w:themeColor="text1"/>
          <w:sz w:val="28"/>
          <w:szCs w:val="28"/>
        </w:rPr>
        <w:t>періодичного</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відстежень</w:t>
      </w:r>
      <w:proofErr w:type="spellEnd"/>
      <w:r w:rsidRPr="00472CAC">
        <w:rPr>
          <w:color w:val="000000" w:themeColor="text1"/>
          <w:sz w:val="28"/>
          <w:szCs w:val="28"/>
        </w:rPr>
        <w:t xml:space="preserve"> </w:t>
      </w:r>
      <w:proofErr w:type="spellStart"/>
      <w:r w:rsidRPr="00472CAC">
        <w:rPr>
          <w:color w:val="000000" w:themeColor="text1"/>
          <w:sz w:val="28"/>
          <w:szCs w:val="28"/>
        </w:rPr>
        <w:t>статистичних</w:t>
      </w:r>
      <w:proofErr w:type="spellEnd"/>
      <w:r w:rsidRPr="00472CAC">
        <w:rPr>
          <w:color w:val="000000" w:themeColor="text1"/>
          <w:sz w:val="28"/>
          <w:szCs w:val="28"/>
        </w:rPr>
        <w:t xml:space="preserve"> </w:t>
      </w:r>
      <w:proofErr w:type="spellStart"/>
      <w:r w:rsidRPr="00472CAC">
        <w:rPr>
          <w:color w:val="000000" w:themeColor="text1"/>
          <w:sz w:val="28"/>
          <w:szCs w:val="28"/>
        </w:rPr>
        <w:t>показників</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акта, </w:t>
      </w:r>
      <w:proofErr w:type="spellStart"/>
      <w:r w:rsidRPr="00472CAC">
        <w:rPr>
          <w:color w:val="000000" w:themeColor="text1"/>
          <w:sz w:val="28"/>
          <w:szCs w:val="28"/>
        </w:rPr>
        <w:t>визначених</w:t>
      </w:r>
      <w:proofErr w:type="spellEnd"/>
      <w:r w:rsidRPr="00472CAC">
        <w:rPr>
          <w:color w:val="000000" w:themeColor="text1"/>
          <w:sz w:val="28"/>
          <w:szCs w:val="28"/>
        </w:rPr>
        <w:t xml:space="preserve"> </w:t>
      </w:r>
      <w:proofErr w:type="spellStart"/>
      <w:r w:rsidRPr="00472CAC">
        <w:rPr>
          <w:color w:val="000000" w:themeColor="text1"/>
          <w:sz w:val="28"/>
          <w:szCs w:val="28"/>
        </w:rPr>
        <w:t>під</w:t>
      </w:r>
      <w:proofErr w:type="spellEnd"/>
      <w:r w:rsidRPr="00472CAC">
        <w:rPr>
          <w:color w:val="000000" w:themeColor="text1"/>
          <w:sz w:val="28"/>
          <w:szCs w:val="28"/>
        </w:rPr>
        <w:t xml:space="preserve"> час </w:t>
      </w:r>
      <w:proofErr w:type="spellStart"/>
      <w:r w:rsidRPr="00472CAC">
        <w:rPr>
          <w:color w:val="000000" w:themeColor="text1"/>
          <w:sz w:val="28"/>
          <w:szCs w:val="28"/>
        </w:rPr>
        <w:lastRenderedPageBreak/>
        <w:t>проведення</w:t>
      </w:r>
      <w:proofErr w:type="spellEnd"/>
      <w:r w:rsidRPr="00472CAC">
        <w:rPr>
          <w:color w:val="000000" w:themeColor="text1"/>
          <w:sz w:val="28"/>
          <w:szCs w:val="28"/>
        </w:rPr>
        <w:t xml:space="preserve"> </w:t>
      </w:r>
      <w:proofErr w:type="spellStart"/>
      <w:r w:rsidRPr="00472CAC">
        <w:rPr>
          <w:color w:val="000000" w:themeColor="text1"/>
          <w:sz w:val="28"/>
          <w:szCs w:val="28"/>
        </w:rPr>
        <w:t>аналізу</w:t>
      </w:r>
      <w:proofErr w:type="spellEnd"/>
      <w:r w:rsidRPr="00472CAC">
        <w:rPr>
          <w:color w:val="000000" w:themeColor="text1"/>
          <w:sz w:val="28"/>
          <w:szCs w:val="28"/>
        </w:rPr>
        <w:t xml:space="preserve"> </w:t>
      </w:r>
      <w:proofErr w:type="spellStart"/>
      <w:r w:rsidRPr="00472CAC">
        <w:rPr>
          <w:color w:val="000000" w:themeColor="text1"/>
          <w:sz w:val="28"/>
          <w:szCs w:val="28"/>
        </w:rPr>
        <w:t>впливу</w:t>
      </w:r>
      <w:proofErr w:type="spellEnd"/>
      <w:r w:rsidRPr="00472CAC">
        <w:rPr>
          <w:color w:val="000000" w:themeColor="text1"/>
          <w:sz w:val="28"/>
          <w:szCs w:val="28"/>
        </w:rPr>
        <w:t xml:space="preserve"> регуляторного акта. </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Базове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w:t>
      </w:r>
      <w:proofErr w:type="spellStart"/>
      <w:r w:rsidRPr="00472CAC">
        <w:rPr>
          <w:color w:val="000000" w:themeColor="text1"/>
          <w:sz w:val="28"/>
          <w:szCs w:val="28"/>
        </w:rPr>
        <w:t>цього</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здійснюватиметься</w:t>
      </w:r>
      <w:proofErr w:type="spellEnd"/>
      <w:r w:rsidRPr="00472CAC">
        <w:rPr>
          <w:color w:val="000000" w:themeColor="text1"/>
          <w:sz w:val="28"/>
          <w:szCs w:val="28"/>
        </w:rPr>
        <w:t xml:space="preserve"> через </w:t>
      </w:r>
      <w:r w:rsidR="00FE0E7C" w:rsidRPr="00472CAC">
        <w:rPr>
          <w:color w:val="000000" w:themeColor="text1"/>
          <w:sz w:val="28"/>
          <w:szCs w:val="28"/>
          <w:lang w:val="uk-UA"/>
        </w:rPr>
        <w:t>рік</w:t>
      </w:r>
      <w:r w:rsidRPr="00472CAC">
        <w:rPr>
          <w:color w:val="000000" w:themeColor="text1"/>
          <w:sz w:val="28"/>
          <w:szCs w:val="28"/>
        </w:rPr>
        <w:t xml:space="preserve"> </w:t>
      </w:r>
      <w:r w:rsidR="00FE0E7C" w:rsidRPr="00472CAC">
        <w:rPr>
          <w:color w:val="000000" w:themeColor="text1"/>
          <w:sz w:val="28"/>
          <w:szCs w:val="28"/>
          <w:lang w:val="uk-UA"/>
        </w:rPr>
        <w:t>після набрання ним чинності</w:t>
      </w:r>
      <w:r w:rsidRPr="00472CAC">
        <w:rPr>
          <w:color w:val="000000" w:themeColor="text1"/>
          <w:sz w:val="28"/>
          <w:szCs w:val="28"/>
        </w:rPr>
        <w:t xml:space="preserve">, </w:t>
      </w:r>
      <w:proofErr w:type="spellStart"/>
      <w:r w:rsidRPr="00472CAC">
        <w:rPr>
          <w:color w:val="000000" w:themeColor="text1"/>
          <w:sz w:val="28"/>
          <w:szCs w:val="28"/>
        </w:rPr>
        <w:t>оскільки</w:t>
      </w:r>
      <w:proofErr w:type="spellEnd"/>
      <w:r w:rsidRPr="00472CAC">
        <w:rPr>
          <w:color w:val="000000" w:themeColor="text1"/>
          <w:sz w:val="28"/>
          <w:szCs w:val="28"/>
        </w:rPr>
        <w:t xml:space="preserve"> для </w:t>
      </w:r>
      <w:proofErr w:type="spellStart"/>
      <w:r w:rsidRPr="00472CAC">
        <w:rPr>
          <w:color w:val="000000" w:themeColor="text1"/>
          <w:sz w:val="28"/>
          <w:szCs w:val="28"/>
        </w:rPr>
        <w:t>цього</w:t>
      </w:r>
      <w:proofErr w:type="spellEnd"/>
      <w:r w:rsidRPr="00472CAC">
        <w:rPr>
          <w:color w:val="000000" w:themeColor="text1"/>
          <w:sz w:val="28"/>
          <w:szCs w:val="28"/>
        </w:rPr>
        <w:t xml:space="preserve"> </w:t>
      </w:r>
      <w:proofErr w:type="spellStart"/>
      <w:r w:rsidRPr="00472CAC">
        <w:rPr>
          <w:color w:val="000000" w:themeColor="text1"/>
          <w:sz w:val="28"/>
          <w:szCs w:val="28"/>
        </w:rPr>
        <w:t>використовуватимуться</w:t>
      </w:r>
      <w:proofErr w:type="spellEnd"/>
      <w:r w:rsidRPr="00472CAC">
        <w:rPr>
          <w:color w:val="000000" w:themeColor="text1"/>
          <w:sz w:val="28"/>
          <w:szCs w:val="28"/>
        </w:rPr>
        <w:t xml:space="preserve"> </w:t>
      </w:r>
      <w:proofErr w:type="spellStart"/>
      <w:r w:rsidRPr="00472CAC">
        <w:rPr>
          <w:color w:val="000000" w:themeColor="text1"/>
          <w:sz w:val="28"/>
          <w:szCs w:val="28"/>
        </w:rPr>
        <w:t>виключно</w:t>
      </w:r>
      <w:proofErr w:type="spellEnd"/>
      <w:r w:rsidRPr="00472CAC">
        <w:rPr>
          <w:color w:val="000000" w:themeColor="text1"/>
          <w:sz w:val="28"/>
          <w:szCs w:val="28"/>
        </w:rPr>
        <w:t xml:space="preserve"> </w:t>
      </w:r>
      <w:proofErr w:type="spellStart"/>
      <w:r w:rsidRPr="00472CAC">
        <w:rPr>
          <w:color w:val="000000" w:themeColor="text1"/>
          <w:sz w:val="28"/>
          <w:szCs w:val="28"/>
        </w:rPr>
        <w:t>статистичні</w:t>
      </w:r>
      <w:proofErr w:type="spellEnd"/>
      <w:r w:rsidRPr="00472CAC">
        <w:rPr>
          <w:color w:val="000000" w:themeColor="text1"/>
          <w:sz w:val="28"/>
          <w:szCs w:val="28"/>
        </w:rPr>
        <w:t xml:space="preserve"> </w:t>
      </w:r>
      <w:proofErr w:type="spellStart"/>
      <w:r w:rsidRPr="00472CAC">
        <w:rPr>
          <w:color w:val="000000" w:themeColor="text1"/>
          <w:sz w:val="28"/>
          <w:szCs w:val="28"/>
        </w:rPr>
        <w:t>показники</w:t>
      </w:r>
      <w:proofErr w:type="spellEnd"/>
      <w:r w:rsidRPr="00472CAC">
        <w:rPr>
          <w:color w:val="000000" w:themeColor="text1"/>
          <w:sz w:val="28"/>
          <w:szCs w:val="28"/>
        </w:rPr>
        <w:t xml:space="preserve">. </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Повторне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w:t>
      </w:r>
      <w:proofErr w:type="spellStart"/>
      <w:r w:rsidRPr="00472CAC">
        <w:rPr>
          <w:color w:val="000000" w:themeColor="text1"/>
          <w:sz w:val="28"/>
          <w:szCs w:val="28"/>
        </w:rPr>
        <w:t>здійснюватиметься</w:t>
      </w:r>
      <w:proofErr w:type="spellEnd"/>
      <w:r w:rsidRPr="00472CAC">
        <w:rPr>
          <w:color w:val="000000" w:themeColor="text1"/>
          <w:sz w:val="28"/>
          <w:szCs w:val="28"/>
        </w:rPr>
        <w:t xml:space="preserve"> через два роки з дня </w:t>
      </w:r>
      <w:proofErr w:type="spellStart"/>
      <w:r w:rsidRPr="00472CAC">
        <w:rPr>
          <w:color w:val="000000" w:themeColor="text1"/>
          <w:sz w:val="28"/>
          <w:szCs w:val="28"/>
        </w:rPr>
        <w:t>набрання</w:t>
      </w:r>
      <w:proofErr w:type="spellEnd"/>
      <w:r w:rsidRPr="00472CAC">
        <w:rPr>
          <w:color w:val="000000" w:themeColor="text1"/>
          <w:sz w:val="28"/>
          <w:szCs w:val="28"/>
        </w:rPr>
        <w:t xml:space="preserve"> </w:t>
      </w:r>
      <w:proofErr w:type="spellStart"/>
      <w:r w:rsidRPr="00472CAC">
        <w:rPr>
          <w:color w:val="000000" w:themeColor="text1"/>
          <w:sz w:val="28"/>
          <w:szCs w:val="28"/>
        </w:rPr>
        <w:t>чинності</w:t>
      </w:r>
      <w:proofErr w:type="spellEnd"/>
      <w:r w:rsidRPr="00472CAC">
        <w:rPr>
          <w:color w:val="000000" w:themeColor="text1"/>
          <w:sz w:val="28"/>
          <w:szCs w:val="28"/>
        </w:rPr>
        <w:t xml:space="preserve"> </w:t>
      </w:r>
      <w:proofErr w:type="spellStart"/>
      <w:r w:rsidRPr="00472CAC">
        <w:rPr>
          <w:color w:val="000000" w:themeColor="text1"/>
          <w:sz w:val="28"/>
          <w:szCs w:val="28"/>
        </w:rPr>
        <w:t>цим</w:t>
      </w:r>
      <w:proofErr w:type="spellEnd"/>
      <w:r w:rsidRPr="00472CAC">
        <w:rPr>
          <w:color w:val="000000" w:themeColor="text1"/>
          <w:sz w:val="28"/>
          <w:szCs w:val="28"/>
        </w:rPr>
        <w:t xml:space="preserve"> </w:t>
      </w:r>
      <w:proofErr w:type="spellStart"/>
      <w:r w:rsidRPr="00472CAC">
        <w:rPr>
          <w:color w:val="000000" w:themeColor="text1"/>
          <w:sz w:val="28"/>
          <w:szCs w:val="28"/>
        </w:rPr>
        <w:t>регуляторним</w:t>
      </w:r>
      <w:proofErr w:type="spellEnd"/>
      <w:r w:rsidRPr="00472CAC">
        <w:rPr>
          <w:color w:val="000000" w:themeColor="text1"/>
          <w:sz w:val="28"/>
          <w:szCs w:val="28"/>
        </w:rPr>
        <w:t xml:space="preserve"> актом. За результатами </w:t>
      </w:r>
      <w:proofErr w:type="spellStart"/>
      <w:r w:rsidRPr="00472CAC">
        <w:rPr>
          <w:color w:val="000000" w:themeColor="text1"/>
          <w:sz w:val="28"/>
          <w:szCs w:val="28"/>
        </w:rPr>
        <w:t>даного</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відбудеться</w:t>
      </w:r>
      <w:proofErr w:type="spellEnd"/>
      <w:r w:rsidRPr="00472CAC">
        <w:rPr>
          <w:color w:val="000000" w:themeColor="text1"/>
          <w:sz w:val="28"/>
          <w:szCs w:val="28"/>
        </w:rPr>
        <w:t xml:space="preserve"> </w:t>
      </w:r>
      <w:proofErr w:type="spellStart"/>
      <w:r w:rsidRPr="00472CAC">
        <w:rPr>
          <w:color w:val="000000" w:themeColor="text1"/>
          <w:sz w:val="28"/>
          <w:szCs w:val="28"/>
        </w:rPr>
        <w:t>порівняння</w:t>
      </w:r>
      <w:proofErr w:type="spellEnd"/>
      <w:r w:rsidRPr="00472CAC">
        <w:rPr>
          <w:color w:val="000000" w:themeColor="text1"/>
          <w:sz w:val="28"/>
          <w:szCs w:val="28"/>
        </w:rPr>
        <w:t xml:space="preserve"> </w:t>
      </w:r>
      <w:proofErr w:type="spellStart"/>
      <w:r w:rsidRPr="00472CAC">
        <w:rPr>
          <w:color w:val="000000" w:themeColor="text1"/>
          <w:sz w:val="28"/>
          <w:szCs w:val="28"/>
        </w:rPr>
        <w:t>показників</w:t>
      </w:r>
      <w:proofErr w:type="spellEnd"/>
      <w:r w:rsidRPr="00472CAC">
        <w:rPr>
          <w:color w:val="000000" w:themeColor="text1"/>
          <w:sz w:val="28"/>
          <w:szCs w:val="28"/>
        </w:rPr>
        <w:t xml:space="preserve"> базового та повторного </w:t>
      </w:r>
      <w:proofErr w:type="spellStart"/>
      <w:r w:rsidRPr="00472CAC">
        <w:rPr>
          <w:color w:val="000000" w:themeColor="text1"/>
          <w:sz w:val="28"/>
          <w:szCs w:val="28"/>
        </w:rPr>
        <w:t>відстеження</w:t>
      </w:r>
      <w:proofErr w:type="spellEnd"/>
      <w:r w:rsidRPr="00472CAC">
        <w:rPr>
          <w:color w:val="000000" w:themeColor="text1"/>
          <w:sz w:val="28"/>
          <w:szCs w:val="28"/>
        </w:rPr>
        <w:t>.</w:t>
      </w:r>
    </w:p>
    <w:p w:rsidR="00E24DF2" w:rsidRPr="00472CAC" w:rsidRDefault="00E24DF2" w:rsidP="00E24DF2">
      <w:pPr>
        <w:widowControl w:val="0"/>
        <w:tabs>
          <w:tab w:val="left" w:pos="990"/>
        </w:tabs>
        <w:ind w:firstLine="709"/>
        <w:jc w:val="both"/>
        <w:rPr>
          <w:color w:val="000000" w:themeColor="text1"/>
          <w:sz w:val="28"/>
          <w:szCs w:val="28"/>
        </w:rPr>
      </w:pPr>
      <w:proofErr w:type="spellStart"/>
      <w:r w:rsidRPr="00472CAC">
        <w:rPr>
          <w:color w:val="000000" w:themeColor="text1"/>
          <w:sz w:val="28"/>
          <w:szCs w:val="28"/>
        </w:rPr>
        <w:t>Періодичне</w:t>
      </w:r>
      <w:proofErr w:type="spellEnd"/>
      <w:r w:rsidRPr="00472CAC">
        <w:rPr>
          <w:color w:val="000000" w:themeColor="text1"/>
          <w:sz w:val="28"/>
          <w:szCs w:val="28"/>
        </w:rPr>
        <w:t xml:space="preserve">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буде </w:t>
      </w:r>
      <w:proofErr w:type="spellStart"/>
      <w:r w:rsidRPr="00472CAC">
        <w:rPr>
          <w:color w:val="000000" w:themeColor="text1"/>
          <w:sz w:val="28"/>
          <w:szCs w:val="28"/>
        </w:rPr>
        <w:t>здійснюватися</w:t>
      </w:r>
      <w:proofErr w:type="spellEnd"/>
      <w:r w:rsidRPr="00472CAC">
        <w:rPr>
          <w:color w:val="000000" w:themeColor="text1"/>
          <w:sz w:val="28"/>
          <w:szCs w:val="28"/>
        </w:rPr>
        <w:t xml:space="preserve"> один раз на </w:t>
      </w:r>
      <w:proofErr w:type="spellStart"/>
      <w:r w:rsidRPr="00472CAC">
        <w:rPr>
          <w:color w:val="000000" w:themeColor="text1"/>
          <w:sz w:val="28"/>
          <w:szCs w:val="28"/>
        </w:rPr>
        <w:t>кожні</w:t>
      </w:r>
      <w:proofErr w:type="spellEnd"/>
      <w:r w:rsidRPr="00472CAC">
        <w:rPr>
          <w:color w:val="000000" w:themeColor="text1"/>
          <w:sz w:val="28"/>
          <w:szCs w:val="28"/>
        </w:rPr>
        <w:t xml:space="preserve"> три роки</w:t>
      </w:r>
      <w:r w:rsidR="00DA1178" w:rsidRPr="00472CAC">
        <w:rPr>
          <w:color w:val="000000" w:themeColor="text1"/>
          <w:sz w:val="28"/>
          <w:szCs w:val="28"/>
          <w:lang w:val="uk-UA"/>
        </w:rPr>
        <w:t>,</w:t>
      </w:r>
      <w:r w:rsidRPr="00472CAC">
        <w:rPr>
          <w:color w:val="000000" w:themeColor="text1"/>
          <w:sz w:val="28"/>
          <w:szCs w:val="28"/>
        </w:rPr>
        <w:t xml:space="preserve"> </w:t>
      </w:r>
      <w:proofErr w:type="spellStart"/>
      <w:r w:rsidRPr="00472CAC">
        <w:rPr>
          <w:color w:val="000000" w:themeColor="text1"/>
          <w:sz w:val="28"/>
          <w:szCs w:val="28"/>
        </w:rPr>
        <w:t>починаючи</w:t>
      </w:r>
      <w:proofErr w:type="spellEnd"/>
      <w:r w:rsidRPr="00472CAC">
        <w:rPr>
          <w:color w:val="000000" w:themeColor="text1"/>
          <w:sz w:val="28"/>
          <w:szCs w:val="28"/>
        </w:rPr>
        <w:t xml:space="preserve"> з дня </w:t>
      </w:r>
      <w:proofErr w:type="spellStart"/>
      <w:r w:rsidRPr="00472CAC">
        <w:rPr>
          <w:color w:val="000000" w:themeColor="text1"/>
          <w:sz w:val="28"/>
          <w:szCs w:val="28"/>
        </w:rPr>
        <w:t>закінчення</w:t>
      </w:r>
      <w:proofErr w:type="spellEnd"/>
      <w:r w:rsidRPr="00472CAC">
        <w:rPr>
          <w:color w:val="000000" w:themeColor="text1"/>
          <w:sz w:val="28"/>
          <w:szCs w:val="28"/>
        </w:rPr>
        <w:t xml:space="preserve"> </w:t>
      </w:r>
      <w:proofErr w:type="spellStart"/>
      <w:r w:rsidRPr="00472CAC">
        <w:rPr>
          <w:color w:val="000000" w:themeColor="text1"/>
          <w:sz w:val="28"/>
          <w:szCs w:val="28"/>
        </w:rPr>
        <w:t>заходів</w:t>
      </w:r>
      <w:proofErr w:type="spellEnd"/>
      <w:r w:rsidRPr="00472CAC">
        <w:rPr>
          <w:color w:val="000000" w:themeColor="text1"/>
          <w:sz w:val="28"/>
          <w:szCs w:val="28"/>
        </w:rPr>
        <w:t xml:space="preserve"> з повторного </w:t>
      </w: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w:t>
      </w:r>
      <w:proofErr w:type="spellStart"/>
      <w:r w:rsidRPr="00472CAC">
        <w:rPr>
          <w:color w:val="000000" w:themeColor="text1"/>
          <w:sz w:val="28"/>
          <w:szCs w:val="28"/>
        </w:rPr>
        <w:t>цього</w:t>
      </w:r>
      <w:proofErr w:type="spellEnd"/>
      <w:r w:rsidRPr="00472CAC">
        <w:rPr>
          <w:color w:val="000000" w:themeColor="text1"/>
          <w:sz w:val="28"/>
          <w:szCs w:val="28"/>
        </w:rPr>
        <w:t xml:space="preserve"> акта.</w:t>
      </w:r>
    </w:p>
    <w:p w:rsidR="00E24DF2" w:rsidRPr="00472CAC" w:rsidRDefault="00E24DF2" w:rsidP="00E24DF2">
      <w:pPr>
        <w:widowControl w:val="0"/>
        <w:tabs>
          <w:tab w:val="left" w:pos="990"/>
        </w:tabs>
        <w:ind w:firstLine="709"/>
        <w:jc w:val="both"/>
        <w:rPr>
          <w:color w:val="000000" w:themeColor="text1"/>
          <w:sz w:val="28"/>
          <w:szCs w:val="28"/>
        </w:rPr>
      </w:pPr>
      <w:r w:rsidRPr="00472CAC">
        <w:rPr>
          <w:color w:val="000000" w:themeColor="text1"/>
          <w:sz w:val="28"/>
          <w:szCs w:val="28"/>
        </w:rPr>
        <w:t xml:space="preserve">У </w:t>
      </w:r>
      <w:proofErr w:type="spellStart"/>
      <w:r w:rsidRPr="00472CAC">
        <w:rPr>
          <w:color w:val="000000" w:themeColor="text1"/>
          <w:sz w:val="28"/>
          <w:szCs w:val="28"/>
        </w:rPr>
        <w:t>разі</w:t>
      </w:r>
      <w:proofErr w:type="spellEnd"/>
      <w:r w:rsidRPr="00472CAC">
        <w:rPr>
          <w:color w:val="000000" w:themeColor="text1"/>
          <w:sz w:val="28"/>
          <w:szCs w:val="28"/>
        </w:rPr>
        <w:t xml:space="preserve"> </w:t>
      </w:r>
      <w:proofErr w:type="spellStart"/>
      <w:r w:rsidRPr="00472CAC">
        <w:rPr>
          <w:color w:val="000000" w:themeColor="text1"/>
          <w:sz w:val="28"/>
          <w:szCs w:val="28"/>
        </w:rPr>
        <w:t>надходження</w:t>
      </w:r>
      <w:proofErr w:type="spellEnd"/>
      <w:r w:rsidRPr="00472CAC">
        <w:rPr>
          <w:color w:val="000000" w:themeColor="text1"/>
          <w:sz w:val="28"/>
          <w:szCs w:val="28"/>
        </w:rPr>
        <w:t xml:space="preserve"> </w:t>
      </w:r>
      <w:proofErr w:type="spellStart"/>
      <w:r w:rsidRPr="00472CAC">
        <w:rPr>
          <w:color w:val="000000" w:themeColor="text1"/>
          <w:sz w:val="28"/>
          <w:szCs w:val="28"/>
        </w:rPr>
        <w:t>пропозицій</w:t>
      </w:r>
      <w:proofErr w:type="spellEnd"/>
      <w:r w:rsidRPr="00472CAC">
        <w:rPr>
          <w:color w:val="000000" w:themeColor="text1"/>
          <w:sz w:val="28"/>
          <w:szCs w:val="28"/>
        </w:rPr>
        <w:t xml:space="preserve"> та </w:t>
      </w:r>
      <w:proofErr w:type="spellStart"/>
      <w:r w:rsidRPr="00472CAC">
        <w:rPr>
          <w:color w:val="000000" w:themeColor="text1"/>
          <w:sz w:val="28"/>
          <w:szCs w:val="28"/>
        </w:rPr>
        <w:t>зауважень</w:t>
      </w:r>
      <w:proofErr w:type="spellEnd"/>
      <w:r w:rsidRPr="00472CAC">
        <w:rPr>
          <w:color w:val="000000" w:themeColor="text1"/>
          <w:sz w:val="28"/>
          <w:szCs w:val="28"/>
        </w:rPr>
        <w:t xml:space="preserve"> </w:t>
      </w:r>
      <w:proofErr w:type="spellStart"/>
      <w:r w:rsidRPr="00472CAC">
        <w:rPr>
          <w:color w:val="000000" w:themeColor="text1"/>
          <w:sz w:val="28"/>
          <w:szCs w:val="28"/>
        </w:rPr>
        <w:t>щодо</w:t>
      </w:r>
      <w:proofErr w:type="spellEnd"/>
      <w:r w:rsidRPr="00472CAC">
        <w:rPr>
          <w:color w:val="000000" w:themeColor="text1"/>
          <w:sz w:val="28"/>
          <w:szCs w:val="28"/>
        </w:rPr>
        <w:t xml:space="preserve"> </w:t>
      </w:r>
      <w:proofErr w:type="spellStart"/>
      <w:r w:rsidRPr="00472CAC">
        <w:rPr>
          <w:color w:val="000000" w:themeColor="text1"/>
          <w:sz w:val="28"/>
          <w:szCs w:val="28"/>
        </w:rPr>
        <w:t>вирішення</w:t>
      </w:r>
      <w:proofErr w:type="spellEnd"/>
      <w:r w:rsidRPr="00472CAC">
        <w:rPr>
          <w:color w:val="000000" w:themeColor="text1"/>
          <w:sz w:val="28"/>
          <w:szCs w:val="28"/>
        </w:rPr>
        <w:t xml:space="preserve"> </w:t>
      </w:r>
      <w:proofErr w:type="spellStart"/>
      <w:r w:rsidRPr="00472CAC">
        <w:rPr>
          <w:color w:val="000000" w:themeColor="text1"/>
          <w:sz w:val="28"/>
          <w:szCs w:val="28"/>
        </w:rPr>
        <w:t>неврегульованих</w:t>
      </w:r>
      <w:proofErr w:type="spellEnd"/>
      <w:r w:rsidRPr="00472CAC">
        <w:rPr>
          <w:color w:val="000000" w:themeColor="text1"/>
          <w:sz w:val="28"/>
          <w:szCs w:val="28"/>
        </w:rPr>
        <w:t xml:space="preserve"> </w:t>
      </w:r>
      <w:proofErr w:type="spellStart"/>
      <w:r w:rsidRPr="00472CAC">
        <w:rPr>
          <w:color w:val="000000" w:themeColor="text1"/>
          <w:sz w:val="28"/>
          <w:szCs w:val="28"/>
        </w:rPr>
        <w:t>або</w:t>
      </w:r>
      <w:proofErr w:type="spellEnd"/>
      <w:r w:rsidRPr="00472CAC">
        <w:rPr>
          <w:color w:val="000000" w:themeColor="text1"/>
          <w:sz w:val="28"/>
          <w:szCs w:val="28"/>
        </w:rPr>
        <w:t xml:space="preserve"> </w:t>
      </w:r>
      <w:proofErr w:type="spellStart"/>
      <w:r w:rsidRPr="00472CAC">
        <w:rPr>
          <w:color w:val="000000" w:themeColor="text1"/>
          <w:sz w:val="28"/>
          <w:szCs w:val="28"/>
        </w:rPr>
        <w:t>про</w:t>
      </w:r>
      <w:r w:rsidR="00D93249" w:rsidRPr="00472CAC">
        <w:rPr>
          <w:color w:val="000000" w:themeColor="text1"/>
          <w:sz w:val="28"/>
          <w:szCs w:val="28"/>
        </w:rPr>
        <w:t>блемних</w:t>
      </w:r>
      <w:proofErr w:type="spellEnd"/>
      <w:r w:rsidR="00D93249" w:rsidRPr="00472CAC">
        <w:rPr>
          <w:color w:val="000000" w:themeColor="text1"/>
          <w:sz w:val="28"/>
          <w:szCs w:val="28"/>
        </w:rPr>
        <w:t xml:space="preserve"> </w:t>
      </w:r>
      <w:proofErr w:type="spellStart"/>
      <w:r w:rsidR="00D93249" w:rsidRPr="00472CAC">
        <w:rPr>
          <w:color w:val="000000" w:themeColor="text1"/>
          <w:sz w:val="28"/>
          <w:szCs w:val="28"/>
        </w:rPr>
        <w:t>питань</w:t>
      </w:r>
      <w:proofErr w:type="spellEnd"/>
      <w:r w:rsidR="00D93249" w:rsidRPr="00472CAC">
        <w:rPr>
          <w:color w:val="000000" w:themeColor="text1"/>
          <w:sz w:val="28"/>
          <w:szCs w:val="28"/>
        </w:rPr>
        <w:t xml:space="preserve"> буде </w:t>
      </w:r>
      <w:proofErr w:type="spellStart"/>
      <w:r w:rsidR="00D93249" w:rsidRPr="00472CAC">
        <w:rPr>
          <w:color w:val="000000" w:themeColor="text1"/>
          <w:sz w:val="28"/>
          <w:szCs w:val="28"/>
        </w:rPr>
        <w:t>розглядатися</w:t>
      </w:r>
      <w:proofErr w:type="spellEnd"/>
      <w:r w:rsidRPr="00472CAC">
        <w:rPr>
          <w:color w:val="000000" w:themeColor="text1"/>
          <w:sz w:val="28"/>
          <w:szCs w:val="28"/>
        </w:rPr>
        <w:t xml:space="preserve"> </w:t>
      </w:r>
      <w:proofErr w:type="spellStart"/>
      <w:r w:rsidRPr="00472CAC">
        <w:rPr>
          <w:color w:val="000000" w:themeColor="text1"/>
          <w:sz w:val="28"/>
          <w:szCs w:val="28"/>
        </w:rPr>
        <w:t>необхідність</w:t>
      </w:r>
      <w:proofErr w:type="spellEnd"/>
      <w:r w:rsidRPr="00472CAC">
        <w:rPr>
          <w:color w:val="000000" w:themeColor="text1"/>
          <w:sz w:val="28"/>
          <w:szCs w:val="28"/>
        </w:rPr>
        <w:t xml:space="preserve"> </w:t>
      </w:r>
      <w:proofErr w:type="spellStart"/>
      <w:r w:rsidRPr="00472CAC">
        <w:rPr>
          <w:color w:val="000000" w:themeColor="text1"/>
          <w:sz w:val="28"/>
          <w:szCs w:val="28"/>
        </w:rPr>
        <w:t>внесення</w:t>
      </w:r>
      <w:proofErr w:type="spellEnd"/>
      <w:r w:rsidRPr="00472CAC">
        <w:rPr>
          <w:color w:val="000000" w:themeColor="text1"/>
          <w:sz w:val="28"/>
          <w:szCs w:val="28"/>
        </w:rPr>
        <w:t xml:space="preserve"> </w:t>
      </w:r>
      <w:proofErr w:type="spellStart"/>
      <w:r w:rsidRPr="00472CAC">
        <w:rPr>
          <w:color w:val="000000" w:themeColor="text1"/>
          <w:sz w:val="28"/>
          <w:szCs w:val="28"/>
        </w:rPr>
        <w:t>відповідних</w:t>
      </w:r>
      <w:proofErr w:type="spellEnd"/>
      <w:r w:rsidRPr="00472CAC">
        <w:rPr>
          <w:color w:val="000000" w:themeColor="text1"/>
          <w:sz w:val="28"/>
          <w:szCs w:val="28"/>
        </w:rPr>
        <w:t xml:space="preserve"> </w:t>
      </w:r>
      <w:proofErr w:type="spellStart"/>
      <w:r w:rsidRPr="00472CAC">
        <w:rPr>
          <w:color w:val="000000" w:themeColor="text1"/>
          <w:sz w:val="28"/>
          <w:szCs w:val="28"/>
        </w:rPr>
        <w:t>змін</w:t>
      </w:r>
      <w:proofErr w:type="spellEnd"/>
      <w:r w:rsidRPr="00472CAC">
        <w:rPr>
          <w:color w:val="000000" w:themeColor="text1"/>
          <w:sz w:val="28"/>
          <w:szCs w:val="28"/>
        </w:rPr>
        <w:t>.</w:t>
      </w:r>
    </w:p>
    <w:p w:rsidR="00E24DF2" w:rsidRPr="00472CAC" w:rsidRDefault="00E24DF2" w:rsidP="00E24DF2">
      <w:pPr>
        <w:widowControl w:val="0"/>
        <w:tabs>
          <w:tab w:val="left" w:pos="990"/>
        </w:tabs>
        <w:ind w:firstLine="709"/>
        <w:jc w:val="both"/>
        <w:rPr>
          <w:color w:val="000000" w:themeColor="text1"/>
          <w:sz w:val="28"/>
          <w:szCs w:val="28"/>
          <w:lang w:val="uk-UA"/>
        </w:rPr>
      </w:pPr>
      <w:proofErr w:type="spellStart"/>
      <w:r w:rsidRPr="00472CAC">
        <w:rPr>
          <w:color w:val="000000" w:themeColor="text1"/>
          <w:sz w:val="28"/>
          <w:szCs w:val="28"/>
        </w:rPr>
        <w:t>Відстеження</w:t>
      </w:r>
      <w:proofErr w:type="spellEnd"/>
      <w:r w:rsidRPr="00472CAC">
        <w:rPr>
          <w:color w:val="000000" w:themeColor="text1"/>
          <w:sz w:val="28"/>
          <w:szCs w:val="28"/>
        </w:rPr>
        <w:t xml:space="preserve"> </w:t>
      </w:r>
      <w:proofErr w:type="spellStart"/>
      <w:r w:rsidRPr="00472CAC">
        <w:rPr>
          <w:color w:val="000000" w:themeColor="text1"/>
          <w:sz w:val="28"/>
          <w:szCs w:val="28"/>
        </w:rPr>
        <w:t>результативності</w:t>
      </w:r>
      <w:proofErr w:type="spellEnd"/>
      <w:r w:rsidRPr="00472CAC">
        <w:rPr>
          <w:color w:val="000000" w:themeColor="text1"/>
          <w:sz w:val="28"/>
          <w:szCs w:val="28"/>
        </w:rPr>
        <w:t xml:space="preserve"> регуляторного акта буде </w:t>
      </w:r>
      <w:proofErr w:type="spellStart"/>
      <w:r w:rsidRPr="00472CAC">
        <w:rPr>
          <w:color w:val="000000" w:themeColor="text1"/>
          <w:sz w:val="28"/>
          <w:szCs w:val="28"/>
        </w:rPr>
        <w:t>здійснювати</w:t>
      </w:r>
      <w:proofErr w:type="spellEnd"/>
      <w:r w:rsidRPr="00472CAC">
        <w:rPr>
          <w:color w:val="000000" w:themeColor="text1"/>
          <w:sz w:val="28"/>
          <w:szCs w:val="28"/>
        </w:rPr>
        <w:t xml:space="preserve"> </w:t>
      </w:r>
      <w:proofErr w:type="spellStart"/>
      <w:r w:rsidRPr="00472CAC">
        <w:rPr>
          <w:color w:val="000000" w:themeColor="text1"/>
          <w:sz w:val="28"/>
          <w:szCs w:val="28"/>
        </w:rPr>
        <w:t>Міністерство</w:t>
      </w:r>
      <w:proofErr w:type="spellEnd"/>
      <w:r w:rsidRPr="00472CAC">
        <w:rPr>
          <w:color w:val="000000" w:themeColor="text1"/>
          <w:sz w:val="28"/>
          <w:szCs w:val="28"/>
        </w:rPr>
        <w:t xml:space="preserve"> </w:t>
      </w:r>
      <w:proofErr w:type="spellStart"/>
      <w:r w:rsidRPr="00472CAC">
        <w:rPr>
          <w:color w:val="000000" w:themeColor="text1"/>
          <w:sz w:val="28"/>
          <w:szCs w:val="28"/>
        </w:rPr>
        <w:t>захисту</w:t>
      </w:r>
      <w:proofErr w:type="spellEnd"/>
      <w:r w:rsidRPr="00472CAC">
        <w:rPr>
          <w:color w:val="000000" w:themeColor="text1"/>
          <w:sz w:val="28"/>
          <w:szCs w:val="28"/>
        </w:rPr>
        <w:t xml:space="preserve"> </w:t>
      </w:r>
      <w:proofErr w:type="spellStart"/>
      <w:r w:rsidRPr="00472CAC">
        <w:rPr>
          <w:color w:val="000000" w:themeColor="text1"/>
          <w:sz w:val="28"/>
          <w:szCs w:val="28"/>
        </w:rPr>
        <w:t>довкілля</w:t>
      </w:r>
      <w:proofErr w:type="spellEnd"/>
      <w:r w:rsidRPr="00472CAC">
        <w:rPr>
          <w:color w:val="000000" w:themeColor="text1"/>
          <w:sz w:val="28"/>
          <w:szCs w:val="28"/>
        </w:rPr>
        <w:t xml:space="preserve"> та </w:t>
      </w:r>
      <w:proofErr w:type="spellStart"/>
      <w:r w:rsidRPr="00472CAC">
        <w:rPr>
          <w:color w:val="000000" w:themeColor="text1"/>
          <w:sz w:val="28"/>
          <w:szCs w:val="28"/>
        </w:rPr>
        <w:t>природних</w:t>
      </w:r>
      <w:proofErr w:type="spellEnd"/>
      <w:r w:rsidRPr="00472CAC">
        <w:rPr>
          <w:color w:val="000000" w:themeColor="text1"/>
          <w:sz w:val="28"/>
          <w:szCs w:val="28"/>
        </w:rPr>
        <w:t xml:space="preserve"> </w:t>
      </w:r>
      <w:proofErr w:type="spellStart"/>
      <w:r w:rsidRPr="00472CAC">
        <w:rPr>
          <w:color w:val="000000" w:themeColor="text1"/>
          <w:sz w:val="28"/>
          <w:szCs w:val="28"/>
        </w:rPr>
        <w:t>ресурсів</w:t>
      </w:r>
      <w:proofErr w:type="spellEnd"/>
      <w:r w:rsidRPr="00472CAC">
        <w:rPr>
          <w:color w:val="000000" w:themeColor="text1"/>
          <w:sz w:val="28"/>
          <w:szCs w:val="28"/>
        </w:rPr>
        <w:t xml:space="preserve"> </w:t>
      </w:r>
      <w:proofErr w:type="spellStart"/>
      <w:r w:rsidRPr="00472CAC">
        <w:rPr>
          <w:color w:val="000000" w:themeColor="text1"/>
          <w:sz w:val="28"/>
          <w:szCs w:val="28"/>
        </w:rPr>
        <w:t>України</w:t>
      </w:r>
      <w:proofErr w:type="spellEnd"/>
      <w:r w:rsidRPr="00472CAC">
        <w:rPr>
          <w:color w:val="000000" w:themeColor="text1"/>
          <w:sz w:val="28"/>
          <w:szCs w:val="28"/>
        </w:rPr>
        <w:t xml:space="preserve"> </w:t>
      </w:r>
      <w:proofErr w:type="spellStart"/>
      <w:r w:rsidRPr="00472CAC">
        <w:rPr>
          <w:color w:val="000000" w:themeColor="text1"/>
          <w:sz w:val="28"/>
          <w:szCs w:val="28"/>
        </w:rPr>
        <w:t>спільно</w:t>
      </w:r>
      <w:proofErr w:type="spellEnd"/>
      <w:r w:rsidRPr="00472CAC">
        <w:rPr>
          <w:color w:val="000000" w:themeColor="text1"/>
          <w:sz w:val="28"/>
          <w:szCs w:val="28"/>
        </w:rPr>
        <w:t xml:space="preserve"> з Державною службою </w:t>
      </w:r>
      <w:proofErr w:type="spellStart"/>
      <w:r w:rsidRPr="00472CAC">
        <w:rPr>
          <w:color w:val="000000" w:themeColor="text1"/>
          <w:sz w:val="28"/>
          <w:szCs w:val="28"/>
        </w:rPr>
        <w:t>геології</w:t>
      </w:r>
      <w:proofErr w:type="spellEnd"/>
      <w:r w:rsidRPr="00472CAC">
        <w:rPr>
          <w:color w:val="000000" w:themeColor="text1"/>
          <w:sz w:val="28"/>
          <w:szCs w:val="28"/>
        </w:rPr>
        <w:t xml:space="preserve"> та </w:t>
      </w:r>
      <w:proofErr w:type="spellStart"/>
      <w:r w:rsidRPr="00472CAC">
        <w:rPr>
          <w:color w:val="000000" w:themeColor="text1"/>
          <w:sz w:val="28"/>
          <w:szCs w:val="28"/>
        </w:rPr>
        <w:t>надр</w:t>
      </w:r>
      <w:proofErr w:type="spellEnd"/>
      <w:r w:rsidRPr="00472CAC">
        <w:rPr>
          <w:color w:val="000000" w:themeColor="text1"/>
          <w:sz w:val="28"/>
          <w:szCs w:val="28"/>
        </w:rPr>
        <w:t xml:space="preserve"> </w:t>
      </w:r>
      <w:proofErr w:type="spellStart"/>
      <w:r w:rsidRPr="00472CAC">
        <w:rPr>
          <w:color w:val="000000" w:themeColor="text1"/>
          <w:sz w:val="28"/>
          <w:szCs w:val="28"/>
        </w:rPr>
        <w:t>Ураїни</w:t>
      </w:r>
      <w:proofErr w:type="spellEnd"/>
      <w:r w:rsidRPr="00472CAC">
        <w:rPr>
          <w:color w:val="000000" w:themeColor="text1"/>
          <w:sz w:val="28"/>
          <w:szCs w:val="28"/>
        </w:rPr>
        <w:t xml:space="preserve"> </w:t>
      </w:r>
      <w:proofErr w:type="spellStart"/>
      <w:r w:rsidRPr="00472CAC">
        <w:rPr>
          <w:color w:val="000000" w:themeColor="text1"/>
          <w:sz w:val="28"/>
          <w:szCs w:val="28"/>
        </w:rPr>
        <w:t>протягом</w:t>
      </w:r>
      <w:proofErr w:type="spellEnd"/>
      <w:r w:rsidRPr="00472CAC">
        <w:rPr>
          <w:color w:val="000000" w:themeColor="text1"/>
          <w:sz w:val="28"/>
          <w:szCs w:val="28"/>
        </w:rPr>
        <w:t xml:space="preserve"> </w:t>
      </w:r>
      <w:proofErr w:type="spellStart"/>
      <w:r w:rsidRPr="00472CAC">
        <w:rPr>
          <w:color w:val="000000" w:themeColor="text1"/>
          <w:sz w:val="28"/>
          <w:szCs w:val="28"/>
        </w:rPr>
        <w:t>усього</w:t>
      </w:r>
      <w:proofErr w:type="spellEnd"/>
      <w:r w:rsidRPr="00472CAC">
        <w:rPr>
          <w:color w:val="000000" w:themeColor="text1"/>
          <w:sz w:val="28"/>
          <w:szCs w:val="28"/>
        </w:rPr>
        <w:t xml:space="preserve"> сроку </w:t>
      </w:r>
      <w:proofErr w:type="spellStart"/>
      <w:r w:rsidRPr="00472CAC">
        <w:rPr>
          <w:color w:val="000000" w:themeColor="text1"/>
          <w:sz w:val="28"/>
          <w:szCs w:val="28"/>
        </w:rPr>
        <w:t>його</w:t>
      </w:r>
      <w:proofErr w:type="spellEnd"/>
      <w:r w:rsidRPr="00472CAC">
        <w:rPr>
          <w:color w:val="000000" w:themeColor="text1"/>
          <w:sz w:val="28"/>
          <w:szCs w:val="28"/>
        </w:rPr>
        <w:t xml:space="preserve"> </w:t>
      </w:r>
      <w:proofErr w:type="spellStart"/>
      <w:r w:rsidRPr="00472CAC">
        <w:rPr>
          <w:color w:val="000000" w:themeColor="text1"/>
          <w:sz w:val="28"/>
          <w:szCs w:val="28"/>
        </w:rPr>
        <w:t>дії</w:t>
      </w:r>
      <w:proofErr w:type="spellEnd"/>
      <w:r w:rsidRPr="00472CAC">
        <w:rPr>
          <w:color w:val="000000" w:themeColor="text1"/>
          <w:sz w:val="28"/>
          <w:szCs w:val="28"/>
        </w:rPr>
        <w:t xml:space="preserve"> шляхом </w:t>
      </w:r>
      <w:proofErr w:type="spellStart"/>
      <w:r w:rsidRPr="00472CAC">
        <w:rPr>
          <w:color w:val="000000" w:themeColor="text1"/>
          <w:sz w:val="28"/>
          <w:szCs w:val="28"/>
        </w:rPr>
        <w:t>розгляду</w:t>
      </w:r>
      <w:proofErr w:type="spellEnd"/>
      <w:r w:rsidRPr="00472CAC">
        <w:rPr>
          <w:color w:val="000000" w:themeColor="text1"/>
          <w:sz w:val="28"/>
          <w:szCs w:val="28"/>
        </w:rPr>
        <w:t xml:space="preserve"> </w:t>
      </w:r>
      <w:proofErr w:type="spellStart"/>
      <w:r w:rsidRPr="00472CAC">
        <w:rPr>
          <w:color w:val="000000" w:themeColor="text1"/>
          <w:sz w:val="28"/>
          <w:szCs w:val="28"/>
        </w:rPr>
        <w:t>пропозицій</w:t>
      </w:r>
      <w:proofErr w:type="spellEnd"/>
      <w:r w:rsidRPr="00472CAC">
        <w:rPr>
          <w:color w:val="000000" w:themeColor="text1"/>
          <w:sz w:val="28"/>
          <w:szCs w:val="28"/>
        </w:rPr>
        <w:t xml:space="preserve"> та </w:t>
      </w:r>
      <w:proofErr w:type="spellStart"/>
      <w:r w:rsidRPr="00472CAC">
        <w:rPr>
          <w:color w:val="000000" w:themeColor="text1"/>
          <w:sz w:val="28"/>
          <w:szCs w:val="28"/>
        </w:rPr>
        <w:t>зауважень</w:t>
      </w:r>
      <w:proofErr w:type="spellEnd"/>
      <w:r w:rsidRPr="00472CAC">
        <w:rPr>
          <w:color w:val="000000" w:themeColor="text1"/>
          <w:sz w:val="28"/>
          <w:szCs w:val="28"/>
        </w:rPr>
        <w:t xml:space="preserve">, </w:t>
      </w:r>
      <w:proofErr w:type="spellStart"/>
      <w:r w:rsidRPr="00472CAC">
        <w:rPr>
          <w:color w:val="000000" w:themeColor="text1"/>
          <w:sz w:val="28"/>
          <w:szCs w:val="28"/>
        </w:rPr>
        <w:t>які</w:t>
      </w:r>
      <w:proofErr w:type="spellEnd"/>
      <w:r w:rsidRPr="00472CAC">
        <w:rPr>
          <w:color w:val="000000" w:themeColor="text1"/>
          <w:sz w:val="28"/>
          <w:szCs w:val="28"/>
        </w:rPr>
        <w:t xml:space="preserve"> </w:t>
      </w:r>
      <w:proofErr w:type="spellStart"/>
      <w:r w:rsidRPr="00472CAC">
        <w:rPr>
          <w:color w:val="000000" w:themeColor="text1"/>
          <w:sz w:val="28"/>
          <w:szCs w:val="28"/>
        </w:rPr>
        <w:t>надійдуть</w:t>
      </w:r>
      <w:proofErr w:type="spellEnd"/>
      <w:r w:rsidRPr="00472CAC">
        <w:rPr>
          <w:color w:val="000000" w:themeColor="text1"/>
          <w:sz w:val="28"/>
          <w:szCs w:val="28"/>
        </w:rPr>
        <w:t xml:space="preserve"> до </w:t>
      </w:r>
      <w:proofErr w:type="spellStart"/>
      <w:r w:rsidRPr="00472CAC">
        <w:rPr>
          <w:color w:val="000000" w:themeColor="text1"/>
          <w:sz w:val="28"/>
          <w:szCs w:val="28"/>
        </w:rPr>
        <w:t>нього</w:t>
      </w:r>
      <w:proofErr w:type="spellEnd"/>
      <w:r w:rsidRPr="00472CAC">
        <w:rPr>
          <w:color w:val="000000" w:themeColor="text1"/>
          <w:sz w:val="28"/>
          <w:szCs w:val="28"/>
        </w:rPr>
        <w:t>.</w:t>
      </w:r>
    </w:p>
    <w:p w:rsidR="00135531" w:rsidRPr="00472CAC" w:rsidRDefault="00135531" w:rsidP="00E24DF2">
      <w:pPr>
        <w:widowControl w:val="0"/>
        <w:tabs>
          <w:tab w:val="left" w:pos="990"/>
        </w:tabs>
        <w:ind w:left="270" w:firstLine="720"/>
        <w:jc w:val="both"/>
        <w:rPr>
          <w:color w:val="000000" w:themeColor="text1"/>
          <w:sz w:val="28"/>
          <w:szCs w:val="28"/>
          <w:lang w:val="uk-UA"/>
        </w:rPr>
      </w:pPr>
    </w:p>
    <w:p w:rsidR="00E24DF2" w:rsidRPr="00472CAC" w:rsidRDefault="00E24DF2" w:rsidP="00E24DF2">
      <w:pPr>
        <w:widowControl w:val="0"/>
        <w:tabs>
          <w:tab w:val="left" w:pos="990"/>
        </w:tabs>
        <w:ind w:left="270" w:firstLine="720"/>
        <w:jc w:val="both"/>
        <w:rPr>
          <w:color w:val="000000" w:themeColor="text1"/>
          <w:sz w:val="28"/>
          <w:szCs w:val="28"/>
          <w:lang w:val="uk-UA"/>
        </w:rPr>
      </w:pPr>
    </w:p>
    <w:p w:rsidR="00E24DF2" w:rsidRPr="00472CAC" w:rsidRDefault="00E24DF2" w:rsidP="00E24DF2">
      <w:pPr>
        <w:rPr>
          <w:rFonts w:eastAsia="Times New Roman"/>
          <w:b/>
          <w:color w:val="000000" w:themeColor="text1"/>
          <w:sz w:val="28"/>
          <w:szCs w:val="28"/>
          <w:lang w:val="uk-UA" w:eastAsia="ru-RU"/>
        </w:rPr>
      </w:pPr>
      <w:r w:rsidRPr="00472CAC">
        <w:rPr>
          <w:rFonts w:eastAsia="Times New Roman"/>
          <w:b/>
          <w:color w:val="000000" w:themeColor="text1"/>
          <w:sz w:val="28"/>
          <w:szCs w:val="28"/>
          <w:lang w:eastAsia="ru-RU"/>
        </w:rPr>
        <w:t xml:space="preserve">Голова </w:t>
      </w:r>
      <w:r w:rsidRPr="00472CAC">
        <w:rPr>
          <w:rFonts w:eastAsia="Times New Roman"/>
          <w:b/>
          <w:color w:val="000000" w:themeColor="text1"/>
          <w:sz w:val="28"/>
          <w:szCs w:val="28"/>
          <w:lang w:val="uk-UA" w:eastAsia="ru-RU"/>
        </w:rPr>
        <w:t xml:space="preserve">Державної служби </w:t>
      </w:r>
    </w:p>
    <w:p w:rsidR="00FA3F6D" w:rsidRPr="00472CAC" w:rsidRDefault="00E24DF2" w:rsidP="00E24DF2">
      <w:pPr>
        <w:rPr>
          <w:rFonts w:eastAsia="Times New Roman"/>
          <w:b/>
          <w:color w:val="000000" w:themeColor="text1"/>
          <w:sz w:val="28"/>
          <w:szCs w:val="28"/>
          <w:lang w:val="uk-UA" w:eastAsia="ru-RU"/>
        </w:rPr>
      </w:pPr>
      <w:r w:rsidRPr="00472CAC">
        <w:rPr>
          <w:rFonts w:eastAsia="Times New Roman"/>
          <w:b/>
          <w:color w:val="000000" w:themeColor="text1"/>
          <w:sz w:val="28"/>
          <w:szCs w:val="28"/>
          <w:lang w:val="uk-UA" w:eastAsia="ru-RU"/>
        </w:rPr>
        <w:t>геології та надр України</w:t>
      </w:r>
      <w:r w:rsidRPr="00472CAC">
        <w:rPr>
          <w:rFonts w:eastAsia="Times New Roman"/>
          <w:b/>
          <w:color w:val="000000" w:themeColor="text1"/>
          <w:sz w:val="28"/>
          <w:szCs w:val="28"/>
          <w:lang w:eastAsia="ru-RU"/>
        </w:rPr>
        <w:t xml:space="preserve">                                               </w:t>
      </w:r>
      <w:r w:rsidR="00E53527" w:rsidRPr="00472CAC">
        <w:rPr>
          <w:rFonts w:eastAsia="Times New Roman"/>
          <w:b/>
          <w:color w:val="000000" w:themeColor="text1"/>
          <w:sz w:val="28"/>
          <w:szCs w:val="28"/>
          <w:lang w:val="uk-UA" w:eastAsia="ru-RU"/>
        </w:rPr>
        <w:t xml:space="preserve">   </w:t>
      </w:r>
      <w:r w:rsidRPr="00472CAC">
        <w:rPr>
          <w:rFonts w:eastAsia="Times New Roman"/>
          <w:b/>
          <w:color w:val="000000" w:themeColor="text1"/>
          <w:sz w:val="28"/>
          <w:szCs w:val="28"/>
          <w:lang w:val="uk-UA" w:eastAsia="ru-RU"/>
        </w:rPr>
        <w:t xml:space="preserve">         Роман ОПІ</w:t>
      </w:r>
      <w:r w:rsidR="00E53527" w:rsidRPr="00472CAC">
        <w:rPr>
          <w:rFonts w:eastAsia="Times New Roman"/>
          <w:b/>
          <w:color w:val="000000" w:themeColor="text1"/>
          <w:sz w:val="28"/>
          <w:szCs w:val="28"/>
          <w:lang w:val="uk-UA" w:eastAsia="ru-RU"/>
        </w:rPr>
        <w:t>МАХ</w:t>
      </w:r>
    </w:p>
    <w:sectPr w:rsidR="00FA3F6D" w:rsidRPr="00472CAC" w:rsidSect="00D61AC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EB" w:rsidRDefault="002C14EB" w:rsidP="00D61ACA">
      <w:r>
        <w:separator/>
      </w:r>
    </w:p>
  </w:endnote>
  <w:endnote w:type="continuationSeparator" w:id="0">
    <w:p w:rsidR="002C14EB" w:rsidRDefault="002C14EB"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EB" w:rsidRDefault="002C14EB" w:rsidP="00D61ACA">
      <w:r>
        <w:separator/>
      </w:r>
    </w:p>
  </w:footnote>
  <w:footnote w:type="continuationSeparator" w:id="0">
    <w:p w:rsidR="002C14EB" w:rsidRDefault="002C14EB" w:rsidP="00D6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6681789"/>
      <w:docPartObj>
        <w:docPartGallery w:val="Page Numbers (Top of Page)"/>
        <w:docPartUnique/>
      </w:docPartObj>
    </w:sdtPr>
    <w:sdtEndPr/>
    <w:sdtContent>
      <w:p w:rsidR="00D61ACA" w:rsidRPr="00CD418F" w:rsidRDefault="00D61ACA">
        <w:pPr>
          <w:pStyle w:val="a9"/>
          <w:jc w:val="center"/>
          <w:rPr>
            <w:sz w:val="28"/>
            <w:szCs w:val="28"/>
          </w:rPr>
        </w:pPr>
        <w:r w:rsidRPr="00CD418F">
          <w:rPr>
            <w:sz w:val="28"/>
            <w:szCs w:val="28"/>
          </w:rPr>
          <w:fldChar w:fldCharType="begin"/>
        </w:r>
        <w:r w:rsidRPr="00CD418F">
          <w:rPr>
            <w:sz w:val="28"/>
            <w:szCs w:val="28"/>
          </w:rPr>
          <w:instrText>PAGE   \* MERGEFORMAT</w:instrText>
        </w:r>
        <w:r w:rsidRPr="00CD418F">
          <w:rPr>
            <w:sz w:val="28"/>
            <w:szCs w:val="28"/>
          </w:rPr>
          <w:fldChar w:fldCharType="separate"/>
        </w:r>
        <w:r w:rsidR="00337247">
          <w:rPr>
            <w:noProof/>
            <w:sz w:val="28"/>
            <w:szCs w:val="28"/>
          </w:rPr>
          <w:t>10</w:t>
        </w:r>
        <w:r w:rsidRPr="00CD418F">
          <w:rPr>
            <w:sz w:val="28"/>
            <w:szCs w:val="28"/>
          </w:rPr>
          <w:fldChar w:fldCharType="end"/>
        </w:r>
      </w:p>
    </w:sdtContent>
  </w:sdt>
  <w:p w:rsidR="00D61ACA" w:rsidRDefault="00D61A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6"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8"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2"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3"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15"/>
  </w:num>
  <w:num w:numId="3">
    <w:abstractNumId w:val="10"/>
  </w:num>
  <w:num w:numId="4">
    <w:abstractNumId w:val="8"/>
  </w:num>
  <w:num w:numId="5">
    <w:abstractNumId w:val="5"/>
  </w:num>
  <w:num w:numId="6">
    <w:abstractNumId w:val="11"/>
  </w:num>
  <w:num w:numId="7">
    <w:abstractNumId w:val="6"/>
  </w:num>
  <w:num w:numId="8">
    <w:abstractNumId w:val="0"/>
  </w:num>
  <w:num w:numId="9">
    <w:abstractNumId w:val="1"/>
  </w:num>
  <w:num w:numId="10">
    <w:abstractNumId w:val="7"/>
  </w:num>
  <w:num w:numId="11">
    <w:abstractNumId w:val="3"/>
  </w:num>
  <w:num w:numId="12">
    <w:abstractNumId w:val="2"/>
  </w:num>
  <w:num w:numId="13">
    <w:abstractNumId w:val="13"/>
  </w:num>
  <w:num w:numId="14">
    <w:abstractNumId w:val="1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F2"/>
    <w:rsid w:val="00015372"/>
    <w:rsid w:val="00017D07"/>
    <w:rsid w:val="0003025C"/>
    <w:rsid w:val="00037753"/>
    <w:rsid w:val="000443BB"/>
    <w:rsid w:val="00052BB9"/>
    <w:rsid w:val="00053ADE"/>
    <w:rsid w:val="00054807"/>
    <w:rsid w:val="00065A10"/>
    <w:rsid w:val="00087AFE"/>
    <w:rsid w:val="000A0D08"/>
    <w:rsid w:val="000B6CA1"/>
    <w:rsid w:val="000C3060"/>
    <w:rsid w:val="000D25E7"/>
    <w:rsid w:val="000D715C"/>
    <w:rsid w:val="000F6180"/>
    <w:rsid w:val="000F7E8E"/>
    <w:rsid w:val="00105795"/>
    <w:rsid w:val="00105FC6"/>
    <w:rsid w:val="00114407"/>
    <w:rsid w:val="00130C74"/>
    <w:rsid w:val="00134C9B"/>
    <w:rsid w:val="00135531"/>
    <w:rsid w:val="001541EF"/>
    <w:rsid w:val="0015562C"/>
    <w:rsid w:val="00157062"/>
    <w:rsid w:val="00162E41"/>
    <w:rsid w:val="00170784"/>
    <w:rsid w:val="00183293"/>
    <w:rsid w:val="001914EA"/>
    <w:rsid w:val="001A6ADA"/>
    <w:rsid w:val="001B320C"/>
    <w:rsid w:val="001D2411"/>
    <w:rsid w:val="00202329"/>
    <w:rsid w:val="00214265"/>
    <w:rsid w:val="00220ACA"/>
    <w:rsid w:val="002227A5"/>
    <w:rsid w:val="002407BB"/>
    <w:rsid w:val="00246D69"/>
    <w:rsid w:val="00282DD6"/>
    <w:rsid w:val="00282EB2"/>
    <w:rsid w:val="00286DF5"/>
    <w:rsid w:val="002870B6"/>
    <w:rsid w:val="002A2121"/>
    <w:rsid w:val="002B2B1E"/>
    <w:rsid w:val="002B4AF4"/>
    <w:rsid w:val="002C14EB"/>
    <w:rsid w:val="002D3093"/>
    <w:rsid w:val="002D46E1"/>
    <w:rsid w:val="002D54C5"/>
    <w:rsid w:val="002D7A5E"/>
    <w:rsid w:val="002E745C"/>
    <w:rsid w:val="002F381F"/>
    <w:rsid w:val="002F57DD"/>
    <w:rsid w:val="002F79EF"/>
    <w:rsid w:val="00327630"/>
    <w:rsid w:val="00334588"/>
    <w:rsid w:val="00337247"/>
    <w:rsid w:val="00340EB2"/>
    <w:rsid w:val="00342876"/>
    <w:rsid w:val="00353436"/>
    <w:rsid w:val="00356CD5"/>
    <w:rsid w:val="003A323E"/>
    <w:rsid w:val="003A6194"/>
    <w:rsid w:val="003B2C26"/>
    <w:rsid w:val="003B5C99"/>
    <w:rsid w:val="003C3647"/>
    <w:rsid w:val="003C54BA"/>
    <w:rsid w:val="003D2C5E"/>
    <w:rsid w:val="003E1308"/>
    <w:rsid w:val="003E6FC4"/>
    <w:rsid w:val="0043576B"/>
    <w:rsid w:val="00463736"/>
    <w:rsid w:val="00472CAC"/>
    <w:rsid w:val="00474C3B"/>
    <w:rsid w:val="0049007B"/>
    <w:rsid w:val="004934CF"/>
    <w:rsid w:val="004A449F"/>
    <w:rsid w:val="004C4609"/>
    <w:rsid w:val="004D126E"/>
    <w:rsid w:val="004F0107"/>
    <w:rsid w:val="00506C75"/>
    <w:rsid w:val="00513BBB"/>
    <w:rsid w:val="00517D36"/>
    <w:rsid w:val="00521072"/>
    <w:rsid w:val="005232C6"/>
    <w:rsid w:val="00536764"/>
    <w:rsid w:val="00574A8E"/>
    <w:rsid w:val="00574B36"/>
    <w:rsid w:val="005B1568"/>
    <w:rsid w:val="005C445C"/>
    <w:rsid w:val="005E55DA"/>
    <w:rsid w:val="00615A39"/>
    <w:rsid w:val="0062582B"/>
    <w:rsid w:val="0063468B"/>
    <w:rsid w:val="00640C76"/>
    <w:rsid w:val="00643463"/>
    <w:rsid w:val="00643D3C"/>
    <w:rsid w:val="00646515"/>
    <w:rsid w:val="00650857"/>
    <w:rsid w:val="006522DE"/>
    <w:rsid w:val="00675884"/>
    <w:rsid w:val="006A460E"/>
    <w:rsid w:val="006B786A"/>
    <w:rsid w:val="006F0F74"/>
    <w:rsid w:val="0071397F"/>
    <w:rsid w:val="007336CD"/>
    <w:rsid w:val="00735032"/>
    <w:rsid w:val="00754FF6"/>
    <w:rsid w:val="0076546B"/>
    <w:rsid w:val="00771047"/>
    <w:rsid w:val="00777CE1"/>
    <w:rsid w:val="00782EA2"/>
    <w:rsid w:val="007850A0"/>
    <w:rsid w:val="00797868"/>
    <w:rsid w:val="007A407E"/>
    <w:rsid w:val="007A67E4"/>
    <w:rsid w:val="007B3DB4"/>
    <w:rsid w:val="007B559B"/>
    <w:rsid w:val="007B61A7"/>
    <w:rsid w:val="007D1705"/>
    <w:rsid w:val="007D6D40"/>
    <w:rsid w:val="007D7B8D"/>
    <w:rsid w:val="007E2793"/>
    <w:rsid w:val="007E2EF5"/>
    <w:rsid w:val="007E436B"/>
    <w:rsid w:val="007E51B4"/>
    <w:rsid w:val="007F123B"/>
    <w:rsid w:val="007F335A"/>
    <w:rsid w:val="007F3C66"/>
    <w:rsid w:val="00825D05"/>
    <w:rsid w:val="0082649C"/>
    <w:rsid w:val="00842675"/>
    <w:rsid w:val="00866693"/>
    <w:rsid w:val="008720D3"/>
    <w:rsid w:val="008803AF"/>
    <w:rsid w:val="008915FE"/>
    <w:rsid w:val="008A2AC6"/>
    <w:rsid w:val="008B2471"/>
    <w:rsid w:val="008C0FDC"/>
    <w:rsid w:val="009212A7"/>
    <w:rsid w:val="0092196A"/>
    <w:rsid w:val="00961F8C"/>
    <w:rsid w:val="00980C59"/>
    <w:rsid w:val="0099204E"/>
    <w:rsid w:val="00993754"/>
    <w:rsid w:val="009B2228"/>
    <w:rsid w:val="009C11CD"/>
    <w:rsid w:val="00A13182"/>
    <w:rsid w:val="00A32C5E"/>
    <w:rsid w:val="00A46B61"/>
    <w:rsid w:val="00A60034"/>
    <w:rsid w:val="00A83279"/>
    <w:rsid w:val="00A863C8"/>
    <w:rsid w:val="00AE07B2"/>
    <w:rsid w:val="00AE2D68"/>
    <w:rsid w:val="00AE58D3"/>
    <w:rsid w:val="00AE7570"/>
    <w:rsid w:val="00AF10BB"/>
    <w:rsid w:val="00AF679D"/>
    <w:rsid w:val="00B00DB5"/>
    <w:rsid w:val="00B029F3"/>
    <w:rsid w:val="00B157A2"/>
    <w:rsid w:val="00B17B1D"/>
    <w:rsid w:val="00B2010C"/>
    <w:rsid w:val="00B20475"/>
    <w:rsid w:val="00B21008"/>
    <w:rsid w:val="00B44B26"/>
    <w:rsid w:val="00B76F0B"/>
    <w:rsid w:val="00B77DF6"/>
    <w:rsid w:val="00B86B7A"/>
    <w:rsid w:val="00BC1694"/>
    <w:rsid w:val="00BE189B"/>
    <w:rsid w:val="00BE210A"/>
    <w:rsid w:val="00BE6618"/>
    <w:rsid w:val="00BE7C24"/>
    <w:rsid w:val="00C055F7"/>
    <w:rsid w:val="00C15424"/>
    <w:rsid w:val="00C227F3"/>
    <w:rsid w:val="00C53F5D"/>
    <w:rsid w:val="00C61447"/>
    <w:rsid w:val="00C76932"/>
    <w:rsid w:val="00C7723B"/>
    <w:rsid w:val="00CA1634"/>
    <w:rsid w:val="00CA6782"/>
    <w:rsid w:val="00CB472A"/>
    <w:rsid w:val="00CD418F"/>
    <w:rsid w:val="00D00F8D"/>
    <w:rsid w:val="00D10056"/>
    <w:rsid w:val="00D11924"/>
    <w:rsid w:val="00D31B30"/>
    <w:rsid w:val="00D33707"/>
    <w:rsid w:val="00D42F43"/>
    <w:rsid w:val="00D53B70"/>
    <w:rsid w:val="00D61ACA"/>
    <w:rsid w:val="00D81FE8"/>
    <w:rsid w:val="00D836BA"/>
    <w:rsid w:val="00D851AE"/>
    <w:rsid w:val="00D93249"/>
    <w:rsid w:val="00DA1178"/>
    <w:rsid w:val="00E01BED"/>
    <w:rsid w:val="00E10539"/>
    <w:rsid w:val="00E16A63"/>
    <w:rsid w:val="00E21BB1"/>
    <w:rsid w:val="00E24DF2"/>
    <w:rsid w:val="00E276E6"/>
    <w:rsid w:val="00E47A5B"/>
    <w:rsid w:val="00E51CEB"/>
    <w:rsid w:val="00E53527"/>
    <w:rsid w:val="00EA35BA"/>
    <w:rsid w:val="00EB2C18"/>
    <w:rsid w:val="00ED1D11"/>
    <w:rsid w:val="00EE1B78"/>
    <w:rsid w:val="00EE21C3"/>
    <w:rsid w:val="00F21CC8"/>
    <w:rsid w:val="00F45E64"/>
    <w:rsid w:val="00F47CEC"/>
    <w:rsid w:val="00F61F9A"/>
    <w:rsid w:val="00F64275"/>
    <w:rsid w:val="00F8669E"/>
    <w:rsid w:val="00F92D90"/>
    <w:rsid w:val="00FA3F6D"/>
    <w:rsid w:val="00FE0E7C"/>
    <w:rsid w:val="00FE3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8667"/>
  <w15:chartTrackingRefBased/>
  <w15:docId w15:val="{6867F91A-9993-44A4-AAE1-9850D9A3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val="x-none"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Заголовок Знак"/>
    <w:link w:val="a3"/>
    <w:uiPriority w:val="99"/>
    <w:rsid w:val="00E24DF2"/>
    <w:rPr>
      <w:rFonts w:ascii="PetersburgTT" w:eastAsia="Calibri" w:hAnsi="PetersburgTT" w:cs="Times New Roman"/>
      <w:b/>
      <w:bCs/>
      <w:sz w:val="28"/>
      <w:szCs w:val="28"/>
      <w:lang w:val="x-none" w:eastAsia="ru-RU"/>
    </w:rPr>
  </w:style>
  <w:style w:type="paragraph" w:customStyle="1" w:styleId="1">
    <w:name w:val="Основний текст1"/>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6">
    <w:name w:val="Основной текст_"/>
    <w:link w:val="3"/>
    <w:locked/>
    <w:rsid w:val="0063468B"/>
    <w:rPr>
      <w:spacing w:val="5"/>
      <w:shd w:val="clear" w:color="auto" w:fill="FFFFFF"/>
    </w:rPr>
  </w:style>
  <w:style w:type="paragraph" w:customStyle="1" w:styleId="3">
    <w:name w:val="Основной текст3"/>
    <w:basedOn w:val="a"/>
    <w:link w:val="a6"/>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7">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0">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8">
    <w:name w:val="List Paragraph"/>
    <w:basedOn w:val="a"/>
    <w:uiPriority w:val="34"/>
    <w:qFormat/>
    <w:rsid w:val="006A460E"/>
    <w:pPr>
      <w:ind w:left="720"/>
      <w:contextualSpacing/>
    </w:pPr>
  </w:style>
  <w:style w:type="paragraph" w:styleId="a9">
    <w:name w:val="header"/>
    <w:basedOn w:val="a"/>
    <w:link w:val="aa"/>
    <w:uiPriority w:val="99"/>
    <w:unhideWhenUsed/>
    <w:rsid w:val="00D61ACA"/>
    <w:pPr>
      <w:tabs>
        <w:tab w:val="center" w:pos="4677"/>
        <w:tab w:val="right" w:pos="9355"/>
      </w:tabs>
    </w:pPr>
  </w:style>
  <w:style w:type="character" w:customStyle="1" w:styleId="aa">
    <w:name w:val="Верхний колонтитул Знак"/>
    <w:basedOn w:val="a0"/>
    <w:link w:val="a9"/>
    <w:uiPriority w:val="99"/>
    <w:rsid w:val="00D61ACA"/>
    <w:rPr>
      <w:rFonts w:ascii="Times New Roman" w:eastAsia="MS Mincho" w:hAnsi="Times New Roman" w:cs="Times New Roman"/>
      <w:sz w:val="24"/>
      <w:szCs w:val="24"/>
      <w:lang w:val="ru-RU" w:eastAsia="ja-JP"/>
    </w:rPr>
  </w:style>
  <w:style w:type="paragraph" w:styleId="ab">
    <w:name w:val="footer"/>
    <w:basedOn w:val="a"/>
    <w:link w:val="ac"/>
    <w:uiPriority w:val="99"/>
    <w:unhideWhenUsed/>
    <w:rsid w:val="00D61ACA"/>
    <w:pPr>
      <w:tabs>
        <w:tab w:val="center" w:pos="4677"/>
        <w:tab w:val="right" w:pos="9355"/>
      </w:tabs>
    </w:pPr>
  </w:style>
  <w:style w:type="character" w:customStyle="1" w:styleId="ac">
    <w:name w:val="Нижний колонтитул Знак"/>
    <w:basedOn w:val="a0"/>
    <w:link w:val="ab"/>
    <w:uiPriority w:val="99"/>
    <w:rsid w:val="00D61ACA"/>
    <w:rPr>
      <w:rFonts w:ascii="Times New Roman" w:eastAsia="MS Mincho" w:hAnsi="Times New Roman" w:cs="Times New Roman"/>
      <w:sz w:val="24"/>
      <w:szCs w:val="24"/>
      <w:lang w:val="ru-RU" w:eastAsia="ja-JP"/>
    </w:rPr>
  </w:style>
  <w:style w:type="paragraph" w:styleId="ad">
    <w:name w:val="Balloon Text"/>
    <w:basedOn w:val="a"/>
    <w:link w:val="ae"/>
    <w:uiPriority w:val="99"/>
    <w:semiHidden/>
    <w:unhideWhenUsed/>
    <w:rsid w:val="0071397F"/>
    <w:rPr>
      <w:rFonts w:ascii="Segoe UI" w:hAnsi="Segoe UI" w:cs="Segoe UI"/>
      <w:sz w:val="18"/>
      <w:szCs w:val="18"/>
    </w:rPr>
  </w:style>
  <w:style w:type="character" w:customStyle="1" w:styleId="ae">
    <w:name w:val="Текст выноски Знак"/>
    <w:basedOn w:val="a0"/>
    <w:link w:val="ad"/>
    <w:uiPriority w:val="99"/>
    <w:semiHidden/>
    <w:rsid w:val="0071397F"/>
    <w:rPr>
      <w:rFonts w:ascii="Segoe UI" w:eastAsia="MS Mincho" w:hAnsi="Segoe UI" w:cs="Segoe UI"/>
      <w:sz w:val="18"/>
      <w:szCs w:val="18"/>
      <w:lang w:val="ru-RU" w:eastAsia="ja-JP"/>
    </w:rPr>
  </w:style>
  <w:style w:type="paragraph" w:styleId="HTML">
    <w:name w:val="HTML Preformatted"/>
    <w:basedOn w:val="a"/>
    <w:link w:val="HTML0"/>
    <w:uiPriority w:val="99"/>
    <w:rsid w:val="00C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ый HTML Знак"/>
    <w:basedOn w:val="a0"/>
    <w:link w:val="HTML"/>
    <w:uiPriority w:val="99"/>
    <w:rsid w:val="00C15424"/>
    <w:rPr>
      <w:rFonts w:ascii="Courier New" w:eastAsia="Times New Roman" w:hAnsi="Courier New" w:cs="Times New Roman"/>
      <w:color w:val="000000"/>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430586044">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2FDA-A5CE-4346-A99E-71F9D5A7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7326</TotalTime>
  <Pages>1</Pages>
  <Words>2975</Words>
  <Characters>16958</Characters>
  <Application>Microsoft Office Word</Application>
  <DocSecurity>0</DocSecurity>
  <Lines>141</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D Tsvitnenko</cp:lastModifiedBy>
  <cp:revision>49</cp:revision>
  <cp:lastPrinted>2021-10-25T13:22:00Z</cp:lastPrinted>
  <dcterms:created xsi:type="dcterms:W3CDTF">2021-01-16T16:50:00Z</dcterms:created>
  <dcterms:modified xsi:type="dcterms:W3CDTF">2021-10-25T13:26:00Z</dcterms:modified>
</cp:coreProperties>
</file>