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9C" w:rsidRPr="00FA7487" w:rsidRDefault="008A709C" w:rsidP="00FA7487">
      <w:pPr>
        <w:widowControl w:val="0"/>
        <w:tabs>
          <w:tab w:val="left" w:pos="990"/>
        </w:tabs>
        <w:ind w:firstLine="709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:rsidR="00C31F2B" w:rsidRPr="00C563C1" w:rsidRDefault="00C31F2B" w:rsidP="00FA7487">
      <w:pPr>
        <w:widowControl w:val="0"/>
        <w:ind w:firstLine="709"/>
        <w:jc w:val="center"/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</w:pPr>
      <w:r w:rsidRPr="00C563C1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до </w:t>
      </w:r>
      <w:proofErr w:type="spellStart"/>
      <w:r w:rsidRPr="00C563C1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>проєкту</w:t>
      </w:r>
      <w:proofErr w:type="spellEnd"/>
      <w:r w:rsidRPr="00C563C1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 </w:t>
      </w:r>
      <w:r w:rsidR="00A0269A" w:rsidRPr="00C563C1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постанови </w:t>
      </w:r>
    </w:p>
    <w:p w:rsidR="00A0290E" w:rsidRPr="00C563C1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63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Кабінету Міністрів України </w:t>
      </w:r>
      <w:r w:rsidR="00ED3688" w:rsidRPr="00C563C1"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="00A0290E" w:rsidRPr="00C563C1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</w:t>
      </w:r>
    </w:p>
    <w:p w:rsidR="00A0269A" w:rsidRPr="00C563C1" w:rsidRDefault="00A0269A" w:rsidP="00A0290E">
      <w:pPr>
        <w:pStyle w:val="26"/>
        <w:shd w:val="clear" w:color="auto" w:fill="auto"/>
        <w:spacing w:after="0" w:line="240" w:lineRule="auto"/>
        <w:jc w:val="left"/>
        <w:rPr>
          <w:rFonts w:ascii="Times New Roman" w:hAnsi="Times New Roman"/>
          <w:sz w:val="16"/>
          <w:szCs w:val="16"/>
          <w:lang w:val="uk-UA"/>
        </w:rPr>
      </w:pPr>
    </w:p>
    <w:p w:rsidR="00A0290E" w:rsidRPr="00C563C1" w:rsidRDefault="007F7C9E" w:rsidP="0035227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C563C1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C563C1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:rsidR="00FF15EB" w:rsidRDefault="00A0290E" w:rsidP="00B55911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C563C1">
        <w:rPr>
          <w:rFonts w:eastAsia="Times New Roman"/>
          <w:bCs/>
          <w:sz w:val="26"/>
          <w:szCs w:val="26"/>
          <w:lang w:val="uk-UA" w:eastAsia="ru-RU"/>
        </w:rPr>
        <w:t>Підпунктом «а</w:t>
      </w:r>
      <w:r w:rsidR="00ED3688" w:rsidRPr="00C563C1">
        <w:rPr>
          <w:rFonts w:eastAsia="Times New Roman"/>
          <w:bCs/>
          <w:sz w:val="26"/>
          <w:szCs w:val="26"/>
          <w:lang w:val="uk-UA" w:eastAsia="ru-RU"/>
        </w:rPr>
        <w:t xml:space="preserve">» </w:t>
      </w:r>
      <w:r w:rsidRPr="00C563C1">
        <w:rPr>
          <w:rFonts w:eastAsia="Times New Roman"/>
          <w:bCs/>
          <w:sz w:val="26"/>
          <w:szCs w:val="26"/>
          <w:lang w:val="uk-UA" w:eastAsia="ru-RU"/>
        </w:rPr>
        <w:t>та «б» підпункту 1</w:t>
      </w:r>
      <w:r w:rsidR="00ED3688" w:rsidRPr="00C563C1">
        <w:rPr>
          <w:rFonts w:eastAsia="Times New Roman"/>
          <w:bCs/>
          <w:sz w:val="26"/>
          <w:szCs w:val="26"/>
          <w:lang w:val="uk-UA" w:eastAsia="ru-RU"/>
        </w:rPr>
        <w:t xml:space="preserve"> пункту 2 рішення Ради національної безпеки і оборони України від 16 липня 2021 року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</w:t>
      </w:r>
      <w:r w:rsidRPr="00C563C1">
        <w:rPr>
          <w:rFonts w:eastAsia="Times New Roman"/>
          <w:bCs/>
          <w:sz w:val="26"/>
          <w:szCs w:val="26"/>
          <w:lang w:val="uk-UA" w:eastAsia="ru-RU"/>
        </w:rPr>
        <w:t>ід 23 липня 2021 року № 306</w:t>
      </w:r>
      <w:r w:rsidR="00E26733" w:rsidRPr="00C563C1">
        <w:rPr>
          <w:rFonts w:eastAsia="Times New Roman"/>
          <w:bCs/>
          <w:sz w:val="26"/>
          <w:szCs w:val="26"/>
          <w:lang w:val="uk-UA" w:eastAsia="ru-RU"/>
        </w:rPr>
        <w:t xml:space="preserve"> (далі – рішення РНБО)</w:t>
      </w:r>
      <w:r w:rsidR="00ED3688" w:rsidRPr="00C563C1">
        <w:rPr>
          <w:rFonts w:eastAsia="Times New Roman"/>
          <w:bCs/>
          <w:sz w:val="26"/>
          <w:szCs w:val="26"/>
          <w:lang w:val="uk-UA" w:eastAsia="ru-RU"/>
        </w:rPr>
        <w:t xml:space="preserve">, та Планом організації виконання зазначеного рішення, схваленого на засіданні Кабінету Міністрів 11 серпня 2021 року (протокол № 97), Кабінету </w:t>
      </w:r>
      <w:r w:rsidR="00352277" w:rsidRPr="00C563C1">
        <w:rPr>
          <w:rFonts w:eastAsia="Times New Roman"/>
          <w:bCs/>
          <w:sz w:val="26"/>
          <w:szCs w:val="26"/>
          <w:lang w:val="uk-UA" w:eastAsia="ru-RU"/>
        </w:rPr>
        <w:t>Міністрів України доручено у дво</w:t>
      </w:r>
      <w:r w:rsidR="00ED3688" w:rsidRPr="00C563C1">
        <w:rPr>
          <w:rFonts w:eastAsia="Times New Roman"/>
          <w:bCs/>
          <w:sz w:val="26"/>
          <w:szCs w:val="26"/>
          <w:lang w:val="uk-UA" w:eastAsia="ru-RU"/>
        </w:rPr>
        <w:t>місячний строк</w:t>
      </w:r>
      <w:r w:rsidR="00FF15EB">
        <w:rPr>
          <w:rFonts w:eastAsia="Times New Roman"/>
          <w:bCs/>
          <w:sz w:val="26"/>
          <w:szCs w:val="26"/>
          <w:lang w:val="uk-UA" w:eastAsia="ru-RU"/>
        </w:rPr>
        <w:t xml:space="preserve"> затвердити:</w:t>
      </w:r>
    </w:p>
    <w:p w:rsidR="00FF15EB" w:rsidRPr="00FF15EB" w:rsidRDefault="00FF15EB" w:rsidP="00FF15E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val="uk-UA" w:eastAsia="uk-UA"/>
        </w:rPr>
      </w:pPr>
      <w:r w:rsidRPr="00FF15EB">
        <w:rPr>
          <w:rFonts w:eastAsia="Times New Roman"/>
          <w:sz w:val="26"/>
          <w:szCs w:val="26"/>
          <w:lang w:val="uk-UA" w:eastAsia="uk-UA"/>
        </w:rPr>
        <w:t>а)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на умовах угод про розподіл продукції;</w:t>
      </w:r>
    </w:p>
    <w:p w:rsidR="00FF15EB" w:rsidRPr="00FF15EB" w:rsidRDefault="00FF15EB" w:rsidP="00FF15E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val="uk-UA" w:eastAsia="uk-UA"/>
        </w:rPr>
      </w:pPr>
      <w:bookmarkStart w:id="0" w:name="n10"/>
      <w:bookmarkEnd w:id="0"/>
      <w:r w:rsidRPr="00FF15EB">
        <w:rPr>
          <w:rFonts w:eastAsia="Times New Roman"/>
          <w:sz w:val="26"/>
          <w:szCs w:val="26"/>
          <w:lang w:val="uk-UA" w:eastAsia="uk-UA"/>
        </w:rPr>
        <w:t>б)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надрами.</w:t>
      </w:r>
    </w:p>
    <w:p w:rsidR="00ED3688" w:rsidRPr="00C563C1" w:rsidRDefault="00E26733" w:rsidP="004137C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Times New Roman"/>
          <w:bCs/>
          <w:sz w:val="26"/>
          <w:szCs w:val="26"/>
          <w:lang w:val="uk-UA" w:eastAsia="ru-RU"/>
        </w:rPr>
        <w:t>З метою забезпечення належного виконання рішення РНБО</w:t>
      </w:r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>, забезпечення потреб національної економіки стратегічно важливою сировиною, захисту національних інтересів в економічній сфері, підвищення</w:t>
      </w:r>
      <w:r w:rsidR="004137CA" w:rsidRPr="00C563C1">
        <w:rPr>
          <w:rFonts w:eastAsia="Times New Roman"/>
          <w:bCs/>
          <w:sz w:val="26"/>
          <w:szCs w:val="26"/>
          <w:lang w:val="uk-UA" w:eastAsia="ru-RU"/>
        </w:rPr>
        <w:t xml:space="preserve"> рівня обороноздатності держави та</w:t>
      </w:r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 xml:space="preserve"> залучення інвестицій у видобувну галузь України </w:t>
      </w:r>
      <w:proofErr w:type="spellStart"/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>Міндовкіллям</w:t>
      </w:r>
      <w:proofErr w:type="spellEnd"/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 xml:space="preserve"> разом з </w:t>
      </w:r>
      <w:proofErr w:type="spellStart"/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>Держгеонадрами</w:t>
      </w:r>
      <w:proofErr w:type="spellEnd"/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 xml:space="preserve"> розроблено </w:t>
      </w:r>
      <w:proofErr w:type="spellStart"/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>проєкт</w:t>
      </w:r>
      <w:proofErr w:type="spellEnd"/>
      <w:r w:rsidR="009474D8" w:rsidRPr="00C563C1">
        <w:rPr>
          <w:rFonts w:eastAsia="Times New Roman"/>
          <w:bCs/>
          <w:sz w:val="26"/>
          <w:szCs w:val="26"/>
          <w:lang w:val="uk-UA" w:eastAsia="ru-RU"/>
        </w:rPr>
        <w:t xml:space="preserve"> постанови Кабінету Міністрів України «</w:t>
      </w:r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продукції».</w:t>
      </w:r>
    </w:p>
    <w:p w:rsidR="00ED3688" w:rsidRPr="00C563C1" w:rsidRDefault="001B3DF9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proofErr w:type="spellStart"/>
      <w:r w:rsidRPr="00C563C1">
        <w:rPr>
          <w:rFonts w:eastAsia="Times New Roman"/>
          <w:bCs/>
          <w:sz w:val="26"/>
          <w:szCs w:val="26"/>
          <w:lang w:val="uk-UA" w:eastAsia="ru-RU"/>
        </w:rPr>
        <w:t>Проєктом</w:t>
      </w:r>
      <w:proofErr w:type="spellEnd"/>
      <w:r w:rsidRPr="00C563C1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Pr="00C563C1">
        <w:rPr>
          <w:rFonts w:eastAsia="Times New Roman"/>
          <w:bCs/>
          <w:sz w:val="26"/>
          <w:szCs w:val="26"/>
          <w:lang w:val="uk-UA" w:eastAsia="ru-RU"/>
        </w:rPr>
        <w:t>акта</w:t>
      </w:r>
      <w:proofErr w:type="spellEnd"/>
      <w:r w:rsidRPr="00C563C1">
        <w:rPr>
          <w:rFonts w:eastAsia="Times New Roman"/>
          <w:bCs/>
          <w:sz w:val="26"/>
          <w:szCs w:val="26"/>
          <w:lang w:val="uk-UA" w:eastAsia="ru-RU"/>
        </w:rPr>
        <w:t xml:space="preserve"> пропонується</w:t>
      </w:r>
      <w:r w:rsidR="00352277" w:rsidRPr="00C563C1">
        <w:rPr>
          <w:rFonts w:eastAsia="Times New Roman"/>
          <w:bCs/>
          <w:sz w:val="26"/>
          <w:szCs w:val="26"/>
          <w:lang w:val="uk-UA" w:eastAsia="ru-RU"/>
        </w:rPr>
        <w:t xml:space="preserve"> затвердити </w:t>
      </w:r>
      <w:proofErr w:type="spellStart"/>
      <w:r w:rsidR="004137CA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п</w:t>
      </w:r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ерелік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ділянок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надр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(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родовищ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корисних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копалин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),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які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мають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стратегічне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значення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для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сталого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розвитку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економіки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та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обороноздатності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держави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,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що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надаватимуться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у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користування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шляхом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проведення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аукціонів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з продажу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спеціальних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дозволів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на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користування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надрами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та на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умовах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угод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про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розподіл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продукції</w:t>
      </w:r>
      <w:proofErr w:type="spellEnd"/>
      <w:r w:rsidR="00352277" w:rsidRPr="00C563C1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.</w:t>
      </w:r>
    </w:p>
    <w:p w:rsidR="00DF2724" w:rsidRPr="00C563C1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</w:rPr>
      </w:pPr>
      <w:r w:rsidRPr="00C563C1">
        <w:rPr>
          <w:rFonts w:eastAsia="Times New Roman"/>
          <w:sz w:val="26"/>
          <w:szCs w:val="26"/>
          <w:lang w:val="uk-UA" w:eastAsia="ru-RU"/>
        </w:rPr>
        <w:t>О</w:t>
      </w:r>
      <w:r w:rsidR="00E57D5B" w:rsidRPr="00C563C1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C563C1">
        <w:rPr>
          <w:spacing w:val="2"/>
          <w:sz w:val="26"/>
          <w:szCs w:val="26"/>
        </w:rPr>
        <w:t xml:space="preserve"> </w:t>
      </w:r>
      <w:proofErr w:type="spellStart"/>
      <w:r w:rsidR="00E57D5B" w:rsidRPr="00C563C1">
        <w:rPr>
          <w:spacing w:val="2"/>
          <w:sz w:val="26"/>
          <w:szCs w:val="26"/>
        </w:rPr>
        <w:t>групи</w:t>
      </w:r>
      <w:proofErr w:type="spellEnd"/>
      <w:r w:rsidR="00496253" w:rsidRPr="00C563C1">
        <w:rPr>
          <w:spacing w:val="2"/>
          <w:sz w:val="26"/>
          <w:szCs w:val="26"/>
          <w:lang w:val="uk-UA"/>
        </w:rPr>
        <w:t>,</w:t>
      </w:r>
      <w:r w:rsidR="00E57D5B" w:rsidRPr="00C563C1">
        <w:rPr>
          <w:spacing w:val="2"/>
          <w:sz w:val="26"/>
          <w:szCs w:val="26"/>
        </w:rPr>
        <w:t xml:space="preserve"> на </w:t>
      </w:r>
      <w:proofErr w:type="spellStart"/>
      <w:r w:rsidR="00E57D5B" w:rsidRPr="00C563C1">
        <w:rPr>
          <w:spacing w:val="2"/>
          <w:sz w:val="26"/>
          <w:szCs w:val="26"/>
        </w:rPr>
        <w:t>які</w:t>
      </w:r>
      <w:proofErr w:type="spellEnd"/>
      <w:r w:rsidR="00E57D5B" w:rsidRPr="00C563C1">
        <w:rPr>
          <w:spacing w:val="2"/>
          <w:sz w:val="26"/>
          <w:szCs w:val="26"/>
        </w:rPr>
        <w:t xml:space="preserve"> проблема </w:t>
      </w:r>
      <w:proofErr w:type="spellStart"/>
      <w:r w:rsidR="00E57D5B" w:rsidRPr="00C563C1">
        <w:rPr>
          <w:spacing w:val="2"/>
          <w:sz w:val="26"/>
          <w:szCs w:val="26"/>
        </w:rPr>
        <w:t>справляє</w:t>
      </w:r>
      <w:proofErr w:type="spellEnd"/>
      <w:r w:rsidR="00E57D5B" w:rsidRPr="00C563C1">
        <w:rPr>
          <w:spacing w:val="2"/>
          <w:sz w:val="26"/>
          <w:szCs w:val="26"/>
        </w:rPr>
        <w:t xml:space="preserve"> </w:t>
      </w:r>
      <w:proofErr w:type="spellStart"/>
      <w:r w:rsidR="00E57D5B" w:rsidRPr="00C563C1">
        <w:rPr>
          <w:spacing w:val="2"/>
          <w:sz w:val="26"/>
          <w:szCs w:val="26"/>
        </w:rPr>
        <w:t>вплив</w:t>
      </w:r>
      <w:proofErr w:type="spellEnd"/>
      <w:r w:rsidR="00DF2724" w:rsidRPr="00C563C1">
        <w:rPr>
          <w:spacing w:val="2"/>
          <w:sz w:val="26"/>
          <w:szCs w:val="26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A709C" w:rsidRPr="00C563C1" w:rsidTr="00E53853">
        <w:tc>
          <w:tcPr>
            <w:tcW w:w="396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C563C1" w:rsidTr="00E53853">
        <w:tc>
          <w:tcPr>
            <w:tcW w:w="396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A709C" w:rsidRPr="00C563C1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:rsidR="008A709C" w:rsidRPr="00C563C1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C563C1" w:rsidTr="00E53853">
        <w:tc>
          <w:tcPr>
            <w:tcW w:w="396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C563C1" w:rsidTr="00E53853">
        <w:tc>
          <w:tcPr>
            <w:tcW w:w="3960" w:type="dxa"/>
          </w:tcPr>
          <w:p w:rsidR="003D6F89" w:rsidRPr="00C563C1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563C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563C1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7B07" w:rsidRPr="00C563C1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:rsidR="008A709C" w:rsidRPr="00C563C1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563C1">
        <w:rPr>
          <w:rFonts w:eastAsia="Times New Roman"/>
          <w:sz w:val="26"/>
          <w:szCs w:val="26"/>
          <w:lang w:val="uk-UA" w:eastAsia="ru-RU"/>
        </w:rPr>
        <w:t xml:space="preserve">Врегулювання зазначених проблемних питань не може бути здійснено за </w:t>
      </w:r>
      <w:r w:rsidRPr="00C563C1">
        <w:rPr>
          <w:rFonts w:eastAsia="Times New Roman"/>
          <w:sz w:val="26"/>
          <w:szCs w:val="26"/>
          <w:lang w:val="uk-UA" w:eastAsia="ru-RU"/>
        </w:rPr>
        <w:lastRenderedPageBreak/>
        <w:t>допомогою:</w:t>
      </w:r>
    </w:p>
    <w:p w:rsidR="008A709C" w:rsidRPr="00C563C1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563C1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C13C20" w:rsidRPr="00C563C1" w:rsidRDefault="008A709C" w:rsidP="00211273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563C1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C563C1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8A709C" w:rsidRPr="00C563C1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C563C1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:rsidR="009A69FC" w:rsidRDefault="008A709C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C563C1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:rsidR="00FF15EB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забезпечення потреб національної економіки стратегічно важливою сировиною;</w:t>
      </w:r>
    </w:p>
    <w:p w:rsidR="00FF15EB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підвищення рівня обороноздатності держави;</w:t>
      </w:r>
    </w:p>
    <w:p w:rsidR="00FF15EB" w:rsidRPr="00FF15EB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захист національних інтересів в економічній сфері;</w:t>
      </w:r>
    </w:p>
    <w:p w:rsidR="009A69FC" w:rsidRPr="00C563C1" w:rsidRDefault="009A69FC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Calibri"/>
          <w:color w:val="000000"/>
          <w:sz w:val="26"/>
          <w:szCs w:val="26"/>
          <w:lang w:val="uk-UA" w:eastAsia="en-US"/>
        </w:rPr>
        <w:t xml:space="preserve">підвищення прозорості у сфері </w:t>
      </w:r>
      <w:proofErr w:type="spellStart"/>
      <w:r w:rsidRPr="00C563C1">
        <w:rPr>
          <w:rFonts w:eastAsia="Calibri"/>
          <w:color w:val="000000"/>
          <w:sz w:val="26"/>
          <w:szCs w:val="26"/>
          <w:lang w:val="uk-UA" w:eastAsia="en-US"/>
        </w:rPr>
        <w:t>надрокористування</w:t>
      </w:r>
      <w:proofErr w:type="spellEnd"/>
      <w:r w:rsidRPr="00C563C1">
        <w:rPr>
          <w:rFonts w:eastAsia="Calibri"/>
          <w:color w:val="000000"/>
          <w:sz w:val="26"/>
          <w:szCs w:val="26"/>
          <w:lang w:val="uk-UA" w:eastAsia="en-US"/>
        </w:rPr>
        <w:t>;</w:t>
      </w:r>
      <w:r w:rsidR="004E38B6" w:rsidRPr="00C563C1">
        <w:rPr>
          <w:rFonts w:eastAsia="Calibri"/>
          <w:color w:val="FF0000"/>
          <w:sz w:val="26"/>
          <w:szCs w:val="26"/>
          <w:lang w:val="uk-UA" w:eastAsia="en-US"/>
        </w:rPr>
        <w:tab/>
      </w:r>
    </w:p>
    <w:p w:rsidR="00286579" w:rsidRPr="00211273" w:rsidRDefault="00310743" w:rsidP="00211273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</w:pPr>
      <w:r w:rsidRPr="00C563C1">
        <w:rPr>
          <w:rFonts w:eastAsia="Calibri"/>
          <w:color w:val="000000"/>
          <w:sz w:val="26"/>
          <w:szCs w:val="26"/>
          <w:lang w:val="uk-UA" w:eastAsia="en-US"/>
        </w:rPr>
        <w:t>збільшення інвестиційної приваб</w:t>
      </w:r>
      <w:r w:rsidR="00107750" w:rsidRPr="00C563C1">
        <w:rPr>
          <w:rFonts w:eastAsia="Calibri"/>
          <w:color w:val="000000"/>
          <w:sz w:val="26"/>
          <w:szCs w:val="26"/>
          <w:lang w:val="uk-UA" w:eastAsia="en-US"/>
        </w:rPr>
        <w:t xml:space="preserve">ливості сфери </w:t>
      </w:r>
      <w:proofErr w:type="spellStart"/>
      <w:r w:rsidR="00107750" w:rsidRPr="00C563C1">
        <w:rPr>
          <w:rFonts w:eastAsia="Calibri"/>
          <w:color w:val="000000"/>
          <w:sz w:val="26"/>
          <w:szCs w:val="26"/>
          <w:lang w:val="uk-UA" w:eastAsia="en-US"/>
        </w:rPr>
        <w:t>надрокористування</w:t>
      </w:r>
      <w:proofErr w:type="spellEnd"/>
      <w:r w:rsidR="00211273" w:rsidRPr="00C563C1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:rsidR="00853FD4" w:rsidRPr="00C563C1" w:rsidRDefault="00853FD4" w:rsidP="00C563C1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FA748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FA748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:rsidR="00ED31D7" w:rsidRPr="00FA748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FA748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FA7487" w:rsidTr="00853FD4">
        <w:tc>
          <w:tcPr>
            <w:tcW w:w="3950" w:type="dxa"/>
          </w:tcPr>
          <w:p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1" w:name="_Hlk15904862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FA7487" w:rsidTr="00C563C1">
        <w:trPr>
          <w:trHeight w:val="1409"/>
        </w:trPr>
        <w:tc>
          <w:tcPr>
            <w:tcW w:w="3950" w:type="dxa"/>
          </w:tcPr>
          <w:p w:rsidR="005D3CD5" w:rsidRPr="00FA748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5D3CD5" w:rsidRPr="00FA7487" w:rsidRDefault="00483A84" w:rsidP="00C563C1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</w:t>
            </w:r>
          </w:p>
        </w:tc>
        <w:tc>
          <w:tcPr>
            <w:tcW w:w="5230" w:type="dxa"/>
          </w:tcPr>
          <w:p w:rsidR="008A709C" w:rsidRPr="00FA7487" w:rsidRDefault="00CB7AEA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FA748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FA7487">
              <w:rPr>
                <w:sz w:val="26"/>
                <w:szCs w:val="26"/>
                <w:lang w:val="uk-UA"/>
              </w:rPr>
              <w:t xml:space="preserve">е </w:t>
            </w:r>
            <w:r w:rsidR="006457C0" w:rsidRPr="00FA748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FA7487">
              <w:rPr>
                <w:sz w:val="26"/>
                <w:szCs w:val="26"/>
                <w:lang w:val="uk-UA"/>
              </w:rPr>
              <w:t>,</w:t>
            </w:r>
            <w:r w:rsidR="006457C0" w:rsidRPr="00FA748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FA748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FA748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A0290E" w:rsidTr="00853FD4">
        <w:tc>
          <w:tcPr>
            <w:tcW w:w="3950" w:type="dxa"/>
          </w:tcPr>
          <w:p w:rsidR="005D3CD5" w:rsidRPr="00C563C1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563C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:rsidR="005D3CD5" w:rsidRPr="00C563C1" w:rsidRDefault="00AA31E2" w:rsidP="00C563C1">
            <w:pPr>
              <w:ind w:left="16"/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</w:pPr>
            <w:r w:rsidRPr="00C563C1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Прийняття </w:t>
            </w:r>
            <w:r w:rsidR="00FC1E1D" w:rsidRPr="00C563C1">
              <w:rPr>
                <w:rFonts w:eastAsia="Times New Roman"/>
                <w:sz w:val="26"/>
                <w:szCs w:val="26"/>
                <w:lang w:val="uk-UA" w:eastAsia="ru-RU"/>
              </w:rPr>
              <w:t xml:space="preserve">постанови Кабінету Міністрів України </w:t>
            </w:r>
            <w:r w:rsidR="00211273" w:rsidRPr="00C563C1">
              <w:rPr>
                <w:sz w:val="26"/>
                <w:szCs w:val="26"/>
                <w:lang w:val="uk-UA"/>
              </w:rPr>
              <w:t>«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</w:t>
            </w:r>
          </w:p>
        </w:tc>
        <w:tc>
          <w:tcPr>
            <w:tcW w:w="5230" w:type="dxa"/>
          </w:tcPr>
          <w:p w:rsidR="00C563C1" w:rsidRPr="00C563C1" w:rsidRDefault="0033266C" w:rsidP="00C563C1">
            <w:pPr>
              <w:pStyle w:val="31"/>
              <w:shd w:val="clear" w:color="auto" w:fill="auto"/>
              <w:spacing w:before="0" w:after="0" w:line="240" w:lineRule="auto"/>
              <w:rPr>
                <w:i/>
                <w:sz w:val="26"/>
                <w:szCs w:val="26"/>
                <w:lang w:val="uk-UA"/>
              </w:rPr>
            </w:pPr>
            <w:r w:rsidRPr="00C563C1">
              <w:rPr>
                <w:sz w:val="26"/>
                <w:szCs w:val="26"/>
                <w:lang w:val="uk-UA"/>
              </w:rPr>
              <w:t>Затвердження</w:t>
            </w:r>
            <w:r w:rsidR="00750642" w:rsidRPr="00C563C1">
              <w:rPr>
                <w:sz w:val="26"/>
                <w:szCs w:val="26"/>
                <w:lang w:val="uk-UA"/>
              </w:rPr>
              <w:t xml:space="preserve">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/>
              </w:rPr>
              <w:t xml:space="preserve">Переліку 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 та на умо</w:t>
            </w:r>
            <w:r w:rsidR="00F667A9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 xml:space="preserve">вах угод про розподіл продукції, </w:t>
            </w:r>
            <w:r w:rsidR="00211273" w:rsidRPr="00C563C1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 xml:space="preserve">забезпечить </w:t>
            </w:r>
            <w:r w:rsidR="00FF15EB"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  <w:t xml:space="preserve">захист </w:t>
            </w:r>
            <w:r w:rsidR="00C563C1" w:rsidRPr="00C563C1">
              <w:rPr>
                <w:sz w:val="26"/>
                <w:szCs w:val="26"/>
                <w:lang w:val="uk-UA"/>
              </w:rPr>
              <w:t xml:space="preserve">національних інтересів держави в економічній сфері, </w:t>
            </w:r>
            <w:r w:rsidR="00FF15EB">
              <w:rPr>
                <w:rStyle w:val="aff1"/>
                <w:i w:val="0"/>
                <w:sz w:val="26"/>
                <w:szCs w:val="26"/>
                <w:lang w:val="uk-UA"/>
              </w:rPr>
              <w:t>підтримання</w:t>
            </w:r>
            <w:r w:rsidR="00C563C1" w:rsidRPr="00C563C1">
              <w:rPr>
                <w:rStyle w:val="aff1"/>
                <w:i w:val="0"/>
                <w:sz w:val="26"/>
                <w:szCs w:val="26"/>
                <w:lang w:val="uk-UA"/>
              </w:rPr>
              <w:t xml:space="preserve"> на належному рівні її оборонного потенціалу.</w:t>
            </w:r>
          </w:p>
          <w:p w:rsidR="00211273" w:rsidRPr="00C563C1" w:rsidRDefault="00211273" w:rsidP="00211273">
            <w:pPr>
              <w:ind w:left="16"/>
              <w:rPr>
                <w:rFonts w:eastAsia="Times New Roman"/>
                <w:bCs/>
                <w:color w:val="000000"/>
                <w:sz w:val="26"/>
                <w:szCs w:val="26"/>
                <w:lang w:val="uk-UA" w:eastAsia="ar-SA"/>
              </w:rPr>
            </w:pPr>
          </w:p>
          <w:p w:rsidR="00211273" w:rsidRPr="00C563C1" w:rsidRDefault="00211273" w:rsidP="00C563C1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</w:p>
          <w:p w:rsidR="00B70223" w:rsidRPr="00C563C1" w:rsidRDefault="00B70223" w:rsidP="00496253">
            <w:pPr>
              <w:pStyle w:val="rvps2"/>
              <w:spacing w:before="0" w:beforeAutospacing="0" w:after="150" w:afterAutospacing="0"/>
              <w:ind w:left="312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bookmarkEnd w:id="1"/>
    <w:p w:rsidR="00913FF1" w:rsidRPr="00FA748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вибраних альтернативних способів досягнення цілей</w:t>
      </w:r>
    </w:p>
    <w:p w:rsidR="00913FF1" w:rsidRPr="00FA748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FA7487" w:rsidTr="00770F12">
        <w:tc>
          <w:tcPr>
            <w:tcW w:w="243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FA7487" w:rsidTr="00770F12">
        <w:tc>
          <w:tcPr>
            <w:tcW w:w="243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913FF1" w:rsidRPr="00FA748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FA748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B45FDC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A01622" w:rsidRPr="00FA7487" w:rsidTr="00770F12">
        <w:tc>
          <w:tcPr>
            <w:tcW w:w="2430" w:type="dxa"/>
          </w:tcPr>
          <w:p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захист національних інтересів в економічній сфері;</w:t>
            </w:r>
          </w:p>
          <w:p w:rsidR="00FF15EB" w:rsidRP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підвищення прозорості у сфері </w:t>
            </w:r>
            <w:proofErr w:type="spellStart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;</w:t>
            </w:r>
          </w:p>
          <w:p w:rsidR="00FF15EB" w:rsidRPr="00C563C1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FF0000"/>
                <w:sz w:val="26"/>
                <w:szCs w:val="26"/>
                <w:lang w:val="uk-UA" w:eastAsia="en-US"/>
              </w:rPr>
              <w:tab/>
            </w:r>
          </w:p>
          <w:p w:rsidR="00FF15EB" w:rsidRP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spacing w:after="120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proofErr w:type="spellStart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84" w:type="dxa"/>
          </w:tcPr>
          <w:p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B45FDC" w:rsidRPr="00FA7487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81731D" w:rsidRPr="00FA748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FA748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F5B9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:rsidR="006A4007" w:rsidRPr="00FA748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8F6962" w:rsidRPr="00FA748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FA748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FA748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671"/>
        <w:gridCol w:w="3021"/>
      </w:tblGrid>
      <w:tr w:rsidR="00913FF1" w:rsidRPr="00FA7487" w:rsidTr="00052585">
        <w:trPr>
          <w:trHeight w:val="20"/>
        </w:trPr>
        <w:tc>
          <w:tcPr>
            <w:tcW w:w="2485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FA7487" w:rsidTr="00052585">
        <w:trPr>
          <w:trHeight w:val="20"/>
        </w:trPr>
        <w:tc>
          <w:tcPr>
            <w:tcW w:w="2485" w:type="dxa"/>
          </w:tcPr>
          <w:p w:rsidR="003E6CA5" w:rsidRPr="00FA748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:rsidR="00416292" w:rsidRPr="00FA748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18206D" w:rsidRPr="00FA7487" w:rsidRDefault="002A31B3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 залишаться на існуючому рівні.</w:t>
            </w:r>
          </w:p>
        </w:tc>
      </w:tr>
      <w:tr w:rsidR="007C624B" w:rsidRPr="00FA7487" w:rsidTr="00052585">
        <w:trPr>
          <w:trHeight w:val="20"/>
        </w:trPr>
        <w:tc>
          <w:tcPr>
            <w:tcW w:w="2485" w:type="dxa"/>
          </w:tcPr>
          <w:p w:rsidR="007C624B" w:rsidRPr="00FA748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:rsidR="00FF15EB" w:rsidRDefault="00FF15EB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F15EB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lastRenderedPageBreak/>
              <w:t>Визначення чіткого Переліку ділянок надр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(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родовищ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корисних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копалин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),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які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мають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стратегічне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значення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для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lastRenderedPageBreak/>
              <w:t>сталого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розвитку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економіки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та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обороноздатності</w:t>
            </w:r>
            <w:proofErr w:type="spellEnd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563C1">
              <w:rPr>
                <w:rFonts w:eastAsia="Times New Roman"/>
                <w:color w:val="000000"/>
                <w:kern w:val="1"/>
                <w:sz w:val="26"/>
                <w:szCs w:val="26"/>
                <w:lang w:eastAsia="ar-SA"/>
              </w:rPr>
              <w:t>держави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.</w:t>
            </w:r>
          </w:p>
          <w:p w:rsidR="004027A9" w:rsidRPr="00FA7487" w:rsidRDefault="004027A9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у сфері </w:t>
            </w:r>
            <w:proofErr w:type="spellStart"/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  <w:p w:rsidR="004027A9" w:rsidRPr="00FA7487" w:rsidRDefault="004027A9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Забезпечення прав та законних інте</w:t>
            </w:r>
            <w:r w:rsidR="003B2700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 xml:space="preserve">Прогнозуються витрати, пов’язані виключно з необхідністю ознайомитись з новими </w:t>
            </w: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вимогами регулювання.</w:t>
            </w:r>
          </w:p>
          <w:p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А саме: 0,5 год на ознайомлення з нормативно-правовим актом.</w:t>
            </w:r>
          </w:p>
        </w:tc>
      </w:tr>
    </w:tbl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2" w:name="_Hlk16164988"/>
      <w:r w:rsidRPr="00FA7487">
        <w:rPr>
          <w:rFonts w:eastAsia="Times New Roman"/>
          <w:b/>
          <w:sz w:val="26"/>
          <w:szCs w:val="26"/>
          <w:lang w:val="uk-UA" w:eastAsia="ru-RU"/>
        </w:rPr>
        <w:lastRenderedPageBreak/>
        <w:t>ТЕСТ</w:t>
      </w:r>
      <w:r w:rsidR="008E2888" w:rsidRPr="00FA7487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:rsidR="00D068F4" w:rsidRPr="00FA7487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FA7487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FA7487">
        <w:rPr>
          <w:rFonts w:eastAsia="Times New Roman"/>
          <w:sz w:val="26"/>
          <w:szCs w:val="26"/>
          <w:lang w:eastAsia="ru-RU"/>
        </w:rPr>
        <w:t xml:space="preserve">з </w:t>
      </w:r>
      <w:r w:rsidR="00F667A9">
        <w:rPr>
          <w:rFonts w:eastAsia="Times New Roman"/>
          <w:sz w:val="26"/>
          <w:szCs w:val="26"/>
          <w:lang w:val="uk-UA" w:eastAsia="ru-RU"/>
        </w:rPr>
        <w:t>30.08</w:t>
      </w:r>
      <w:r w:rsidR="00176DD3" w:rsidRPr="00687AD4">
        <w:rPr>
          <w:rFonts w:eastAsia="Times New Roman"/>
          <w:sz w:val="26"/>
          <w:szCs w:val="26"/>
          <w:lang w:val="uk-UA" w:eastAsia="ru-RU"/>
        </w:rPr>
        <w:t>.20</w:t>
      </w:r>
      <w:r w:rsidR="009827C4" w:rsidRPr="00687AD4">
        <w:rPr>
          <w:rFonts w:eastAsia="Times New Roman"/>
          <w:sz w:val="26"/>
          <w:szCs w:val="26"/>
          <w:lang w:val="uk-UA" w:eastAsia="ru-RU"/>
        </w:rPr>
        <w:t>2</w:t>
      </w:r>
      <w:r w:rsidR="003B2700" w:rsidRPr="00687AD4">
        <w:rPr>
          <w:rFonts w:eastAsia="Times New Roman"/>
          <w:sz w:val="26"/>
          <w:szCs w:val="26"/>
          <w:lang w:val="uk-UA" w:eastAsia="ru-RU"/>
        </w:rPr>
        <w:t>1</w:t>
      </w:r>
      <w:r w:rsidRPr="00687AD4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F667A9">
        <w:rPr>
          <w:rFonts w:eastAsia="Times New Roman"/>
          <w:sz w:val="26"/>
          <w:szCs w:val="26"/>
          <w:lang w:val="uk-UA" w:eastAsia="ru-RU"/>
        </w:rPr>
        <w:t>07.09</w:t>
      </w:r>
      <w:r w:rsidR="003B2700" w:rsidRPr="00687AD4">
        <w:rPr>
          <w:rFonts w:eastAsia="Times New Roman"/>
          <w:sz w:val="26"/>
          <w:szCs w:val="26"/>
          <w:lang w:val="uk-UA" w:eastAsia="ru-RU"/>
        </w:rPr>
        <w:t>.2021</w:t>
      </w:r>
      <w:r w:rsidRPr="00687AD4">
        <w:rPr>
          <w:rFonts w:eastAsia="Times New Roman"/>
          <w:sz w:val="26"/>
          <w:szCs w:val="26"/>
          <w:lang w:val="uk-UA" w:eastAsia="ru-RU"/>
        </w:rPr>
        <w:t>.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FA7487" w:rsidTr="002A31B3">
        <w:tc>
          <w:tcPr>
            <w:tcW w:w="1384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8F4" w:rsidRPr="00FA7487" w:rsidRDefault="00D068F4" w:rsidP="00FF15E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FA7487" w:rsidTr="002A31B3">
        <w:tc>
          <w:tcPr>
            <w:tcW w:w="1384" w:type="dxa"/>
            <w:shd w:val="clear" w:color="auto" w:fill="auto"/>
          </w:tcPr>
          <w:p w:rsidR="00D068F4" w:rsidRPr="00B90CAB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B2806" w:rsidRPr="00B90CAB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</w:t>
            </w:r>
            <w:proofErr w:type="spellStart"/>
            <w:r w:rsidR="00EA1850" w:rsidRPr="00B90CAB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="00EA1850" w:rsidRPr="00B90CAB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068F4" w:rsidRPr="00B90CAB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D068F4" w:rsidRPr="00B90CAB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D068F4" w:rsidRPr="00B90CAB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B90CAB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B90CAB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B90CAB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B90CAB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:rsidR="007E22A1" w:rsidRPr="00B90CAB" w:rsidRDefault="00940D97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B90CA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2.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FA7487">
        <w:rPr>
          <w:rFonts w:eastAsia="Times New Roman"/>
          <w:b/>
          <w:sz w:val="26"/>
          <w:szCs w:val="26"/>
          <w:lang w:val="uk-UA" w:eastAsia="ru-RU"/>
        </w:rPr>
        <w:t>:</w:t>
      </w:r>
    </w:p>
    <w:p w:rsidR="00D068F4" w:rsidRPr="00B90CAB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Pr="00B90CAB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B90CAB">
        <w:rPr>
          <w:rFonts w:eastAsia="Times New Roman"/>
          <w:sz w:val="26"/>
          <w:szCs w:val="26"/>
          <w:lang w:val="uk-UA" w:eastAsia="ru-RU"/>
        </w:rPr>
        <w:t>2326.</w:t>
      </w:r>
    </w:p>
    <w:p w:rsidR="00D068F4" w:rsidRPr="00FA748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B90CAB">
        <w:rPr>
          <w:rFonts w:eastAsia="Times New Roman"/>
          <w:sz w:val="26"/>
          <w:szCs w:val="26"/>
          <w:lang w:val="uk-UA" w:eastAsia="ru-RU"/>
        </w:rPr>
        <w:t>81,5</w:t>
      </w:r>
      <w:r w:rsidRPr="00B90CAB">
        <w:rPr>
          <w:rFonts w:eastAsia="Times New Roman"/>
          <w:sz w:val="26"/>
          <w:szCs w:val="26"/>
          <w:lang w:val="uk-UA" w:eastAsia="ru-RU"/>
        </w:rPr>
        <w:t xml:space="preserve"> %.</w:t>
      </w:r>
    </w:p>
    <w:p w:rsidR="0039195D" w:rsidRPr="00FA7487" w:rsidRDefault="00D068F4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FA7487">
        <w:rPr>
          <w:rFonts w:eastAsia="Times New Roman"/>
          <w:b/>
          <w:sz w:val="26"/>
          <w:szCs w:val="26"/>
          <w:lang w:val="uk-UA" w:eastAsia="ru-RU"/>
        </w:rPr>
        <w:t>.</w:t>
      </w:r>
    </w:p>
    <w:p w:rsidR="005A4334" w:rsidRPr="00FA7487" w:rsidRDefault="00C220D3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рік», </w:t>
      </w:r>
      <w:r w:rsidR="00C563C1">
        <w:rPr>
          <w:rFonts w:eastAsia="Times New Roman"/>
          <w:sz w:val="26"/>
          <w:szCs w:val="26"/>
          <w:lang w:val="uk-UA" w:eastAsia="ru-RU"/>
        </w:rPr>
        <w:br/>
      </w:r>
      <w:r w:rsidRPr="00FA7487">
        <w:rPr>
          <w:rFonts w:eastAsia="Times New Roman"/>
          <w:sz w:val="26"/>
          <w:szCs w:val="26"/>
          <w:lang w:val="uk-UA" w:eastAsia="ru-RU"/>
        </w:rPr>
        <w:t xml:space="preserve">з 1 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січня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202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року становить – 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36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гривні. </w:t>
      </w:r>
      <w:r w:rsidR="005A4334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39195D" w:rsidRPr="00C563C1" w:rsidRDefault="0039195D" w:rsidP="00C563C1">
      <w:pPr>
        <w:ind w:left="16" w:firstLine="693"/>
        <w:jc w:val="both"/>
        <w:rPr>
          <w:rFonts w:eastAsia="Times New Roman"/>
          <w:bCs/>
          <w:color w:val="000000"/>
          <w:sz w:val="26"/>
          <w:szCs w:val="26"/>
          <w:lang w:val="uk-UA" w:eastAsia="ar-SA"/>
        </w:rPr>
      </w:pPr>
      <w:r w:rsidRPr="00C563C1">
        <w:rPr>
          <w:rFonts w:eastAsia="Times New Roman"/>
          <w:sz w:val="26"/>
          <w:szCs w:val="26"/>
          <w:lang w:val="uk-UA" w:eastAsia="ru-RU"/>
        </w:rPr>
        <w:lastRenderedPageBreak/>
        <w:t xml:space="preserve">Первинна інформація про вимоги регулювання може бути отримана за результатами пошуку </w:t>
      </w:r>
      <w:proofErr w:type="spellStart"/>
      <w:r w:rsidR="00490A10" w:rsidRPr="00C563C1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C563C1">
        <w:rPr>
          <w:rFonts w:eastAsia="Times New Roman"/>
          <w:sz w:val="26"/>
          <w:szCs w:val="26"/>
          <w:lang w:val="uk-UA" w:eastAsia="ru-RU"/>
        </w:rPr>
        <w:t>кту</w:t>
      </w:r>
      <w:proofErr w:type="spellEnd"/>
      <w:r w:rsidR="00782D2A" w:rsidRPr="00C563C1">
        <w:rPr>
          <w:rFonts w:eastAsia="Times New Roman"/>
          <w:sz w:val="26"/>
          <w:szCs w:val="26"/>
          <w:lang w:val="uk-UA" w:eastAsia="ru-RU"/>
        </w:rPr>
        <w:t xml:space="preserve"> </w:t>
      </w:r>
      <w:r w:rsidR="00752DCF" w:rsidRPr="00C563C1">
        <w:rPr>
          <w:sz w:val="26"/>
          <w:szCs w:val="26"/>
          <w:lang w:val="uk-UA"/>
        </w:rPr>
        <w:t>постанови Кабінету Міністрів України «</w:t>
      </w:r>
      <w:r w:rsidR="00C563C1" w:rsidRPr="00C563C1">
        <w:rPr>
          <w:rFonts w:eastAsia="Times New Roman"/>
          <w:bCs/>
          <w:color w:val="000000"/>
          <w:sz w:val="26"/>
          <w:szCs w:val="26"/>
          <w:lang w:val="uk-U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="00C563C1" w:rsidRPr="00C563C1">
        <w:rPr>
          <w:rFonts w:eastAsia="Times New Roman"/>
          <w:bCs/>
          <w:color w:val="000000"/>
          <w:sz w:val="26"/>
          <w:szCs w:val="26"/>
          <w:lang w:val="uk-UA" w:eastAsia="ar-SA"/>
        </w:rPr>
        <w:t>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</w:t>
      </w:r>
      <w:r w:rsidR="00C563C1">
        <w:rPr>
          <w:rFonts w:eastAsia="Times New Roman"/>
          <w:bCs/>
          <w:color w:val="000000"/>
          <w:sz w:val="26"/>
          <w:szCs w:val="26"/>
          <w:lang w:val="uk-UA" w:eastAsia="ar-SA"/>
        </w:rPr>
        <w:t xml:space="preserve"> </w:t>
      </w:r>
      <w:r w:rsidR="00AE0E19">
        <w:rPr>
          <w:rFonts w:eastAsia="Times New Roman"/>
          <w:sz w:val="26"/>
          <w:szCs w:val="26"/>
          <w:lang w:val="uk-UA" w:eastAsia="ru-RU"/>
        </w:rPr>
        <w:t xml:space="preserve">на офіційному </w:t>
      </w:r>
      <w:proofErr w:type="spellStart"/>
      <w:r w:rsidR="00AE0E19">
        <w:rPr>
          <w:rFonts w:eastAsia="Times New Roman"/>
          <w:sz w:val="26"/>
          <w:szCs w:val="26"/>
          <w:lang w:val="uk-UA" w:eastAsia="ru-RU"/>
        </w:rPr>
        <w:t>веб</w:t>
      </w:r>
      <w:r w:rsidRPr="00FA748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39195D" w:rsidRPr="00FA748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>
        <w:rPr>
          <w:rFonts w:eastAsia="Times New Roman"/>
          <w:sz w:val="26"/>
          <w:szCs w:val="26"/>
          <w:lang w:val="uk-UA" w:eastAsia="ru-RU"/>
        </w:rPr>
        <w:t>,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490A10" w:rsidRPr="00FA7487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:rsidR="00C07ECB" w:rsidRPr="00FA748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FA748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FA7487" w:rsidTr="00C07ECB">
        <w:tc>
          <w:tcPr>
            <w:tcW w:w="9540" w:type="dxa"/>
            <w:gridSpan w:val="9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rPr>
          <w:trHeight w:val="840"/>
        </w:trPr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 xml:space="preserve">(сума рядків 1 + 2 + 3 + </w:t>
            </w: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lastRenderedPageBreak/>
              <w:t>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FA7487" w:rsidTr="0049181B">
        <w:tc>
          <w:tcPr>
            <w:tcW w:w="9540" w:type="dxa"/>
            <w:gridSpan w:val="9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3" w:name="_Hlk508910343"/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052585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0,5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="00692C0F" w:rsidRPr="00FA748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Х </w:t>
            </w:r>
            <w:r w:rsidR="009241DF" w:rsidRPr="00FA7487">
              <w:rPr>
                <w:rFonts w:eastAsia="Times New Roman"/>
                <w:sz w:val="26"/>
                <w:szCs w:val="26"/>
                <w:lang w:val="uk-UA" w:eastAsia="ru-RU"/>
              </w:rPr>
              <w:t>36,11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грн. = </w:t>
            </w:r>
          </w:p>
          <w:p w:rsidR="00692C0F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</w:t>
            </w:r>
            <w:r w:rsidR="009241D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8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9241D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55</w:t>
            </w:r>
            <w:r w:rsidR="0070248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692C0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</w:t>
            </w: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lastRenderedPageBreak/>
              <w:t xml:space="preserve">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4E27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rPr>
          <w:trHeight w:val="840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274B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692C0F" w:rsidRPr="00FA7487" w:rsidTr="00A05264">
        <w:trPr>
          <w:trHeight w:val="777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  <w:r w:rsidR="00F859D7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DF03FD" w:rsidP="00FA7487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71132B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  <w:tr w:rsidR="00692C0F" w:rsidRPr="00FA7487" w:rsidTr="00A05264">
        <w:trPr>
          <w:trHeight w:val="921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A7633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396F61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3E77E9" w:rsidRPr="00FA7487" w:rsidTr="00A05264">
        <w:trPr>
          <w:trHeight w:val="480"/>
        </w:trPr>
        <w:tc>
          <w:tcPr>
            <w:tcW w:w="990" w:type="dxa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E77E9" w:rsidRPr="00FA7487" w:rsidRDefault="00DF03F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41996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277" w:type="dxa"/>
            <w:gridSpan w:val="3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3E77E9" w:rsidRPr="00FA7487" w:rsidRDefault="00DF03FD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41996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</w:tbl>
    <w:p w:rsidR="0049181B" w:rsidRPr="00FA7487" w:rsidRDefault="0049181B" w:rsidP="00FA7487">
      <w:pPr>
        <w:rPr>
          <w:sz w:val="16"/>
          <w:szCs w:val="16"/>
        </w:rPr>
      </w:pPr>
    </w:p>
    <w:bookmarkEnd w:id="2"/>
    <w:bookmarkEnd w:id="3"/>
    <w:p w:rsidR="00E32243" w:rsidRPr="00FA748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:rsidR="00567044" w:rsidRPr="00FA748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E43069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00 грн 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E36019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tabs>
                <w:tab w:val="left" w:pos="552"/>
                <w:tab w:val="center" w:pos="801"/>
              </w:tabs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342535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D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3E77E9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E9" w:rsidRPr="00FA7487" w:rsidRDefault="003E77E9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E9" w:rsidRPr="00FA7487" w:rsidRDefault="003E77E9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3E77E9" w:rsidRPr="00FA7487" w:rsidRDefault="003E77E9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E9" w:rsidRPr="00FA7487" w:rsidRDefault="00DF03F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9497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E9" w:rsidRPr="00FA7487" w:rsidRDefault="00DF03F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9497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CE4E6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E32243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  <w:p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4" w:name="_Hlk16069202"/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2F0D6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2F0D6E"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3E77E9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7E9" w:rsidRPr="00FA7487" w:rsidRDefault="0010355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9497</w:t>
            </w:r>
            <w:r w:rsidR="003E77E9" w:rsidRPr="00FA7487">
              <w:rPr>
                <w:rFonts w:eastAsia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3E77E9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7E9" w:rsidRPr="00FA7487" w:rsidRDefault="0010355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41996</w:t>
            </w:r>
            <w:r w:rsidR="003E77E9" w:rsidRPr="00FA7487">
              <w:rPr>
                <w:rFonts w:eastAsia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bookmarkEnd w:id="4"/>
    </w:tbl>
    <w:p w:rsidR="00466D05" w:rsidRPr="00FA748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C240C3" w:rsidRPr="00FA748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FA7487" w:rsidTr="00191984">
        <w:tc>
          <w:tcPr>
            <w:tcW w:w="2430" w:type="dxa"/>
          </w:tcPr>
          <w:p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:rsidR="00C240C3" w:rsidRPr="00FA748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382BB0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382BB0" w:rsidRPr="00FA7487" w:rsidRDefault="005F3926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FA7487">
              <w:rPr>
                <w:sz w:val="26"/>
                <w:szCs w:val="26"/>
                <w:lang w:val="uk-UA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F111FF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A564A2" w:rsidRDefault="00F111FF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забезпечення потреб національної </w:t>
            </w: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>економіки стратегічно важливою сировиною;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захист</w:t>
            </w:r>
            <w:r w:rsidR="00E045F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у</w:t>
            </w: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національних інтересів в економічній сфері;</w:t>
            </w:r>
          </w:p>
          <w:p w:rsidR="00FF15EB" w:rsidRP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FF15EB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підвищення прозорості у сфері </w:t>
            </w:r>
            <w:proofErr w:type="spellStart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;</w:t>
            </w:r>
          </w:p>
          <w:p w:rsidR="00FF15EB" w:rsidRPr="00C563C1" w:rsidRDefault="00FF15EB" w:rsidP="00FF15EB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FF0000"/>
                <w:sz w:val="26"/>
                <w:szCs w:val="26"/>
                <w:lang w:val="uk-UA" w:eastAsia="en-US"/>
              </w:rPr>
              <w:tab/>
            </w:r>
          </w:p>
          <w:p w:rsidR="00F111FF" w:rsidRPr="00C563C1" w:rsidRDefault="00FF15EB" w:rsidP="00C563C1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proofErr w:type="spellStart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</w:tr>
      <w:tr w:rsidR="00EC6739" w:rsidRPr="00FA7487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FA7487" w:rsidTr="00191984">
        <w:tc>
          <w:tcPr>
            <w:tcW w:w="243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D0095" w:rsidRPr="00821BFD" w:rsidRDefault="00ED0095" w:rsidP="00821BF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захист національних інтересів в економічній сфері</w:t>
            </w:r>
          </w:p>
          <w:p w:rsidR="00821BFD" w:rsidRP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A05264" w:rsidRPr="00821BFD" w:rsidRDefault="00ED0095" w:rsidP="00821BF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821BFD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підвищення прозорості у сфері </w:t>
            </w:r>
            <w:proofErr w:type="spellStart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;</w:t>
            </w:r>
          </w:p>
          <w:p w:rsid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color w:val="FF0000"/>
                <w:sz w:val="26"/>
                <w:szCs w:val="26"/>
                <w:lang w:val="uk-UA" w:eastAsia="en-US"/>
              </w:rPr>
            </w:pPr>
          </w:p>
          <w:p w:rsidR="00ED0095" w:rsidRPr="00821BFD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color w:val="000000"/>
                <w:kern w:val="1"/>
                <w:sz w:val="26"/>
                <w:szCs w:val="26"/>
                <w:lang w:val="uk-UA" w:eastAsia="ar-SA"/>
              </w:rPr>
            </w:pPr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proofErr w:type="spellStart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C563C1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C65004" w:rsidRPr="00FA748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:rsidR="00382BB0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343894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B69DB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382BB0" w:rsidRPr="00FA748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609B8" w:rsidRPr="00FA7487" w:rsidRDefault="008F16E4" w:rsidP="00821BF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C65004" w:rsidRPr="00FA7487" w:rsidRDefault="00C65004" w:rsidP="00821BF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uk-UA"/>
              </w:rPr>
              <w:lastRenderedPageBreak/>
              <w:t>Відсутні</w:t>
            </w:r>
          </w:p>
          <w:p w:rsidR="00856E3E" w:rsidRPr="00FA7487" w:rsidRDefault="008F16E4" w:rsidP="00821BFD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BE4353" w:rsidRPr="00FA7487" w:rsidRDefault="00BE4353" w:rsidP="00821BFD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:rsidR="00A05264" w:rsidRPr="00314CA3" w:rsidRDefault="00BE4353" w:rsidP="00314CA3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lastRenderedPageBreak/>
              <w:t xml:space="preserve">Для </w:t>
            </w:r>
            <w:r w:rsidR="00C65004"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:rsidR="00C65004" w:rsidRPr="00FA7487" w:rsidRDefault="00C6500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Відсутні</w:t>
            </w:r>
          </w:p>
          <w:p w:rsidR="00A93A55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C65004" w:rsidRPr="00FA7487" w:rsidRDefault="00952DDF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залишаться на існуючому рівні</w:t>
            </w:r>
            <w:r w:rsidR="00BE4353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6397D" w:rsidRPr="00FA7487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Така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сприятиме досягненню цілей державного регулювання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FA748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FA7487" w:rsidTr="00E13CD6">
        <w:tc>
          <w:tcPr>
            <w:tcW w:w="243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EC6739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382BB0" w:rsidRPr="00FA7487" w:rsidTr="00E13CD6">
        <w:tc>
          <w:tcPr>
            <w:tcW w:w="2430" w:type="dxa"/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:rsidR="00382BB0" w:rsidRPr="00FA748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FA7487" w:rsidTr="00E13CD6">
        <w:tc>
          <w:tcPr>
            <w:tcW w:w="2430" w:type="dxa"/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F111FF" w:rsidRPr="00FA7487" w:rsidRDefault="00191984" w:rsidP="00BD2C1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, та покращенню інвестиційних показників.</w:t>
            </w:r>
            <w:r w:rsidR="007F49C2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:rsidR="00F111FF" w:rsidRPr="00FA748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відсутній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7C30B9" w:rsidRPr="00FA748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DB7AE9" w:rsidRPr="00FA748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FA748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:rsidR="0012534A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5" w:name="n79"/>
      <w:bookmarkStart w:id="6" w:name="n80"/>
      <w:bookmarkStart w:id="7" w:name="n81"/>
      <w:bookmarkStart w:id="8" w:name="n83"/>
      <w:bookmarkStart w:id="9" w:name="n89"/>
      <w:bookmarkStart w:id="10" w:name="n90"/>
      <w:bookmarkStart w:id="11" w:name="n91"/>
      <w:bookmarkStart w:id="12" w:name="n92"/>
      <w:bookmarkStart w:id="13" w:name="n93"/>
      <w:bookmarkStart w:id="14" w:name="n94"/>
      <w:bookmarkStart w:id="15" w:name="n95"/>
      <w:bookmarkStart w:id="16" w:name="n97"/>
      <w:bookmarkStart w:id="17" w:name="_Hlk48926220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A7487">
        <w:rPr>
          <w:rFonts w:eastAsia="Times New Roman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>, що в свою чергу забезпечить:</w:t>
      </w:r>
    </w:p>
    <w:p w:rsidR="00BD2C1F" w:rsidRPr="00687AD4" w:rsidRDefault="00BD2C1F" w:rsidP="00BD2C1F">
      <w:pPr>
        <w:spacing w:after="120"/>
        <w:ind w:firstLine="584"/>
        <w:jc w:val="both"/>
        <w:rPr>
          <w:rFonts w:eastAsia="Times New Roman"/>
          <w:bCs/>
          <w:color w:val="000000"/>
          <w:sz w:val="26"/>
          <w:szCs w:val="26"/>
          <w:lang w:val="uk-UA"/>
        </w:rPr>
      </w:pPr>
      <w:r w:rsidRPr="00687AD4">
        <w:rPr>
          <w:rFonts w:eastAsia="Times New Roman"/>
          <w:sz w:val="26"/>
          <w:szCs w:val="26"/>
          <w:lang w:val="uk-UA" w:eastAsia="ar-SA"/>
        </w:rPr>
        <w:t xml:space="preserve">створення прозорих механізмів отримання спеціальних дозволів на користування надрами, що надаватимуться у користування </w:t>
      </w:r>
      <w:r w:rsidRPr="00687AD4">
        <w:rPr>
          <w:rFonts w:eastAsia="Times New Roman"/>
          <w:bCs/>
          <w:color w:val="000000"/>
          <w:sz w:val="26"/>
          <w:szCs w:val="26"/>
          <w:lang w:val="uk-UA"/>
        </w:rPr>
        <w:t xml:space="preserve">на умовах угод про розподіл продукції та шляхом проведення аукціонів з продажу спеціальних дозволів на користування надрами, </w:t>
      </w:r>
    </w:p>
    <w:p w:rsidR="00BD2C1F" w:rsidRPr="00687AD4" w:rsidRDefault="00BD2C1F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687AD4">
        <w:rPr>
          <w:sz w:val="26"/>
          <w:szCs w:val="26"/>
          <w:lang w:val="uk-UA"/>
        </w:rPr>
        <w:t>підвищення інвестиційної привабливості видобувної галузі держави;</w:t>
      </w:r>
    </w:p>
    <w:p w:rsidR="00BD2C1F" w:rsidRPr="00687AD4" w:rsidRDefault="0012534A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687AD4">
        <w:rPr>
          <w:rFonts w:eastAsia="Times New Roman"/>
          <w:sz w:val="26"/>
          <w:szCs w:val="26"/>
          <w:lang w:val="uk-UA" w:eastAsia="ru-RU"/>
        </w:rPr>
        <w:t xml:space="preserve">відкритість та прозорість сфери </w:t>
      </w:r>
      <w:proofErr w:type="spellStart"/>
      <w:r w:rsidRPr="00687AD4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Pr="00687AD4">
        <w:rPr>
          <w:rFonts w:eastAsia="Times New Roman"/>
          <w:sz w:val="26"/>
          <w:szCs w:val="26"/>
          <w:lang w:val="uk-UA" w:eastAsia="ru-RU"/>
        </w:rPr>
        <w:t>;</w:t>
      </w:r>
    </w:p>
    <w:p w:rsidR="0012534A" w:rsidRPr="00687AD4" w:rsidRDefault="0012534A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proofErr w:type="spellStart"/>
      <w:r w:rsidRPr="00687AD4">
        <w:rPr>
          <w:rFonts w:eastAsia="Times New Roman"/>
          <w:sz w:val="26"/>
          <w:szCs w:val="26"/>
          <w:lang w:val="uk-UA" w:eastAsia="ru-RU"/>
        </w:rPr>
        <w:t>конкурентність</w:t>
      </w:r>
      <w:proofErr w:type="spellEnd"/>
      <w:r w:rsidRPr="00687AD4">
        <w:rPr>
          <w:rFonts w:eastAsia="Times New Roman"/>
          <w:sz w:val="26"/>
          <w:szCs w:val="26"/>
          <w:lang w:val="uk-UA" w:eastAsia="ru-RU"/>
        </w:rPr>
        <w:t xml:space="preserve"> у сфері </w:t>
      </w:r>
      <w:proofErr w:type="spellStart"/>
      <w:r w:rsidR="00807627" w:rsidRPr="00687AD4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="00807627" w:rsidRPr="00687AD4">
        <w:rPr>
          <w:rFonts w:eastAsia="Times New Roman"/>
          <w:sz w:val="26"/>
          <w:szCs w:val="26"/>
          <w:lang w:val="uk-UA" w:eastAsia="ru-RU"/>
        </w:rPr>
        <w:t>.</w:t>
      </w:r>
    </w:p>
    <w:p w:rsidR="00AA042E" w:rsidRPr="00FA748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4F6E75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необхідно забезпечити 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погодження регуляторного </w:t>
      </w:r>
      <w:proofErr w:type="spellStart"/>
      <w:r w:rsidR="00C94A63"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 із </w:t>
      </w:r>
      <w:proofErr w:type="spellStart"/>
      <w:r w:rsidR="00C94A63" w:rsidRPr="00FA7487">
        <w:rPr>
          <w:rFonts w:eastAsia="Times New Roman"/>
          <w:sz w:val="26"/>
          <w:szCs w:val="26"/>
          <w:lang w:val="uk-UA" w:eastAsia="ru-RU"/>
        </w:rPr>
        <w:t>заінтересованми</w:t>
      </w:r>
      <w:proofErr w:type="spellEnd"/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 орган</w:t>
      </w:r>
      <w:r w:rsidR="00530CBB" w:rsidRPr="00FA7487">
        <w:rPr>
          <w:rFonts w:eastAsia="Times New Roman"/>
          <w:sz w:val="26"/>
          <w:szCs w:val="26"/>
          <w:lang w:val="uk-UA" w:eastAsia="ru-RU"/>
        </w:rPr>
        <w:t>а</w:t>
      </w:r>
      <w:r w:rsidR="00807627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його на </w:t>
      </w:r>
      <w:proofErr w:type="spellStart"/>
      <w:r w:rsidR="00FB239A" w:rsidRPr="00FA7487">
        <w:rPr>
          <w:rFonts w:eastAsia="Times New Roman"/>
          <w:sz w:val="26"/>
          <w:szCs w:val="26"/>
          <w:lang w:val="uk-UA" w:eastAsia="ru-RU"/>
        </w:rPr>
        <w:t>розгяд</w:t>
      </w:r>
      <w:proofErr w:type="spellEnd"/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 Кабінету Міністрів України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інформування </w:t>
      </w:r>
      <w:proofErr w:type="spellStart"/>
      <w:r w:rsidR="00FB239A" w:rsidRPr="00FA7487">
        <w:rPr>
          <w:rFonts w:eastAsia="Times New Roman"/>
          <w:sz w:val="26"/>
          <w:szCs w:val="26"/>
          <w:lang w:val="uk-UA" w:eastAsia="ru-RU"/>
        </w:rPr>
        <w:t>надрокористувачів</w:t>
      </w:r>
      <w:proofErr w:type="spellEnd"/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 про вимоги регуляторного </w:t>
      </w:r>
      <w:proofErr w:type="spellStart"/>
      <w:r w:rsidR="00FB239A"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 шляхом його оприлюднення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 xml:space="preserve">у офіційних виданнях – Офіційному віснику України та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lastRenderedPageBreak/>
        <w:t>газеті «Урядовий кур’єр».</w:t>
      </w:r>
    </w:p>
    <w:p w:rsidR="00AA042E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FA748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FA748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:rsidR="00AA042E" w:rsidRPr="00FA748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FA7487">
        <w:rPr>
          <w:rFonts w:eastAsia="Times New Roman"/>
          <w:sz w:val="26"/>
          <w:szCs w:val="26"/>
          <w:lang w:val="uk-UA" w:eastAsia="ru-RU"/>
        </w:rPr>
        <w:t xml:space="preserve">торного </w:t>
      </w:r>
      <w:proofErr w:type="spellStart"/>
      <w:r w:rsidR="009B754C" w:rsidRPr="00FA7487">
        <w:rPr>
          <w:rFonts w:eastAsia="Times New Roman"/>
          <w:sz w:val="26"/>
          <w:szCs w:val="26"/>
          <w:lang w:val="uk-UA" w:eastAsia="ru-RU"/>
        </w:rPr>
        <w:t>акт</w:t>
      </w:r>
      <w:r w:rsidR="00807627">
        <w:rPr>
          <w:rFonts w:eastAsia="Times New Roman"/>
          <w:sz w:val="26"/>
          <w:szCs w:val="26"/>
          <w:lang w:val="uk-UA" w:eastAsia="ru-RU"/>
        </w:rPr>
        <w:t>а</w:t>
      </w:r>
      <w:proofErr w:type="spellEnd"/>
      <w:r w:rsidR="009B754C" w:rsidRPr="00FA748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:rsidR="00226602" w:rsidRPr="00FA7487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bookmarkEnd w:id="17"/>
    <w:p w:rsidR="00C240C3" w:rsidRPr="00FA748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Оцінка виконання вимог регуляторного </w:t>
      </w:r>
      <w:proofErr w:type="spellStart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9598B" w:rsidRPr="00B90CAB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8" w:name="_Hlk496274919"/>
      <w:r w:rsidRPr="00B90CAB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B90CAB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18"/>
      <w:r w:rsidR="0029598B" w:rsidRPr="00B90CAB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B90CAB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B90CAB">
        <w:rPr>
          <w:rFonts w:eastAsia="Times New Roman"/>
          <w:sz w:val="26"/>
          <w:szCs w:val="26"/>
          <w:lang w:val="uk-UA" w:eastAsia="ru-RU"/>
        </w:rPr>
        <w:t>.</w:t>
      </w:r>
    </w:p>
    <w:p w:rsidR="00906511" w:rsidRPr="00FA748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Pr="00B90CAB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B90CAB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B90CAB">
        <w:rPr>
          <w:rFonts w:eastAsia="Times New Roman"/>
          <w:sz w:val="26"/>
          <w:szCs w:val="26"/>
          <w:lang w:val="uk-UA" w:eastAsia="ru-RU"/>
        </w:rPr>
        <w:t>.</w:t>
      </w:r>
    </w:p>
    <w:p w:rsidR="000C6772" w:rsidRPr="00FA7487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:rsidR="00C240C3" w:rsidRPr="00FA748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="00E441A2" w:rsidRPr="00FA748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кта</w:t>
      </w:r>
      <w:proofErr w:type="spellEnd"/>
    </w:p>
    <w:p w:rsidR="00900594" w:rsidRPr="00FA748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:rsidR="000C6772" w:rsidRPr="00FA7487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:rsidR="00C240C3" w:rsidRPr="00FA748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є:</w:t>
      </w:r>
    </w:p>
    <w:p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E045F5">
        <w:rPr>
          <w:rFonts w:eastAsia="Times New Roman"/>
          <w:sz w:val="26"/>
          <w:szCs w:val="26"/>
          <w:lang w:val="uk-UA"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E045F5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E045F5">
        <w:rPr>
          <w:rFonts w:eastAsia="Times New Roman"/>
          <w:sz w:val="26"/>
          <w:szCs w:val="26"/>
          <w:lang w:val="uk-UA" w:eastAsia="ru-RU"/>
        </w:rPr>
        <w:t>  –</w:t>
      </w:r>
      <w:r w:rsidR="00946EC0" w:rsidRPr="00E045F5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E045F5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E045F5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E045F5">
        <w:rPr>
          <w:rFonts w:eastAsia="Times New Roman"/>
          <w:sz w:val="26"/>
          <w:szCs w:val="26"/>
          <w:lang w:val="uk-UA" w:eastAsia="ru-RU"/>
        </w:rPr>
        <w:t>.</w:t>
      </w:r>
      <w:bookmarkStart w:id="19" w:name="_GoBack"/>
      <w:bookmarkEnd w:id="19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774B4D" w:rsidRPr="00FA748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AF1582" w:rsidRPr="00B90CAB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B90CAB">
        <w:rPr>
          <w:rFonts w:eastAsia="Times New Roman"/>
          <w:sz w:val="26"/>
          <w:szCs w:val="26"/>
          <w:lang w:val="uk-UA" w:eastAsia="ru-RU"/>
        </w:rPr>
        <w:t xml:space="preserve"> </w:t>
      </w:r>
      <w:r w:rsidRPr="00B90CAB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B90CAB">
        <w:rPr>
          <w:rFonts w:eastAsia="Times New Roman"/>
          <w:sz w:val="26"/>
          <w:szCs w:val="26"/>
          <w:lang w:val="uk-UA" w:eastAsia="ru-RU"/>
        </w:rPr>
        <w:t>526</w:t>
      </w:r>
      <w:r w:rsidRPr="00B90CAB">
        <w:rPr>
          <w:rFonts w:eastAsia="Times New Roman"/>
          <w:sz w:val="26"/>
          <w:szCs w:val="26"/>
          <w:lang w:val="uk-UA" w:eastAsia="ru-RU"/>
        </w:rPr>
        <w:t>;</w:t>
      </w:r>
    </w:p>
    <w:p w:rsidR="00774B4D" w:rsidRPr="00FA748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B90CAB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B90CAB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B90CAB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–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FA748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4.</w:t>
      </w:r>
      <w:r w:rsidR="00D22AAA" w:rsidRPr="00FA7487">
        <w:rPr>
          <w:rFonts w:eastAsia="Times New Roman"/>
          <w:sz w:val="26"/>
          <w:szCs w:val="26"/>
          <w:lang w:val="uk-UA" w:eastAsia="ru-RU"/>
        </w:rPr>
        <w:t> 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>коштів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тимуться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у зв’язку із виконанням вимог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FA748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  <w:r w:rsidR="009E48F1" w:rsidRPr="00FA7487">
        <w:rPr>
          <w:sz w:val="26"/>
          <w:szCs w:val="26"/>
        </w:rPr>
        <w:t xml:space="preserve">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18</w:t>
      </w:r>
      <w:r w:rsidR="003E77E9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грн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9E48F1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 xml:space="preserve">               18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:rsidR="009E48F1" w:rsidRPr="00FA748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із виконанням вимог </w:t>
      </w:r>
      <w:proofErr w:type="spellStart"/>
      <w:r w:rsidR="00A84EEF"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FA748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:rsidR="008E5EEB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:rsidR="008E5EEB" w:rsidRPr="00FA748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lastRenderedPageBreak/>
        <w:t>6. Рівень поінформованості суб’єктів господарювання</w:t>
      </w:r>
      <w:r w:rsidR="000C6772" w:rsidRPr="00FA748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</w:t>
      </w:r>
      <w:proofErr w:type="spellStart"/>
      <w:r w:rsidR="000C6772" w:rsidRPr="00FA7487">
        <w:rPr>
          <w:rFonts w:eastAsia="Times New Roman"/>
          <w:sz w:val="26"/>
          <w:szCs w:val="26"/>
          <w:lang w:val="uk-UA" w:eastAsia="ru-RU"/>
        </w:rPr>
        <w:t>Проє</w:t>
      </w:r>
      <w:r w:rsidRPr="00FA7487">
        <w:rPr>
          <w:rFonts w:eastAsia="Times New Roman"/>
          <w:sz w:val="26"/>
          <w:szCs w:val="26"/>
          <w:lang w:val="uk-UA" w:eastAsia="ru-RU"/>
        </w:rPr>
        <w:t>кт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та відповідний аналіз регуляторного вплив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 xml:space="preserve">у оприлюднено на офіційному </w:t>
      </w:r>
      <w:proofErr w:type="spellStart"/>
      <w:r w:rsidR="00266F6D" w:rsidRPr="00FA7487">
        <w:rPr>
          <w:rFonts w:eastAsia="Times New Roman"/>
          <w:sz w:val="26"/>
          <w:szCs w:val="26"/>
          <w:lang w:val="uk-UA" w:eastAsia="ru-RU"/>
        </w:rPr>
        <w:t>веб</w:t>
      </w:r>
      <w:r w:rsidRPr="00FA748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bookmarkStart w:id="20" w:name="_Hlk23429338"/>
      <w:r w:rsidR="0049726C" w:rsidRPr="00FA748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FA7487">
        <w:rPr>
          <w:rFonts w:eastAsia="Times New Roman"/>
          <w:sz w:val="26"/>
          <w:szCs w:val="26"/>
          <w:lang w:val="uk-UA" w:eastAsia="ru-RU"/>
        </w:rPr>
        <w:t>України</w:t>
      </w:r>
      <w:bookmarkEnd w:id="20"/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F40EC" w:rsidRPr="00FA748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</w:t>
      </w:r>
      <w:proofErr w:type="spellStart"/>
      <w:r w:rsidRPr="00FA748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lang w:val="uk-UA" w:eastAsia="ru-RU"/>
        </w:rPr>
        <w:t xml:space="preserve"> він буде опублікований </w:t>
      </w:r>
      <w:r w:rsidR="00F667A9">
        <w:rPr>
          <w:rFonts w:eastAsia="Times New Roman"/>
          <w:sz w:val="26"/>
          <w:szCs w:val="26"/>
          <w:lang w:val="uk-UA" w:eastAsia="ru-RU"/>
        </w:rPr>
        <w:t>в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 xml:space="preserve"> офіційних виданнях – Офіційному віснику України та газеті «Урядовий кур’єр»</w:t>
      </w:r>
      <w:r w:rsidR="0018661C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4855F9" w:rsidRPr="00FA748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8E5EEB" w:rsidRPr="00FA7487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FA7487">
        <w:rPr>
          <w:rFonts w:eastAsia="Times New Roman"/>
          <w:sz w:val="26"/>
          <w:szCs w:val="26"/>
          <w:u w:val="single"/>
          <w:lang w:val="uk-UA" w:eastAsia="ru-RU"/>
        </w:rPr>
        <w:t>акта</w:t>
      </w:r>
      <w:proofErr w:type="spellEnd"/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, виходячи з його цілей, слугуватимуть: </w:t>
      </w:r>
    </w:p>
    <w:p w:rsidR="00FF15EB" w:rsidRPr="00F667A9" w:rsidRDefault="00FF15EB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 xml:space="preserve">Кількість проведених аукціонів з продажу спеціальних дозволів на користування надрами </w:t>
      </w:r>
      <w:r w:rsidR="00F667A9">
        <w:rPr>
          <w:rFonts w:eastAsia="Times New Roman"/>
          <w:bCs/>
          <w:sz w:val="26"/>
          <w:szCs w:val="26"/>
          <w:lang w:val="uk-UA" w:eastAsia="ru-RU"/>
        </w:rPr>
        <w:t>щодо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ділянок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надр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(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родовищ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корисних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копалин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),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які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мають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стратегічне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значення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для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сталого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розвитку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економіки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та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обороноздатності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держави</w:t>
      </w:r>
      <w:proofErr w:type="spellEnd"/>
      <w:r w:rsidR="0021407D">
        <w:rPr>
          <w:rFonts w:eastAsia="Times New Roman"/>
          <w:color w:val="000000"/>
          <w:kern w:val="1"/>
          <w:sz w:val="26"/>
          <w:szCs w:val="26"/>
          <w:lang w:val="uk-UA" w:eastAsia="ar-SA"/>
        </w:rPr>
        <w:t>.</w:t>
      </w:r>
    </w:p>
    <w:p w:rsidR="00F667A9" w:rsidRPr="00F667A9" w:rsidRDefault="00F667A9" w:rsidP="00F667A9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color w:val="000000"/>
          <w:kern w:val="1"/>
          <w:sz w:val="26"/>
          <w:szCs w:val="26"/>
          <w:lang w:val="uk-UA" w:eastAsia="ar-SA"/>
        </w:rPr>
        <w:t xml:space="preserve">Кількість проведених конкурсів на укладення угод про розподіл продукції щодо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ділянок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надр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(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родовищ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корисних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копалин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),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які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мають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стратегічне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значення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для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сталого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розвитку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економіки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та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обороноздатності</w:t>
      </w:r>
      <w:proofErr w:type="spellEnd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Pr="00C563C1">
        <w:rPr>
          <w:rFonts w:eastAsia="Times New Roman"/>
          <w:color w:val="000000"/>
          <w:kern w:val="1"/>
          <w:sz w:val="26"/>
          <w:szCs w:val="26"/>
          <w:lang w:eastAsia="ar-SA"/>
        </w:rPr>
        <w:t>держави</w:t>
      </w:r>
      <w:proofErr w:type="spellEnd"/>
      <w:r>
        <w:rPr>
          <w:rFonts w:eastAsia="Times New Roman"/>
          <w:color w:val="000000"/>
          <w:kern w:val="1"/>
          <w:sz w:val="26"/>
          <w:szCs w:val="26"/>
          <w:lang w:val="uk-UA" w:eastAsia="ar-SA"/>
        </w:rPr>
        <w:t>.</w:t>
      </w:r>
    </w:p>
    <w:p w:rsidR="00FC261B" w:rsidRPr="00FC261B" w:rsidRDefault="00E82489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C261B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ділянок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надр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(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родовищ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корисних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копалин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),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які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мають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стратегічне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значення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для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сталого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розвитку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економіки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та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обороноздатності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держави</w:t>
      </w:r>
      <w:proofErr w:type="spellEnd"/>
      <w:r w:rsidR="00FC261B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, що</w:t>
      </w:r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 xml:space="preserve"> надані у користування </w:t>
      </w:r>
      <w:r w:rsidR="00FC261B" w:rsidRPr="00FC261B">
        <w:rPr>
          <w:rFonts w:eastAsia="Times New Roman"/>
          <w:bCs/>
          <w:color w:val="000000"/>
          <w:sz w:val="26"/>
          <w:szCs w:val="26"/>
          <w:lang w:val="uk-UA" w:eastAsia="ar-SA"/>
        </w:rPr>
        <w:t>шляхом проведення аукціонів з продажу спеціальних дозволів на користування надрами.</w:t>
      </w:r>
    </w:p>
    <w:p w:rsidR="00E82489" w:rsidRPr="00314CA3" w:rsidRDefault="003E4326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C261B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ділянок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надр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(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родовищ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корисних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копалин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),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які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мають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стратегічне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значення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для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сталого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розвитку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економіки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та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обороноздатності</w:t>
      </w:r>
      <w:proofErr w:type="spellEnd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proofErr w:type="spellStart"/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держави</w:t>
      </w:r>
      <w:proofErr w:type="spellEnd"/>
      <w:r w:rsidR="00FC261B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 xml:space="preserve">, що </w:t>
      </w:r>
      <w:r w:rsidR="00FC261B" w:rsidRPr="00FC261B">
        <w:rPr>
          <w:rFonts w:eastAsia="Times New Roman"/>
          <w:bCs/>
          <w:color w:val="000000"/>
          <w:kern w:val="1"/>
          <w:sz w:val="26"/>
          <w:szCs w:val="26"/>
          <w:lang w:val="uk-UA" w:eastAsia="ar-SA"/>
        </w:rPr>
        <w:t>надані у користування шляхом</w:t>
      </w:r>
      <w:r w:rsidR="00FC261B" w:rsidRPr="00FC261B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817CE5" w:rsidRPr="00FC261B">
        <w:rPr>
          <w:rFonts w:eastAsia="Times New Roman"/>
          <w:bCs/>
          <w:sz w:val="26"/>
          <w:szCs w:val="26"/>
          <w:lang w:val="uk-UA" w:eastAsia="ru-RU"/>
        </w:rPr>
        <w:t xml:space="preserve">укладених </w:t>
      </w:r>
      <w:r w:rsidR="00FC261B" w:rsidRPr="00FC261B">
        <w:rPr>
          <w:rFonts w:eastAsia="Times New Roman"/>
          <w:bCs/>
          <w:sz w:val="26"/>
          <w:szCs w:val="26"/>
          <w:lang w:val="uk-UA" w:eastAsia="ru-RU"/>
        </w:rPr>
        <w:t>угод про розподіл продукції.</w:t>
      </w:r>
    </w:p>
    <w:p w:rsidR="00C240C3" w:rsidRPr="00FA7487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регуляторного акта </w:t>
      </w:r>
      <w:proofErr w:type="spellStart"/>
      <w:r w:rsidRPr="00FA7487">
        <w:rPr>
          <w:sz w:val="26"/>
          <w:szCs w:val="26"/>
        </w:rPr>
        <w:t>здійснюватиметься</w:t>
      </w:r>
      <w:proofErr w:type="spellEnd"/>
      <w:r w:rsidR="00F2278F" w:rsidRPr="00FA7487">
        <w:rPr>
          <w:sz w:val="26"/>
          <w:szCs w:val="26"/>
        </w:rPr>
        <w:t xml:space="preserve"> шляхом </w:t>
      </w:r>
      <w:proofErr w:type="spellStart"/>
      <w:r w:rsidR="00F2278F" w:rsidRPr="00FA7487">
        <w:rPr>
          <w:sz w:val="26"/>
          <w:szCs w:val="26"/>
        </w:rPr>
        <w:t>проведення</w:t>
      </w:r>
      <w:proofErr w:type="spellEnd"/>
      <w:r w:rsidR="00F2278F" w:rsidRPr="00FA7487">
        <w:rPr>
          <w:sz w:val="26"/>
          <w:szCs w:val="26"/>
        </w:rPr>
        <w:t xml:space="preserve"> базового</w:t>
      </w:r>
      <w:r w:rsidR="00F2278F" w:rsidRPr="00FA7487">
        <w:rPr>
          <w:sz w:val="26"/>
          <w:szCs w:val="26"/>
          <w:lang w:val="uk-UA"/>
        </w:rPr>
        <w:t xml:space="preserve">, </w:t>
      </w:r>
      <w:r w:rsidRPr="00FA7487">
        <w:rPr>
          <w:sz w:val="26"/>
          <w:szCs w:val="26"/>
        </w:rPr>
        <w:t xml:space="preserve">повторного та </w:t>
      </w:r>
      <w:proofErr w:type="spellStart"/>
      <w:r w:rsidRPr="00FA7487">
        <w:rPr>
          <w:sz w:val="26"/>
          <w:szCs w:val="26"/>
        </w:rPr>
        <w:t>періодичного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статистичних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показників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акта, </w:t>
      </w:r>
      <w:proofErr w:type="spellStart"/>
      <w:r w:rsidRPr="00FA7487">
        <w:rPr>
          <w:sz w:val="26"/>
          <w:szCs w:val="26"/>
        </w:rPr>
        <w:t>визначених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під</w:t>
      </w:r>
      <w:proofErr w:type="spellEnd"/>
      <w:r w:rsidRPr="00FA7487">
        <w:rPr>
          <w:sz w:val="26"/>
          <w:szCs w:val="26"/>
        </w:rPr>
        <w:t xml:space="preserve"> час </w:t>
      </w:r>
      <w:proofErr w:type="spellStart"/>
      <w:r w:rsidRPr="00FA7487">
        <w:rPr>
          <w:sz w:val="26"/>
          <w:szCs w:val="26"/>
        </w:rPr>
        <w:t>проведення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аналізу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впливу</w:t>
      </w:r>
      <w:proofErr w:type="spellEnd"/>
      <w:r w:rsidRPr="00FA7487">
        <w:rPr>
          <w:sz w:val="26"/>
          <w:szCs w:val="26"/>
        </w:rPr>
        <w:t xml:space="preserve"> регуляторного акта. 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Базове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цього</w:t>
      </w:r>
      <w:proofErr w:type="spellEnd"/>
      <w:r w:rsidRPr="00FA7487">
        <w:rPr>
          <w:sz w:val="26"/>
          <w:szCs w:val="26"/>
        </w:rPr>
        <w:t xml:space="preserve"> регуляторного акта </w:t>
      </w:r>
      <w:proofErr w:type="spellStart"/>
      <w:r w:rsidRPr="00FA7487">
        <w:rPr>
          <w:sz w:val="26"/>
          <w:szCs w:val="26"/>
        </w:rPr>
        <w:t>здійснюватиметься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після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набрання</w:t>
      </w:r>
      <w:proofErr w:type="spellEnd"/>
      <w:r w:rsidRPr="00FA7487">
        <w:rPr>
          <w:sz w:val="26"/>
          <w:szCs w:val="26"/>
        </w:rPr>
        <w:t xml:space="preserve"> ним </w:t>
      </w:r>
      <w:proofErr w:type="spellStart"/>
      <w:r w:rsidRPr="00FA7487">
        <w:rPr>
          <w:sz w:val="26"/>
          <w:szCs w:val="26"/>
        </w:rPr>
        <w:t>чинності</w:t>
      </w:r>
      <w:proofErr w:type="spellEnd"/>
      <w:r w:rsidRPr="00FA7487">
        <w:rPr>
          <w:sz w:val="26"/>
          <w:szCs w:val="26"/>
        </w:rPr>
        <w:t xml:space="preserve">, </w:t>
      </w:r>
      <w:proofErr w:type="spellStart"/>
      <w:r w:rsidRPr="00FA7487">
        <w:rPr>
          <w:sz w:val="26"/>
          <w:szCs w:val="26"/>
        </w:rPr>
        <w:t>оскільки</w:t>
      </w:r>
      <w:proofErr w:type="spellEnd"/>
      <w:r w:rsidRPr="00FA7487">
        <w:rPr>
          <w:sz w:val="26"/>
          <w:szCs w:val="26"/>
        </w:rPr>
        <w:t xml:space="preserve"> для </w:t>
      </w:r>
      <w:proofErr w:type="spellStart"/>
      <w:r w:rsidRPr="00FA7487">
        <w:rPr>
          <w:sz w:val="26"/>
          <w:szCs w:val="26"/>
        </w:rPr>
        <w:t>цього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використовуватимуться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виключно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статистичні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показники</w:t>
      </w:r>
      <w:proofErr w:type="spellEnd"/>
      <w:r w:rsidRPr="00FA7487">
        <w:rPr>
          <w:sz w:val="26"/>
          <w:szCs w:val="26"/>
        </w:rPr>
        <w:t xml:space="preserve">. 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Повторне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r w:rsidR="00E860B0">
        <w:rPr>
          <w:sz w:val="26"/>
          <w:szCs w:val="26"/>
          <w:lang w:val="uk-UA"/>
        </w:rPr>
        <w:t xml:space="preserve">цього </w:t>
      </w:r>
      <w:r w:rsidRPr="00FA7487">
        <w:rPr>
          <w:sz w:val="26"/>
          <w:szCs w:val="26"/>
        </w:rPr>
        <w:t xml:space="preserve">регуляторного акта </w:t>
      </w:r>
      <w:proofErr w:type="spellStart"/>
      <w:r w:rsidRPr="00FA7487">
        <w:rPr>
          <w:sz w:val="26"/>
          <w:szCs w:val="26"/>
        </w:rPr>
        <w:t>здійснюватиметься</w:t>
      </w:r>
      <w:proofErr w:type="spellEnd"/>
      <w:r w:rsidRPr="00FA7487">
        <w:rPr>
          <w:sz w:val="26"/>
          <w:szCs w:val="26"/>
        </w:rPr>
        <w:t xml:space="preserve"> через </w:t>
      </w:r>
      <w:r w:rsidR="00F2278F" w:rsidRPr="00FA7487">
        <w:rPr>
          <w:sz w:val="26"/>
          <w:szCs w:val="26"/>
          <w:lang w:val="uk-UA"/>
        </w:rPr>
        <w:t>рік</w:t>
      </w:r>
      <w:r w:rsidRPr="00FA7487">
        <w:rPr>
          <w:sz w:val="26"/>
          <w:szCs w:val="26"/>
        </w:rPr>
        <w:t xml:space="preserve"> з дня </w:t>
      </w:r>
      <w:proofErr w:type="spellStart"/>
      <w:r w:rsidRPr="00FA7487">
        <w:rPr>
          <w:sz w:val="26"/>
          <w:szCs w:val="26"/>
        </w:rPr>
        <w:t>набрання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чинності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цим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регуляторним</w:t>
      </w:r>
      <w:proofErr w:type="spellEnd"/>
      <w:r w:rsidRPr="00FA7487">
        <w:rPr>
          <w:sz w:val="26"/>
          <w:szCs w:val="26"/>
        </w:rPr>
        <w:t xml:space="preserve"> актом. За результатами </w:t>
      </w:r>
      <w:proofErr w:type="spellStart"/>
      <w:r w:rsidRPr="00FA7487">
        <w:rPr>
          <w:sz w:val="26"/>
          <w:szCs w:val="26"/>
        </w:rPr>
        <w:t>даного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відбудеться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порівняння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показників</w:t>
      </w:r>
      <w:proofErr w:type="spellEnd"/>
      <w:r w:rsidRPr="00FA7487">
        <w:rPr>
          <w:sz w:val="26"/>
          <w:szCs w:val="26"/>
        </w:rPr>
        <w:t xml:space="preserve"> базового та повторного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>.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FA7487">
        <w:rPr>
          <w:sz w:val="26"/>
          <w:szCs w:val="26"/>
        </w:rPr>
        <w:t>Періодичне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="00E860B0" w:rsidRPr="00E860B0">
        <w:rPr>
          <w:sz w:val="26"/>
          <w:szCs w:val="26"/>
        </w:rPr>
        <w:t>цього</w:t>
      </w:r>
      <w:proofErr w:type="spellEnd"/>
      <w:r w:rsidR="00E860B0" w:rsidRPr="00E860B0">
        <w:rPr>
          <w:sz w:val="26"/>
          <w:szCs w:val="26"/>
        </w:rPr>
        <w:t xml:space="preserve"> регуляторного акта </w:t>
      </w:r>
      <w:r w:rsidRPr="00FA7487">
        <w:rPr>
          <w:sz w:val="26"/>
          <w:szCs w:val="26"/>
        </w:rPr>
        <w:t xml:space="preserve">буде </w:t>
      </w:r>
      <w:proofErr w:type="spellStart"/>
      <w:r w:rsidRPr="00FA7487">
        <w:rPr>
          <w:sz w:val="26"/>
          <w:szCs w:val="26"/>
        </w:rPr>
        <w:t>здійснюватися</w:t>
      </w:r>
      <w:proofErr w:type="spellEnd"/>
      <w:r w:rsidRPr="00FA7487">
        <w:rPr>
          <w:sz w:val="26"/>
          <w:szCs w:val="26"/>
        </w:rPr>
        <w:t xml:space="preserve"> один раз на </w:t>
      </w:r>
      <w:proofErr w:type="spellStart"/>
      <w:r w:rsidRPr="00FA7487">
        <w:rPr>
          <w:sz w:val="26"/>
          <w:szCs w:val="26"/>
        </w:rPr>
        <w:t>кожні</w:t>
      </w:r>
      <w:proofErr w:type="spellEnd"/>
      <w:r w:rsidRPr="00FA7487">
        <w:rPr>
          <w:sz w:val="26"/>
          <w:szCs w:val="26"/>
        </w:rPr>
        <w:t xml:space="preserve"> три роки </w:t>
      </w:r>
      <w:proofErr w:type="spellStart"/>
      <w:r w:rsidRPr="00FA7487">
        <w:rPr>
          <w:sz w:val="26"/>
          <w:szCs w:val="26"/>
        </w:rPr>
        <w:t>починаючи</w:t>
      </w:r>
      <w:proofErr w:type="spellEnd"/>
      <w:r w:rsidRPr="00FA7487">
        <w:rPr>
          <w:sz w:val="26"/>
          <w:szCs w:val="26"/>
        </w:rPr>
        <w:t xml:space="preserve"> з дня </w:t>
      </w:r>
      <w:proofErr w:type="spellStart"/>
      <w:r w:rsidRPr="00FA7487">
        <w:rPr>
          <w:sz w:val="26"/>
          <w:szCs w:val="26"/>
        </w:rPr>
        <w:t>закінчення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заходів</w:t>
      </w:r>
      <w:proofErr w:type="spellEnd"/>
      <w:r w:rsidRPr="00FA7487">
        <w:rPr>
          <w:sz w:val="26"/>
          <w:szCs w:val="26"/>
        </w:rPr>
        <w:t xml:space="preserve"> з повторного </w:t>
      </w: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цього</w:t>
      </w:r>
      <w:proofErr w:type="spellEnd"/>
      <w:r w:rsidRPr="00FA7487">
        <w:rPr>
          <w:sz w:val="26"/>
          <w:szCs w:val="26"/>
        </w:rPr>
        <w:t xml:space="preserve"> акта.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 xml:space="preserve">У </w:t>
      </w:r>
      <w:proofErr w:type="spellStart"/>
      <w:r w:rsidRPr="00FA7487">
        <w:rPr>
          <w:sz w:val="26"/>
          <w:szCs w:val="26"/>
        </w:rPr>
        <w:t>разі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надходження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пропозицій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зауважень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щодо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вирішення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неврегульованих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або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проблемних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питань</w:t>
      </w:r>
      <w:proofErr w:type="spellEnd"/>
      <w:r w:rsidRPr="00FA7487">
        <w:rPr>
          <w:sz w:val="26"/>
          <w:szCs w:val="26"/>
        </w:rPr>
        <w:t xml:space="preserve"> буде </w:t>
      </w:r>
      <w:proofErr w:type="spellStart"/>
      <w:r w:rsidRPr="00FA7487">
        <w:rPr>
          <w:sz w:val="26"/>
          <w:szCs w:val="26"/>
        </w:rPr>
        <w:t>розглядатись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необхідність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внесення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відповідних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змін</w:t>
      </w:r>
      <w:proofErr w:type="spellEnd"/>
      <w:r w:rsidRPr="00FA7487">
        <w:rPr>
          <w:sz w:val="26"/>
          <w:szCs w:val="26"/>
        </w:rPr>
        <w:t>.</w:t>
      </w:r>
    </w:p>
    <w:p w:rsidR="00643FBD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proofErr w:type="spellStart"/>
      <w:r w:rsidRPr="00FA7487">
        <w:rPr>
          <w:sz w:val="26"/>
          <w:szCs w:val="26"/>
        </w:rPr>
        <w:t>Відстеження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результативності</w:t>
      </w:r>
      <w:proofErr w:type="spellEnd"/>
      <w:r w:rsidRPr="00FA7487">
        <w:rPr>
          <w:sz w:val="26"/>
          <w:szCs w:val="26"/>
        </w:rPr>
        <w:t xml:space="preserve"> регуляторного акта буде </w:t>
      </w:r>
      <w:proofErr w:type="spellStart"/>
      <w:r w:rsidRPr="00FA7487">
        <w:rPr>
          <w:sz w:val="26"/>
          <w:szCs w:val="26"/>
        </w:rPr>
        <w:t>здійснювати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Міністерство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захисту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довкілля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природних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ресурсів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України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спільно</w:t>
      </w:r>
      <w:proofErr w:type="spellEnd"/>
      <w:r w:rsidRPr="00FA7487">
        <w:rPr>
          <w:sz w:val="26"/>
          <w:szCs w:val="26"/>
        </w:rPr>
        <w:t xml:space="preserve"> з Державною службою </w:t>
      </w:r>
      <w:proofErr w:type="spellStart"/>
      <w:r w:rsidRPr="00FA7487">
        <w:rPr>
          <w:sz w:val="26"/>
          <w:szCs w:val="26"/>
        </w:rPr>
        <w:t>геології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надр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Ураїни</w:t>
      </w:r>
      <w:proofErr w:type="spellEnd"/>
      <w:r w:rsidRPr="00FA7487">
        <w:rPr>
          <w:sz w:val="26"/>
          <w:szCs w:val="26"/>
        </w:rPr>
        <w:t xml:space="preserve"> шляхом </w:t>
      </w:r>
      <w:proofErr w:type="spellStart"/>
      <w:r w:rsidRPr="00FA7487">
        <w:rPr>
          <w:sz w:val="26"/>
          <w:szCs w:val="26"/>
        </w:rPr>
        <w:t>розгляду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пропозицій</w:t>
      </w:r>
      <w:proofErr w:type="spellEnd"/>
      <w:r w:rsidRPr="00FA7487">
        <w:rPr>
          <w:sz w:val="26"/>
          <w:szCs w:val="26"/>
        </w:rPr>
        <w:t xml:space="preserve"> та </w:t>
      </w:r>
      <w:proofErr w:type="spellStart"/>
      <w:r w:rsidRPr="00FA7487">
        <w:rPr>
          <w:sz w:val="26"/>
          <w:szCs w:val="26"/>
        </w:rPr>
        <w:t>зауважень</w:t>
      </w:r>
      <w:proofErr w:type="spellEnd"/>
      <w:r w:rsidRPr="00FA7487">
        <w:rPr>
          <w:sz w:val="26"/>
          <w:szCs w:val="26"/>
        </w:rPr>
        <w:t xml:space="preserve">, </w:t>
      </w:r>
      <w:proofErr w:type="spellStart"/>
      <w:r w:rsidRPr="00FA7487">
        <w:rPr>
          <w:sz w:val="26"/>
          <w:szCs w:val="26"/>
        </w:rPr>
        <w:t>які</w:t>
      </w:r>
      <w:proofErr w:type="spellEnd"/>
      <w:r w:rsidRPr="00FA7487">
        <w:rPr>
          <w:sz w:val="26"/>
          <w:szCs w:val="26"/>
        </w:rPr>
        <w:t xml:space="preserve"> </w:t>
      </w:r>
      <w:proofErr w:type="spellStart"/>
      <w:r w:rsidRPr="00FA7487">
        <w:rPr>
          <w:sz w:val="26"/>
          <w:szCs w:val="26"/>
        </w:rPr>
        <w:t>надійдуть</w:t>
      </w:r>
      <w:proofErr w:type="spellEnd"/>
      <w:r w:rsidRPr="00FA7487">
        <w:rPr>
          <w:sz w:val="26"/>
          <w:szCs w:val="26"/>
        </w:rPr>
        <w:t xml:space="preserve"> до </w:t>
      </w:r>
      <w:proofErr w:type="spellStart"/>
      <w:r w:rsidRPr="00FA7487">
        <w:rPr>
          <w:sz w:val="26"/>
          <w:szCs w:val="26"/>
        </w:rPr>
        <w:t>нього</w:t>
      </w:r>
      <w:proofErr w:type="spellEnd"/>
      <w:r w:rsidRPr="00FA7487">
        <w:rPr>
          <w:sz w:val="26"/>
          <w:szCs w:val="26"/>
        </w:rPr>
        <w:t>.</w:t>
      </w:r>
    </w:p>
    <w:p w:rsidR="00D7192E" w:rsidRPr="00FA7487" w:rsidRDefault="00D7192E" w:rsidP="00314CA3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:rsidR="00BF40EC" w:rsidRPr="00FA748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eastAsia="ru-RU"/>
        </w:rPr>
        <w:t xml:space="preserve">Голова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Державної служби </w:t>
      </w:r>
    </w:p>
    <w:p w:rsidR="007E5048" w:rsidRPr="00E12DE1" w:rsidRDefault="00BF40EC" w:rsidP="00FA7487">
      <w:pPr>
        <w:rPr>
          <w:rFonts w:eastAsia="Times New Roman"/>
          <w:b/>
          <w:sz w:val="26"/>
          <w:szCs w:val="26"/>
          <w:lang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геології та надр України</w:t>
      </w:r>
      <w:r w:rsidRPr="00FA7487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                   </w:t>
      </w:r>
      <w:r w:rsidR="007C30B9" w:rsidRPr="00FA7487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="00E078A1" w:rsidRPr="00FA7487">
        <w:rPr>
          <w:rFonts w:eastAsia="Times New Roman"/>
          <w:b/>
          <w:sz w:val="26"/>
          <w:szCs w:val="26"/>
          <w:lang w:val="uk-UA" w:eastAsia="ru-RU"/>
        </w:rPr>
        <w:t xml:space="preserve">   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Р</w:t>
      </w:r>
      <w:r w:rsidR="007C30B9" w:rsidRPr="00FA7487">
        <w:rPr>
          <w:rFonts w:eastAsia="Times New Roman"/>
          <w:b/>
          <w:sz w:val="26"/>
          <w:szCs w:val="26"/>
          <w:lang w:val="uk-UA" w:eastAsia="ru-RU"/>
        </w:rPr>
        <w:t>оман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ОПІМАХ</w:t>
      </w:r>
    </w:p>
    <w:sectPr w:rsidR="007E5048" w:rsidRPr="00E12DE1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E2" w:rsidRDefault="004E14E2">
      <w:r>
        <w:separator/>
      </w:r>
    </w:p>
  </w:endnote>
  <w:endnote w:type="continuationSeparator" w:id="0">
    <w:p w:rsidR="004E14E2" w:rsidRDefault="004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E2" w:rsidRDefault="004E14E2">
      <w:r>
        <w:separator/>
      </w:r>
    </w:p>
  </w:footnote>
  <w:footnote w:type="continuationSeparator" w:id="0">
    <w:p w:rsidR="004E14E2" w:rsidRDefault="004E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Default="001609B8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609B8" w:rsidRDefault="001609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Pr="004210EE" w:rsidRDefault="001609B8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E045F5">
      <w:rPr>
        <w:rStyle w:val="ab"/>
        <w:noProof/>
      </w:rPr>
      <w:t>12</w:t>
    </w:r>
    <w:r w:rsidRPr="004210EE">
      <w:rPr>
        <w:rStyle w:val="ab"/>
      </w:rPr>
      <w:fldChar w:fldCharType="end"/>
    </w:r>
  </w:p>
  <w:p w:rsidR="001609B8" w:rsidRPr="00A739E9" w:rsidRDefault="001609B8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E"/>
    <w:rsid w:val="000000E3"/>
    <w:rsid w:val="00001D1D"/>
    <w:rsid w:val="000063E3"/>
    <w:rsid w:val="0001089B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40848"/>
    <w:rsid w:val="000410D2"/>
    <w:rsid w:val="00042959"/>
    <w:rsid w:val="00043788"/>
    <w:rsid w:val="000441F0"/>
    <w:rsid w:val="000448F1"/>
    <w:rsid w:val="00045D91"/>
    <w:rsid w:val="00052585"/>
    <w:rsid w:val="00053085"/>
    <w:rsid w:val="000601AF"/>
    <w:rsid w:val="00066999"/>
    <w:rsid w:val="0006782C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A4BE4"/>
    <w:rsid w:val="000A5D1E"/>
    <w:rsid w:val="000A7396"/>
    <w:rsid w:val="000B29A6"/>
    <w:rsid w:val="000B3EA8"/>
    <w:rsid w:val="000B5A2E"/>
    <w:rsid w:val="000B7182"/>
    <w:rsid w:val="000C1134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1E7F"/>
    <w:rsid w:val="0012534A"/>
    <w:rsid w:val="00125964"/>
    <w:rsid w:val="00125BD1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6282"/>
    <w:rsid w:val="00166578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634A"/>
    <w:rsid w:val="001971E6"/>
    <w:rsid w:val="001A187E"/>
    <w:rsid w:val="001A2610"/>
    <w:rsid w:val="001A27B7"/>
    <w:rsid w:val="001A7B21"/>
    <w:rsid w:val="001B01FD"/>
    <w:rsid w:val="001B0360"/>
    <w:rsid w:val="001B15F1"/>
    <w:rsid w:val="001B3DF9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16CF"/>
    <w:rsid w:val="001E3E4D"/>
    <w:rsid w:val="001E4E01"/>
    <w:rsid w:val="001E5D2E"/>
    <w:rsid w:val="001E6BAC"/>
    <w:rsid w:val="001F4406"/>
    <w:rsid w:val="001F77AE"/>
    <w:rsid w:val="002037DE"/>
    <w:rsid w:val="00203F34"/>
    <w:rsid w:val="00211273"/>
    <w:rsid w:val="00212D72"/>
    <w:rsid w:val="0021407D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301A80"/>
    <w:rsid w:val="00304A2C"/>
    <w:rsid w:val="00305B73"/>
    <w:rsid w:val="00306399"/>
    <w:rsid w:val="003067C1"/>
    <w:rsid w:val="00310743"/>
    <w:rsid w:val="00314CA3"/>
    <w:rsid w:val="00321073"/>
    <w:rsid w:val="00325286"/>
    <w:rsid w:val="0032711E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277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E0B"/>
    <w:rsid w:val="00392211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37CA"/>
    <w:rsid w:val="00416292"/>
    <w:rsid w:val="00420807"/>
    <w:rsid w:val="004210EE"/>
    <w:rsid w:val="004224D9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14E2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1BE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7289"/>
    <w:rsid w:val="005B1A75"/>
    <w:rsid w:val="005B1BD7"/>
    <w:rsid w:val="005B3C0A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733D"/>
    <w:rsid w:val="006500E8"/>
    <w:rsid w:val="00654E27"/>
    <w:rsid w:val="00656EF1"/>
    <w:rsid w:val="00657280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AD4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B2806"/>
    <w:rsid w:val="006B2B60"/>
    <w:rsid w:val="006B3791"/>
    <w:rsid w:val="006B3FDD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4857"/>
    <w:rsid w:val="006D58F2"/>
    <w:rsid w:val="006E3717"/>
    <w:rsid w:val="006E54DB"/>
    <w:rsid w:val="006E5677"/>
    <w:rsid w:val="006E68E3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562C2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A39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1BFD"/>
    <w:rsid w:val="00823181"/>
    <w:rsid w:val="00825195"/>
    <w:rsid w:val="0082722B"/>
    <w:rsid w:val="008273AC"/>
    <w:rsid w:val="008308E8"/>
    <w:rsid w:val="0083090E"/>
    <w:rsid w:val="00837C97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4948"/>
    <w:rsid w:val="008D5412"/>
    <w:rsid w:val="008D5473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474D8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7AC8"/>
    <w:rsid w:val="009956BF"/>
    <w:rsid w:val="00996AC9"/>
    <w:rsid w:val="00996D15"/>
    <w:rsid w:val="009A276C"/>
    <w:rsid w:val="009A486F"/>
    <w:rsid w:val="009A69FC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CB1"/>
    <w:rsid w:val="009E48F1"/>
    <w:rsid w:val="009E52FC"/>
    <w:rsid w:val="009E6A70"/>
    <w:rsid w:val="009F49E8"/>
    <w:rsid w:val="009F53AE"/>
    <w:rsid w:val="00A01622"/>
    <w:rsid w:val="00A0269A"/>
    <w:rsid w:val="00A0290E"/>
    <w:rsid w:val="00A05264"/>
    <w:rsid w:val="00A079D9"/>
    <w:rsid w:val="00A16286"/>
    <w:rsid w:val="00A222E4"/>
    <w:rsid w:val="00A25103"/>
    <w:rsid w:val="00A2632A"/>
    <w:rsid w:val="00A31792"/>
    <w:rsid w:val="00A36A24"/>
    <w:rsid w:val="00A37D98"/>
    <w:rsid w:val="00A42A77"/>
    <w:rsid w:val="00A45356"/>
    <w:rsid w:val="00A45994"/>
    <w:rsid w:val="00A476E3"/>
    <w:rsid w:val="00A5363E"/>
    <w:rsid w:val="00A564A2"/>
    <w:rsid w:val="00A5766F"/>
    <w:rsid w:val="00A5784E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6888"/>
    <w:rsid w:val="00AC6C32"/>
    <w:rsid w:val="00AC7DA9"/>
    <w:rsid w:val="00AD4BF7"/>
    <w:rsid w:val="00AD6343"/>
    <w:rsid w:val="00AD6860"/>
    <w:rsid w:val="00AE0E19"/>
    <w:rsid w:val="00AE1FDF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B00188"/>
    <w:rsid w:val="00B00D19"/>
    <w:rsid w:val="00B020D5"/>
    <w:rsid w:val="00B03EE7"/>
    <w:rsid w:val="00B0577D"/>
    <w:rsid w:val="00B06B6D"/>
    <w:rsid w:val="00B06BCD"/>
    <w:rsid w:val="00B11594"/>
    <w:rsid w:val="00B13925"/>
    <w:rsid w:val="00B162CE"/>
    <w:rsid w:val="00B16C52"/>
    <w:rsid w:val="00B16FF5"/>
    <w:rsid w:val="00B23FEC"/>
    <w:rsid w:val="00B243B1"/>
    <w:rsid w:val="00B27BAD"/>
    <w:rsid w:val="00B31E0A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911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2185"/>
    <w:rsid w:val="00B73752"/>
    <w:rsid w:val="00B77BA6"/>
    <w:rsid w:val="00B80000"/>
    <w:rsid w:val="00B80271"/>
    <w:rsid w:val="00B82183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90CAB"/>
    <w:rsid w:val="00BA3434"/>
    <w:rsid w:val="00BA42AC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2C1F"/>
    <w:rsid w:val="00BD33FC"/>
    <w:rsid w:val="00BD3FCC"/>
    <w:rsid w:val="00BD418B"/>
    <w:rsid w:val="00BD52A9"/>
    <w:rsid w:val="00BE0620"/>
    <w:rsid w:val="00BE1333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417F8"/>
    <w:rsid w:val="00C4187E"/>
    <w:rsid w:val="00C41EC8"/>
    <w:rsid w:val="00C45809"/>
    <w:rsid w:val="00C47F43"/>
    <w:rsid w:val="00C50D4D"/>
    <w:rsid w:val="00C54A0C"/>
    <w:rsid w:val="00C563C1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51FAB"/>
    <w:rsid w:val="00D52470"/>
    <w:rsid w:val="00D53BD7"/>
    <w:rsid w:val="00D54033"/>
    <w:rsid w:val="00D56505"/>
    <w:rsid w:val="00D5697A"/>
    <w:rsid w:val="00D60F0C"/>
    <w:rsid w:val="00D7192E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45F5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41E65"/>
    <w:rsid w:val="00F43793"/>
    <w:rsid w:val="00F43F36"/>
    <w:rsid w:val="00F467DF"/>
    <w:rsid w:val="00F50D70"/>
    <w:rsid w:val="00F52283"/>
    <w:rsid w:val="00F554E7"/>
    <w:rsid w:val="00F645F5"/>
    <w:rsid w:val="00F667A9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261B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15EB"/>
    <w:rsid w:val="00FF22A9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5B1AF2-8733-4254-8688-4500515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val="x-none" w:eastAsia="ru-RU"/>
    </w:rPr>
  </w:style>
  <w:style w:type="character" w:customStyle="1" w:styleId="a4">
    <w:name w:val="Название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val="x-none"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9">
    <w:name w:val="Body Text Indent"/>
    <w:basedOn w:val="a"/>
    <w:link w:val="afa"/>
    <w:uiPriority w:val="99"/>
    <w:semiHidden/>
    <w:unhideWhenUsed/>
    <w:rsid w:val="0080749D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b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d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rsid w:val="0026196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0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1">
    <w:name w:val="Emphasis"/>
    <w:qFormat/>
    <w:rsid w:val="00B55911"/>
    <w:rPr>
      <w:i/>
      <w:iCs/>
    </w:rPr>
  </w:style>
  <w:style w:type="paragraph" w:customStyle="1" w:styleId="31">
    <w:name w:val="Основной текст3"/>
    <w:basedOn w:val="a"/>
    <w:rsid w:val="00B55911"/>
    <w:pPr>
      <w:widowControl w:val="0"/>
      <w:shd w:val="clear" w:color="auto" w:fill="FFFFFF"/>
      <w:suppressAutoHyphens/>
      <w:spacing w:before="300" w:after="300" w:line="317" w:lineRule="exact"/>
      <w:jc w:val="both"/>
    </w:pPr>
    <w:rPr>
      <w:rFonts w:eastAsia="Andale Sans UI"/>
      <w:spacing w:val="5"/>
      <w:kern w:val="1"/>
      <w:sz w:val="20"/>
      <w:szCs w:val="2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41D5-998A-4530-AE49-0E87F5FC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12652</Words>
  <Characters>7212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Користувач</dc:creator>
  <cp:keywords/>
  <cp:lastModifiedBy>V Chyzhenko</cp:lastModifiedBy>
  <cp:revision>38</cp:revision>
  <cp:lastPrinted>2021-10-04T12:09:00Z</cp:lastPrinted>
  <dcterms:created xsi:type="dcterms:W3CDTF">2021-08-05T08:28:00Z</dcterms:created>
  <dcterms:modified xsi:type="dcterms:W3CDTF">2021-10-04T12:09:00Z</dcterms:modified>
</cp:coreProperties>
</file>