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 [</w:t>
      </w:r>
      <w:r w:rsidRPr="003C0AC9">
        <w:rPr>
          <w:rFonts w:ascii="Times New Roman" w:hAnsi="Times New Roman"/>
          <w:sz w:val="28"/>
          <w:szCs w:val="24"/>
        </w:rPr>
        <w:t>зі змінами</w:t>
      </w:r>
      <w:r w:rsidR="00267BCF">
        <w:rPr>
          <w:rFonts w:ascii="Times New Roman" w:hAnsi="Times New Roman"/>
          <w:sz w:val="28"/>
          <w:szCs w:val="24"/>
        </w:rPr>
        <w:t>]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C9" w:rsidRPr="003C0AC9" w:rsidRDefault="002122C9" w:rsidP="003C0AC9">
            <w:pPr>
              <w:pStyle w:val="1"/>
              <w:shd w:val="clear" w:color="auto" w:fill="FFFFFF"/>
              <w:spacing w:before="0" w:beforeAutospacing="0" w:after="0" w:afterAutospacing="0"/>
              <w:ind w:left="-82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2122C9">
              <w:rPr>
                <w:b w:val="0"/>
                <w:color w:val="333333"/>
                <w:sz w:val="24"/>
                <w:szCs w:val="24"/>
              </w:rPr>
              <w:t>Послуги стаціонарного телефонного зв'язку - доступ і користування ПАТ "</w:t>
            </w:r>
            <w:proofErr w:type="spellStart"/>
            <w:r w:rsidRPr="002122C9">
              <w:rPr>
                <w:b w:val="0"/>
                <w:color w:val="333333"/>
                <w:sz w:val="24"/>
                <w:szCs w:val="24"/>
              </w:rPr>
              <w:t>Фарлеп-Інвест</w:t>
            </w:r>
            <w:proofErr w:type="spellEnd"/>
            <w:r w:rsidRPr="002122C9">
              <w:rPr>
                <w:b w:val="0"/>
                <w:color w:val="333333"/>
                <w:sz w:val="24"/>
                <w:szCs w:val="24"/>
              </w:rPr>
              <w:t>" – за кодом ДК 021:2015 "64210000-1"</w:t>
            </w:r>
            <w:r w:rsidRPr="002122C9">
              <w:rPr>
                <w:color w:val="333333"/>
                <w:sz w:val="24"/>
                <w:szCs w:val="24"/>
              </w:rPr>
              <w:t xml:space="preserve"> </w:t>
            </w:r>
            <w:r w:rsidR="003C0AC9" w:rsidRPr="003C0AC9">
              <w:rPr>
                <w:b w:val="0"/>
                <w:sz w:val="24"/>
              </w:rPr>
              <w:t xml:space="preserve">(ідентифікатор закупівлі: </w:t>
            </w:r>
            <w:r w:rsidRPr="002122C9">
              <w:rPr>
                <w:b w:val="0"/>
                <w:sz w:val="24"/>
              </w:rPr>
              <w:t>UA-2021-11-12-014155-a</w:t>
            </w:r>
            <w:r w:rsidR="003C0AC9" w:rsidRPr="003C0AC9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2122C9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забезпечення належних умов праці посадових осіб </w:t>
            </w:r>
            <w:proofErr w:type="spellStart"/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 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щодо прийняття рішення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Уповноваженою особою Д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ержавної служби геології та надр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країни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C9" w:rsidRPr="002122C9" w:rsidRDefault="002122C9" w:rsidP="002122C9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вартість, наданих Оператором послуг відповідно до умов Договору, за період з 01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жовтня 2021 року з моменту підписання додаткової угоди і до закінчення терміну дії Договору складає 30000,00 грн (тридцять тисяч гри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вень 00 коп.) у тому числі ПДВ (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фактична ціна Договору буде розраховуватись відповідно до реальної вартості наданих послуг Абоненту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фактично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наданих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перевищує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меншою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очікувану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01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жовтня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2021 року по 31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грудня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2021 року</w:t>
            </w:r>
            <w:r w:rsidR="004533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Сторони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вносять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відповідні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зміни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шляхом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підписання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нової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додаткової</w:t>
            </w:r>
            <w:proofErr w:type="spellEnd"/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угоди.</w:t>
            </w:r>
          </w:p>
          <w:p w:rsidR="003359C1" w:rsidRPr="003359C1" w:rsidRDefault="003359C1" w:rsidP="002122C9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</w:t>
            </w:r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відповідно до розрахунку до кошторису </w:t>
            </w:r>
            <w:proofErr w:type="spellStart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2021 рік та складає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3000</w:t>
            </w:r>
            <w:r w:rsidR="00653796" w:rsidRPr="0065379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0,00 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грн.</w:t>
            </w:r>
            <w:bookmarkStart w:id="0" w:name="_GoBack"/>
            <w:bookmarkEnd w:id="0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entury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2122C9"/>
    <w:rsid w:val="00267BCF"/>
    <w:rsid w:val="002B70A4"/>
    <w:rsid w:val="003359C1"/>
    <w:rsid w:val="003C0AC9"/>
    <w:rsid w:val="00453387"/>
    <w:rsid w:val="004933E1"/>
    <w:rsid w:val="004D3242"/>
    <w:rsid w:val="00535551"/>
    <w:rsid w:val="00653796"/>
    <w:rsid w:val="008B5A87"/>
    <w:rsid w:val="009347B3"/>
    <w:rsid w:val="0098507C"/>
    <w:rsid w:val="00B47867"/>
    <w:rsid w:val="00C36A9C"/>
    <w:rsid w:val="00C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E12E-8E30-4AB5-8DEF-DEC9722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 Zuz</cp:lastModifiedBy>
  <cp:revision>10</cp:revision>
  <cp:lastPrinted>2021-09-06T10:35:00Z</cp:lastPrinted>
  <dcterms:created xsi:type="dcterms:W3CDTF">2021-09-06T07:49:00Z</dcterms:created>
  <dcterms:modified xsi:type="dcterms:W3CDTF">2021-11-22T08:52:00Z</dcterms:modified>
</cp:coreProperties>
</file>