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5B131B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«30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6A6477"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 р.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м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. Київ             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6A647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922</w:t>
      </w: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4B0E9C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4B0E9C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</w:t>
      </w:r>
      <w:r w:rsidR="00400E4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9A7D94" w:rsidRDefault="00B62D6B" w:rsidP="009A7D94">
      <w:pPr>
        <w:ind w:firstLine="708"/>
        <w:jc w:val="both"/>
        <w:rPr>
          <w:b w:val="0"/>
          <w:sz w:val="28"/>
          <w:szCs w:val="28"/>
          <w:lang w:val="uk-UA"/>
        </w:rPr>
      </w:pPr>
      <w:r w:rsidRPr="00B62D6B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Pr="00B62D6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B62D6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B62D6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B62D6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B62D6B">
        <w:rPr>
          <w:b w:val="0"/>
          <w:sz w:val="28"/>
          <w:szCs w:val="28"/>
          <w:lang w:val="uk-UA"/>
        </w:rPr>
        <w:t>від 30.05.2011 № 615</w:t>
      </w:r>
      <w:r w:rsidR="004865D1">
        <w:rPr>
          <w:b w:val="0"/>
          <w:sz w:val="28"/>
          <w:szCs w:val="28"/>
          <w:lang w:val="uk-UA"/>
        </w:rPr>
        <w:t xml:space="preserve"> </w:t>
      </w:r>
      <w:r w:rsidR="004865D1">
        <w:rPr>
          <w:b w:val="0"/>
          <w:sz w:val="28"/>
          <w:szCs w:val="28"/>
          <w:lang w:val="uk-UA"/>
        </w:rPr>
        <w:br/>
      </w:r>
      <w:r w:rsidR="004865D1" w:rsidRPr="004865D1">
        <w:rPr>
          <w:b w:val="0"/>
          <w:sz w:val="28"/>
          <w:szCs w:val="28"/>
          <w:lang w:val="uk-UA"/>
        </w:rPr>
        <w:t xml:space="preserve">(в редакції постанови Кабінету Міністрів України </w:t>
      </w:r>
      <w:r w:rsidR="004865D1">
        <w:rPr>
          <w:b w:val="0"/>
          <w:sz w:val="28"/>
          <w:szCs w:val="28"/>
          <w:lang w:val="uk-UA"/>
        </w:rPr>
        <w:t>в</w:t>
      </w:r>
      <w:r w:rsidR="004865D1" w:rsidRPr="004865D1">
        <w:rPr>
          <w:b w:val="0"/>
          <w:sz w:val="28"/>
          <w:szCs w:val="28"/>
          <w:lang w:val="uk-UA"/>
        </w:rPr>
        <w:t>ід 19.02.2020 № 124)</w:t>
      </w:r>
      <w:r w:rsidRPr="00B62D6B">
        <w:rPr>
          <w:b w:val="0"/>
          <w:bCs w:val="0"/>
          <w:sz w:val="28"/>
          <w:szCs w:val="28"/>
          <w:lang w:val="uk-UA"/>
        </w:rPr>
        <w:t xml:space="preserve">, </w:t>
      </w:r>
      <w:r w:rsidRPr="00B62D6B">
        <w:rPr>
          <w:b w:val="0"/>
          <w:sz w:val="28"/>
          <w:szCs w:val="28"/>
          <w:lang w:val="uk-UA"/>
        </w:rPr>
        <w:t xml:space="preserve">на виконання </w:t>
      </w:r>
      <w:r w:rsidR="009A7D94">
        <w:rPr>
          <w:b w:val="0"/>
          <w:sz w:val="28"/>
          <w:szCs w:val="28"/>
          <w:lang w:val="uk-UA"/>
        </w:rPr>
        <w:t xml:space="preserve">постанови Верховного суду від 16.11.2021, яким скасовані </w:t>
      </w:r>
      <w:r w:rsidRPr="00B62D6B">
        <w:rPr>
          <w:b w:val="0"/>
          <w:sz w:val="28"/>
          <w:szCs w:val="28"/>
          <w:lang w:val="uk-UA"/>
        </w:rPr>
        <w:t xml:space="preserve">рішення </w:t>
      </w:r>
      <w:r w:rsidRPr="00B62D6B">
        <w:rPr>
          <w:b w:val="0"/>
          <w:sz w:val="28"/>
          <w:szCs w:val="28"/>
          <w:lang w:val="uk-UA" w:eastAsia="uk-UA"/>
        </w:rPr>
        <w:t xml:space="preserve">Луганського окружного адміністративного суду </w:t>
      </w:r>
      <w:r w:rsidR="009A7D94">
        <w:rPr>
          <w:b w:val="0"/>
          <w:sz w:val="28"/>
          <w:szCs w:val="28"/>
          <w:lang w:val="uk-UA" w:eastAsia="uk-UA"/>
        </w:rPr>
        <w:t xml:space="preserve">від 19.02.2021 року та </w:t>
      </w:r>
      <w:r w:rsidR="009A7D94">
        <w:rPr>
          <w:b w:val="0"/>
          <w:sz w:val="28"/>
          <w:szCs w:val="28"/>
          <w:lang w:val="uk-UA"/>
        </w:rPr>
        <w:t>постанова</w:t>
      </w:r>
      <w:r w:rsidRPr="00B62D6B">
        <w:rPr>
          <w:b w:val="0"/>
          <w:sz w:val="28"/>
          <w:szCs w:val="28"/>
          <w:lang w:val="uk-UA"/>
        </w:rPr>
        <w:t xml:space="preserve"> Першого апеляційного адміністративного суду від 30.06.2021</w:t>
      </w:r>
      <w:r w:rsidR="00C54D89" w:rsidRPr="009A7D94">
        <w:rPr>
          <w:lang w:val="uk-UA"/>
        </w:rPr>
        <w:t xml:space="preserve"> </w:t>
      </w:r>
      <w:r w:rsidRPr="00B62D6B">
        <w:rPr>
          <w:b w:val="0"/>
          <w:sz w:val="28"/>
          <w:szCs w:val="28"/>
          <w:lang w:val="uk-UA"/>
        </w:rPr>
        <w:t xml:space="preserve">у справі </w:t>
      </w:r>
      <w:r w:rsidR="00742AB2">
        <w:rPr>
          <w:b w:val="0"/>
          <w:sz w:val="28"/>
          <w:szCs w:val="28"/>
          <w:lang w:val="uk-UA"/>
        </w:rPr>
        <w:br/>
      </w:r>
      <w:r w:rsidRPr="00B62D6B">
        <w:rPr>
          <w:b w:val="0"/>
          <w:sz w:val="28"/>
          <w:szCs w:val="28"/>
          <w:lang w:val="uk-UA"/>
        </w:rPr>
        <w:t xml:space="preserve">№ 360/1406/20, з урахуванням рекомендацій Робочої групи з питань надрокористування </w:t>
      </w:r>
      <w:r w:rsidR="00742AB2">
        <w:rPr>
          <w:b w:val="0"/>
          <w:sz w:val="28"/>
          <w:szCs w:val="28"/>
          <w:lang w:val="uk-UA"/>
        </w:rPr>
        <w:t>(протокол від 25.11</w:t>
      </w:r>
      <w:r w:rsidRPr="00B62D6B">
        <w:rPr>
          <w:b w:val="0"/>
          <w:sz w:val="28"/>
          <w:szCs w:val="28"/>
          <w:lang w:val="uk-UA"/>
        </w:rPr>
        <w:t xml:space="preserve">.2021 </w:t>
      </w:r>
      <w:r w:rsidR="00742AB2">
        <w:rPr>
          <w:b w:val="0"/>
          <w:sz w:val="28"/>
          <w:szCs w:val="28"/>
          <w:lang w:val="uk-UA"/>
        </w:rPr>
        <w:t>№ 2</w:t>
      </w:r>
      <w:r w:rsidRPr="00B62D6B">
        <w:rPr>
          <w:b w:val="0"/>
          <w:sz w:val="28"/>
          <w:szCs w:val="28"/>
          <w:lang w:val="uk-UA"/>
        </w:rPr>
        <w:t>8 - РГ/2021),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323BAB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742AB2">
        <w:rPr>
          <w:b w:val="0"/>
          <w:bCs w:val="0"/>
          <w:color w:val="000000"/>
          <w:spacing w:val="-7"/>
          <w:sz w:val="28"/>
          <w:szCs w:val="28"/>
          <w:lang w:val="uk-UA"/>
        </w:rPr>
        <w:t>наказ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Держгео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надр від </w:t>
      </w:r>
      <w:r w:rsidR="00742AB2" w:rsidRPr="00742AB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16.09.2021 № 668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74305D" w:rsidRPr="0074305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надання </w:t>
      </w:r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>Товариству з обмеженою відповідальністю «ПРІДА» (код ЄДРПОУ 41519195)</w:t>
      </w:r>
      <w:r w:rsidR="0074305D" w:rsidRPr="0074305D">
        <w:rPr>
          <w:color w:val="000000"/>
          <w:spacing w:val="-7"/>
          <w:sz w:val="28"/>
          <w:szCs w:val="28"/>
          <w:lang w:val="uk-UA"/>
        </w:rPr>
        <w:t xml:space="preserve"> </w:t>
      </w:r>
      <w:r w:rsidR="0074305D">
        <w:rPr>
          <w:b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 xml:space="preserve"> на користування надрами без проведення аукціону з метою видобування корисних копалин кам’яного вугілля </w:t>
      </w:r>
      <w:proofErr w:type="spellStart"/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>шахтоділянки</w:t>
      </w:r>
      <w:proofErr w:type="spellEnd"/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 xml:space="preserve"> ТОВ «ПРІДА», виділеної у межах північно-східної частини вугільної ділянки Кіровська Західна (пласти </w:t>
      </w:r>
      <w:r w:rsidR="0074305D" w:rsidRPr="0074305D">
        <w:rPr>
          <w:b w:val="0"/>
          <w:color w:val="000000"/>
          <w:spacing w:val="-7"/>
          <w:sz w:val="28"/>
          <w:szCs w:val="28"/>
          <w:lang w:val="en-US"/>
        </w:rPr>
        <w:t>k</w:t>
      </w:r>
      <w:r w:rsidR="0074305D" w:rsidRPr="0074305D">
        <w:rPr>
          <w:b w:val="0"/>
          <w:color w:val="000000"/>
          <w:spacing w:val="-7"/>
          <w:sz w:val="28"/>
          <w:szCs w:val="28"/>
          <w:vertAlign w:val="subscript"/>
          <w:lang w:val="uk-UA"/>
        </w:rPr>
        <w:t>8</w:t>
      </w:r>
      <w:r w:rsidR="0074305D" w:rsidRPr="0074305D">
        <w:rPr>
          <w:b w:val="0"/>
          <w:color w:val="000000"/>
          <w:spacing w:val="-7"/>
          <w:sz w:val="28"/>
          <w:szCs w:val="28"/>
          <w:vertAlign w:val="superscript"/>
          <w:lang w:val="uk-UA"/>
        </w:rPr>
        <w:t>н</w:t>
      </w:r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 xml:space="preserve">, </w:t>
      </w:r>
      <w:r w:rsidR="0074305D" w:rsidRPr="0074305D">
        <w:rPr>
          <w:b w:val="0"/>
          <w:color w:val="000000"/>
          <w:spacing w:val="-7"/>
          <w:sz w:val="28"/>
          <w:szCs w:val="28"/>
          <w:lang w:val="en-US"/>
        </w:rPr>
        <w:t>l</w:t>
      </w:r>
      <w:r w:rsidR="0074305D" w:rsidRPr="0074305D">
        <w:rPr>
          <w:b w:val="0"/>
          <w:color w:val="000000"/>
          <w:spacing w:val="-7"/>
          <w:sz w:val="28"/>
          <w:szCs w:val="28"/>
          <w:vertAlign w:val="subscript"/>
          <w:lang w:val="uk-UA"/>
        </w:rPr>
        <w:t>3</w:t>
      </w:r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 xml:space="preserve">, </w:t>
      </w:r>
      <w:r w:rsidR="0074305D" w:rsidRPr="0074305D">
        <w:rPr>
          <w:b w:val="0"/>
          <w:color w:val="000000"/>
          <w:spacing w:val="-7"/>
          <w:sz w:val="28"/>
          <w:szCs w:val="28"/>
          <w:lang w:val="en-US"/>
        </w:rPr>
        <w:t>l</w:t>
      </w:r>
      <w:r w:rsidR="0074305D" w:rsidRPr="0074305D">
        <w:rPr>
          <w:b w:val="0"/>
          <w:color w:val="000000"/>
          <w:spacing w:val="-7"/>
          <w:sz w:val="28"/>
          <w:szCs w:val="28"/>
          <w:vertAlign w:val="subscript"/>
          <w:lang w:val="uk-UA"/>
        </w:rPr>
        <w:t>5</w:t>
      </w:r>
      <w:r w:rsidR="0074305D" w:rsidRPr="0074305D">
        <w:rPr>
          <w:b w:val="0"/>
          <w:color w:val="000000"/>
          <w:spacing w:val="-7"/>
          <w:sz w:val="28"/>
          <w:szCs w:val="28"/>
          <w:lang w:val="uk-UA"/>
        </w:rPr>
        <w:t>), розташованої у Луганській області, строком дії 20 (двадцять) років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40E0A" w:rsidRPr="005B131B" w:rsidRDefault="001E4D94" w:rsidP="005B131B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840E0A" w:rsidRPr="005B13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55527"/>
    <w:rsid w:val="00463623"/>
    <w:rsid w:val="004865D1"/>
    <w:rsid w:val="0049449F"/>
    <w:rsid w:val="004A29AF"/>
    <w:rsid w:val="004B0E9C"/>
    <w:rsid w:val="004C319D"/>
    <w:rsid w:val="004C7DB3"/>
    <w:rsid w:val="004E0690"/>
    <w:rsid w:val="004E6332"/>
    <w:rsid w:val="00503C7D"/>
    <w:rsid w:val="00505A74"/>
    <w:rsid w:val="00521AA7"/>
    <w:rsid w:val="0055013F"/>
    <w:rsid w:val="005B131B"/>
    <w:rsid w:val="005B5B99"/>
    <w:rsid w:val="005E77F1"/>
    <w:rsid w:val="005F761C"/>
    <w:rsid w:val="00675C63"/>
    <w:rsid w:val="00681EA8"/>
    <w:rsid w:val="00684D95"/>
    <w:rsid w:val="006957F9"/>
    <w:rsid w:val="006A5118"/>
    <w:rsid w:val="006A6477"/>
    <w:rsid w:val="006A75A7"/>
    <w:rsid w:val="006A782C"/>
    <w:rsid w:val="00736544"/>
    <w:rsid w:val="00742AB2"/>
    <w:rsid w:val="0074305D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94456D"/>
    <w:rsid w:val="0095321E"/>
    <w:rsid w:val="00957357"/>
    <w:rsid w:val="00991C2A"/>
    <w:rsid w:val="009A79C0"/>
    <w:rsid w:val="009A7D94"/>
    <w:rsid w:val="009C228D"/>
    <w:rsid w:val="009D3BD5"/>
    <w:rsid w:val="009F4D1C"/>
    <w:rsid w:val="00A041C3"/>
    <w:rsid w:val="00A16BDA"/>
    <w:rsid w:val="00A42BFF"/>
    <w:rsid w:val="00A82F21"/>
    <w:rsid w:val="00AA47C5"/>
    <w:rsid w:val="00AB0BCA"/>
    <w:rsid w:val="00AD5E90"/>
    <w:rsid w:val="00B45587"/>
    <w:rsid w:val="00B57CDE"/>
    <w:rsid w:val="00B62D6B"/>
    <w:rsid w:val="00BD12A1"/>
    <w:rsid w:val="00C03E42"/>
    <w:rsid w:val="00C32B7C"/>
    <w:rsid w:val="00C54D89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E144C5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506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18</cp:revision>
  <cp:lastPrinted>2021-11-29T09:24:00Z</cp:lastPrinted>
  <dcterms:created xsi:type="dcterms:W3CDTF">2021-04-22T07:08:00Z</dcterms:created>
  <dcterms:modified xsi:type="dcterms:W3CDTF">2021-12-07T11:09:00Z</dcterms:modified>
</cp:coreProperties>
</file>