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2B" w:rsidRDefault="00310D2B" w:rsidP="00A4051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4678" w:type="dxa"/>
        <w:tblInd w:w="11023" w:type="dxa"/>
        <w:tblLook w:val="04A0" w:firstRow="1" w:lastRow="0" w:firstColumn="1" w:lastColumn="0" w:noHBand="0" w:noVBand="1"/>
      </w:tblPr>
      <w:tblGrid>
        <w:gridCol w:w="4678"/>
      </w:tblGrid>
      <w:tr w:rsidR="00400B76" w:rsidTr="00541955">
        <w:tc>
          <w:tcPr>
            <w:tcW w:w="4678" w:type="dxa"/>
            <w:shd w:val="clear" w:color="auto" w:fill="auto"/>
          </w:tcPr>
          <w:p w:rsidR="00824E19" w:rsidRPr="008F7FDA" w:rsidRDefault="00F6420F" w:rsidP="008F7FD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n49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Додаток </w:t>
            </w:r>
            <w:r w:rsidR="00541955">
              <w:rPr>
                <w:rFonts w:ascii="Times New Roman" w:hAnsi="Times New Roman"/>
                <w:sz w:val="28"/>
                <w:szCs w:val="28"/>
                <w:lang w:val="uk-UA"/>
              </w:rPr>
              <w:t>2 до наказу Держгеонадр</w:t>
            </w:r>
          </w:p>
          <w:p w:rsidR="00400B76" w:rsidRPr="008F7FDA" w:rsidRDefault="006B1BF1" w:rsidP="00C6442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0A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 w:rsidR="00C64421">
              <w:rPr>
                <w:rFonts w:ascii="Times New Roman" w:hAnsi="Times New Roman"/>
                <w:sz w:val="28"/>
                <w:szCs w:val="28"/>
                <w:lang w:val="uk-UA"/>
              </w:rPr>
              <w:t>24.01</w:t>
            </w:r>
            <w:r w:rsidR="00B42D38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F224A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r w:rsidR="00C64421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bookmarkStart w:id="1" w:name="_GoBack"/>
            <w:bookmarkEnd w:id="1"/>
          </w:p>
        </w:tc>
      </w:tr>
    </w:tbl>
    <w:p w:rsidR="00B9529C" w:rsidRDefault="00B9529C" w:rsidP="00400B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5763" w:rsidRDefault="00400B76" w:rsidP="00400B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адміністративної послуги, </w:t>
      </w:r>
    </w:p>
    <w:p w:rsidR="00400B76" w:rsidRPr="00573B07" w:rsidRDefault="00400B76" w:rsidP="00400B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яка надається </w:t>
      </w:r>
      <w:r w:rsidR="00205763">
        <w:rPr>
          <w:rFonts w:ascii="Times New Roman" w:hAnsi="Times New Roman"/>
          <w:b/>
          <w:sz w:val="28"/>
          <w:szCs w:val="28"/>
          <w:lang w:val="uk-UA"/>
        </w:rPr>
        <w:t xml:space="preserve">у разі </w:t>
      </w:r>
      <w:r>
        <w:rPr>
          <w:rFonts w:ascii="Times New Roman" w:hAnsi="Times New Roman"/>
          <w:b/>
          <w:sz w:val="28"/>
          <w:szCs w:val="28"/>
          <w:lang w:val="uk-UA"/>
        </w:rPr>
        <w:t>отримання спеціального дозволу на користування надрами без проведення аукціону</w:t>
      </w:r>
    </w:p>
    <w:p w:rsidR="00B9529C" w:rsidRDefault="00B9529C" w:rsidP="0051020F">
      <w:pPr>
        <w:rPr>
          <w:lang w:val="uk-UA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47"/>
        <w:gridCol w:w="2127"/>
        <w:gridCol w:w="2126"/>
        <w:gridCol w:w="2551"/>
        <w:gridCol w:w="1464"/>
        <w:gridCol w:w="1560"/>
        <w:gridCol w:w="2640"/>
      </w:tblGrid>
      <w:tr w:rsidR="001A48A3" w:rsidRPr="00315239" w:rsidTr="00B26095">
        <w:trPr>
          <w:trHeight w:val="1368"/>
        </w:trPr>
        <w:tc>
          <w:tcPr>
            <w:tcW w:w="2847" w:type="dxa"/>
            <w:vAlign w:val="center"/>
          </w:tcPr>
          <w:p w:rsidR="0051020F" w:rsidRPr="009C1186" w:rsidRDefault="0051020F" w:rsidP="002D6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>Найменування суб’єкта надання адміністративної послуги</w:t>
            </w:r>
          </w:p>
        </w:tc>
        <w:tc>
          <w:tcPr>
            <w:tcW w:w="2127" w:type="dxa"/>
            <w:vAlign w:val="center"/>
          </w:tcPr>
          <w:p w:rsidR="0051020F" w:rsidRPr="009C1186" w:rsidRDefault="0051020F" w:rsidP="002D6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Перелік документів, необхідних для отримання адміністративної послуги, порядок та спосіб їх подання, </w:t>
            </w:r>
            <w:r w:rsidR="009F58F4"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         </w:t>
            </w:r>
            <w:r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>а у разі потреби - інформацію про умови чи підстави отримання адміністративної послуги</w:t>
            </w:r>
          </w:p>
        </w:tc>
        <w:tc>
          <w:tcPr>
            <w:tcW w:w="2126" w:type="dxa"/>
            <w:vAlign w:val="center"/>
          </w:tcPr>
          <w:p w:rsidR="0051020F" w:rsidRPr="009C1186" w:rsidRDefault="0051020F" w:rsidP="002D6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>Платність адміністративної послуги, розмір та порядок внесення плати  за адміністративну послугу</w:t>
            </w:r>
          </w:p>
        </w:tc>
        <w:tc>
          <w:tcPr>
            <w:tcW w:w="2551" w:type="dxa"/>
            <w:vAlign w:val="center"/>
          </w:tcPr>
          <w:p w:rsidR="0051020F" w:rsidRPr="009C1186" w:rsidRDefault="0051020F" w:rsidP="002D6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1464" w:type="dxa"/>
            <w:vAlign w:val="center"/>
          </w:tcPr>
          <w:p w:rsidR="0051020F" w:rsidRPr="009C1186" w:rsidRDefault="0051020F" w:rsidP="002D6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Результат надання </w:t>
            </w:r>
            <w:proofErr w:type="spellStart"/>
            <w:r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>адміні</w:t>
            </w:r>
            <w:r w:rsidR="00B26095"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>-</w:t>
            </w:r>
            <w:r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>стративної</w:t>
            </w:r>
            <w:proofErr w:type="spellEnd"/>
            <w:r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 xml:space="preserve"> послуги</w:t>
            </w:r>
          </w:p>
        </w:tc>
        <w:tc>
          <w:tcPr>
            <w:tcW w:w="1560" w:type="dxa"/>
            <w:vAlign w:val="center"/>
          </w:tcPr>
          <w:p w:rsidR="0051020F" w:rsidRPr="009C1186" w:rsidRDefault="0051020F" w:rsidP="002D6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>Можливі способи отримання відповіді  (результату)</w:t>
            </w:r>
          </w:p>
        </w:tc>
        <w:tc>
          <w:tcPr>
            <w:tcW w:w="2640" w:type="dxa"/>
            <w:vAlign w:val="center"/>
          </w:tcPr>
          <w:p w:rsidR="0051020F" w:rsidRPr="009C1186" w:rsidRDefault="0051020F" w:rsidP="002D6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>Акти законодавст</w:t>
            </w:r>
            <w:r w:rsidR="00F67C9F"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>ва, що регулюють порядок та умо</w:t>
            </w:r>
            <w:r w:rsidRPr="009C1186">
              <w:rPr>
                <w:rFonts w:ascii="Times New Roman" w:eastAsia="Times New Roman" w:hAnsi="Times New Roman"/>
                <w:szCs w:val="24"/>
                <w:lang w:val="uk-UA" w:eastAsia="uk-UA"/>
              </w:rPr>
              <w:t>ви надання адміністративної послуги</w:t>
            </w:r>
          </w:p>
        </w:tc>
      </w:tr>
      <w:tr w:rsidR="007A6DFD" w:rsidRPr="00C64421" w:rsidTr="00B26095">
        <w:trPr>
          <w:trHeight w:val="1368"/>
        </w:trPr>
        <w:tc>
          <w:tcPr>
            <w:tcW w:w="2847" w:type="dxa"/>
            <w:vAlign w:val="center"/>
          </w:tcPr>
          <w:p w:rsidR="00F224AD" w:rsidRDefault="00145B7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Державна служба геології та надр України, вул. Антона </w:t>
            </w:r>
            <w:proofErr w:type="spellStart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Цедіка</w:t>
            </w:r>
            <w:proofErr w:type="spellEnd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9C1186"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16, м</w:t>
              </w:r>
            </w:smartTag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Київ, 03057, режим роботи з 9:00 до 18:00 в п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ятницю</w:t>
            </w:r>
            <w:proofErr w:type="spellEnd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 9:00 до 16:45 Обідня перерва з 13:00 до 13:45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Телефон: +38 (044) 536-13-17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F224AD" w:rsidRDefault="00145B7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Факс</w:t>
            </w:r>
            <w:r w:rsidRPr="001119B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: +38 (044) 456-71-45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E</w:t>
            </w:r>
            <w:r w:rsidRPr="001119B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-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mail</w:t>
            </w:r>
            <w:r w:rsidRPr="001119B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: </w:t>
            </w:r>
            <w:hyperlink r:id="rId5" w:history="1">
              <w:r w:rsidR="00F224AD" w:rsidRPr="00ED3BD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office</w:t>
              </w:r>
              <w:r w:rsidR="00F224AD" w:rsidRPr="001119BC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@</w:t>
              </w:r>
              <w:r w:rsidR="00F224AD" w:rsidRPr="00ED3BD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geo</w:t>
              </w:r>
              <w:r w:rsidR="00F224AD" w:rsidRPr="001119BC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.</w:t>
              </w:r>
              <w:r w:rsidR="00F224AD" w:rsidRPr="00ED3BD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gov</w:t>
              </w:r>
              <w:r w:rsidR="00F224AD" w:rsidRPr="001119BC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.</w:t>
              </w:r>
              <w:r w:rsidR="00F224AD" w:rsidRPr="00ED3BD8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ua</w:t>
              </w:r>
            </w:hyperlink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</w:p>
          <w:p w:rsidR="00145B71" w:rsidRPr="009C1186" w:rsidRDefault="00145B7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веб – сайт </w:t>
            </w:r>
            <w:hyperlink r:id="rId6" w:history="1"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www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geo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gov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.</w:t>
              </w:r>
              <w:r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uk-UA"/>
                </w:rPr>
                <w:t>ua</w:t>
              </w:r>
            </w:hyperlink>
          </w:p>
          <w:p w:rsidR="00145B71" w:rsidRPr="009C1186" w:rsidRDefault="00145B7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B9529C" w:rsidRDefault="00B9529C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B51C28" w:rsidRDefault="00B51C28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B51C28" w:rsidRDefault="00B51C28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B51C28" w:rsidRPr="009C1186" w:rsidRDefault="00B51C28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145B71" w:rsidRPr="009C1186" w:rsidRDefault="00145B7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Консультації за телефонами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: </w:t>
            </w:r>
          </w:p>
          <w:p w:rsidR="00145B71" w:rsidRPr="009C1186" w:rsidRDefault="00145B7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536-13-20</w:t>
            </w:r>
          </w:p>
          <w:p w:rsidR="00145B71" w:rsidRPr="009C1186" w:rsidRDefault="00145B7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456-71-38</w:t>
            </w:r>
          </w:p>
          <w:p w:rsidR="00145B71" w:rsidRPr="009C1186" w:rsidRDefault="00145B7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456-50-61</w:t>
            </w:r>
          </w:p>
          <w:p w:rsidR="00145B71" w:rsidRPr="009C1186" w:rsidRDefault="00145B7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5466B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456-64-39</w:t>
            </w:r>
          </w:p>
          <w:p w:rsidR="00145B71" w:rsidRPr="009C1186" w:rsidRDefault="00145B7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здійснюються за графіком:</w:t>
            </w:r>
          </w:p>
          <w:p w:rsidR="00145B71" w:rsidRPr="009C1186" w:rsidRDefault="00145B7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 робочі дні з понеділка </w:t>
            </w:r>
          </w:p>
          <w:p w:rsidR="00145B71" w:rsidRPr="009C1186" w:rsidRDefault="00145B7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 п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ятницю</w:t>
            </w:r>
            <w:proofErr w:type="spellEnd"/>
          </w:p>
          <w:p w:rsidR="00177B53" w:rsidRPr="009C1186" w:rsidRDefault="00145B7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 9:00 до 13:00.</w:t>
            </w:r>
          </w:p>
          <w:p w:rsidR="003201B7" w:rsidRPr="009C1186" w:rsidRDefault="003201B7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3201B7" w:rsidRPr="009C1186" w:rsidRDefault="003201B7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Єдине вікно надрокористувача</w:t>
            </w:r>
          </w:p>
          <w:p w:rsidR="003201B7" w:rsidRPr="009C1186" w:rsidRDefault="00C64421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7" w:history="1">
              <w:r w:rsidR="003201B7" w:rsidRPr="009C118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https://www.geo.gov.ua/yedine-vikno/</w:t>
              </w:r>
            </w:hyperlink>
            <w:r w:rsidR="003201B7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3201B7" w:rsidRPr="009C1186" w:rsidRDefault="003201B7" w:rsidP="0014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 Єдиному вікні надрокористувача спеціалісти Держгеонадр проводять консультації та роз’яснення щодо питань надання спеціальних дозволів на користування надрами в межах території України, її континентального шельфу та виключної (морської) економічної зони, а також процедур продовження строку дії, переоформлення, внесення змін до дозволу, відповідно до вимог Постанови Кабінету Міністрів України від 30 травня 2011 р. № 615, якою затверджено Порядок надання спеціальних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дозволів на користування надрами (в редакції постан</w:t>
            </w:r>
            <w:r w:rsidR="009E2A9C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ови Кабінету Міністрів України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 19.02.2020 № 124)</w:t>
            </w:r>
            <w:r w:rsidR="009E2A9C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(далі – Порядок)</w:t>
            </w:r>
          </w:p>
        </w:tc>
        <w:tc>
          <w:tcPr>
            <w:tcW w:w="2127" w:type="dxa"/>
            <w:vAlign w:val="center"/>
          </w:tcPr>
          <w:p w:rsidR="00177B53" w:rsidRPr="009C1186" w:rsidRDefault="00177B53" w:rsidP="00AB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Перелік</w:t>
            </w:r>
            <w:r w:rsidR="007A6DFD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документів </w:t>
            </w:r>
            <w:r w:rsidR="00290052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визначено </w:t>
            </w:r>
            <w:r w:rsidR="00DD2357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     </w:t>
            </w:r>
            <w:r w:rsidR="00290052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пунктом 8 та </w:t>
            </w:r>
            <w:r w:rsidR="007A6DFD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додатк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ом</w:t>
            </w:r>
            <w:r w:rsidR="007A6DFD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1 до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Порядку</w:t>
            </w:r>
            <w:r w:rsidR="007A6DFD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120CDF" w:rsidRPr="009C1186" w:rsidRDefault="00120CDF" w:rsidP="00AB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177B53" w:rsidRPr="009C1186" w:rsidRDefault="00177B53" w:rsidP="00AB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Прийом документів, необхідних для надання адміністративної послуги</w:t>
            </w:r>
            <w:r w:rsidR="00120CDF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здійснюється за  </w:t>
            </w:r>
            <w:proofErr w:type="spellStart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адресою</w:t>
            </w:r>
            <w:proofErr w:type="spellEnd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: </w:t>
            </w:r>
            <w:r w:rsidR="00982A24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вул. </w:t>
            </w:r>
            <w:r w:rsidR="00751EF5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Антона </w:t>
            </w:r>
            <w:proofErr w:type="spellStart"/>
            <w:r w:rsidR="00751EF5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Цедіка</w:t>
            </w:r>
            <w:proofErr w:type="spellEnd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9C1186">
                <w:rPr>
                  <w:rFonts w:ascii="Times New Roman" w:eastAsia="Times New Roman" w:hAnsi="Times New Roman"/>
                  <w:sz w:val="24"/>
                  <w:szCs w:val="24"/>
                  <w:lang w:val="uk-UA" w:eastAsia="uk-UA"/>
                </w:rPr>
                <w:t>16, м</w:t>
              </w:r>
            </w:smartTag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 Київ, 03</w:t>
            </w:r>
            <w:r w:rsidR="00751EF5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057</w:t>
            </w:r>
          </w:p>
          <w:p w:rsidR="00120CDF" w:rsidRPr="009C1186" w:rsidRDefault="00120CDF" w:rsidP="00AB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7A6DFD" w:rsidRPr="009C1186" w:rsidRDefault="00120CDF" w:rsidP="00320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Документи р</w:t>
            </w:r>
            <w:r w:rsidR="00177B53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еєстр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уються</w:t>
            </w:r>
            <w:r w:rsidR="00177B53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3201B7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</w:t>
            </w:r>
            <w:r w:rsidR="00177B53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ідділом </w:t>
            </w:r>
            <w:r w:rsidR="00982A24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документообігу та </w:t>
            </w:r>
            <w:r w:rsidR="009F58F4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контролю</w:t>
            </w:r>
            <w:r w:rsidR="00982A24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3201B7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Департаменту бухгалтерського обліку, звітності, забезпечення діяльності та управління майном</w:t>
            </w:r>
          </w:p>
          <w:p w:rsidR="003201B7" w:rsidRPr="009C1186" w:rsidRDefault="003201B7" w:rsidP="00320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+38 (044)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536-13-18</w:t>
            </w:r>
          </w:p>
          <w:p w:rsidR="003201B7" w:rsidRPr="009C1186" w:rsidRDefault="003201B7" w:rsidP="00320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vAlign w:val="center"/>
          </w:tcPr>
          <w:p w:rsidR="009E2A9C" w:rsidRPr="009C1186" w:rsidRDefault="009E2A9C" w:rsidP="009E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За надання дозволу без проведення аукціону справляється збір (крім випадку надання дозволу, передбаченого підпунктом 12 пункту 8 Порядку) у розмірі, який розраховується виходячи з початкової ціни продажу такого дозволу на аукціоні відповідно до Методики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визначення початкової ціни продажу на аукціоні спеціального дозволу на право користування надрами, затвердженої постановою Кабінету Міністрів України від 15 жовтня 2004 р. № 1374 .</w:t>
            </w:r>
          </w:p>
          <w:p w:rsidR="007A6DFD" w:rsidRPr="009C1186" w:rsidRDefault="009E2A9C" w:rsidP="009E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надання дозволу у випадку, передбаченому підпунктом 12 пункту 8 Порядку, справляється збір у розмірі 10 відсотків початкової ціни продажу такого дозволу на аукціоні при глибинах моря до 100 метрів та 1 відсоток початкової ціни продажу такого дозволу на аукціоні при глибинах моря понад 100 метрів.</w:t>
            </w:r>
          </w:p>
          <w:p w:rsidR="009E2A9C" w:rsidRPr="009C1186" w:rsidRDefault="009E2A9C" w:rsidP="009E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 надання дозволів без проведення аукціону з метою виконання угод про розподіл продукції справляється збір у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розмірі 1 відсотка початкової ціни продажу такого дозволу на аукціоні.</w:t>
            </w:r>
          </w:p>
          <w:p w:rsidR="009E2A9C" w:rsidRPr="009C1186" w:rsidRDefault="009E2A9C" w:rsidP="009E2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Придбання геологічної інформації про ділянку надр, яка надається суб’єкту господарювання в користування, здійснюється в порядку, визначеному постановою Кабінету Міністрів України від 7 листопада 2018 р. № 939 “Питання розпорядження геологічною інформацією” </w:t>
            </w:r>
          </w:p>
        </w:tc>
        <w:tc>
          <w:tcPr>
            <w:tcW w:w="2551" w:type="dxa"/>
            <w:vAlign w:val="center"/>
          </w:tcPr>
          <w:p w:rsidR="0064732D" w:rsidRPr="00F1674D" w:rsidRDefault="00F1674D" w:rsidP="0064732D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74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Рішення про надання дозволу без проведення аукціону приймається органом з питань надання дозволу відповідно до даних, зазначених у заяві, протягом 30 календарних днів після отримання всіх погоджень, передбачених пунктом 9 Порядку, та пропозицій Міндовкілля, передбачених пунктом 24 Порядку.</w:t>
            </w:r>
          </w:p>
          <w:p w:rsidR="00F1674D" w:rsidRPr="00F1674D" w:rsidRDefault="00F1674D" w:rsidP="00F1674D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74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Надання дозволу без проведення аукціону здійснюється протягом 20 робочих днів після сплати у повному обсязі збору за надання спеціального дозволу.</w:t>
            </w:r>
          </w:p>
          <w:p w:rsidR="00F1674D" w:rsidRPr="00F1674D" w:rsidRDefault="00F1674D" w:rsidP="00F1674D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A6DFD" w:rsidRDefault="00F1674D" w:rsidP="00F1674D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74D">
              <w:rPr>
                <w:rFonts w:ascii="Times New Roman" w:hAnsi="Times New Roman"/>
                <w:sz w:val="24"/>
                <w:szCs w:val="24"/>
                <w:lang w:val="uk-UA"/>
              </w:rPr>
              <w:t>Надання дозволів у випадках, передбачених підпунктами 1-9, 11, 12 пункту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Порядку</w:t>
            </w:r>
            <w:r w:rsidRPr="00F1674D">
              <w:rPr>
                <w:rFonts w:ascii="Times New Roman" w:hAnsi="Times New Roman"/>
                <w:sz w:val="24"/>
                <w:szCs w:val="24"/>
                <w:lang w:val="uk-UA"/>
              </w:rPr>
              <w:t>, здійснюється за рішенням органу з питань надання дозволу.</w:t>
            </w:r>
          </w:p>
          <w:p w:rsidR="00F1674D" w:rsidRPr="00F1674D" w:rsidRDefault="00F1674D" w:rsidP="00F1674D">
            <w:pPr>
              <w:tabs>
                <w:tab w:val="left" w:pos="1026"/>
                <w:tab w:val="left" w:pos="1060"/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74D">
              <w:rPr>
                <w:rFonts w:ascii="Times New Roman" w:hAnsi="Times New Roman"/>
                <w:sz w:val="24"/>
                <w:szCs w:val="24"/>
                <w:lang w:val="uk-UA"/>
              </w:rPr>
              <w:t>У випадку, передбаченому підпунктом 10 пункту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Порядку</w:t>
            </w:r>
            <w:r w:rsidRPr="00F1674D">
              <w:rPr>
                <w:rFonts w:ascii="Times New Roman" w:hAnsi="Times New Roman"/>
                <w:sz w:val="24"/>
                <w:szCs w:val="24"/>
                <w:lang w:val="uk-UA"/>
              </w:rPr>
              <w:t>, дозволи надаються Держгеонадрами за поданням Міжвідомчої комісії з організації укладення та виконання угод про розподіл продукції на підставі укладеної угоди про розподіл продукції.</w:t>
            </w:r>
          </w:p>
        </w:tc>
        <w:tc>
          <w:tcPr>
            <w:tcW w:w="1464" w:type="dxa"/>
            <w:vAlign w:val="center"/>
          </w:tcPr>
          <w:p w:rsidR="007A6DFD" w:rsidRPr="009C1186" w:rsidRDefault="007A6DFD" w:rsidP="00AB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Отримання спеціального дозволу на користування надрами без проведення аукціону</w:t>
            </w:r>
          </w:p>
        </w:tc>
        <w:tc>
          <w:tcPr>
            <w:tcW w:w="1560" w:type="dxa"/>
            <w:vAlign w:val="center"/>
          </w:tcPr>
          <w:p w:rsidR="007A6DFD" w:rsidRPr="009C1186" w:rsidRDefault="007A6DFD" w:rsidP="0012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Надається особисто </w:t>
            </w:r>
            <w:proofErr w:type="spellStart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надро</w:t>
            </w:r>
            <w:proofErr w:type="spellEnd"/>
            <w:r w:rsidR="00120CDF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користувачу або його </w:t>
            </w:r>
            <w:proofErr w:type="spellStart"/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уповно</w:t>
            </w:r>
            <w:proofErr w:type="spellEnd"/>
            <w:r w:rsidR="00B26095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важеному представнику</w:t>
            </w:r>
          </w:p>
        </w:tc>
        <w:tc>
          <w:tcPr>
            <w:tcW w:w="2640" w:type="dxa"/>
            <w:vAlign w:val="center"/>
          </w:tcPr>
          <w:p w:rsidR="00541955" w:rsidRPr="009C1186" w:rsidRDefault="007A6DFD" w:rsidP="0012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Кодекс України про надра; Закони України «Про нафту і газ», "Про адміністративні послуги", «Про дозвільну систему у сфері господарської діяльності»; Постанова Кабінету Міністрів України  від 30.12.2015 №</w:t>
            </w:r>
            <w:r w:rsidR="00120CDF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 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1174 «Про затвердження Положення про Державну службу геології та надр України»; </w:t>
            </w:r>
          </w:p>
          <w:p w:rsidR="00637341" w:rsidRPr="009C1186" w:rsidRDefault="007A6DFD" w:rsidP="00B9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Перелік платних адміністративних послуг, які надаються Державною службою геології та надр, затвердженого постановою Кабінету Міністрів України                                від 01.06.2011 № 705; Постанов</w:t>
            </w:r>
            <w:r w:rsidR="00BD1058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Кабінету Міністрів України </w:t>
            </w:r>
            <w:r w:rsidR="00BD1058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              </w:t>
            </w: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 30.05.2011 № 615 "Про затвердження Порядку надання спеціальних дозволів на користування надрами"</w:t>
            </w:r>
            <w:r w:rsidR="00637341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(в редакції постанови Кабінету Міністрів України від 19.02.2020 № 124)</w:t>
            </w:r>
            <w:r w:rsidR="006E0EB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7A6DFD" w:rsidRPr="009C1186" w:rsidRDefault="007A6DFD" w:rsidP="00B95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Методика визначення початкової ціни продажу на аукціоні спеціального дозволу на право користування надрами, затверджена постановою Кабінету Міністрів України  від 15.10.2004  № 1374</w:t>
            </w:r>
            <w:r w:rsidR="00637341"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:rsidR="00637341" w:rsidRPr="009C1186" w:rsidRDefault="00637341" w:rsidP="00637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C118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постанова Кабінету Міністрів України від 7 листопада 2018 р. № 939 “Питання розпорядження геологічною інформацією”</w:t>
            </w:r>
          </w:p>
        </w:tc>
      </w:tr>
    </w:tbl>
    <w:p w:rsidR="00400B76" w:rsidRPr="009C1186" w:rsidRDefault="00400B76" w:rsidP="00400B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C5308" w:rsidRDefault="00CC5308" w:rsidP="00400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CC5308" w:rsidSect="001119B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83"/>
    <w:rsid w:val="000227FF"/>
    <w:rsid w:val="00094B71"/>
    <w:rsid w:val="000B0D91"/>
    <w:rsid w:val="000C49D6"/>
    <w:rsid w:val="001119BC"/>
    <w:rsid w:val="00113D83"/>
    <w:rsid w:val="00120CDF"/>
    <w:rsid w:val="00122B22"/>
    <w:rsid w:val="00123151"/>
    <w:rsid w:val="00145B71"/>
    <w:rsid w:val="0014743B"/>
    <w:rsid w:val="0017337C"/>
    <w:rsid w:val="00177B53"/>
    <w:rsid w:val="001A48A3"/>
    <w:rsid w:val="001B298D"/>
    <w:rsid w:val="001B672D"/>
    <w:rsid w:val="001C0727"/>
    <w:rsid w:val="001D1ADB"/>
    <w:rsid w:val="001E0D2E"/>
    <w:rsid w:val="001E2818"/>
    <w:rsid w:val="001E5331"/>
    <w:rsid w:val="00205763"/>
    <w:rsid w:val="002313A1"/>
    <w:rsid w:val="0025505A"/>
    <w:rsid w:val="00272ED7"/>
    <w:rsid w:val="00287D9E"/>
    <w:rsid w:val="00290052"/>
    <w:rsid w:val="002D6AFF"/>
    <w:rsid w:val="002F29C0"/>
    <w:rsid w:val="00310D2B"/>
    <w:rsid w:val="00317EEA"/>
    <w:rsid w:val="003201B7"/>
    <w:rsid w:val="00333477"/>
    <w:rsid w:val="003555D3"/>
    <w:rsid w:val="003570DF"/>
    <w:rsid w:val="003609E1"/>
    <w:rsid w:val="003A5901"/>
    <w:rsid w:val="003A681D"/>
    <w:rsid w:val="003C4C73"/>
    <w:rsid w:val="003D7B9C"/>
    <w:rsid w:val="003E3F64"/>
    <w:rsid w:val="00400B76"/>
    <w:rsid w:val="00417406"/>
    <w:rsid w:val="004718F1"/>
    <w:rsid w:val="00490B2D"/>
    <w:rsid w:val="004F3E3A"/>
    <w:rsid w:val="00505EFA"/>
    <w:rsid w:val="005069DF"/>
    <w:rsid w:val="0051020F"/>
    <w:rsid w:val="00526254"/>
    <w:rsid w:val="0053445F"/>
    <w:rsid w:val="00541955"/>
    <w:rsid w:val="00556F45"/>
    <w:rsid w:val="005620DB"/>
    <w:rsid w:val="005738CE"/>
    <w:rsid w:val="00594622"/>
    <w:rsid w:val="005A632C"/>
    <w:rsid w:val="005A7777"/>
    <w:rsid w:val="005C2B92"/>
    <w:rsid w:val="005F117F"/>
    <w:rsid w:val="005F266F"/>
    <w:rsid w:val="00615A42"/>
    <w:rsid w:val="00637341"/>
    <w:rsid w:val="0064732D"/>
    <w:rsid w:val="00694C9A"/>
    <w:rsid w:val="006B1BF1"/>
    <w:rsid w:val="006C262D"/>
    <w:rsid w:val="006E0160"/>
    <w:rsid w:val="006E0EB3"/>
    <w:rsid w:val="006E5BD2"/>
    <w:rsid w:val="006E6CB0"/>
    <w:rsid w:val="006F3C52"/>
    <w:rsid w:val="00704631"/>
    <w:rsid w:val="0071120D"/>
    <w:rsid w:val="007223D2"/>
    <w:rsid w:val="00751EF5"/>
    <w:rsid w:val="00763C0C"/>
    <w:rsid w:val="00767AA9"/>
    <w:rsid w:val="00781AD9"/>
    <w:rsid w:val="007A6DFD"/>
    <w:rsid w:val="007B77C7"/>
    <w:rsid w:val="007C2304"/>
    <w:rsid w:val="007E6F85"/>
    <w:rsid w:val="007F3773"/>
    <w:rsid w:val="007F72EA"/>
    <w:rsid w:val="008242CD"/>
    <w:rsid w:val="00824E19"/>
    <w:rsid w:val="008A05C2"/>
    <w:rsid w:val="008A1BD6"/>
    <w:rsid w:val="008A3368"/>
    <w:rsid w:val="008A7BD5"/>
    <w:rsid w:val="008C5841"/>
    <w:rsid w:val="008F7FDA"/>
    <w:rsid w:val="00933103"/>
    <w:rsid w:val="0095466B"/>
    <w:rsid w:val="00961C71"/>
    <w:rsid w:val="0096631C"/>
    <w:rsid w:val="00981C75"/>
    <w:rsid w:val="00982A24"/>
    <w:rsid w:val="00995FF5"/>
    <w:rsid w:val="009979B4"/>
    <w:rsid w:val="009A1451"/>
    <w:rsid w:val="009B44A4"/>
    <w:rsid w:val="009C1186"/>
    <w:rsid w:val="009E048F"/>
    <w:rsid w:val="009E2A9C"/>
    <w:rsid w:val="009F58F4"/>
    <w:rsid w:val="00A062BC"/>
    <w:rsid w:val="00A40519"/>
    <w:rsid w:val="00A522B9"/>
    <w:rsid w:val="00A95D98"/>
    <w:rsid w:val="00A95DB7"/>
    <w:rsid w:val="00AA0BA6"/>
    <w:rsid w:val="00AB3CB0"/>
    <w:rsid w:val="00AB75D9"/>
    <w:rsid w:val="00AD5443"/>
    <w:rsid w:val="00AF1C95"/>
    <w:rsid w:val="00B1305C"/>
    <w:rsid w:val="00B26095"/>
    <w:rsid w:val="00B312F2"/>
    <w:rsid w:val="00B42D38"/>
    <w:rsid w:val="00B51C28"/>
    <w:rsid w:val="00B53F9D"/>
    <w:rsid w:val="00B55A79"/>
    <w:rsid w:val="00B718AB"/>
    <w:rsid w:val="00B77A17"/>
    <w:rsid w:val="00B9529C"/>
    <w:rsid w:val="00B95A62"/>
    <w:rsid w:val="00BB2DA4"/>
    <w:rsid w:val="00BB3DD7"/>
    <w:rsid w:val="00BC545B"/>
    <w:rsid w:val="00BC6939"/>
    <w:rsid w:val="00BD1058"/>
    <w:rsid w:val="00BD5021"/>
    <w:rsid w:val="00BD6150"/>
    <w:rsid w:val="00BE4F82"/>
    <w:rsid w:val="00BF0053"/>
    <w:rsid w:val="00BF1EB2"/>
    <w:rsid w:val="00C54038"/>
    <w:rsid w:val="00C64421"/>
    <w:rsid w:val="00C7727B"/>
    <w:rsid w:val="00C959E9"/>
    <w:rsid w:val="00CA6EFB"/>
    <w:rsid w:val="00CC5308"/>
    <w:rsid w:val="00CD35DD"/>
    <w:rsid w:val="00CD7FF0"/>
    <w:rsid w:val="00CE6D73"/>
    <w:rsid w:val="00D263C0"/>
    <w:rsid w:val="00D26B79"/>
    <w:rsid w:val="00D77C41"/>
    <w:rsid w:val="00D81E75"/>
    <w:rsid w:val="00DA098A"/>
    <w:rsid w:val="00DB7557"/>
    <w:rsid w:val="00DD2357"/>
    <w:rsid w:val="00DD2AF5"/>
    <w:rsid w:val="00DF12B1"/>
    <w:rsid w:val="00E147FB"/>
    <w:rsid w:val="00E15257"/>
    <w:rsid w:val="00E41A7B"/>
    <w:rsid w:val="00E44098"/>
    <w:rsid w:val="00E500ED"/>
    <w:rsid w:val="00E646FF"/>
    <w:rsid w:val="00E745FD"/>
    <w:rsid w:val="00E915C7"/>
    <w:rsid w:val="00EA74F9"/>
    <w:rsid w:val="00EB3FE8"/>
    <w:rsid w:val="00EC702B"/>
    <w:rsid w:val="00F13860"/>
    <w:rsid w:val="00F1674D"/>
    <w:rsid w:val="00F224AD"/>
    <w:rsid w:val="00F224D0"/>
    <w:rsid w:val="00F32ACB"/>
    <w:rsid w:val="00F50DC2"/>
    <w:rsid w:val="00F52E51"/>
    <w:rsid w:val="00F54982"/>
    <w:rsid w:val="00F54A04"/>
    <w:rsid w:val="00F55038"/>
    <w:rsid w:val="00F5577B"/>
    <w:rsid w:val="00F6420F"/>
    <w:rsid w:val="00F67C9F"/>
    <w:rsid w:val="00FA285D"/>
    <w:rsid w:val="00FA34C9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62F2FC"/>
  <w15:chartTrackingRefBased/>
  <w15:docId w15:val="{001C808B-E837-4E38-A46E-B10BCC9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8AB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7337C"/>
    <w:rPr>
      <w:rFonts w:ascii="Tahoma" w:hAnsi="Tahoma" w:cs="Tahoma"/>
      <w:sz w:val="16"/>
      <w:szCs w:val="16"/>
      <w:lang w:val="ru-RU" w:eastAsia="en-US"/>
    </w:rPr>
  </w:style>
  <w:style w:type="table" w:styleId="a5">
    <w:name w:val="Table Grid"/>
    <w:basedOn w:val="a1"/>
    <w:uiPriority w:val="59"/>
    <w:rsid w:val="00400B76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E6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o.gov.ua/yedine-vikn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.gov.ua" TargetMode="External"/><Relationship Id="rId5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0151-89DC-4186-9542-BEF63F79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 до наказу Держгеонадр України від _______________ № ____</vt:lpstr>
    </vt:vector>
  </TitlesOfParts>
  <Company/>
  <LinksUpToDate>false</LinksUpToDate>
  <CharactersWithSpaces>5565</CharactersWithSpaces>
  <SharedDoc>false</SharedDoc>
  <HLinks>
    <vt:vector size="60" baseType="variant">
      <vt:variant>
        <vt:i4>6815803</vt:i4>
      </vt:variant>
      <vt:variant>
        <vt:i4>27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24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21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18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12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6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http://www.geo.gov.ua/</vt:lpwstr>
      </vt:variant>
      <vt:variant>
        <vt:lpwstr/>
      </vt:variant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mailto:sekretar@geomail.kiev.ua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наказу Держгеонадр України від _______________ № ____</dc:title>
  <dc:subject/>
  <dc:creator>User</dc:creator>
  <cp:keywords/>
  <dc:description/>
  <cp:lastModifiedBy>A Podkopaeva</cp:lastModifiedBy>
  <cp:revision>10</cp:revision>
  <cp:lastPrinted>2022-01-12T15:32:00Z</cp:lastPrinted>
  <dcterms:created xsi:type="dcterms:W3CDTF">2021-09-06T10:59:00Z</dcterms:created>
  <dcterms:modified xsi:type="dcterms:W3CDTF">2022-01-28T09:32:00Z</dcterms:modified>
</cp:coreProperties>
</file>