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3C8C7" w14:textId="77777777" w:rsidR="00EE040B" w:rsidRDefault="0014386E" w:rsidP="00EE040B">
      <w:pPr>
        <w:spacing w:after="0" w:line="240" w:lineRule="auto"/>
        <w:ind w:firstLine="12474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624DB1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Додаток </w:t>
      </w:r>
      <w:r w:rsidR="00170632" w:rsidRPr="00624DB1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6</w:t>
      </w:r>
      <w:r w:rsidR="002316A9" w:rsidRPr="00624DB1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 </w:t>
      </w:r>
    </w:p>
    <w:p w14:paraId="1522CB54" w14:textId="2A71443E" w:rsidR="00601A2C" w:rsidRPr="00624DB1" w:rsidRDefault="0014386E" w:rsidP="00EE040B">
      <w:pPr>
        <w:spacing w:after="0" w:line="240" w:lineRule="auto"/>
        <w:ind w:firstLine="12474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624DB1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до Порядку</w:t>
      </w:r>
    </w:p>
    <w:p w14:paraId="4C411A84" w14:textId="77777777" w:rsidR="00CC5FEC" w:rsidRDefault="00CC5FEC" w:rsidP="0048201C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p w14:paraId="64E0AAE1" w14:textId="25F53D65" w:rsidR="00170632" w:rsidRPr="00624DB1" w:rsidRDefault="00170632" w:rsidP="0048201C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624DB1">
        <w:rPr>
          <w:rFonts w:ascii="Times New Roman" w:hAnsi="Times New Roman" w:cs="Times New Roman"/>
          <w:b/>
          <w:sz w:val="24"/>
          <w:lang w:val="uk-UA"/>
        </w:rPr>
        <w:t>Основні види робіт</w:t>
      </w:r>
    </w:p>
    <w:tbl>
      <w:tblPr>
        <w:tblStyle w:val="a3"/>
        <w:tblW w:w="15213" w:type="dxa"/>
        <w:tblLayout w:type="fixed"/>
        <w:tblLook w:val="04A0" w:firstRow="1" w:lastRow="0" w:firstColumn="1" w:lastColumn="0" w:noHBand="0" w:noVBand="1"/>
      </w:tblPr>
      <w:tblGrid>
        <w:gridCol w:w="2263"/>
        <w:gridCol w:w="1305"/>
        <w:gridCol w:w="1483"/>
        <w:gridCol w:w="1743"/>
        <w:gridCol w:w="1451"/>
        <w:gridCol w:w="1417"/>
        <w:gridCol w:w="2127"/>
        <w:gridCol w:w="1984"/>
        <w:gridCol w:w="1417"/>
        <w:gridCol w:w="23"/>
      </w:tblGrid>
      <w:tr w:rsidR="004645A8" w:rsidRPr="00624DB1" w14:paraId="68695C93" w14:textId="77777777" w:rsidTr="0048201C">
        <w:trPr>
          <w:gridAfter w:val="1"/>
          <w:wAfter w:w="23" w:type="dxa"/>
        </w:trPr>
        <w:tc>
          <w:tcPr>
            <w:tcW w:w="2263" w:type="dxa"/>
          </w:tcPr>
          <w:p w14:paraId="32E2E0B4" w14:textId="217FFC73" w:rsidR="004645A8" w:rsidRPr="00624DB1" w:rsidRDefault="004645A8" w:rsidP="004645A8">
            <w:pPr>
              <w:pStyle w:val="a4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5" w:type="dxa"/>
          </w:tcPr>
          <w:p w14:paraId="44D33A20" w14:textId="77777777" w:rsidR="004645A8" w:rsidRPr="00624DB1" w:rsidRDefault="004645A8" w:rsidP="00A21942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lang w:val="uk-UA"/>
              </w:rPr>
              <w:t>Геологічне вивчення ділянок надр корисних копалин</w:t>
            </w:r>
          </w:p>
        </w:tc>
        <w:tc>
          <w:tcPr>
            <w:tcW w:w="1483" w:type="dxa"/>
          </w:tcPr>
          <w:p w14:paraId="7669A434" w14:textId="77777777" w:rsidR="004645A8" w:rsidRPr="00624DB1" w:rsidRDefault="004645A8" w:rsidP="004645A8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lang w:val="uk-UA"/>
              </w:rPr>
              <w:t>Геологічне вивчення, в тому числі дослідно-промислова розробка родовищ корисних копалин загальнодержавного значення</w:t>
            </w:r>
          </w:p>
        </w:tc>
        <w:tc>
          <w:tcPr>
            <w:tcW w:w="1743" w:type="dxa"/>
          </w:tcPr>
          <w:p w14:paraId="4DCD6323" w14:textId="77777777" w:rsidR="004645A8" w:rsidRPr="00624DB1" w:rsidRDefault="004645A8" w:rsidP="00A21942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lang w:val="uk-UA"/>
              </w:rPr>
              <w:t>Геологічне вивчення нафтогазоносних надр, у тому числі дослідно-промислова розробка родовищ, з подальшим видобуванням нафти і газу (промислова розробка родовищ)</w:t>
            </w:r>
          </w:p>
        </w:tc>
        <w:tc>
          <w:tcPr>
            <w:tcW w:w="1451" w:type="dxa"/>
          </w:tcPr>
          <w:p w14:paraId="5B61267B" w14:textId="77777777" w:rsidR="004645A8" w:rsidRPr="00624DB1" w:rsidRDefault="004645A8" w:rsidP="00A21942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lang w:val="uk-UA"/>
              </w:rPr>
              <w:t xml:space="preserve">Геологічне вивчення </w:t>
            </w:r>
            <w:proofErr w:type="spellStart"/>
            <w:r w:rsidRPr="00624DB1">
              <w:rPr>
                <w:rFonts w:ascii="Times New Roman" w:hAnsi="Times New Roman" w:cs="Times New Roman"/>
                <w:sz w:val="20"/>
                <w:lang w:val="uk-UA"/>
              </w:rPr>
              <w:t>бурштиноносних</w:t>
            </w:r>
            <w:proofErr w:type="spellEnd"/>
            <w:r w:rsidRPr="00624DB1">
              <w:rPr>
                <w:rFonts w:ascii="Times New Roman" w:hAnsi="Times New Roman" w:cs="Times New Roman"/>
                <w:sz w:val="20"/>
                <w:lang w:val="uk-UA"/>
              </w:rPr>
              <w:t xml:space="preserve"> надр, у тому числі дослідно-промислова розробка родовищ з подальшим видобуванням бурштину (промислова розробка родовищ)</w:t>
            </w:r>
          </w:p>
        </w:tc>
        <w:tc>
          <w:tcPr>
            <w:tcW w:w="1417" w:type="dxa"/>
          </w:tcPr>
          <w:p w14:paraId="390E24AF" w14:textId="77777777" w:rsidR="004645A8" w:rsidRPr="00624DB1" w:rsidRDefault="004645A8" w:rsidP="00A21942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lang w:val="uk-UA"/>
              </w:rPr>
              <w:t>Видобування корисних копалин</w:t>
            </w:r>
          </w:p>
        </w:tc>
        <w:tc>
          <w:tcPr>
            <w:tcW w:w="2127" w:type="dxa"/>
          </w:tcPr>
          <w:p w14:paraId="6EA22BE8" w14:textId="77777777" w:rsidR="004645A8" w:rsidRPr="00624DB1" w:rsidRDefault="004645A8" w:rsidP="00A21942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lang w:val="uk-UA"/>
              </w:rPr>
              <w:t>Будівництво та експлуатація підземних споруд, не пов’язаних з видобуванням корисних копалин, у тому числі споруд для підземного зберігання нафти, газу та інших речовин і матеріалів, захоронення шкідливих речовин і відходів виробництва, скидання стічних вод</w:t>
            </w:r>
          </w:p>
        </w:tc>
        <w:tc>
          <w:tcPr>
            <w:tcW w:w="1984" w:type="dxa"/>
          </w:tcPr>
          <w:p w14:paraId="5E7B576B" w14:textId="77777777" w:rsidR="004645A8" w:rsidRPr="00624DB1" w:rsidRDefault="004645A8" w:rsidP="00A21942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lang w:val="uk-UA"/>
              </w:rPr>
              <w:t>Створення геологічних територій та об’єктів, що мають важливе наукове, культурне, санітарно-оздоровче значення (наукові полігони, геологічні заповідники, заказники, пам’ятки природи, лікувальні, оздоровчі заклади тощо)</w:t>
            </w:r>
          </w:p>
        </w:tc>
        <w:tc>
          <w:tcPr>
            <w:tcW w:w="1417" w:type="dxa"/>
          </w:tcPr>
          <w:p w14:paraId="3CD592B1" w14:textId="11FE7ED8" w:rsidR="004645A8" w:rsidRPr="00624DB1" w:rsidRDefault="004645A8" w:rsidP="004645A8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lang w:val="uk-UA"/>
              </w:rPr>
              <w:t>Виконання робіт (провадження діяльності), передбачени</w:t>
            </w:r>
            <w:r w:rsidR="005F1FD7" w:rsidRPr="00624DB1">
              <w:rPr>
                <w:rFonts w:ascii="Times New Roman" w:hAnsi="Times New Roman" w:cs="Times New Roman"/>
                <w:sz w:val="20"/>
                <w:lang w:val="uk-UA"/>
              </w:rPr>
              <w:t>х угодою про розподіл продукції</w:t>
            </w:r>
            <w:r w:rsidR="00170632" w:rsidRPr="00624DB1">
              <w:rPr>
                <w:rFonts w:ascii="Times New Roman" w:hAnsi="Times New Roman" w:cs="Times New Roman"/>
                <w:sz w:val="20"/>
                <w:lang w:val="uk-UA"/>
              </w:rPr>
              <w:t xml:space="preserve"> (УРП)</w:t>
            </w:r>
          </w:p>
        </w:tc>
      </w:tr>
      <w:tr w:rsidR="00CC5FEC" w:rsidRPr="00624DB1" w14:paraId="62BD73A6" w14:textId="77777777" w:rsidTr="0048201C">
        <w:trPr>
          <w:gridAfter w:val="1"/>
          <w:wAfter w:w="23" w:type="dxa"/>
        </w:trPr>
        <w:tc>
          <w:tcPr>
            <w:tcW w:w="2263" w:type="dxa"/>
          </w:tcPr>
          <w:p w14:paraId="330D4A12" w14:textId="190A9035" w:rsidR="00CC5FEC" w:rsidRPr="00CC5FEC" w:rsidRDefault="00CC5FEC" w:rsidP="00CC5FEC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5F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05" w:type="dxa"/>
          </w:tcPr>
          <w:p w14:paraId="1FDF6996" w14:textId="454B001E" w:rsidR="00CC5FEC" w:rsidRPr="00CC5FEC" w:rsidRDefault="00CC5FEC" w:rsidP="00CC5FEC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C5FEC">
              <w:rPr>
                <w:rFonts w:ascii="Times New Roman" w:hAnsi="Times New Roman" w:cs="Times New Roman"/>
                <w:sz w:val="20"/>
                <w:lang w:val="uk-UA"/>
              </w:rPr>
              <w:t>2</w:t>
            </w:r>
          </w:p>
        </w:tc>
        <w:tc>
          <w:tcPr>
            <w:tcW w:w="1483" w:type="dxa"/>
          </w:tcPr>
          <w:p w14:paraId="58E25930" w14:textId="695067F2" w:rsidR="00CC5FEC" w:rsidRPr="00CC5FEC" w:rsidRDefault="00CC5FEC" w:rsidP="00CC5FEC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C5FEC">
              <w:rPr>
                <w:rFonts w:ascii="Times New Roman" w:hAnsi="Times New Roman" w:cs="Times New Roman"/>
                <w:sz w:val="20"/>
                <w:lang w:val="uk-UA"/>
              </w:rPr>
              <w:t>3</w:t>
            </w:r>
          </w:p>
        </w:tc>
        <w:tc>
          <w:tcPr>
            <w:tcW w:w="1743" w:type="dxa"/>
          </w:tcPr>
          <w:p w14:paraId="7E845B07" w14:textId="4CB0A214" w:rsidR="00CC5FEC" w:rsidRPr="00CC5FEC" w:rsidRDefault="00CC5FEC" w:rsidP="00CC5FEC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C5FEC"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</w:p>
        </w:tc>
        <w:tc>
          <w:tcPr>
            <w:tcW w:w="1451" w:type="dxa"/>
          </w:tcPr>
          <w:p w14:paraId="36A51E85" w14:textId="2F46BA13" w:rsidR="00CC5FEC" w:rsidRPr="00CC5FEC" w:rsidRDefault="00CC5FEC" w:rsidP="00CC5FEC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C5FEC">
              <w:rPr>
                <w:rFonts w:ascii="Times New Roman" w:hAnsi="Times New Roman" w:cs="Times New Roman"/>
                <w:sz w:val="20"/>
                <w:lang w:val="uk-UA"/>
              </w:rPr>
              <w:t>5</w:t>
            </w:r>
          </w:p>
        </w:tc>
        <w:tc>
          <w:tcPr>
            <w:tcW w:w="1417" w:type="dxa"/>
          </w:tcPr>
          <w:p w14:paraId="77909B45" w14:textId="475D3874" w:rsidR="00CC5FEC" w:rsidRPr="00CC5FEC" w:rsidRDefault="00CC5FEC" w:rsidP="00CC5FEC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C5FEC">
              <w:rPr>
                <w:rFonts w:ascii="Times New Roman" w:hAnsi="Times New Roman" w:cs="Times New Roman"/>
                <w:sz w:val="20"/>
                <w:lang w:val="uk-UA"/>
              </w:rPr>
              <w:t>6</w:t>
            </w:r>
          </w:p>
        </w:tc>
        <w:tc>
          <w:tcPr>
            <w:tcW w:w="2127" w:type="dxa"/>
          </w:tcPr>
          <w:p w14:paraId="01A1A6CC" w14:textId="5E4B93E7" w:rsidR="00CC5FEC" w:rsidRPr="00CC5FEC" w:rsidRDefault="00CC5FEC" w:rsidP="00CC5FEC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C5FEC">
              <w:rPr>
                <w:rFonts w:ascii="Times New Roman" w:hAnsi="Times New Roman" w:cs="Times New Roman"/>
                <w:sz w:val="20"/>
                <w:lang w:val="uk-UA"/>
              </w:rPr>
              <w:t>7</w:t>
            </w:r>
          </w:p>
        </w:tc>
        <w:tc>
          <w:tcPr>
            <w:tcW w:w="1984" w:type="dxa"/>
          </w:tcPr>
          <w:p w14:paraId="318895FC" w14:textId="1475F5FD" w:rsidR="00CC5FEC" w:rsidRPr="00CC5FEC" w:rsidRDefault="00CC5FEC" w:rsidP="00CC5FEC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C5FEC">
              <w:rPr>
                <w:rFonts w:ascii="Times New Roman" w:hAnsi="Times New Roman" w:cs="Times New Roman"/>
                <w:sz w:val="20"/>
                <w:lang w:val="uk-UA"/>
              </w:rPr>
              <w:t>8</w:t>
            </w:r>
          </w:p>
        </w:tc>
        <w:tc>
          <w:tcPr>
            <w:tcW w:w="1417" w:type="dxa"/>
          </w:tcPr>
          <w:p w14:paraId="5FEEAF06" w14:textId="0C6AA210" w:rsidR="00CC5FEC" w:rsidRPr="00CC5FEC" w:rsidRDefault="00CC5FEC" w:rsidP="00CC5FEC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C5FEC">
              <w:rPr>
                <w:rFonts w:ascii="Times New Roman" w:hAnsi="Times New Roman" w:cs="Times New Roman"/>
                <w:sz w:val="20"/>
                <w:lang w:val="uk-UA"/>
              </w:rPr>
              <w:t>9</w:t>
            </w:r>
          </w:p>
        </w:tc>
      </w:tr>
      <w:tr w:rsidR="005F1FD7" w:rsidRPr="00624DB1" w14:paraId="110898EF" w14:textId="77777777" w:rsidTr="0048201C">
        <w:tc>
          <w:tcPr>
            <w:tcW w:w="15213" w:type="dxa"/>
            <w:gridSpan w:val="10"/>
          </w:tcPr>
          <w:p w14:paraId="2D117029" w14:textId="77777777" w:rsidR="005F1FD7" w:rsidRPr="00624DB1" w:rsidRDefault="005F1FD7" w:rsidP="00C44E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DB1">
              <w:rPr>
                <w:rFonts w:ascii="Times New Roman" w:hAnsi="Times New Roman" w:cs="Times New Roman"/>
                <w:b/>
                <w:sz w:val="24"/>
                <w:lang w:val="uk-UA"/>
              </w:rPr>
              <w:t>Види робіт, які передбачені примірними угодами про умови користування надрами</w:t>
            </w:r>
          </w:p>
        </w:tc>
      </w:tr>
      <w:tr w:rsidR="00170632" w:rsidRPr="00624DB1" w14:paraId="2B513D29" w14:textId="77777777" w:rsidTr="0048201C">
        <w:trPr>
          <w:gridAfter w:val="1"/>
          <w:wAfter w:w="23" w:type="dxa"/>
        </w:trPr>
        <w:tc>
          <w:tcPr>
            <w:tcW w:w="2263" w:type="dxa"/>
          </w:tcPr>
          <w:p w14:paraId="11DFB99B" w14:textId="77777777" w:rsidR="00170632" w:rsidRPr="00624DB1" w:rsidRDefault="00170632" w:rsidP="001706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комплексу геологорозвідувальних робіт</w:t>
            </w:r>
          </w:p>
        </w:tc>
        <w:tc>
          <w:tcPr>
            <w:tcW w:w="1305" w:type="dxa"/>
          </w:tcPr>
          <w:p w14:paraId="4EE02C4D" w14:textId="0652C044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483" w:type="dxa"/>
          </w:tcPr>
          <w:p w14:paraId="09105A45" w14:textId="1D00EC7E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743" w:type="dxa"/>
          </w:tcPr>
          <w:p w14:paraId="5363C9CE" w14:textId="2F3B038F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451" w:type="dxa"/>
          </w:tcPr>
          <w:p w14:paraId="3641BB47" w14:textId="6F2E4EA4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417" w:type="dxa"/>
          </w:tcPr>
          <w:p w14:paraId="12BA6BA9" w14:textId="43637FFB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 передбачено </w:t>
            </w:r>
          </w:p>
        </w:tc>
        <w:tc>
          <w:tcPr>
            <w:tcW w:w="2127" w:type="dxa"/>
          </w:tcPr>
          <w:p w14:paraId="14C0F635" w14:textId="72645DE3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 передбачено </w:t>
            </w:r>
          </w:p>
        </w:tc>
        <w:tc>
          <w:tcPr>
            <w:tcW w:w="1984" w:type="dxa"/>
          </w:tcPr>
          <w:p w14:paraId="49B2117E" w14:textId="20B81911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 передбачено </w:t>
            </w:r>
          </w:p>
        </w:tc>
        <w:tc>
          <w:tcPr>
            <w:tcW w:w="1417" w:type="dxa"/>
          </w:tcPr>
          <w:p w14:paraId="4F55D821" w14:textId="3520E3C8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визначається умовами УРП</w:t>
            </w:r>
          </w:p>
        </w:tc>
      </w:tr>
      <w:tr w:rsidR="00170632" w:rsidRPr="00624DB1" w14:paraId="7560673D" w14:textId="77777777" w:rsidTr="0048201C">
        <w:trPr>
          <w:gridAfter w:val="1"/>
          <w:wAfter w:w="23" w:type="dxa"/>
        </w:trPr>
        <w:tc>
          <w:tcPr>
            <w:tcW w:w="2263" w:type="dxa"/>
          </w:tcPr>
          <w:p w14:paraId="66A41932" w14:textId="6EFC6AA4" w:rsidR="00170632" w:rsidRPr="00624DB1" w:rsidRDefault="00170632" w:rsidP="001706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дослідно-промислової розробки</w:t>
            </w:r>
            <w:r w:rsidR="00C675A0"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1305" w:type="dxa"/>
          </w:tcPr>
          <w:p w14:paraId="4067820F" w14:textId="61D0163F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 передбачено </w:t>
            </w:r>
          </w:p>
        </w:tc>
        <w:tc>
          <w:tcPr>
            <w:tcW w:w="1483" w:type="dxa"/>
          </w:tcPr>
          <w:p w14:paraId="5DF54CB1" w14:textId="4540D96F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743" w:type="dxa"/>
          </w:tcPr>
          <w:p w14:paraId="268C1AF0" w14:textId="7A006491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451" w:type="dxa"/>
          </w:tcPr>
          <w:p w14:paraId="67F22D98" w14:textId="4F3717BA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417" w:type="dxa"/>
          </w:tcPr>
          <w:p w14:paraId="50CC1A34" w14:textId="165F4757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 передбачено </w:t>
            </w:r>
          </w:p>
        </w:tc>
        <w:tc>
          <w:tcPr>
            <w:tcW w:w="2127" w:type="dxa"/>
          </w:tcPr>
          <w:p w14:paraId="41160BA4" w14:textId="4299673F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 передбачено </w:t>
            </w:r>
          </w:p>
        </w:tc>
        <w:tc>
          <w:tcPr>
            <w:tcW w:w="1984" w:type="dxa"/>
          </w:tcPr>
          <w:p w14:paraId="05C968C0" w14:textId="751E7B6E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 передбачено </w:t>
            </w:r>
          </w:p>
        </w:tc>
        <w:tc>
          <w:tcPr>
            <w:tcW w:w="1417" w:type="dxa"/>
          </w:tcPr>
          <w:p w14:paraId="1AC43CE2" w14:textId="6769E338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визначається умовами УРП</w:t>
            </w:r>
          </w:p>
        </w:tc>
      </w:tr>
      <w:tr w:rsidR="00170632" w:rsidRPr="00624DB1" w14:paraId="32663855" w14:textId="77777777" w:rsidTr="0048201C">
        <w:trPr>
          <w:gridAfter w:val="1"/>
          <w:wAfter w:w="23" w:type="dxa"/>
        </w:trPr>
        <w:tc>
          <w:tcPr>
            <w:tcW w:w="2263" w:type="dxa"/>
          </w:tcPr>
          <w:p w14:paraId="0E6597C2" w14:textId="17E9D2C5" w:rsidR="00170632" w:rsidRPr="00624DB1" w:rsidRDefault="00170632" w:rsidP="001706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Затвердження запасів корисної копалини в Державній комісії України по запасах корисних копалин*</w:t>
            </w:r>
          </w:p>
        </w:tc>
        <w:tc>
          <w:tcPr>
            <w:tcW w:w="1305" w:type="dxa"/>
          </w:tcPr>
          <w:p w14:paraId="6A7BA60C" w14:textId="018B7DB8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483" w:type="dxa"/>
          </w:tcPr>
          <w:p w14:paraId="249DF985" w14:textId="6776D3C3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743" w:type="dxa"/>
          </w:tcPr>
          <w:p w14:paraId="5B7A3104" w14:textId="1F27AC1B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451" w:type="dxa"/>
          </w:tcPr>
          <w:p w14:paraId="79B74E27" w14:textId="006FB3C8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417" w:type="dxa"/>
          </w:tcPr>
          <w:p w14:paraId="083E16FF" w14:textId="29747F7D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 передбачено </w:t>
            </w:r>
          </w:p>
        </w:tc>
        <w:tc>
          <w:tcPr>
            <w:tcW w:w="2127" w:type="dxa"/>
          </w:tcPr>
          <w:p w14:paraId="5104EC9C" w14:textId="26A90783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 передбачено </w:t>
            </w:r>
          </w:p>
        </w:tc>
        <w:tc>
          <w:tcPr>
            <w:tcW w:w="1984" w:type="dxa"/>
          </w:tcPr>
          <w:p w14:paraId="44F5EA73" w14:textId="114A8C49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 передбачено </w:t>
            </w:r>
          </w:p>
        </w:tc>
        <w:tc>
          <w:tcPr>
            <w:tcW w:w="1417" w:type="dxa"/>
          </w:tcPr>
          <w:p w14:paraId="29300616" w14:textId="58C18F51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визначається умовами УРП</w:t>
            </w:r>
          </w:p>
        </w:tc>
      </w:tr>
      <w:tr w:rsidR="00170632" w:rsidRPr="00624DB1" w14:paraId="07A8A32C" w14:textId="77777777" w:rsidTr="0048201C">
        <w:trPr>
          <w:gridAfter w:val="1"/>
          <w:wAfter w:w="23" w:type="dxa"/>
        </w:trPr>
        <w:tc>
          <w:tcPr>
            <w:tcW w:w="2263" w:type="dxa"/>
          </w:tcPr>
          <w:p w14:paraId="168BF384" w14:textId="00479734" w:rsidR="00170632" w:rsidRPr="00624DB1" w:rsidRDefault="00170632" w:rsidP="001706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оцінки впливу на довкілля відповідно до Закону України «Про оцінку впливу на довкілля»*</w:t>
            </w:r>
          </w:p>
        </w:tc>
        <w:tc>
          <w:tcPr>
            <w:tcW w:w="1305" w:type="dxa"/>
          </w:tcPr>
          <w:p w14:paraId="1209D23E" w14:textId="24313818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 передбачено </w:t>
            </w:r>
          </w:p>
        </w:tc>
        <w:tc>
          <w:tcPr>
            <w:tcW w:w="1483" w:type="dxa"/>
          </w:tcPr>
          <w:p w14:paraId="1DD34C59" w14:textId="659AF472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 передбачено </w:t>
            </w:r>
          </w:p>
        </w:tc>
        <w:tc>
          <w:tcPr>
            <w:tcW w:w="1743" w:type="dxa"/>
          </w:tcPr>
          <w:p w14:paraId="4E24B22C" w14:textId="1A738C0E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451" w:type="dxa"/>
          </w:tcPr>
          <w:p w14:paraId="70D41288" w14:textId="2A40FE14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417" w:type="dxa"/>
          </w:tcPr>
          <w:p w14:paraId="12D7CF5D" w14:textId="734B8F5A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2127" w:type="dxa"/>
          </w:tcPr>
          <w:p w14:paraId="7C3AE23F" w14:textId="5E53E7F5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984" w:type="dxa"/>
          </w:tcPr>
          <w:p w14:paraId="7A068551" w14:textId="193EF1E3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передбачено </w:t>
            </w:r>
          </w:p>
        </w:tc>
        <w:tc>
          <w:tcPr>
            <w:tcW w:w="1417" w:type="dxa"/>
          </w:tcPr>
          <w:p w14:paraId="67356D22" w14:textId="72B4F64F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визначається умовами УРП</w:t>
            </w:r>
          </w:p>
        </w:tc>
      </w:tr>
      <w:tr w:rsidR="00170632" w:rsidRPr="00624DB1" w14:paraId="6F4F93F9" w14:textId="77777777" w:rsidTr="0048201C">
        <w:trPr>
          <w:gridAfter w:val="1"/>
          <w:wAfter w:w="23" w:type="dxa"/>
        </w:trPr>
        <w:tc>
          <w:tcPr>
            <w:tcW w:w="2263" w:type="dxa"/>
          </w:tcPr>
          <w:p w14:paraId="6B887F16" w14:textId="7408D4CC" w:rsidR="00170632" w:rsidRPr="00624DB1" w:rsidRDefault="00170632" w:rsidP="001706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Отримання акту про надання гірничого відводу*</w:t>
            </w:r>
          </w:p>
        </w:tc>
        <w:tc>
          <w:tcPr>
            <w:tcW w:w="1305" w:type="dxa"/>
          </w:tcPr>
          <w:p w14:paraId="6E80605B" w14:textId="2B8A4106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 передбачено </w:t>
            </w:r>
          </w:p>
        </w:tc>
        <w:tc>
          <w:tcPr>
            <w:tcW w:w="1483" w:type="dxa"/>
          </w:tcPr>
          <w:p w14:paraId="4DFD7C84" w14:textId="3FD224AE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 передбачено </w:t>
            </w:r>
          </w:p>
        </w:tc>
        <w:tc>
          <w:tcPr>
            <w:tcW w:w="1743" w:type="dxa"/>
          </w:tcPr>
          <w:p w14:paraId="109EBEBB" w14:textId="6ADBDA86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 передбачено </w:t>
            </w:r>
          </w:p>
        </w:tc>
        <w:tc>
          <w:tcPr>
            <w:tcW w:w="1451" w:type="dxa"/>
          </w:tcPr>
          <w:p w14:paraId="3507B931" w14:textId="48EE1EF5" w:rsidR="00170632" w:rsidRPr="00624DB1" w:rsidRDefault="00377D14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 </w:t>
            </w:r>
            <w:r w:rsidR="00170632"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передбачено </w:t>
            </w:r>
          </w:p>
        </w:tc>
        <w:tc>
          <w:tcPr>
            <w:tcW w:w="1417" w:type="dxa"/>
          </w:tcPr>
          <w:p w14:paraId="04585B8E" w14:textId="29360B4A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2127" w:type="dxa"/>
          </w:tcPr>
          <w:p w14:paraId="4CBD0664" w14:textId="771F5CD7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984" w:type="dxa"/>
          </w:tcPr>
          <w:p w14:paraId="0AAAFFD3" w14:textId="1ED23E59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передбачено </w:t>
            </w:r>
          </w:p>
        </w:tc>
        <w:tc>
          <w:tcPr>
            <w:tcW w:w="1417" w:type="dxa"/>
          </w:tcPr>
          <w:p w14:paraId="5D24FECB" w14:textId="54D20914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визначається умовами УРП</w:t>
            </w:r>
          </w:p>
        </w:tc>
      </w:tr>
      <w:tr w:rsidR="00170632" w:rsidRPr="00624DB1" w14:paraId="7B4FF9D8" w14:textId="77777777" w:rsidTr="0048201C">
        <w:trPr>
          <w:gridAfter w:val="1"/>
          <w:wAfter w:w="23" w:type="dxa"/>
        </w:trPr>
        <w:tc>
          <w:tcPr>
            <w:tcW w:w="2263" w:type="dxa"/>
          </w:tcPr>
          <w:p w14:paraId="5AECBCAE" w14:textId="11D88D79" w:rsidR="00170632" w:rsidRPr="00624DB1" w:rsidRDefault="00170632" w:rsidP="001706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Оформлення у встановленому порядку правовстановлюючих документів на земельну ділянку для потреб пов’язаних з користування надрами*</w:t>
            </w:r>
          </w:p>
        </w:tc>
        <w:tc>
          <w:tcPr>
            <w:tcW w:w="1305" w:type="dxa"/>
          </w:tcPr>
          <w:p w14:paraId="470F378D" w14:textId="38C049E1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 передбачено </w:t>
            </w:r>
          </w:p>
        </w:tc>
        <w:tc>
          <w:tcPr>
            <w:tcW w:w="1483" w:type="dxa"/>
          </w:tcPr>
          <w:p w14:paraId="2DD2FBFC" w14:textId="5BD662B0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 передбачено </w:t>
            </w:r>
          </w:p>
        </w:tc>
        <w:tc>
          <w:tcPr>
            <w:tcW w:w="1743" w:type="dxa"/>
          </w:tcPr>
          <w:p w14:paraId="1219AB45" w14:textId="27B0E425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451" w:type="dxa"/>
          </w:tcPr>
          <w:p w14:paraId="7DCC3CCC" w14:textId="0A1AEF69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417" w:type="dxa"/>
          </w:tcPr>
          <w:p w14:paraId="1F4549EF" w14:textId="4E6F0C3C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2127" w:type="dxa"/>
          </w:tcPr>
          <w:p w14:paraId="403217FC" w14:textId="389FBCA2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984" w:type="dxa"/>
          </w:tcPr>
          <w:p w14:paraId="5CCF074C" w14:textId="1FFF8678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417" w:type="dxa"/>
          </w:tcPr>
          <w:p w14:paraId="0D57C5E7" w14:textId="2B06DE70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визначається умовами УРП</w:t>
            </w:r>
          </w:p>
        </w:tc>
      </w:tr>
      <w:tr w:rsidR="00170632" w:rsidRPr="00624DB1" w14:paraId="71A0651C" w14:textId="77777777" w:rsidTr="0048201C">
        <w:trPr>
          <w:gridAfter w:val="1"/>
          <w:wAfter w:w="23" w:type="dxa"/>
        </w:trPr>
        <w:tc>
          <w:tcPr>
            <w:tcW w:w="2263" w:type="dxa"/>
          </w:tcPr>
          <w:p w14:paraId="12868499" w14:textId="77777777" w:rsidR="00170632" w:rsidRPr="00624DB1" w:rsidRDefault="00170632" w:rsidP="001706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Початок промислової розробки</w:t>
            </w:r>
          </w:p>
          <w:p w14:paraId="18AA33CE" w14:textId="24D9CBC7" w:rsidR="00170632" w:rsidRPr="00624DB1" w:rsidRDefault="00170632" w:rsidP="001706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(видобування), з урахуванням підготовки родовища до розробки (</w:t>
            </w:r>
            <w:proofErr w:type="spellStart"/>
            <w:r w:rsidR="00AA2B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</w:t>
            </w:r>
            <w:r w:rsidR="00C675A0"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ктування</w:t>
            </w:r>
            <w:proofErr w:type="spellEnd"/>
            <w:r w:rsidR="00C675A0"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облаштування, інфраструктура, будівництво підземних споруд, проходка траншей, гірничих виробок, спорудження кар’єру, проходка стволів, шурфів, будівництво шахти, затвердження зон санітарної охорони та ін.)</w:t>
            </w:r>
          </w:p>
        </w:tc>
        <w:tc>
          <w:tcPr>
            <w:tcW w:w="1305" w:type="dxa"/>
          </w:tcPr>
          <w:p w14:paraId="549235B5" w14:textId="0093F4F9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 передбачено </w:t>
            </w:r>
          </w:p>
        </w:tc>
        <w:tc>
          <w:tcPr>
            <w:tcW w:w="1483" w:type="dxa"/>
          </w:tcPr>
          <w:p w14:paraId="082352B9" w14:textId="5B17DCF9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 передбачено </w:t>
            </w:r>
          </w:p>
        </w:tc>
        <w:tc>
          <w:tcPr>
            <w:tcW w:w="1743" w:type="dxa"/>
          </w:tcPr>
          <w:p w14:paraId="4E29413F" w14:textId="0F57599B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451" w:type="dxa"/>
          </w:tcPr>
          <w:p w14:paraId="1FB8F703" w14:textId="1EAB6202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417" w:type="dxa"/>
          </w:tcPr>
          <w:p w14:paraId="15E901DD" w14:textId="355C9AE5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2127" w:type="dxa"/>
          </w:tcPr>
          <w:p w14:paraId="26F9319C" w14:textId="1AA146DA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984" w:type="dxa"/>
          </w:tcPr>
          <w:p w14:paraId="40F0FB99" w14:textId="78CA1223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417" w:type="dxa"/>
          </w:tcPr>
          <w:p w14:paraId="77F0F2D2" w14:textId="1E38D95B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визначається умовами УРП</w:t>
            </w:r>
          </w:p>
        </w:tc>
      </w:tr>
      <w:tr w:rsidR="00170632" w:rsidRPr="003F7C45" w14:paraId="37194013" w14:textId="77777777" w:rsidTr="0048201C">
        <w:trPr>
          <w:gridAfter w:val="1"/>
          <w:wAfter w:w="23" w:type="dxa"/>
        </w:trPr>
        <w:tc>
          <w:tcPr>
            <w:tcW w:w="2263" w:type="dxa"/>
          </w:tcPr>
          <w:p w14:paraId="3153E912" w14:textId="77777777" w:rsidR="00170632" w:rsidRPr="00624DB1" w:rsidRDefault="00170632" w:rsidP="001706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Рекультивація земельної ділянки</w:t>
            </w:r>
          </w:p>
          <w:p w14:paraId="7B2121CA" w14:textId="77777777" w:rsidR="00170632" w:rsidRPr="00624DB1" w:rsidRDefault="00170632" w:rsidP="001706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(консервація, ліквідація)</w:t>
            </w:r>
          </w:p>
        </w:tc>
        <w:tc>
          <w:tcPr>
            <w:tcW w:w="1305" w:type="dxa"/>
          </w:tcPr>
          <w:p w14:paraId="411A42CF" w14:textId="4EDF9296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передбачено </w:t>
            </w:r>
          </w:p>
        </w:tc>
        <w:tc>
          <w:tcPr>
            <w:tcW w:w="1483" w:type="dxa"/>
          </w:tcPr>
          <w:p w14:paraId="2781E5ED" w14:textId="6D48FFDF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передбачено </w:t>
            </w:r>
          </w:p>
        </w:tc>
        <w:tc>
          <w:tcPr>
            <w:tcW w:w="1743" w:type="dxa"/>
          </w:tcPr>
          <w:p w14:paraId="3D5E9010" w14:textId="3C6AC249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451" w:type="dxa"/>
          </w:tcPr>
          <w:p w14:paraId="6FC97CEB" w14:textId="18C596E6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417" w:type="dxa"/>
          </w:tcPr>
          <w:p w14:paraId="1FCA2BAC" w14:textId="250ACCCE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2127" w:type="dxa"/>
          </w:tcPr>
          <w:p w14:paraId="29FA3955" w14:textId="6CA11499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984" w:type="dxa"/>
          </w:tcPr>
          <w:p w14:paraId="7F762F2B" w14:textId="18EE3D05" w:rsidR="00170632" w:rsidRPr="00624DB1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</w:t>
            </w:r>
          </w:p>
        </w:tc>
        <w:tc>
          <w:tcPr>
            <w:tcW w:w="1417" w:type="dxa"/>
          </w:tcPr>
          <w:p w14:paraId="73FC74C9" w14:textId="76CF529E" w:rsidR="00170632" w:rsidRPr="00170632" w:rsidRDefault="00170632" w:rsidP="0017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визначається умовами УРП</w:t>
            </w:r>
          </w:p>
        </w:tc>
      </w:tr>
    </w:tbl>
    <w:p w14:paraId="0C48D15F" w14:textId="77777777" w:rsidR="007C476D" w:rsidRDefault="007C476D" w:rsidP="00170632">
      <w:pPr>
        <w:jc w:val="both"/>
        <w:rPr>
          <w:rFonts w:ascii="Times New Roman" w:hAnsi="Times New Roman" w:cs="Times New Roman"/>
          <w:lang w:val="uk-UA"/>
        </w:rPr>
      </w:pPr>
    </w:p>
    <w:sectPr w:rsidR="007C476D" w:rsidSect="007B1E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C90BB" w14:textId="77777777" w:rsidR="00CB2D0E" w:rsidRDefault="00CB2D0E" w:rsidP="007B1E8A">
      <w:pPr>
        <w:spacing w:after="0" w:line="240" w:lineRule="auto"/>
      </w:pPr>
      <w:r>
        <w:separator/>
      </w:r>
    </w:p>
  </w:endnote>
  <w:endnote w:type="continuationSeparator" w:id="0">
    <w:p w14:paraId="497C313F" w14:textId="77777777" w:rsidR="00CB2D0E" w:rsidRDefault="00CB2D0E" w:rsidP="007B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2BAA9" w14:textId="77777777" w:rsidR="007B1E8A" w:rsidRDefault="007B1E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F7E0E" w14:textId="77777777" w:rsidR="007B1E8A" w:rsidRDefault="007B1E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64C5B" w14:textId="77777777" w:rsidR="007B1E8A" w:rsidRDefault="007B1E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E3531" w14:textId="77777777" w:rsidR="00CB2D0E" w:rsidRDefault="00CB2D0E" w:rsidP="007B1E8A">
      <w:pPr>
        <w:spacing w:after="0" w:line="240" w:lineRule="auto"/>
      </w:pPr>
      <w:r>
        <w:separator/>
      </w:r>
    </w:p>
  </w:footnote>
  <w:footnote w:type="continuationSeparator" w:id="0">
    <w:p w14:paraId="7BB0A8DA" w14:textId="77777777" w:rsidR="00CB2D0E" w:rsidRDefault="00CB2D0E" w:rsidP="007B1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083FC" w14:textId="77777777" w:rsidR="007B1E8A" w:rsidRDefault="007B1E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778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C4F763" w14:textId="25252F1C" w:rsidR="007B1E8A" w:rsidRPr="007B1E8A" w:rsidRDefault="007B1E8A">
        <w:pPr>
          <w:pStyle w:val="a5"/>
          <w:jc w:val="center"/>
          <w:rPr>
            <w:rFonts w:ascii="Times New Roman" w:hAnsi="Times New Roman" w:cs="Times New Roman"/>
          </w:rPr>
        </w:pPr>
        <w:r w:rsidRPr="007B1E8A">
          <w:rPr>
            <w:rFonts w:ascii="Times New Roman" w:hAnsi="Times New Roman" w:cs="Times New Roman"/>
          </w:rPr>
          <w:fldChar w:fldCharType="begin"/>
        </w:r>
        <w:r w:rsidRPr="007B1E8A">
          <w:rPr>
            <w:rFonts w:ascii="Times New Roman" w:hAnsi="Times New Roman" w:cs="Times New Roman"/>
          </w:rPr>
          <w:instrText>PAGE   \* MERGEFORMAT</w:instrText>
        </w:r>
        <w:r w:rsidRPr="007B1E8A">
          <w:rPr>
            <w:rFonts w:ascii="Times New Roman" w:hAnsi="Times New Roman" w:cs="Times New Roman"/>
          </w:rPr>
          <w:fldChar w:fldCharType="separate"/>
        </w:r>
        <w:r w:rsidR="00AA2B94">
          <w:rPr>
            <w:rFonts w:ascii="Times New Roman" w:hAnsi="Times New Roman" w:cs="Times New Roman"/>
            <w:noProof/>
          </w:rPr>
          <w:t>2</w:t>
        </w:r>
        <w:r w:rsidRPr="007B1E8A">
          <w:rPr>
            <w:rFonts w:ascii="Times New Roman" w:hAnsi="Times New Roman" w:cs="Times New Roman"/>
          </w:rPr>
          <w:fldChar w:fldCharType="end"/>
        </w:r>
      </w:p>
    </w:sdtContent>
  </w:sdt>
  <w:p w14:paraId="403C5DF2" w14:textId="77777777" w:rsidR="007B1E8A" w:rsidRDefault="007B1E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4234F" w14:textId="77777777" w:rsidR="007B1E8A" w:rsidRDefault="007B1E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E30BA"/>
    <w:multiLevelType w:val="multilevel"/>
    <w:tmpl w:val="A0205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6E"/>
    <w:rsid w:val="0012794D"/>
    <w:rsid w:val="0014386E"/>
    <w:rsid w:val="00146C19"/>
    <w:rsid w:val="00170632"/>
    <w:rsid w:val="002316A9"/>
    <w:rsid w:val="00377D14"/>
    <w:rsid w:val="003C4253"/>
    <w:rsid w:val="003F7C45"/>
    <w:rsid w:val="004645A8"/>
    <w:rsid w:val="004803F3"/>
    <w:rsid w:val="0048201C"/>
    <w:rsid w:val="004C33F0"/>
    <w:rsid w:val="004E293E"/>
    <w:rsid w:val="005168E6"/>
    <w:rsid w:val="00577CEE"/>
    <w:rsid w:val="00584DE9"/>
    <w:rsid w:val="005F1FD7"/>
    <w:rsid w:val="00601A2C"/>
    <w:rsid w:val="00624DB1"/>
    <w:rsid w:val="006559B1"/>
    <w:rsid w:val="006968E6"/>
    <w:rsid w:val="006F753F"/>
    <w:rsid w:val="00701CFF"/>
    <w:rsid w:val="00737DD1"/>
    <w:rsid w:val="007B1E8A"/>
    <w:rsid w:val="007C476D"/>
    <w:rsid w:val="007C5CF2"/>
    <w:rsid w:val="0083101D"/>
    <w:rsid w:val="008D5EDA"/>
    <w:rsid w:val="00A21942"/>
    <w:rsid w:val="00A862C3"/>
    <w:rsid w:val="00AA2B94"/>
    <w:rsid w:val="00B71BFF"/>
    <w:rsid w:val="00C404F6"/>
    <w:rsid w:val="00C44E38"/>
    <w:rsid w:val="00C53B5A"/>
    <w:rsid w:val="00C675A0"/>
    <w:rsid w:val="00CB2D0E"/>
    <w:rsid w:val="00CC21D5"/>
    <w:rsid w:val="00CC5FEC"/>
    <w:rsid w:val="00CE4ED1"/>
    <w:rsid w:val="00CF1A80"/>
    <w:rsid w:val="00D069AD"/>
    <w:rsid w:val="00D63C81"/>
    <w:rsid w:val="00D84A45"/>
    <w:rsid w:val="00DC3D87"/>
    <w:rsid w:val="00ED30AE"/>
    <w:rsid w:val="00EE040B"/>
    <w:rsid w:val="00E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95FE"/>
  <w15:docId w15:val="{89EB7847-B5BB-4879-ABE7-E0EA8699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8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B1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E8A"/>
  </w:style>
  <w:style w:type="paragraph" w:styleId="a7">
    <w:name w:val="footer"/>
    <w:basedOn w:val="a"/>
    <w:link w:val="a8"/>
    <w:uiPriority w:val="99"/>
    <w:unhideWhenUsed/>
    <w:rsid w:val="007B1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E8A"/>
  </w:style>
  <w:style w:type="paragraph" w:styleId="a9">
    <w:name w:val="Balloon Text"/>
    <w:basedOn w:val="a"/>
    <w:link w:val="aa"/>
    <w:uiPriority w:val="99"/>
    <w:semiHidden/>
    <w:unhideWhenUsed/>
    <w:rsid w:val="00624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4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C692-5E39-4CFF-94D0-3C2F40A3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 Korol</cp:lastModifiedBy>
  <cp:revision>10</cp:revision>
  <cp:lastPrinted>2021-11-22T11:25:00Z</cp:lastPrinted>
  <dcterms:created xsi:type="dcterms:W3CDTF">2021-09-16T07:54:00Z</dcterms:created>
  <dcterms:modified xsi:type="dcterms:W3CDTF">2022-01-24T11:53:00Z</dcterms:modified>
</cp:coreProperties>
</file>