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C500" w14:textId="77777777" w:rsidR="005851E4" w:rsidRPr="00FC2BA5" w:rsidRDefault="005851E4" w:rsidP="005851E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FC2BA5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7F5CCB0D" wp14:editId="25E6A557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715B" w14:textId="77777777" w:rsidR="005851E4" w:rsidRPr="00FC2BA5" w:rsidRDefault="005851E4" w:rsidP="005851E4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FC2BA5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47CCA087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1037272C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FC2BA5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EE68B71" w14:textId="77777777" w:rsidR="005851E4" w:rsidRPr="00FC2BA5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5851E4" w:rsidRPr="00FC2BA5" w14:paraId="0B91314D" w14:textId="77777777" w:rsidTr="00847EB8">
        <w:tc>
          <w:tcPr>
            <w:tcW w:w="570" w:type="dxa"/>
            <w:shd w:val="clear" w:color="auto" w:fill="auto"/>
          </w:tcPr>
          <w:p w14:paraId="5D803A54" w14:textId="77777777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B4A7EE9" w14:textId="13122D86" w:rsidR="005851E4" w:rsidRPr="00FC2BA5" w:rsidRDefault="00847EB8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29 вересня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13F374AF" w14:textId="77777777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22 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7DD00E59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31C3760D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A52B" w14:textId="40B69DBD" w:rsidR="005851E4" w:rsidRPr="00847EB8" w:rsidRDefault="00847EB8" w:rsidP="00847EB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 w:rsidRPr="00847EB8"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343</w:t>
            </w:r>
          </w:p>
        </w:tc>
      </w:tr>
    </w:tbl>
    <w:p w14:paraId="5F8E81D0" w14:textId="77777777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4E8B81A8" w14:textId="77777777" w:rsidR="005851E4" w:rsidRPr="000B3A92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відмову у наданні спеціального </w:t>
      </w:r>
    </w:p>
    <w:p w14:paraId="58F9ED63" w14:textId="77777777" w:rsidR="005851E4" w:rsidRPr="000B3A92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дозволу на користування надрами </w:t>
      </w:r>
    </w:p>
    <w:p w14:paraId="0714C343" w14:textId="77777777" w:rsidR="005851E4" w:rsidRPr="005A6667" w:rsidRDefault="005851E4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4293A214" w14:textId="14394204" w:rsidR="005851E4" w:rsidRPr="009C37B9" w:rsidRDefault="005851E4" w:rsidP="009C37B9">
      <w:pPr>
        <w:ind w:firstLine="709"/>
        <w:jc w:val="both"/>
        <w:rPr>
          <w:b w:val="0"/>
          <w:bCs w:val="0"/>
          <w:sz w:val="28"/>
          <w:szCs w:val="24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>1174, пункту 8 Порядку надання спеціальних дозволів на користування надрами, затвердженого постановою Кабінету Міністр</w:t>
      </w:r>
      <w:r>
        <w:rPr>
          <w:b w:val="0"/>
          <w:bCs w:val="0"/>
          <w:color w:val="000000"/>
          <w:sz w:val="28"/>
          <w:szCs w:val="28"/>
          <w:lang w:val="uk-UA"/>
        </w:rPr>
        <w:t>ів України від 30.05.2011 № 615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84A77">
        <w:rPr>
          <w:b w:val="0"/>
          <w:bCs w:val="0"/>
          <w:color w:val="000000"/>
          <w:sz w:val="28"/>
          <w:szCs w:val="28"/>
          <w:lang w:val="uk-UA"/>
        </w:rPr>
        <w:t>(</w:t>
      </w:r>
      <w:r w:rsidR="00AD2F10">
        <w:rPr>
          <w:b w:val="0"/>
          <w:bCs w:val="0"/>
          <w:color w:val="000000"/>
          <w:sz w:val="28"/>
          <w:szCs w:val="28"/>
          <w:lang w:val="uk-UA"/>
        </w:rPr>
        <w:t xml:space="preserve">в </w:t>
      </w:r>
      <w:r w:rsidR="00784A77">
        <w:rPr>
          <w:b w:val="0"/>
          <w:bCs w:val="0"/>
          <w:color w:val="000000"/>
          <w:sz w:val="28"/>
          <w:szCs w:val="28"/>
          <w:lang w:val="uk-UA"/>
        </w:rPr>
        <w:t>редакці</w:t>
      </w:r>
      <w:r w:rsidR="00AD2F10">
        <w:rPr>
          <w:b w:val="0"/>
          <w:bCs w:val="0"/>
          <w:color w:val="000000"/>
          <w:sz w:val="28"/>
          <w:szCs w:val="28"/>
          <w:lang w:val="uk-UA"/>
        </w:rPr>
        <w:t>ї, яка діял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>а станом на</w:t>
      </w:r>
      <w:r w:rsidR="00AD2F10">
        <w:rPr>
          <w:b w:val="0"/>
          <w:bCs w:val="0"/>
          <w:color w:val="000000"/>
          <w:sz w:val="28"/>
          <w:szCs w:val="28"/>
          <w:lang w:val="uk-UA"/>
        </w:rPr>
        <w:t xml:space="preserve"> 04.03.2016</w:t>
      </w:r>
      <w:r w:rsidR="00D133E4">
        <w:rPr>
          <w:b w:val="0"/>
          <w:bCs w:val="0"/>
          <w:color w:val="000000"/>
          <w:sz w:val="28"/>
          <w:szCs w:val="28"/>
          <w:lang w:val="uk-UA"/>
        </w:rPr>
        <w:t>)</w:t>
      </w:r>
      <w:r w:rsidR="00AD2F1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(далі </w:t>
      </w:r>
      <w:r w:rsidR="00AA2C9F">
        <w:rPr>
          <w:b w:val="0"/>
          <w:bCs w:val="0"/>
          <w:color w:val="000000"/>
          <w:sz w:val="28"/>
          <w:szCs w:val="28"/>
          <w:lang w:val="uk-UA"/>
        </w:rPr>
        <w:t>–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Порядок), керуючись пунктом 19 Порядку</w:t>
      </w:r>
      <w:r w:rsidRPr="00A8074C">
        <w:rPr>
          <w:b w:val="0"/>
          <w:bCs w:val="0"/>
          <w:sz w:val="28"/>
          <w:szCs w:val="24"/>
          <w:lang w:val="uk-UA"/>
        </w:rPr>
        <w:t xml:space="preserve">, </w:t>
      </w:r>
      <w:r w:rsidRPr="00BD1033">
        <w:rPr>
          <w:b w:val="0"/>
          <w:bCs w:val="0"/>
          <w:sz w:val="28"/>
          <w:szCs w:val="24"/>
          <w:lang w:val="uk-UA"/>
        </w:rPr>
        <w:t>на виконання додаткового рішення Рівненського окружного адміністративного суду від 06.01.2021</w:t>
      </w:r>
      <w:r w:rsidR="0037791F">
        <w:rPr>
          <w:b w:val="0"/>
          <w:bCs w:val="0"/>
          <w:sz w:val="28"/>
          <w:szCs w:val="24"/>
          <w:lang w:val="uk-UA"/>
        </w:rPr>
        <w:t>,</w:t>
      </w:r>
      <w:r w:rsidRPr="00BD1033">
        <w:rPr>
          <w:b w:val="0"/>
          <w:bCs w:val="0"/>
          <w:sz w:val="28"/>
          <w:szCs w:val="24"/>
          <w:lang w:val="uk-UA"/>
        </w:rPr>
        <w:t xml:space="preserve"> залишеного без змін Постановою Восьмого апеляційного адміністративного суду від 26.05.2021</w:t>
      </w:r>
      <w:r w:rsidRPr="009C50EB">
        <w:rPr>
          <w:b w:val="0"/>
          <w:bCs w:val="0"/>
          <w:sz w:val="28"/>
          <w:szCs w:val="28"/>
          <w:lang w:val="uk-UA"/>
        </w:rPr>
        <w:t>,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614C21">
        <w:rPr>
          <w:b w:val="0"/>
          <w:bCs w:val="0"/>
          <w:sz w:val="28"/>
          <w:szCs w:val="28"/>
          <w:lang w:val="uk-UA"/>
        </w:rPr>
        <w:t>ухвали</w:t>
      </w:r>
      <w:r w:rsidR="00614C21" w:rsidRPr="00614C21">
        <w:rPr>
          <w:b w:val="0"/>
          <w:bCs w:val="0"/>
          <w:sz w:val="28"/>
          <w:szCs w:val="28"/>
          <w:lang w:val="uk-UA"/>
        </w:rPr>
        <w:t xml:space="preserve"> Рівненського окружного адміністративного суду від 19.09.2022</w:t>
      </w:r>
      <w:r w:rsidR="009C37B9" w:rsidRPr="009C37B9">
        <w:rPr>
          <w:b w:val="0"/>
          <w:bCs w:val="0"/>
          <w:sz w:val="28"/>
          <w:szCs w:val="24"/>
          <w:lang w:val="uk-UA"/>
        </w:rPr>
        <w:t xml:space="preserve"> </w:t>
      </w:r>
      <w:r w:rsidR="009C37B9" w:rsidRPr="00BD1033">
        <w:rPr>
          <w:b w:val="0"/>
          <w:bCs w:val="0"/>
          <w:sz w:val="28"/>
          <w:szCs w:val="24"/>
          <w:lang w:val="uk-UA"/>
        </w:rPr>
        <w:t>у справі 817/859/16</w:t>
      </w:r>
      <w:r w:rsidR="009C37B9">
        <w:rPr>
          <w:b w:val="0"/>
          <w:bCs w:val="0"/>
          <w:sz w:val="28"/>
          <w:szCs w:val="24"/>
          <w:lang w:val="uk-UA"/>
        </w:rPr>
        <w:t>,</w:t>
      </w:r>
      <w:r w:rsidR="009C37B9">
        <w:rPr>
          <w:b w:val="0"/>
          <w:bCs w:val="0"/>
          <w:sz w:val="28"/>
          <w:szCs w:val="28"/>
          <w:lang w:val="uk-UA"/>
        </w:rPr>
        <w:t xml:space="preserve"> </w:t>
      </w:r>
      <w:r w:rsidRPr="00A8074C">
        <w:rPr>
          <w:b w:val="0"/>
          <w:bCs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</w:t>
      </w:r>
      <w:r w:rsidR="009C37B9">
        <w:rPr>
          <w:b w:val="0"/>
          <w:bCs w:val="0"/>
          <w:sz w:val="28"/>
          <w:szCs w:val="28"/>
          <w:lang w:val="uk-UA"/>
        </w:rPr>
        <w:t xml:space="preserve"> 28.09.2022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9C37B9">
        <w:rPr>
          <w:b w:val="0"/>
          <w:bCs w:val="0"/>
          <w:sz w:val="28"/>
          <w:szCs w:val="28"/>
          <w:lang w:val="uk-UA"/>
        </w:rPr>
        <w:t>№ 11 - РГ/2022</w:t>
      </w:r>
      <w:r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Pr="00DD5DE9">
        <w:rPr>
          <w:b w:val="0"/>
          <w:bCs w:val="0"/>
          <w:sz w:val="28"/>
          <w:szCs w:val="24"/>
          <w:lang w:val="uk-UA"/>
        </w:rPr>
        <w:t xml:space="preserve">а також висновку </w:t>
      </w:r>
      <w:r w:rsidRPr="00500531">
        <w:rPr>
          <w:b w:val="0"/>
          <w:bCs w:val="0"/>
          <w:sz w:val="28"/>
          <w:szCs w:val="24"/>
          <w:lang w:val="uk-UA"/>
        </w:rPr>
        <w:t xml:space="preserve">Верховного Суду </w:t>
      </w:r>
      <w:r w:rsidRPr="00AD57CE">
        <w:rPr>
          <w:b w:val="0"/>
          <w:bCs w:val="0"/>
          <w:sz w:val="28"/>
          <w:szCs w:val="24"/>
          <w:lang w:val="uk-UA"/>
        </w:rPr>
        <w:t>у складі колегії суддів Касаційного адміністративного суду</w:t>
      </w:r>
      <w:r w:rsidRPr="00500531">
        <w:rPr>
          <w:b w:val="0"/>
          <w:bCs w:val="0"/>
          <w:sz w:val="28"/>
          <w:szCs w:val="24"/>
          <w:lang w:val="uk-UA"/>
        </w:rPr>
        <w:t xml:space="preserve"> </w:t>
      </w:r>
      <w:r w:rsidR="00B95D78">
        <w:rPr>
          <w:b w:val="0"/>
          <w:bCs w:val="0"/>
          <w:sz w:val="28"/>
          <w:szCs w:val="24"/>
          <w:lang w:val="uk-UA"/>
        </w:rPr>
        <w:br/>
      </w:r>
      <w:r w:rsidRPr="00500531">
        <w:rPr>
          <w:b w:val="0"/>
          <w:bCs w:val="0"/>
          <w:sz w:val="28"/>
          <w:szCs w:val="24"/>
          <w:lang w:val="uk-UA"/>
        </w:rPr>
        <w:t>від 20.05.2021 у справі № 806/999/17</w:t>
      </w:r>
      <w:r w:rsidRPr="00093558">
        <w:rPr>
          <w:b w:val="0"/>
          <w:bCs w:val="0"/>
          <w:sz w:val="28"/>
          <w:szCs w:val="24"/>
          <w:lang w:val="uk-UA"/>
        </w:rPr>
        <w:t>,</w:t>
      </w:r>
    </w:p>
    <w:p w14:paraId="34BDB0B5" w14:textId="77777777" w:rsidR="005851E4" w:rsidRPr="005A6667" w:rsidRDefault="005851E4" w:rsidP="005851E4">
      <w:pPr>
        <w:ind w:firstLine="709"/>
        <w:jc w:val="both"/>
        <w:rPr>
          <w:b w:val="0"/>
          <w:bCs w:val="0"/>
          <w:color w:val="000000"/>
          <w:sz w:val="24"/>
          <w:szCs w:val="28"/>
          <w:lang w:val="uk-UA"/>
        </w:rPr>
      </w:pPr>
    </w:p>
    <w:p w14:paraId="6C30E89E" w14:textId="77777777" w:rsidR="005851E4" w:rsidRDefault="005851E4" w:rsidP="005851E4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2B58DF93" w14:textId="77777777" w:rsidR="005851E4" w:rsidRPr="005A6667" w:rsidRDefault="005851E4" w:rsidP="005851E4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0B85CCB8" w14:textId="0C02F1B8" w:rsidR="005851E4" w:rsidRPr="000E4C15" w:rsidRDefault="005851E4" w:rsidP="005851E4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>За результатами розгляду заяви Товариства</w:t>
      </w:r>
      <w:r w:rsidR="00B95D78" w:rsidRPr="00B95D78">
        <w:rPr>
          <w:b w:val="0"/>
          <w:bCs w:val="0"/>
          <w:color w:val="000000"/>
          <w:sz w:val="28"/>
          <w:szCs w:val="28"/>
          <w:lang w:val="uk-UA"/>
        </w:rPr>
        <w:t xml:space="preserve"> з обмеженою відповідальністю «АМБЕР МАЙНІНГ КОМПАНІ» (код ЄДРПОУ 40311338)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86EB7">
        <w:rPr>
          <w:b w:val="0"/>
          <w:bCs w:val="0"/>
          <w:color w:val="000000"/>
          <w:sz w:val="28"/>
          <w:szCs w:val="28"/>
          <w:lang w:val="uk-UA"/>
        </w:rPr>
        <w:t xml:space="preserve">(далі – Товариство)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>від 04.03.2016 в</w:t>
      </w:r>
      <w:r w:rsidRPr="001E4D94">
        <w:rPr>
          <w:b w:val="0"/>
          <w:bCs w:val="0"/>
          <w:color w:val="000000"/>
          <w:sz w:val="28"/>
          <w:szCs w:val="28"/>
          <w:lang w:val="uk-UA"/>
        </w:rPr>
        <w:t xml:space="preserve">ідмовити </w:t>
      </w:r>
      <w:r>
        <w:rPr>
          <w:b w:val="0"/>
          <w:sz w:val="28"/>
          <w:szCs w:val="28"/>
          <w:lang w:val="uk-UA"/>
        </w:rPr>
        <w:t>Товариству</w:t>
      </w:r>
      <w:r w:rsidRPr="000E4C1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у наданні спеціального дозволу на користування надрами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>
        <w:rPr>
          <w:b w:val="0"/>
          <w:sz w:val="28"/>
          <w:szCs w:val="28"/>
          <w:lang w:val="uk-UA"/>
        </w:rPr>
        <w:t xml:space="preserve"> з метою </w:t>
      </w:r>
      <w:r w:rsidRPr="000E48F9">
        <w:rPr>
          <w:b w:val="0"/>
          <w:sz w:val="28"/>
          <w:szCs w:val="28"/>
          <w:lang w:val="uk-UA"/>
        </w:rPr>
        <w:t xml:space="preserve">геологічного вивчення, у тому числі дослідно-промислової розробки </w:t>
      </w:r>
      <w:r>
        <w:rPr>
          <w:b w:val="0"/>
          <w:sz w:val="28"/>
          <w:szCs w:val="28"/>
          <w:lang w:val="uk-UA"/>
        </w:rPr>
        <w:t>бурштину</w:t>
      </w:r>
      <w:r w:rsidRPr="000E48F9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ділянки «</w:t>
      </w:r>
      <w:proofErr w:type="spellStart"/>
      <w:r>
        <w:rPr>
          <w:b w:val="0"/>
          <w:sz w:val="28"/>
          <w:szCs w:val="28"/>
          <w:lang w:val="uk-UA"/>
        </w:rPr>
        <w:t>Труска</w:t>
      </w:r>
      <w:proofErr w:type="spellEnd"/>
      <w:r>
        <w:rPr>
          <w:b w:val="0"/>
          <w:sz w:val="28"/>
          <w:szCs w:val="28"/>
          <w:lang w:val="uk-UA"/>
        </w:rPr>
        <w:t xml:space="preserve"> Гребля», розташованої в </w:t>
      </w:r>
      <w:proofErr w:type="spellStart"/>
      <w:r>
        <w:rPr>
          <w:b w:val="0"/>
          <w:sz w:val="28"/>
          <w:szCs w:val="28"/>
          <w:lang w:val="uk-UA"/>
        </w:rPr>
        <w:t>Сарненському</w:t>
      </w:r>
      <w:proofErr w:type="spellEnd"/>
      <w:r>
        <w:rPr>
          <w:b w:val="0"/>
          <w:sz w:val="28"/>
          <w:szCs w:val="28"/>
          <w:lang w:val="uk-UA"/>
        </w:rPr>
        <w:t xml:space="preserve"> районі</w:t>
      </w:r>
      <w:r w:rsidRPr="000E48F9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Рівненської</w:t>
      </w:r>
      <w:r w:rsidRPr="000E48F9">
        <w:rPr>
          <w:b w:val="0"/>
          <w:sz w:val="28"/>
          <w:szCs w:val="28"/>
          <w:lang w:val="uk-UA"/>
        </w:rPr>
        <w:t xml:space="preserve"> області</w:t>
      </w:r>
      <w:r>
        <w:rPr>
          <w:b w:val="0"/>
          <w:sz w:val="28"/>
          <w:szCs w:val="28"/>
          <w:lang w:val="uk-UA"/>
        </w:rPr>
        <w:t>,</w:t>
      </w:r>
      <w:r w:rsidRPr="00093558">
        <w:rPr>
          <w:b w:val="0"/>
          <w:sz w:val="28"/>
          <w:szCs w:val="28"/>
          <w:lang w:val="uk-UA"/>
        </w:rPr>
        <w:t xml:space="preserve"> </w:t>
      </w:r>
      <w:r w:rsidR="00AA2C9F">
        <w:rPr>
          <w:b w:val="0"/>
          <w:sz w:val="28"/>
          <w:szCs w:val="28"/>
          <w:lang w:val="uk-UA"/>
        </w:rPr>
        <w:br/>
      </w:r>
      <w:r w:rsidRPr="00093558">
        <w:rPr>
          <w:b w:val="0"/>
          <w:sz w:val="28"/>
          <w:szCs w:val="28"/>
          <w:lang w:val="uk-UA"/>
        </w:rPr>
        <w:t>у зв’язку з виявленням у поданих документах недостовірних даних, відповідно до вимог</w:t>
      </w:r>
      <w:r>
        <w:rPr>
          <w:b w:val="0"/>
          <w:sz w:val="28"/>
          <w:szCs w:val="28"/>
          <w:lang w:val="uk-UA"/>
        </w:rPr>
        <w:t xml:space="preserve"> </w:t>
      </w:r>
      <w:r w:rsidR="00784A77">
        <w:rPr>
          <w:b w:val="0"/>
          <w:sz w:val="28"/>
          <w:szCs w:val="28"/>
          <w:lang w:val="uk-UA"/>
        </w:rPr>
        <w:t xml:space="preserve">пункту 19 </w:t>
      </w:r>
      <w:r w:rsidRPr="00093558">
        <w:rPr>
          <w:b w:val="0"/>
          <w:sz w:val="28"/>
          <w:szCs w:val="28"/>
          <w:lang w:val="uk-UA"/>
        </w:rPr>
        <w:t>Порядку.</w:t>
      </w:r>
    </w:p>
    <w:p w14:paraId="270B58CE" w14:textId="77777777" w:rsidR="005851E4" w:rsidRPr="002F58C7" w:rsidRDefault="005851E4" w:rsidP="005851E4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суб</w:t>
      </w:r>
      <w:proofErr w:type="spellEnd"/>
      <w:r w:rsidRPr="0005106B">
        <w:rPr>
          <w:b w:val="0"/>
          <w:bCs w:val="0"/>
          <w:color w:val="000000"/>
          <w:sz w:val="28"/>
          <w:szCs w:val="28"/>
        </w:rPr>
        <w:t>’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єкту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господарювання заяви з доданими до неї документами щодо надання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 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795AA5E2" w14:textId="77777777" w:rsidR="005851E4" w:rsidRPr="002F58C7" w:rsidRDefault="005851E4" w:rsidP="005851E4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5BD86AE" w14:textId="47B3E5B2" w:rsidR="001E4D94" w:rsidRPr="005A6667" w:rsidRDefault="001E4D94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8"/>
          <w:szCs w:val="28"/>
          <w:lang w:val="uk-UA"/>
        </w:rPr>
      </w:pPr>
    </w:p>
    <w:p w14:paraId="68C37AB5" w14:textId="77777777" w:rsidR="00784A77" w:rsidRPr="00E67B75" w:rsidRDefault="00784A77" w:rsidP="00784A77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784A77" w:rsidRPr="00E67B75" w:rsidSect="00F00FF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15FC5"/>
    <w:rsid w:val="000B3A92"/>
    <w:rsid w:val="000C0183"/>
    <w:rsid w:val="000E48F9"/>
    <w:rsid w:val="000E4C15"/>
    <w:rsid w:val="000F0333"/>
    <w:rsid w:val="000F4258"/>
    <w:rsid w:val="00183728"/>
    <w:rsid w:val="001C50C0"/>
    <w:rsid w:val="001D0778"/>
    <w:rsid w:val="001E4D94"/>
    <w:rsid w:val="002178B1"/>
    <w:rsid w:val="0026695F"/>
    <w:rsid w:val="00286EB7"/>
    <w:rsid w:val="00287E7A"/>
    <w:rsid w:val="002B3766"/>
    <w:rsid w:val="00331953"/>
    <w:rsid w:val="00336DCB"/>
    <w:rsid w:val="0037791F"/>
    <w:rsid w:val="003C2B5C"/>
    <w:rsid w:val="003E5169"/>
    <w:rsid w:val="003F52C5"/>
    <w:rsid w:val="004149B3"/>
    <w:rsid w:val="00430AD1"/>
    <w:rsid w:val="00433350"/>
    <w:rsid w:val="004E6332"/>
    <w:rsid w:val="00501FF2"/>
    <w:rsid w:val="00503C7D"/>
    <w:rsid w:val="00505A74"/>
    <w:rsid w:val="005851E4"/>
    <w:rsid w:val="005A6667"/>
    <w:rsid w:val="005C56BC"/>
    <w:rsid w:val="005E77F1"/>
    <w:rsid w:val="005F761C"/>
    <w:rsid w:val="0060446A"/>
    <w:rsid w:val="00614C21"/>
    <w:rsid w:val="00644755"/>
    <w:rsid w:val="006957F9"/>
    <w:rsid w:val="006A5118"/>
    <w:rsid w:val="006A782C"/>
    <w:rsid w:val="006D1CC4"/>
    <w:rsid w:val="00736544"/>
    <w:rsid w:val="00762668"/>
    <w:rsid w:val="00777BF5"/>
    <w:rsid w:val="00784A77"/>
    <w:rsid w:val="00804560"/>
    <w:rsid w:val="00810449"/>
    <w:rsid w:val="00821856"/>
    <w:rsid w:val="00847EB8"/>
    <w:rsid w:val="00853A09"/>
    <w:rsid w:val="00876C10"/>
    <w:rsid w:val="008A29AF"/>
    <w:rsid w:val="008B4FB2"/>
    <w:rsid w:val="008D1D92"/>
    <w:rsid w:val="008D279A"/>
    <w:rsid w:val="00914FB5"/>
    <w:rsid w:val="0095321E"/>
    <w:rsid w:val="009A79C0"/>
    <w:rsid w:val="009C37B9"/>
    <w:rsid w:val="009C50EB"/>
    <w:rsid w:val="009E1A41"/>
    <w:rsid w:val="009F4D1C"/>
    <w:rsid w:val="00A11775"/>
    <w:rsid w:val="00A16BDA"/>
    <w:rsid w:val="00A36D0C"/>
    <w:rsid w:val="00A8074C"/>
    <w:rsid w:val="00A82F21"/>
    <w:rsid w:val="00AA2C9F"/>
    <w:rsid w:val="00AD2F10"/>
    <w:rsid w:val="00B158E7"/>
    <w:rsid w:val="00B56B87"/>
    <w:rsid w:val="00B74138"/>
    <w:rsid w:val="00B95D78"/>
    <w:rsid w:val="00BD12A1"/>
    <w:rsid w:val="00C03E42"/>
    <w:rsid w:val="00CA5C30"/>
    <w:rsid w:val="00CD0126"/>
    <w:rsid w:val="00D133E4"/>
    <w:rsid w:val="00D143CF"/>
    <w:rsid w:val="00D52647"/>
    <w:rsid w:val="00D5452C"/>
    <w:rsid w:val="00D601AF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E21882"/>
    <w:rsid w:val="00E23421"/>
    <w:rsid w:val="00E44045"/>
    <w:rsid w:val="00E527AE"/>
    <w:rsid w:val="00E53110"/>
    <w:rsid w:val="00E7723A"/>
    <w:rsid w:val="00E910FB"/>
    <w:rsid w:val="00EA0EE3"/>
    <w:rsid w:val="00EB775B"/>
    <w:rsid w:val="00ED4F92"/>
    <w:rsid w:val="00F00FF6"/>
    <w:rsid w:val="00F05445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3</cp:revision>
  <cp:lastPrinted>2021-11-05T07:40:00Z</cp:lastPrinted>
  <dcterms:created xsi:type="dcterms:W3CDTF">2022-09-29T09:13:00Z</dcterms:created>
  <dcterms:modified xsi:type="dcterms:W3CDTF">2022-09-30T09:45:00Z</dcterms:modified>
</cp:coreProperties>
</file>