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9C" w:rsidRPr="00FA7487" w:rsidRDefault="008A709C" w:rsidP="000F43D4">
      <w:pPr>
        <w:widowControl w:val="0"/>
        <w:jc w:val="center"/>
        <w:rPr>
          <w:rFonts w:eastAsia="Times New Roman"/>
          <w:b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/>
          <w:bCs/>
          <w:sz w:val="26"/>
          <w:szCs w:val="26"/>
          <w:lang w:val="uk-UA" w:eastAsia="ru-RU"/>
        </w:rPr>
        <w:t>АНАЛІЗ РЕГУЛЯТОРНОГО ВПЛИВУ</w:t>
      </w:r>
    </w:p>
    <w:p w:rsidR="00C31F2B" w:rsidRPr="00C563C1" w:rsidRDefault="00C31F2B" w:rsidP="000F43D4">
      <w:pPr>
        <w:widowControl w:val="0"/>
        <w:jc w:val="center"/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</w:pPr>
      <w:r w:rsidRPr="00C563C1"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  <w:t xml:space="preserve">до проєкту </w:t>
      </w:r>
      <w:r w:rsidR="00AE26CB"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  <w:t>постанови</w:t>
      </w:r>
      <w:r w:rsidR="00A0269A" w:rsidRPr="00C563C1"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  <w:t xml:space="preserve"> </w:t>
      </w:r>
    </w:p>
    <w:p w:rsidR="00A0290E" w:rsidRPr="00C563C1" w:rsidRDefault="00A0269A" w:rsidP="00FA7487">
      <w:pPr>
        <w:pStyle w:val="26"/>
        <w:shd w:val="clear" w:color="auto" w:fill="auto"/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563C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Кабінету Міністрів України </w:t>
      </w:r>
      <w:r w:rsidR="00ED3688" w:rsidRPr="00C563C1">
        <w:rPr>
          <w:rFonts w:ascii="Times New Roman" w:eastAsia="Times New Roman" w:hAnsi="Times New Roman"/>
          <w:sz w:val="26"/>
          <w:szCs w:val="26"/>
          <w:lang w:val="uk-UA" w:eastAsia="ru-RU"/>
        </w:rPr>
        <w:t>«</w:t>
      </w:r>
      <w:r w:rsidR="00A0290E" w:rsidRPr="00AA42F7">
        <w:rPr>
          <w:rFonts w:ascii="Times New Roman" w:eastAsia="Times New Roman" w:hAnsi="Times New Roman"/>
          <w:color w:val="000000"/>
          <w:kern w:val="1"/>
          <w:sz w:val="26"/>
          <w:szCs w:val="26"/>
          <w:lang w:val="uk-UA" w:eastAsia="ar-SA"/>
        </w:rPr>
        <w:t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надрами»</w:t>
      </w:r>
    </w:p>
    <w:p w:rsidR="00A0269A" w:rsidRPr="00C563C1" w:rsidRDefault="00A0269A" w:rsidP="00A0290E">
      <w:pPr>
        <w:pStyle w:val="26"/>
        <w:shd w:val="clear" w:color="auto" w:fill="auto"/>
        <w:spacing w:after="0" w:line="240" w:lineRule="auto"/>
        <w:jc w:val="left"/>
        <w:rPr>
          <w:rFonts w:ascii="Times New Roman" w:hAnsi="Times New Roman"/>
          <w:sz w:val="16"/>
          <w:szCs w:val="16"/>
          <w:lang w:val="uk-UA"/>
        </w:rPr>
      </w:pPr>
    </w:p>
    <w:p w:rsidR="00A0290E" w:rsidRPr="00C563C1" w:rsidRDefault="007F7C9E" w:rsidP="00352277">
      <w:pPr>
        <w:widowControl w:val="0"/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b/>
          <w:bCs/>
          <w:sz w:val="26"/>
          <w:szCs w:val="26"/>
          <w:lang w:val="uk-UA" w:eastAsia="ru-RU"/>
        </w:rPr>
      </w:pPr>
      <w:r w:rsidRPr="00C563C1">
        <w:rPr>
          <w:rFonts w:eastAsia="Times New Roman"/>
          <w:b/>
          <w:bCs/>
          <w:sz w:val="26"/>
          <w:szCs w:val="26"/>
          <w:lang w:val="uk-UA" w:eastAsia="ru-RU"/>
        </w:rPr>
        <w:t xml:space="preserve">І. </w:t>
      </w:r>
      <w:r w:rsidR="00F91422" w:rsidRPr="00C563C1">
        <w:rPr>
          <w:rFonts w:eastAsia="Times New Roman"/>
          <w:b/>
          <w:bCs/>
          <w:sz w:val="26"/>
          <w:szCs w:val="26"/>
          <w:lang w:val="uk-UA" w:eastAsia="ru-RU"/>
        </w:rPr>
        <w:t>Визначення проблеми</w:t>
      </w:r>
    </w:p>
    <w:p w:rsidR="00222DFD" w:rsidRPr="00222DFD" w:rsidRDefault="00222DFD" w:rsidP="00222DFD">
      <w:pPr>
        <w:pStyle w:val="31"/>
        <w:spacing w:before="0" w:after="0" w:line="240" w:lineRule="auto"/>
        <w:ind w:right="140" w:firstLine="615"/>
        <w:rPr>
          <w:sz w:val="26"/>
          <w:szCs w:val="26"/>
          <w:lang w:val="uk-UA"/>
        </w:rPr>
      </w:pPr>
      <w:r w:rsidRPr="00222DFD">
        <w:rPr>
          <w:sz w:val="26"/>
          <w:szCs w:val="26"/>
          <w:lang w:val="uk-UA"/>
        </w:rPr>
        <w:t>Рішенням Ради національної безпеки і оборони України від 16 липня 2021 р.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держави», введеним в дію Указом Президента України від 23 липня 2021 р. № 306, схвалено перелік металічних руд та неметалічних корисних копалин, які мають стратегічне значення для сталого розвитку економіки та обороноздатності держави.</w:t>
      </w:r>
    </w:p>
    <w:p w:rsidR="00222DFD" w:rsidRPr="00222DFD" w:rsidRDefault="00222DFD" w:rsidP="00222DFD">
      <w:pPr>
        <w:pStyle w:val="31"/>
        <w:spacing w:before="0" w:after="0" w:line="240" w:lineRule="auto"/>
        <w:ind w:right="140" w:firstLine="615"/>
        <w:rPr>
          <w:rFonts w:eastAsia="Times New Roman"/>
          <w:kern w:val="0"/>
          <w:sz w:val="26"/>
          <w:szCs w:val="26"/>
          <w:lang w:val="uk-UA" w:eastAsia="en-US"/>
        </w:rPr>
      </w:pPr>
      <w:r w:rsidRPr="00222DFD">
        <w:rPr>
          <w:sz w:val="26"/>
          <w:szCs w:val="26"/>
          <w:lang w:val="uk-UA"/>
        </w:rPr>
        <w:t xml:space="preserve">Згідно з підпунктами «а» та «б» підпункту 1 пункту 2 рішення РНБО </w:t>
      </w:r>
      <w:r w:rsidRPr="00222DFD">
        <w:rPr>
          <w:kern w:val="0"/>
          <w:sz w:val="26"/>
          <w:szCs w:val="26"/>
          <w:lang w:val="uk-UA" w:eastAsia="en-US"/>
        </w:rPr>
        <w:t>Кабінету Міністрів України доручено</w:t>
      </w:r>
      <w:bookmarkStart w:id="0" w:name="n8"/>
      <w:bookmarkEnd w:id="0"/>
      <w:r w:rsidRPr="00222DFD">
        <w:rPr>
          <w:kern w:val="0"/>
          <w:sz w:val="26"/>
          <w:szCs w:val="26"/>
          <w:lang w:val="uk-UA" w:eastAsia="en-US"/>
        </w:rPr>
        <w:t xml:space="preserve"> </w:t>
      </w:r>
      <w:r w:rsidRPr="00222DFD">
        <w:rPr>
          <w:rFonts w:eastAsia="Times New Roman"/>
          <w:kern w:val="0"/>
          <w:sz w:val="26"/>
          <w:szCs w:val="26"/>
          <w:lang w:val="uk-UA" w:eastAsia="en-US"/>
        </w:rPr>
        <w:t>у двомісячний строк з урахуванням переліку, зазначеного в пункті 1 цього рішення, затвердити:</w:t>
      </w:r>
      <w:bookmarkStart w:id="1" w:name="n9"/>
      <w:bookmarkEnd w:id="1"/>
    </w:p>
    <w:p w:rsidR="00222DFD" w:rsidRPr="00222DFD" w:rsidRDefault="00222DFD" w:rsidP="00222DFD">
      <w:pPr>
        <w:pStyle w:val="31"/>
        <w:spacing w:before="0" w:after="0" w:line="240" w:lineRule="auto"/>
        <w:ind w:right="140" w:firstLine="584"/>
        <w:rPr>
          <w:rFonts w:eastAsia="Times New Roman"/>
          <w:kern w:val="0"/>
          <w:sz w:val="26"/>
          <w:szCs w:val="26"/>
          <w:lang w:val="uk-UA" w:eastAsia="en-US"/>
        </w:rPr>
      </w:pPr>
      <w:r w:rsidRPr="00222DFD">
        <w:rPr>
          <w:rFonts w:eastAsia="Times New Roman"/>
          <w:kern w:val="0"/>
          <w:sz w:val="26"/>
          <w:szCs w:val="26"/>
          <w:lang w:val="uk-UA" w:eastAsia="en-US"/>
        </w:rPr>
        <w:t>а) перелік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на умовах угод про розподіл продукції;</w:t>
      </w:r>
      <w:bookmarkStart w:id="2" w:name="n10"/>
      <w:bookmarkEnd w:id="2"/>
    </w:p>
    <w:p w:rsidR="00222DFD" w:rsidRPr="00222DFD" w:rsidRDefault="00222DFD" w:rsidP="00222DFD">
      <w:pPr>
        <w:pStyle w:val="31"/>
        <w:spacing w:before="0" w:after="0" w:line="240" w:lineRule="auto"/>
        <w:ind w:right="140" w:firstLine="584"/>
        <w:rPr>
          <w:kern w:val="0"/>
          <w:sz w:val="26"/>
          <w:szCs w:val="26"/>
          <w:lang w:val="uk-UA" w:eastAsia="en-US"/>
        </w:rPr>
      </w:pPr>
      <w:r w:rsidRPr="00222DFD">
        <w:rPr>
          <w:rFonts w:eastAsia="Times New Roman"/>
          <w:kern w:val="0"/>
          <w:sz w:val="26"/>
          <w:szCs w:val="26"/>
          <w:lang w:val="uk-UA" w:eastAsia="en-US"/>
        </w:rPr>
        <w:t>б) перелік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</w:t>
      </w:r>
      <w:r w:rsidRPr="00222DFD">
        <w:rPr>
          <w:kern w:val="0"/>
          <w:sz w:val="26"/>
          <w:szCs w:val="26"/>
          <w:lang w:val="uk-UA" w:eastAsia="en-US"/>
        </w:rPr>
        <w:t>озволів на користування надрами.</w:t>
      </w:r>
    </w:p>
    <w:p w:rsidR="00222DFD" w:rsidRPr="00222DFD" w:rsidRDefault="00222DFD" w:rsidP="00222DFD">
      <w:pPr>
        <w:pStyle w:val="31"/>
        <w:spacing w:before="0" w:after="0" w:line="240" w:lineRule="auto"/>
        <w:ind w:right="140" w:firstLine="584"/>
        <w:rPr>
          <w:sz w:val="26"/>
          <w:szCs w:val="26"/>
          <w:lang w:val="uk-UA"/>
        </w:rPr>
      </w:pPr>
      <w:r w:rsidRPr="00222DFD">
        <w:rPr>
          <w:sz w:val="26"/>
          <w:szCs w:val="26"/>
          <w:lang w:val="uk-UA"/>
        </w:rPr>
        <w:t xml:space="preserve">Згідно з Планом організації виконання рішення РНБО, який схвалено на засіданні Кабінету Міністрів України (протокол № 97), органом, відповідальним за розробку проєкту акта Уряду щодо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</w:t>
      </w:r>
      <w:r w:rsidRPr="00222DFD">
        <w:rPr>
          <w:rFonts w:eastAsia="Times New Roman"/>
          <w:kern w:val="0"/>
          <w:sz w:val="26"/>
          <w:szCs w:val="26"/>
          <w:lang w:val="uk-UA" w:eastAsia="en-US"/>
        </w:rPr>
        <w:t>шляхом проведення аукціонів з продажу спеціальних д</w:t>
      </w:r>
      <w:r w:rsidRPr="00222DFD">
        <w:rPr>
          <w:kern w:val="0"/>
          <w:sz w:val="26"/>
          <w:szCs w:val="26"/>
          <w:lang w:val="uk-UA" w:eastAsia="en-US"/>
        </w:rPr>
        <w:t>озволів на користування надрами</w:t>
      </w:r>
      <w:r w:rsidRPr="00222DFD">
        <w:rPr>
          <w:sz w:val="26"/>
          <w:szCs w:val="26"/>
          <w:lang w:val="uk-UA"/>
        </w:rPr>
        <w:t>, визначено Міндовкілля.</w:t>
      </w:r>
    </w:p>
    <w:p w:rsidR="00ED3688" w:rsidRPr="00C563C1" w:rsidRDefault="00E26733" w:rsidP="004137C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color w:val="000000"/>
          <w:kern w:val="1"/>
          <w:sz w:val="26"/>
          <w:szCs w:val="26"/>
          <w:lang w:val="uk-UA" w:eastAsia="ar-SA"/>
        </w:rPr>
      </w:pPr>
      <w:r w:rsidRPr="00C563C1">
        <w:rPr>
          <w:rFonts w:eastAsia="Times New Roman"/>
          <w:bCs/>
          <w:sz w:val="26"/>
          <w:szCs w:val="26"/>
          <w:lang w:val="uk-UA" w:eastAsia="ru-RU"/>
        </w:rPr>
        <w:t>З метою забезпечення належного виконання рішення РНБО</w:t>
      </w:r>
      <w:r w:rsidR="009474D8" w:rsidRPr="00C563C1">
        <w:rPr>
          <w:rFonts w:eastAsia="Times New Roman"/>
          <w:bCs/>
          <w:sz w:val="26"/>
          <w:szCs w:val="26"/>
          <w:lang w:val="uk-UA" w:eastAsia="ru-RU"/>
        </w:rPr>
        <w:t>, забезпечення потреб національної економіки стратегічно важливою сировиною, захисту національних інтересів в економічній сфері, підвищення</w:t>
      </w:r>
      <w:r w:rsidR="004137CA" w:rsidRPr="00C563C1">
        <w:rPr>
          <w:rFonts w:eastAsia="Times New Roman"/>
          <w:bCs/>
          <w:sz w:val="26"/>
          <w:szCs w:val="26"/>
          <w:lang w:val="uk-UA" w:eastAsia="ru-RU"/>
        </w:rPr>
        <w:t xml:space="preserve"> рівня обороноздатності держави та</w:t>
      </w:r>
      <w:r w:rsidR="009474D8" w:rsidRPr="00C563C1">
        <w:rPr>
          <w:rFonts w:eastAsia="Times New Roman"/>
          <w:bCs/>
          <w:sz w:val="26"/>
          <w:szCs w:val="26"/>
          <w:lang w:val="uk-UA" w:eastAsia="ru-RU"/>
        </w:rPr>
        <w:t xml:space="preserve"> залучення інвестицій у видобувну галузь України Міндовкіллям разом з Держгеонадрами розроблено проєкт </w:t>
      </w:r>
      <w:r w:rsidR="000C23FD">
        <w:rPr>
          <w:rFonts w:eastAsia="Times New Roman"/>
          <w:bCs/>
          <w:sz w:val="26"/>
          <w:szCs w:val="26"/>
          <w:lang w:val="uk-UA" w:eastAsia="ru-RU"/>
        </w:rPr>
        <w:t>постанови</w:t>
      </w:r>
      <w:r w:rsidR="009474D8" w:rsidRPr="00C563C1">
        <w:rPr>
          <w:rFonts w:eastAsia="Times New Roman"/>
          <w:bCs/>
          <w:sz w:val="26"/>
          <w:szCs w:val="26"/>
          <w:lang w:val="uk-UA" w:eastAsia="ru-RU"/>
        </w:rPr>
        <w:t xml:space="preserve"> Кабінету Міністрів України «</w:t>
      </w:r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val="uk-UA" w:eastAsia="ar-SA"/>
        </w:rPr>
        <w:t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продукції».</w:t>
      </w:r>
    </w:p>
    <w:p w:rsidR="00ED3688" w:rsidRPr="00222DFD" w:rsidRDefault="001B3DF9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color w:val="000000"/>
          <w:kern w:val="1"/>
          <w:sz w:val="26"/>
          <w:szCs w:val="26"/>
          <w:lang w:val="uk-UA" w:eastAsia="ar-SA"/>
        </w:rPr>
      </w:pPr>
      <w:r w:rsidRPr="00C563C1">
        <w:rPr>
          <w:rFonts w:eastAsia="Times New Roman"/>
          <w:bCs/>
          <w:sz w:val="26"/>
          <w:szCs w:val="26"/>
          <w:lang w:val="uk-UA" w:eastAsia="ru-RU"/>
        </w:rPr>
        <w:t>Проєктом акта пропонується</w:t>
      </w:r>
      <w:r w:rsidR="00352277" w:rsidRPr="00C563C1">
        <w:rPr>
          <w:rFonts w:eastAsia="Times New Roman"/>
          <w:bCs/>
          <w:sz w:val="26"/>
          <w:szCs w:val="26"/>
          <w:lang w:val="uk-UA" w:eastAsia="ru-RU"/>
        </w:rPr>
        <w:t xml:space="preserve"> затвердити </w:t>
      </w:r>
      <w:r w:rsidR="004137CA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п</w:t>
      </w:r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ерелік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</w:t>
      </w:r>
      <w:r w:rsidR="00222DFD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озволів на користування надрами</w:t>
      </w:r>
      <w:r w:rsidR="00222DFD">
        <w:rPr>
          <w:rFonts w:eastAsia="Times New Roman"/>
          <w:bCs/>
          <w:color w:val="000000"/>
          <w:kern w:val="1"/>
          <w:sz w:val="26"/>
          <w:szCs w:val="26"/>
          <w:lang w:val="uk-UA" w:eastAsia="ar-SA"/>
        </w:rPr>
        <w:t>.</w:t>
      </w:r>
    </w:p>
    <w:p w:rsidR="00DF2724" w:rsidRPr="00C563C1" w:rsidRDefault="00B80271" w:rsidP="00FA7487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spacing w:val="2"/>
          <w:sz w:val="26"/>
          <w:szCs w:val="26"/>
        </w:rPr>
      </w:pPr>
      <w:r w:rsidRPr="00C563C1">
        <w:rPr>
          <w:rFonts w:eastAsia="Times New Roman"/>
          <w:sz w:val="26"/>
          <w:szCs w:val="26"/>
          <w:lang w:val="uk-UA" w:eastAsia="ru-RU"/>
        </w:rPr>
        <w:lastRenderedPageBreak/>
        <w:t>О</w:t>
      </w:r>
      <w:r w:rsidR="00E57D5B" w:rsidRPr="00C563C1">
        <w:rPr>
          <w:rFonts w:eastAsia="Times New Roman"/>
          <w:sz w:val="26"/>
          <w:szCs w:val="26"/>
          <w:lang w:val="uk-UA" w:eastAsia="ru-RU"/>
        </w:rPr>
        <w:t>сновні</w:t>
      </w:r>
      <w:r w:rsidR="00E57D5B" w:rsidRPr="00C563C1">
        <w:rPr>
          <w:spacing w:val="2"/>
          <w:sz w:val="26"/>
          <w:szCs w:val="26"/>
        </w:rPr>
        <w:t xml:space="preserve"> групи</w:t>
      </w:r>
      <w:r w:rsidR="00496253" w:rsidRPr="00C563C1">
        <w:rPr>
          <w:spacing w:val="2"/>
          <w:sz w:val="26"/>
          <w:szCs w:val="26"/>
          <w:lang w:val="uk-UA"/>
        </w:rPr>
        <w:t>,</w:t>
      </w:r>
      <w:r w:rsidR="00E57D5B" w:rsidRPr="00C563C1">
        <w:rPr>
          <w:spacing w:val="2"/>
          <w:sz w:val="26"/>
          <w:szCs w:val="26"/>
        </w:rPr>
        <w:t xml:space="preserve"> на які проблема справляє вплив</w:t>
      </w:r>
      <w:r w:rsidR="00DF2724" w:rsidRPr="00C563C1">
        <w:rPr>
          <w:spacing w:val="2"/>
          <w:sz w:val="26"/>
          <w:szCs w:val="26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2606"/>
        <w:gridCol w:w="2825"/>
      </w:tblGrid>
      <w:tr w:rsidR="008A709C" w:rsidRPr="00C563C1" w:rsidTr="00E53853">
        <w:tc>
          <w:tcPr>
            <w:tcW w:w="3960" w:type="dxa"/>
          </w:tcPr>
          <w:p w:rsidR="008A709C" w:rsidRPr="00C563C1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Групи (підгрупи)</w:t>
            </w:r>
          </w:p>
        </w:tc>
        <w:tc>
          <w:tcPr>
            <w:tcW w:w="2610" w:type="dxa"/>
          </w:tcPr>
          <w:p w:rsidR="008A709C" w:rsidRPr="00C563C1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</w:t>
            </w:r>
          </w:p>
        </w:tc>
        <w:tc>
          <w:tcPr>
            <w:tcW w:w="2830" w:type="dxa"/>
          </w:tcPr>
          <w:p w:rsidR="008A709C" w:rsidRPr="00C563C1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</w:t>
            </w:r>
          </w:p>
        </w:tc>
      </w:tr>
      <w:tr w:rsidR="008A709C" w:rsidRPr="00C563C1" w:rsidTr="00E53853">
        <w:tc>
          <w:tcPr>
            <w:tcW w:w="3960" w:type="dxa"/>
          </w:tcPr>
          <w:p w:rsidR="008A709C" w:rsidRPr="00C563C1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</w:t>
            </w:r>
          </w:p>
        </w:tc>
        <w:tc>
          <w:tcPr>
            <w:tcW w:w="2610" w:type="dxa"/>
          </w:tcPr>
          <w:p w:rsidR="008A709C" w:rsidRPr="00C563C1" w:rsidRDefault="00A01622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30" w:type="dxa"/>
          </w:tcPr>
          <w:p w:rsidR="008A709C" w:rsidRPr="00C563C1" w:rsidRDefault="00A01622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8A709C" w:rsidRPr="00C563C1" w:rsidTr="00E53853">
        <w:tc>
          <w:tcPr>
            <w:tcW w:w="3960" w:type="dxa"/>
          </w:tcPr>
          <w:p w:rsidR="008A709C" w:rsidRPr="00C563C1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Держава</w:t>
            </w:r>
          </w:p>
        </w:tc>
        <w:tc>
          <w:tcPr>
            <w:tcW w:w="2610" w:type="dxa"/>
          </w:tcPr>
          <w:p w:rsidR="008A709C" w:rsidRPr="00C563C1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830" w:type="dxa"/>
          </w:tcPr>
          <w:p w:rsidR="008A709C" w:rsidRPr="00C563C1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A709C" w:rsidRPr="00C563C1" w:rsidTr="00E53853">
        <w:tc>
          <w:tcPr>
            <w:tcW w:w="3960" w:type="dxa"/>
          </w:tcPr>
          <w:p w:rsidR="003D6F89" w:rsidRPr="00C563C1" w:rsidRDefault="008A709C" w:rsidP="00FA7487">
            <w:pPr>
              <w:widowControl w:val="0"/>
              <w:tabs>
                <w:tab w:val="left" w:pos="990"/>
              </w:tabs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563C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Суб’єкти господарювання (у тому числі суб’єкти малого підприємництва)</w:t>
            </w:r>
          </w:p>
        </w:tc>
        <w:tc>
          <w:tcPr>
            <w:tcW w:w="2610" w:type="dxa"/>
          </w:tcPr>
          <w:p w:rsidR="008A709C" w:rsidRPr="00C563C1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830" w:type="dxa"/>
          </w:tcPr>
          <w:p w:rsidR="008A709C" w:rsidRPr="00C563C1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DC7B07" w:rsidRPr="00C563C1" w:rsidRDefault="00DC7B07" w:rsidP="00FA7487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6"/>
          <w:szCs w:val="26"/>
          <w:lang w:val="uk-UA" w:eastAsia="ru-RU"/>
        </w:rPr>
      </w:pPr>
    </w:p>
    <w:p w:rsidR="008A709C" w:rsidRPr="00C563C1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563C1">
        <w:rPr>
          <w:rFonts w:eastAsia="Times New Roman"/>
          <w:sz w:val="26"/>
          <w:szCs w:val="26"/>
          <w:lang w:val="uk-UA" w:eastAsia="ru-RU"/>
        </w:rPr>
        <w:t>Врегулювання зазначених проблемних питань не може бути здійснено за допомогою:</w:t>
      </w:r>
    </w:p>
    <w:p w:rsidR="008A709C" w:rsidRPr="00C563C1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563C1">
        <w:rPr>
          <w:rFonts w:eastAsia="Times New Roman"/>
          <w:sz w:val="26"/>
          <w:szCs w:val="26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:rsidR="00C13C20" w:rsidRPr="00C563C1" w:rsidRDefault="008A709C" w:rsidP="00211273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563C1">
        <w:rPr>
          <w:rFonts w:eastAsia="Times New Roman"/>
          <w:sz w:val="26"/>
          <w:szCs w:val="26"/>
          <w:lang w:val="uk-UA" w:eastAsia="ru-RU"/>
        </w:rPr>
        <w:t xml:space="preserve">діючих регуляторних актів, оскільки чинним законодавством </w:t>
      </w:r>
      <w:r w:rsidRPr="00C563C1">
        <w:rPr>
          <w:rFonts w:eastAsia="Times New Roman"/>
          <w:bCs/>
          <w:iCs/>
          <w:sz w:val="26"/>
          <w:szCs w:val="26"/>
          <w:lang w:val="uk-UA" w:eastAsia="ru-RU"/>
        </w:rPr>
        <w:t xml:space="preserve">порушені питання не врегульовані. </w:t>
      </w:r>
    </w:p>
    <w:p w:rsidR="008A709C" w:rsidRPr="00C563C1" w:rsidRDefault="008A709C" w:rsidP="00FA7487">
      <w:pPr>
        <w:widowControl w:val="0"/>
        <w:tabs>
          <w:tab w:val="left" w:pos="990"/>
        </w:tabs>
        <w:spacing w:before="120" w:after="120"/>
        <w:ind w:firstLine="978"/>
        <w:jc w:val="center"/>
        <w:rPr>
          <w:rFonts w:eastAsia="Arial Unicode MS"/>
          <w:b/>
          <w:bCs/>
          <w:color w:val="000000"/>
          <w:sz w:val="26"/>
          <w:szCs w:val="26"/>
          <w:lang w:val="uk-UA" w:eastAsia="ru-RU"/>
        </w:rPr>
      </w:pPr>
      <w:r w:rsidRPr="00C563C1">
        <w:rPr>
          <w:rFonts w:eastAsia="Arial Unicode MS"/>
          <w:b/>
          <w:bCs/>
          <w:color w:val="000000"/>
          <w:sz w:val="26"/>
          <w:szCs w:val="26"/>
          <w:lang w:val="uk-UA" w:eastAsia="ru-RU"/>
        </w:rPr>
        <w:t>ІІ. Цілі державного регулювання</w:t>
      </w:r>
    </w:p>
    <w:p w:rsidR="009A69FC" w:rsidRDefault="008A709C" w:rsidP="009A69FC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Calibri"/>
          <w:color w:val="000000"/>
          <w:sz w:val="26"/>
          <w:szCs w:val="26"/>
          <w:u w:val="single"/>
          <w:lang w:val="uk-UA" w:eastAsia="en-US"/>
        </w:rPr>
      </w:pPr>
      <w:r w:rsidRPr="00C563C1">
        <w:rPr>
          <w:rFonts w:eastAsia="Calibri"/>
          <w:color w:val="000000"/>
          <w:sz w:val="26"/>
          <w:szCs w:val="26"/>
          <w:u w:val="single"/>
          <w:lang w:val="uk-UA" w:eastAsia="en-US"/>
        </w:rPr>
        <w:t xml:space="preserve">Основними цілями державного регулювання є: </w:t>
      </w:r>
    </w:p>
    <w:p w:rsidR="00FF15EB" w:rsidRDefault="00FF15EB" w:rsidP="009A69FC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>
        <w:rPr>
          <w:rFonts w:eastAsia="Calibri"/>
          <w:color w:val="000000"/>
          <w:sz w:val="26"/>
          <w:szCs w:val="26"/>
          <w:lang w:val="uk-UA" w:eastAsia="en-US"/>
        </w:rPr>
        <w:t>забезпечення потреб національної економіки стратегічно важливою сировиною;</w:t>
      </w:r>
    </w:p>
    <w:p w:rsidR="00FF15EB" w:rsidRDefault="00FF15EB" w:rsidP="009A69FC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>
        <w:rPr>
          <w:rFonts w:eastAsia="Calibri"/>
          <w:color w:val="000000"/>
          <w:sz w:val="26"/>
          <w:szCs w:val="26"/>
          <w:lang w:val="uk-UA" w:eastAsia="en-US"/>
        </w:rPr>
        <w:t>підвищення рівня обороноздатності держави;</w:t>
      </w:r>
    </w:p>
    <w:p w:rsidR="00FF15EB" w:rsidRPr="00FF15EB" w:rsidRDefault="00FF15EB" w:rsidP="009A69FC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>
        <w:rPr>
          <w:rFonts w:eastAsia="Calibri"/>
          <w:color w:val="000000"/>
          <w:sz w:val="26"/>
          <w:szCs w:val="26"/>
          <w:lang w:val="uk-UA" w:eastAsia="en-US"/>
        </w:rPr>
        <w:t>захист національних інтересів в економічній сфері;</w:t>
      </w:r>
    </w:p>
    <w:p w:rsidR="009A69FC" w:rsidRPr="00C563C1" w:rsidRDefault="009A69FC" w:rsidP="009A69FC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Times New Roman"/>
          <w:bCs/>
          <w:color w:val="000000"/>
          <w:kern w:val="1"/>
          <w:sz w:val="26"/>
          <w:szCs w:val="26"/>
          <w:lang w:val="uk-UA" w:eastAsia="ar-SA"/>
        </w:rPr>
      </w:pPr>
      <w:r w:rsidRPr="00C563C1">
        <w:rPr>
          <w:rFonts w:eastAsia="Calibri"/>
          <w:color w:val="000000"/>
          <w:sz w:val="26"/>
          <w:szCs w:val="26"/>
          <w:lang w:val="uk-UA" w:eastAsia="en-US"/>
        </w:rPr>
        <w:t>підвищення прозорості у сфері надрокористування;</w:t>
      </w:r>
      <w:r w:rsidR="004E38B6" w:rsidRPr="00C563C1">
        <w:rPr>
          <w:rFonts w:eastAsia="Calibri"/>
          <w:color w:val="FF0000"/>
          <w:sz w:val="26"/>
          <w:szCs w:val="26"/>
          <w:lang w:val="uk-UA" w:eastAsia="en-US"/>
        </w:rPr>
        <w:tab/>
      </w:r>
    </w:p>
    <w:p w:rsidR="00286579" w:rsidRPr="00211273" w:rsidRDefault="00310743" w:rsidP="00211273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Times New Roman"/>
          <w:bCs/>
          <w:color w:val="000000"/>
          <w:kern w:val="1"/>
          <w:sz w:val="26"/>
          <w:szCs w:val="26"/>
          <w:lang w:val="uk-UA" w:eastAsia="ar-SA"/>
        </w:rPr>
      </w:pPr>
      <w:r w:rsidRPr="00C563C1">
        <w:rPr>
          <w:rFonts w:eastAsia="Calibri"/>
          <w:color w:val="000000"/>
          <w:sz w:val="26"/>
          <w:szCs w:val="26"/>
          <w:lang w:val="uk-UA" w:eastAsia="en-US"/>
        </w:rPr>
        <w:t>збільшення інвестиційної приваб</w:t>
      </w:r>
      <w:r w:rsidR="00107750" w:rsidRPr="00C563C1">
        <w:rPr>
          <w:rFonts w:eastAsia="Calibri"/>
          <w:color w:val="000000"/>
          <w:sz w:val="26"/>
          <w:szCs w:val="26"/>
          <w:lang w:val="uk-UA" w:eastAsia="en-US"/>
        </w:rPr>
        <w:t>ливості сфери надрокористування</w:t>
      </w:r>
      <w:r w:rsidR="00211273" w:rsidRPr="00C563C1">
        <w:rPr>
          <w:rFonts w:eastAsia="Calibri"/>
          <w:color w:val="000000"/>
          <w:sz w:val="26"/>
          <w:szCs w:val="26"/>
          <w:lang w:val="uk-UA" w:eastAsia="en-US"/>
        </w:rPr>
        <w:t>.</w:t>
      </w:r>
    </w:p>
    <w:p w:rsidR="00853FD4" w:rsidRPr="00C563C1" w:rsidRDefault="00853FD4" w:rsidP="00C563C1">
      <w:pPr>
        <w:widowControl w:val="0"/>
        <w:tabs>
          <w:tab w:val="left" w:pos="770"/>
          <w:tab w:val="left" w:pos="990"/>
        </w:tabs>
        <w:spacing w:before="120" w:after="12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ІІІ. </w:t>
      </w:r>
      <w:r w:rsidR="006A4007" w:rsidRPr="00FA7487">
        <w:rPr>
          <w:rFonts w:eastAsia="Times New Roman"/>
          <w:b/>
          <w:sz w:val="26"/>
          <w:szCs w:val="26"/>
          <w:lang w:val="uk-UA" w:eastAsia="ru-RU"/>
        </w:rPr>
        <w:t>Визначення та оцінка</w:t>
      </w:r>
      <w:r w:rsidR="00ED31D7" w:rsidRPr="00FA7487">
        <w:rPr>
          <w:rFonts w:eastAsia="Times New Roman"/>
          <w:b/>
          <w:sz w:val="26"/>
          <w:szCs w:val="26"/>
          <w:lang w:val="uk-UA" w:eastAsia="ru-RU"/>
        </w:rPr>
        <w:t xml:space="preserve"> альтернативних способів досягнення цілей</w:t>
      </w:r>
    </w:p>
    <w:p w:rsidR="00ED31D7" w:rsidRPr="00FA7487" w:rsidRDefault="00771400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Визначення альтернативних </w:t>
      </w:r>
      <w:r w:rsidR="00ED31D7" w:rsidRPr="00FA7487">
        <w:rPr>
          <w:rFonts w:eastAsia="Times New Roman"/>
          <w:sz w:val="26"/>
          <w:szCs w:val="26"/>
          <w:lang w:val="uk-UA" w:eastAsia="ru-RU"/>
        </w:rPr>
        <w:t>способів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230"/>
      </w:tblGrid>
      <w:tr w:rsidR="00ED31D7" w:rsidRPr="00FA7487" w:rsidTr="00853FD4">
        <w:tc>
          <w:tcPr>
            <w:tcW w:w="3950" w:type="dxa"/>
          </w:tcPr>
          <w:p w:rsidR="00ED31D7" w:rsidRPr="00FA7487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bookmarkStart w:id="3" w:name="_Hlk15904862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5230" w:type="dxa"/>
          </w:tcPr>
          <w:p w:rsidR="00ED31D7" w:rsidRPr="00FA7487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Опис альтернативи</w:t>
            </w:r>
          </w:p>
        </w:tc>
      </w:tr>
      <w:tr w:rsidR="005D3CD5" w:rsidRPr="00222DFD" w:rsidTr="00C563C1">
        <w:trPr>
          <w:trHeight w:val="1409"/>
        </w:trPr>
        <w:tc>
          <w:tcPr>
            <w:tcW w:w="3950" w:type="dxa"/>
          </w:tcPr>
          <w:p w:rsidR="005D3CD5" w:rsidRPr="00FA7487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5D3CD5" w:rsidRPr="00FA7487" w:rsidRDefault="005D3CD5" w:rsidP="00C563C1">
            <w:pPr>
              <w:widowControl w:val="0"/>
              <w:tabs>
                <w:tab w:val="left" w:pos="990"/>
              </w:tabs>
              <w:spacing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230" w:type="dxa"/>
          </w:tcPr>
          <w:p w:rsidR="00222DFD" w:rsidRDefault="00222DFD" w:rsidP="00C563C1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Залишення чинного регулювання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8A709C" w:rsidRPr="00FA7487" w:rsidRDefault="00CB7AEA" w:rsidP="00C563C1">
            <w:pPr>
              <w:widowControl w:val="0"/>
              <w:tabs>
                <w:tab w:val="left" w:pos="990"/>
              </w:tabs>
              <w:spacing w:after="120"/>
              <w:jc w:val="both"/>
              <w:rPr>
                <w:sz w:val="26"/>
                <w:szCs w:val="26"/>
                <w:lang w:val="uk-UA"/>
              </w:rPr>
            </w:pPr>
            <w:r w:rsidRPr="00FA7487">
              <w:rPr>
                <w:sz w:val="26"/>
                <w:szCs w:val="26"/>
                <w:lang w:val="uk-UA"/>
              </w:rPr>
              <w:t>Збереження ситуації, яка існує на цей час, нажаль, н</w:t>
            </w:r>
            <w:r w:rsidR="00C605E4" w:rsidRPr="00FA7487">
              <w:rPr>
                <w:sz w:val="26"/>
                <w:szCs w:val="26"/>
                <w:lang w:val="uk-UA"/>
              </w:rPr>
              <w:t xml:space="preserve">е </w:t>
            </w:r>
            <w:r w:rsidR="006457C0" w:rsidRPr="00FA7487">
              <w:rPr>
                <w:sz w:val="26"/>
                <w:szCs w:val="26"/>
                <w:lang w:val="uk-UA"/>
              </w:rPr>
              <w:t>вирішує проблему</w:t>
            </w:r>
            <w:r w:rsidR="0033266C" w:rsidRPr="00FA7487">
              <w:rPr>
                <w:sz w:val="26"/>
                <w:szCs w:val="26"/>
                <w:lang w:val="uk-UA"/>
              </w:rPr>
              <w:t>,</w:t>
            </w:r>
            <w:r w:rsidR="006457C0" w:rsidRPr="00FA7487">
              <w:rPr>
                <w:sz w:val="26"/>
                <w:szCs w:val="26"/>
                <w:lang w:val="uk-UA"/>
              </w:rPr>
              <w:t xml:space="preserve"> зазначену у розділі І аналізу, а також не </w:t>
            </w:r>
            <w:r w:rsidR="00C605E4" w:rsidRPr="00FA7487">
              <w:rPr>
                <w:sz w:val="26"/>
                <w:szCs w:val="26"/>
                <w:lang w:val="uk-UA"/>
              </w:rPr>
              <w:t>забезпечує досягнення цілей державного регулювання</w:t>
            </w:r>
            <w:r w:rsidR="008A709C" w:rsidRPr="00FA7487">
              <w:rPr>
                <w:sz w:val="26"/>
                <w:szCs w:val="26"/>
                <w:lang w:val="uk-UA"/>
              </w:rPr>
              <w:t>, передбачених у розділі ІІ аналізу.</w:t>
            </w:r>
          </w:p>
        </w:tc>
      </w:tr>
      <w:tr w:rsidR="005D3CD5" w:rsidRPr="00A0290E" w:rsidTr="00853FD4">
        <w:tc>
          <w:tcPr>
            <w:tcW w:w="3950" w:type="dxa"/>
          </w:tcPr>
          <w:p w:rsidR="005D3CD5" w:rsidRPr="00C563C1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563C1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  <w:p w:rsidR="005D3CD5" w:rsidRPr="00C563C1" w:rsidRDefault="00211273" w:rsidP="00C563C1">
            <w:pPr>
              <w:ind w:left="16"/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</w:pPr>
            <w:r w:rsidRPr="00C563C1"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  <w:t>та на умовах угод про розподіл продукції»</w:t>
            </w:r>
          </w:p>
        </w:tc>
        <w:tc>
          <w:tcPr>
            <w:tcW w:w="5230" w:type="dxa"/>
          </w:tcPr>
          <w:p w:rsidR="00222DFD" w:rsidRDefault="00222DFD" w:rsidP="00C563C1">
            <w:pPr>
              <w:pStyle w:val="31"/>
              <w:shd w:val="clear" w:color="auto" w:fill="auto"/>
              <w:spacing w:before="0" w:after="0" w:line="240" w:lineRule="auto"/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</w:pPr>
            <w:r w:rsidRPr="00C563C1">
              <w:rPr>
                <w:rFonts w:eastAsia="Times New Roman"/>
                <w:sz w:val="26"/>
                <w:szCs w:val="26"/>
                <w:lang w:val="uk-UA"/>
              </w:rPr>
              <w:t xml:space="preserve">Прийняття </w:t>
            </w:r>
            <w:r w:rsidR="007C3A73">
              <w:rPr>
                <w:rFonts w:eastAsia="Times New Roman"/>
                <w:sz w:val="26"/>
                <w:szCs w:val="26"/>
                <w:lang w:val="uk-UA"/>
              </w:rPr>
              <w:t>постанови</w:t>
            </w:r>
            <w:r w:rsidRPr="00C563C1">
              <w:rPr>
                <w:rFonts w:eastAsia="Times New Roman"/>
                <w:sz w:val="26"/>
                <w:szCs w:val="26"/>
                <w:lang w:val="uk-UA"/>
              </w:rPr>
              <w:t xml:space="preserve"> Кабінету Міністрів України </w:t>
            </w:r>
            <w:r w:rsidRPr="00C563C1">
              <w:rPr>
                <w:sz w:val="26"/>
                <w:szCs w:val="26"/>
                <w:lang w:val="uk-UA"/>
              </w:rPr>
              <w:t>«</w:t>
            </w:r>
            <w:r w:rsidRPr="00C563C1">
              <w:rPr>
                <w:rFonts w:eastAsia="Times New Roman"/>
                <w:bCs/>
                <w:color w:val="000000"/>
                <w:sz w:val="26"/>
                <w:szCs w:val="26"/>
                <w:lang w:val="uk-UA"/>
              </w:rPr>
              <w:t xml:space="preserve"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</w:t>
            </w:r>
            <w:r w:rsidRPr="00C563C1"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  <w:t>що надаватимуться у користування шляхом проведення аукціонів з продажу спеціальних дозволів на користування надрами</w:t>
            </w:r>
            <w:r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  <w:t>.</w:t>
            </w:r>
          </w:p>
          <w:p w:rsidR="00222DFD" w:rsidRDefault="00222DFD" w:rsidP="00C563C1">
            <w:pPr>
              <w:pStyle w:val="31"/>
              <w:shd w:val="clear" w:color="auto" w:fill="auto"/>
              <w:spacing w:before="0" w:after="0" w:line="240" w:lineRule="auto"/>
              <w:rPr>
                <w:sz w:val="26"/>
                <w:szCs w:val="26"/>
                <w:lang w:val="uk-UA"/>
              </w:rPr>
            </w:pPr>
          </w:p>
          <w:p w:rsidR="00B70223" w:rsidRPr="00222DFD" w:rsidRDefault="0033266C" w:rsidP="00222DFD">
            <w:pPr>
              <w:pStyle w:val="31"/>
              <w:shd w:val="clear" w:color="auto" w:fill="auto"/>
              <w:spacing w:before="0" w:after="0" w:line="240" w:lineRule="auto"/>
              <w:rPr>
                <w:i/>
                <w:sz w:val="26"/>
                <w:szCs w:val="26"/>
                <w:lang w:val="uk-UA"/>
              </w:rPr>
            </w:pPr>
            <w:r w:rsidRPr="00C563C1">
              <w:rPr>
                <w:sz w:val="26"/>
                <w:szCs w:val="26"/>
                <w:lang w:val="uk-UA"/>
              </w:rPr>
              <w:t>Затвердження</w:t>
            </w:r>
            <w:r w:rsidR="00750642" w:rsidRPr="00C563C1">
              <w:rPr>
                <w:sz w:val="26"/>
                <w:szCs w:val="26"/>
                <w:lang w:val="uk-UA"/>
              </w:rPr>
              <w:t xml:space="preserve"> </w:t>
            </w:r>
            <w:r w:rsidR="00211273" w:rsidRPr="00C563C1">
              <w:rPr>
                <w:rFonts w:eastAsia="Times New Roman"/>
                <w:bCs/>
                <w:color w:val="000000"/>
                <w:sz w:val="26"/>
                <w:szCs w:val="26"/>
                <w:lang w:val="uk-UA"/>
              </w:rPr>
              <w:t xml:space="preserve">Переліку ділянок надр (родовищ корисних копалин), які мають стратегічне значення для сталого розвитку </w:t>
            </w:r>
            <w:r w:rsidR="00211273" w:rsidRPr="00C563C1">
              <w:rPr>
                <w:rFonts w:eastAsia="Times New Roman"/>
                <w:bCs/>
                <w:color w:val="000000"/>
                <w:sz w:val="26"/>
                <w:szCs w:val="26"/>
                <w:lang w:val="uk-UA"/>
              </w:rPr>
              <w:lastRenderedPageBreak/>
              <w:t xml:space="preserve">економіки та обороноздатності держави, </w:t>
            </w:r>
            <w:r w:rsidR="00211273" w:rsidRPr="00C563C1"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  <w:t>що надаватимуться у користування шляхом проведення аукціонів з продажу спеціальних дозволів на користування надрами</w:t>
            </w:r>
            <w:r w:rsidR="00F667A9"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  <w:t xml:space="preserve">, </w:t>
            </w:r>
            <w:r w:rsidR="00211273" w:rsidRPr="00C563C1"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  <w:t xml:space="preserve">забезпечить </w:t>
            </w:r>
            <w:r w:rsidR="00FF15EB"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  <w:t xml:space="preserve">захист </w:t>
            </w:r>
            <w:r w:rsidR="00C563C1" w:rsidRPr="00C563C1">
              <w:rPr>
                <w:sz w:val="26"/>
                <w:szCs w:val="26"/>
                <w:lang w:val="uk-UA"/>
              </w:rPr>
              <w:t xml:space="preserve">національних інтересів держави в економічній сфері, </w:t>
            </w:r>
            <w:r w:rsidR="00FF15EB">
              <w:rPr>
                <w:rStyle w:val="aff1"/>
                <w:i w:val="0"/>
                <w:sz w:val="26"/>
                <w:szCs w:val="26"/>
                <w:lang w:val="uk-UA"/>
              </w:rPr>
              <w:t>підтримання</w:t>
            </w:r>
            <w:r w:rsidR="00C563C1" w:rsidRPr="00C563C1">
              <w:rPr>
                <w:rStyle w:val="aff1"/>
                <w:i w:val="0"/>
                <w:sz w:val="26"/>
                <w:szCs w:val="26"/>
                <w:lang w:val="uk-UA"/>
              </w:rPr>
              <w:t xml:space="preserve"> на належному рівні її оборонного потенціалу.</w:t>
            </w:r>
          </w:p>
        </w:tc>
      </w:tr>
    </w:tbl>
    <w:bookmarkEnd w:id="3"/>
    <w:p w:rsidR="00913FF1" w:rsidRPr="00FA7487" w:rsidRDefault="00913FF1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lastRenderedPageBreak/>
        <w:t>Оцінка вибраних альтернативних способів досягнення цілей</w:t>
      </w:r>
    </w:p>
    <w:p w:rsidR="00913FF1" w:rsidRPr="00FA7487" w:rsidRDefault="00913FF1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Оцінка впливу на сферу інтересів держави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66"/>
        <w:gridCol w:w="2684"/>
      </w:tblGrid>
      <w:tr w:rsidR="00913FF1" w:rsidRPr="00FA7487" w:rsidTr="00770F12">
        <w:tc>
          <w:tcPr>
            <w:tcW w:w="2430" w:type="dxa"/>
          </w:tcPr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4066" w:type="dxa"/>
          </w:tcPr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Вигоди</w:t>
            </w:r>
          </w:p>
        </w:tc>
        <w:tc>
          <w:tcPr>
            <w:tcW w:w="2684" w:type="dxa"/>
          </w:tcPr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913FF1" w:rsidRPr="00AE26CB" w:rsidTr="00770F12">
        <w:tc>
          <w:tcPr>
            <w:tcW w:w="2430" w:type="dxa"/>
          </w:tcPr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066" w:type="dxa"/>
          </w:tcPr>
          <w:p w:rsidR="00913FF1" w:rsidRPr="00FA7487" w:rsidRDefault="005926A0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Відсутн</w:t>
            </w:r>
            <w:r w:rsidR="00604A92" w:rsidRPr="00FA7487">
              <w:rPr>
                <w:rFonts w:eastAsia="Times New Roman"/>
                <w:sz w:val="26"/>
                <w:szCs w:val="26"/>
                <w:lang w:val="uk-UA" w:eastAsia="ru-RU"/>
              </w:rPr>
              <w:t>і</w:t>
            </w:r>
            <w:r w:rsidR="005D5DAC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684" w:type="dxa"/>
          </w:tcPr>
          <w:p w:rsidR="00B45FDC" w:rsidRPr="00FA7487" w:rsidRDefault="00222DFD" w:rsidP="007C3A73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У разі неприйняття проєкту </w:t>
            </w:r>
            <w:r w:rsidR="007C3A73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постанови</w:t>
            </w:r>
            <w:r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залишиться невиконаним рішення РНБО щодо </w:t>
            </w:r>
            <w:r w:rsidRPr="00222DFD">
              <w:rPr>
                <w:sz w:val="26"/>
                <w:szCs w:val="26"/>
                <w:lang w:val="uk-UA"/>
              </w:rPr>
              <w:t>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</w:t>
            </w:r>
          </w:p>
        </w:tc>
      </w:tr>
      <w:tr w:rsidR="00A01622" w:rsidRPr="00FA7487" w:rsidTr="00770F12">
        <w:tc>
          <w:tcPr>
            <w:tcW w:w="2430" w:type="dxa"/>
          </w:tcPr>
          <w:p w:rsidR="00A01622" w:rsidRPr="00FA7487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4066" w:type="dxa"/>
          </w:tcPr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забезпечення потреб національної економіки стратегічно важливою сировиною;</w:t>
            </w: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підвищення рівня обороноздатності держави;</w:t>
            </w: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захист національних інтересів в економічній сфері;</w:t>
            </w:r>
          </w:p>
          <w:p w:rsidR="00FF15EB" w:rsidRP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підвищення прозорості у сфері надрокористування;</w:t>
            </w:r>
          </w:p>
          <w:p w:rsidR="00FF15EB" w:rsidRPr="00C563C1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Times New Roman"/>
                <w:bCs/>
                <w:color w:val="000000"/>
                <w:kern w:val="1"/>
                <w:sz w:val="26"/>
                <w:szCs w:val="26"/>
                <w:lang w:val="uk-UA" w:eastAsia="ar-SA"/>
              </w:rPr>
            </w:pPr>
          </w:p>
          <w:p w:rsidR="00FF15EB" w:rsidRP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spacing w:after="120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збільшення інвестиційної привабливості сфери надрокористування</w:t>
            </w: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2684" w:type="dxa"/>
          </w:tcPr>
          <w:p w:rsidR="00A01622" w:rsidRPr="00FA7487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Відсутні</w:t>
            </w:r>
            <w:r w:rsidR="005D5DAC"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.</w:t>
            </w:r>
          </w:p>
        </w:tc>
      </w:tr>
    </w:tbl>
    <w:p w:rsidR="00B45FDC" w:rsidRPr="00FA7487" w:rsidRDefault="00B45FDC" w:rsidP="00FA7487">
      <w:pPr>
        <w:widowControl w:val="0"/>
        <w:tabs>
          <w:tab w:val="left" w:pos="990"/>
        </w:tabs>
        <w:ind w:left="270" w:firstLine="2"/>
        <w:rPr>
          <w:rFonts w:eastAsia="Times New Roman"/>
          <w:sz w:val="16"/>
          <w:szCs w:val="16"/>
          <w:lang w:val="uk-UA" w:eastAsia="ru-RU"/>
        </w:rPr>
      </w:pPr>
    </w:p>
    <w:p w:rsidR="0081731D" w:rsidRPr="00FA7487" w:rsidRDefault="00E36BAB" w:rsidP="00FA7487">
      <w:pPr>
        <w:widowControl w:val="0"/>
        <w:tabs>
          <w:tab w:val="left" w:pos="990"/>
        </w:tabs>
        <w:spacing w:before="120"/>
        <w:ind w:firstLine="709"/>
        <w:rPr>
          <w:rFonts w:eastAsia="Times New Roman"/>
          <w:sz w:val="26"/>
          <w:szCs w:val="26"/>
          <w:u w:val="single"/>
          <w:lang w:val="uk-UA" w:eastAsia="ru-RU"/>
        </w:rPr>
      </w:pPr>
      <w:r w:rsidRPr="00FA7487">
        <w:rPr>
          <w:rFonts w:eastAsia="Times New Roman"/>
          <w:sz w:val="26"/>
          <w:szCs w:val="26"/>
          <w:u w:val="single"/>
          <w:lang w:val="uk-UA" w:eastAsia="ru-RU"/>
        </w:rPr>
        <w:lastRenderedPageBreak/>
        <w:t>Оцінка впл</w:t>
      </w:r>
      <w:r w:rsidR="008A3865" w:rsidRPr="00FA7487">
        <w:rPr>
          <w:rFonts w:eastAsia="Times New Roman"/>
          <w:sz w:val="26"/>
          <w:szCs w:val="26"/>
          <w:u w:val="single"/>
          <w:lang w:val="uk-UA" w:eastAsia="ru-RU"/>
        </w:rPr>
        <w:t>иву на сферу інтересів громадян</w:t>
      </w:r>
    </w:p>
    <w:tbl>
      <w:tblPr>
        <w:tblpPr w:leftFromText="180" w:rightFromText="180" w:vertAnchor="text" w:horzAnchor="margin" w:tblpXSpec="right" w:tblpY="295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32"/>
        <w:gridCol w:w="3690"/>
      </w:tblGrid>
      <w:tr w:rsidR="00E36BAB" w:rsidRPr="00FA7487" w:rsidTr="0056058F">
        <w:tc>
          <w:tcPr>
            <w:tcW w:w="2448" w:type="dxa"/>
          </w:tcPr>
          <w:p w:rsidR="00E36BAB" w:rsidRPr="00FA7487" w:rsidRDefault="00E36BAB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3132" w:type="dxa"/>
          </w:tcPr>
          <w:p w:rsidR="00E36BAB" w:rsidRPr="00FA7487" w:rsidRDefault="00E36BAB" w:rsidP="00FA7487">
            <w:pPr>
              <w:widowControl w:val="0"/>
              <w:tabs>
                <w:tab w:val="left" w:pos="990"/>
              </w:tabs>
              <w:ind w:left="270" w:firstLine="2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690" w:type="dxa"/>
          </w:tcPr>
          <w:p w:rsidR="00E36BAB" w:rsidRPr="00FA7487" w:rsidRDefault="00E36BAB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Витрати</w:t>
            </w:r>
          </w:p>
        </w:tc>
      </w:tr>
      <w:tr w:rsidR="00E36BAB" w:rsidRPr="00FA7487" w:rsidTr="0056058F">
        <w:tc>
          <w:tcPr>
            <w:tcW w:w="2448" w:type="dxa"/>
          </w:tcPr>
          <w:p w:rsidR="00E36BAB" w:rsidRPr="00FA7487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Альтернатива 1.</w:t>
            </w:r>
          </w:p>
          <w:p w:rsidR="00E36BAB" w:rsidRPr="00FA7487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3132" w:type="dxa"/>
          </w:tcPr>
          <w:p w:rsidR="00E36BAB" w:rsidRPr="00FA7487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3690" w:type="dxa"/>
          </w:tcPr>
          <w:p w:rsidR="00EF5B9B" w:rsidRPr="00FA7487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</w:tr>
      <w:tr w:rsidR="00E36BAB" w:rsidRPr="00FA7487" w:rsidTr="0056058F">
        <w:tc>
          <w:tcPr>
            <w:tcW w:w="2448" w:type="dxa"/>
          </w:tcPr>
          <w:p w:rsidR="00E36BAB" w:rsidRPr="00FA7487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132" w:type="dxa"/>
          </w:tcPr>
          <w:p w:rsidR="00E36BAB" w:rsidRPr="00FA7487" w:rsidRDefault="008A3865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3690" w:type="dxa"/>
          </w:tcPr>
          <w:p w:rsidR="00E36BAB" w:rsidRPr="00FA7487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</w:tr>
    </w:tbl>
    <w:p w:rsidR="008A3865" w:rsidRPr="00FA7487" w:rsidRDefault="008A3865" w:rsidP="00FA7487">
      <w:pPr>
        <w:widowControl w:val="0"/>
        <w:tabs>
          <w:tab w:val="left" w:pos="990"/>
        </w:tabs>
        <w:ind w:left="270" w:firstLine="720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</w:p>
    <w:p w:rsidR="006A4007" w:rsidRPr="00FA7487" w:rsidRDefault="00913FF1" w:rsidP="00FA7487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FA7487">
        <w:rPr>
          <w:rFonts w:eastAsia="Times New Roman"/>
          <w:sz w:val="26"/>
          <w:szCs w:val="26"/>
          <w:u w:val="single"/>
          <w:lang w:val="uk-UA" w:eastAsia="ru-RU"/>
        </w:rPr>
        <w:t>Оцінка впливу на сферу інтересів суб’єктів господарювання</w:t>
      </w:r>
    </w:p>
    <w:p w:rsidR="008A3865" w:rsidRPr="00FA7487" w:rsidRDefault="008A3865" w:rsidP="00FA7487">
      <w:pPr>
        <w:widowControl w:val="0"/>
        <w:tabs>
          <w:tab w:val="left" w:pos="990"/>
        </w:tabs>
        <w:ind w:left="270" w:firstLine="720"/>
        <w:jc w:val="both"/>
        <w:rPr>
          <w:rFonts w:eastAsia="Times New Roman"/>
          <w:sz w:val="16"/>
          <w:szCs w:val="16"/>
          <w:u w:val="single"/>
          <w:lang w:val="uk-UA" w:eastAsia="ru-RU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1276"/>
        <w:gridCol w:w="1418"/>
        <w:gridCol w:w="1275"/>
        <w:gridCol w:w="1418"/>
        <w:gridCol w:w="1417"/>
      </w:tblGrid>
      <w:tr w:rsidR="00A01622" w:rsidRPr="00FA7487" w:rsidTr="00A01622">
        <w:tc>
          <w:tcPr>
            <w:tcW w:w="2385" w:type="dxa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Показник</w:t>
            </w:r>
          </w:p>
        </w:tc>
        <w:tc>
          <w:tcPr>
            <w:tcW w:w="1276" w:type="dxa"/>
            <w:shd w:val="clear" w:color="auto" w:fill="auto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Великі*</w:t>
            </w:r>
          </w:p>
        </w:tc>
        <w:tc>
          <w:tcPr>
            <w:tcW w:w="1418" w:type="dxa"/>
            <w:shd w:val="clear" w:color="auto" w:fill="auto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Середні*</w:t>
            </w:r>
          </w:p>
        </w:tc>
        <w:tc>
          <w:tcPr>
            <w:tcW w:w="1275" w:type="dxa"/>
            <w:shd w:val="clear" w:color="auto" w:fill="auto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Малі*</w:t>
            </w:r>
          </w:p>
        </w:tc>
        <w:tc>
          <w:tcPr>
            <w:tcW w:w="1418" w:type="dxa"/>
            <w:shd w:val="clear" w:color="auto" w:fill="auto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Мікро*</w:t>
            </w:r>
          </w:p>
        </w:tc>
        <w:tc>
          <w:tcPr>
            <w:tcW w:w="1417" w:type="dxa"/>
            <w:shd w:val="clear" w:color="auto" w:fill="auto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Разом*</w:t>
            </w:r>
          </w:p>
        </w:tc>
      </w:tr>
      <w:tr w:rsidR="00A01622" w:rsidRPr="00FA7487" w:rsidTr="00A01622">
        <w:tc>
          <w:tcPr>
            <w:tcW w:w="2385" w:type="dxa"/>
          </w:tcPr>
          <w:p w:rsidR="00A01622" w:rsidRPr="00FA7487" w:rsidRDefault="00A01622" w:rsidP="00FA7487">
            <w:pPr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 xml:space="preserve">472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585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1741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2852</w:t>
            </w:r>
          </w:p>
        </w:tc>
      </w:tr>
      <w:tr w:rsidR="00A01622" w:rsidRPr="00FA7487" w:rsidTr="00A01622">
        <w:tc>
          <w:tcPr>
            <w:tcW w:w="2385" w:type="dxa"/>
          </w:tcPr>
          <w:p w:rsidR="00A01622" w:rsidRPr="00FA7487" w:rsidRDefault="00A01622" w:rsidP="00FA7487">
            <w:pPr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Питома вага групи у загальній кількості, відсотків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 xml:space="preserve">1,89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16,54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20,51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61,04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100</w:t>
            </w:r>
          </w:p>
        </w:tc>
      </w:tr>
    </w:tbl>
    <w:p w:rsidR="008F6962" w:rsidRPr="00FA7487" w:rsidRDefault="00A01622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i/>
          <w:sz w:val="26"/>
          <w:szCs w:val="26"/>
          <w:lang w:val="uk-UA" w:eastAsia="ru-RU"/>
        </w:rPr>
      </w:pPr>
      <w:r w:rsidRPr="00FA7487">
        <w:rPr>
          <w:rFonts w:eastAsia="Times New Roman"/>
          <w:i/>
          <w:sz w:val="26"/>
          <w:szCs w:val="26"/>
          <w:lang w:val="uk-UA" w:eastAsia="ru-RU"/>
        </w:rPr>
        <w:t>*</w:t>
      </w:r>
      <w:r w:rsidR="009956BF" w:rsidRPr="00FA7487">
        <w:rPr>
          <w:rFonts w:eastAsia="Times New Roman"/>
          <w:i/>
          <w:sz w:val="26"/>
          <w:szCs w:val="26"/>
          <w:lang w:val="uk-UA" w:eastAsia="ru-RU"/>
        </w:rPr>
        <w:t>Державна служба статистики України.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3720"/>
        <w:gridCol w:w="3065"/>
      </w:tblGrid>
      <w:tr w:rsidR="00913FF1" w:rsidRPr="00FA7487" w:rsidTr="00052585">
        <w:trPr>
          <w:trHeight w:val="20"/>
        </w:trPr>
        <w:tc>
          <w:tcPr>
            <w:tcW w:w="2485" w:type="dxa"/>
          </w:tcPr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3720" w:type="dxa"/>
          </w:tcPr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065" w:type="dxa"/>
          </w:tcPr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3E6CA5" w:rsidRPr="00FA7487" w:rsidTr="00052585">
        <w:trPr>
          <w:trHeight w:val="20"/>
        </w:trPr>
        <w:tc>
          <w:tcPr>
            <w:tcW w:w="2485" w:type="dxa"/>
          </w:tcPr>
          <w:p w:rsidR="003E6CA5" w:rsidRPr="00FA7487" w:rsidRDefault="00B82183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3720" w:type="dxa"/>
          </w:tcPr>
          <w:p w:rsidR="00416292" w:rsidRPr="00FA7487" w:rsidRDefault="00A62C9E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Відсутні</w:t>
            </w:r>
            <w:r w:rsidR="0037024B"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065" w:type="dxa"/>
          </w:tcPr>
          <w:p w:rsidR="0018206D" w:rsidRPr="00FA7487" w:rsidRDefault="009637D8" w:rsidP="0066169E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D70514">
              <w:rPr>
                <w:sz w:val="26"/>
                <w:szCs w:val="26"/>
                <w:lang w:val="uk-UA"/>
              </w:rPr>
              <w:t>Відсутній механізм виконання положень чинного законодавства</w:t>
            </w: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щодо затверджен</w:t>
            </w:r>
            <w:r w:rsidR="0066169E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ого</w:t>
            </w:r>
            <w:r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чіткого Переліку </w:t>
            </w:r>
            <w:r w:rsidRPr="00C563C1">
              <w:rPr>
                <w:rFonts w:eastAsia="Times New Roman"/>
                <w:bCs/>
                <w:color w:val="000000"/>
                <w:sz w:val="26"/>
                <w:szCs w:val="26"/>
                <w:lang w:val="uk-UA"/>
              </w:rPr>
              <w:t xml:space="preserve">ділянок надр (родовищ корисних копалин), які мають стратегічне значення для сталого розвитку економіки та обороноздатності держави, </w:t>
            </w:r>
            <w:r w:rsidRPr="00C563C1"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  <w:t>що надаватимуться у користування шляхом проведення аукціонів з продажу спеціальних дозволів на користування надрами</w:t>
            </w:r>
            <w:r w:rsidR="002A31B3"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.</w:t>
            </w:r>
          </w:p>
        </w:tc>
      </w:tr>
      <w:tr w:rsidR="007C624B" w:rsidRPr="00FA7487" w:rsidTr="00052585">
        <w:trPr>
          <w:trHeight w:val="20"/>
        </w:trPr>
        <w:tc>
          <w:tcPr>
            <w:tcW w:w="2485" w:type="dxa"/>
          </w:tcPr>
          <w:p w:rsidR="007C624B" w:rsidRPr="00FA7487" w:rsidRDefault="007C624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3D07DA" w:rsidRPr="00FA748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E62CDB" w:rsidRPr="00FA7487" w:rsidRDefault="00E62CD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:rsidR="00E62CDB" w:rsidRPr="00FA7487" w:rsidRDefault="00E62CD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720" w:type="dxa"/>
          </w:tcPr>
          <w:p w:rsidR="00FF15EB" w:rsidRDefault="00FF15EB" w:rsidP="00C563C1">
            <w:pPr>
              <w:widowControl w:val="0"/>
              <w:tabs>
                <w:tab w:val="left" w:pos="990"/>
              </w:tabs>
              <w:spacing w:before="120" w:after="120"/>
              <w:jc w:val="both"/>
              <w:textAlignment w:val="baseline"/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FF15EB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Визначення чіткого Переліку ділянок надр</w:t>
            </w:r>
            <w:r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 xml:space="preserve">(родовищ корисних копалин), які мають стратегічне значення для сталого розвитку економіки та </w:t>
            </w:r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lastRenderedPageBreak/>
              <w:t>обороноздатності держави</w:t>
            </w:r>
            <w:r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.</w:t>
            </w:r>
          </w:p>
          <w:p w:rsidR="004027A9" w:rsidRPr="00FA7487" w:rsidRDefault="004027A9" w:rsidP="00C563C1">
            <w:pPr>
              <w:widowControl w:val="0"/>
              <w:tabs>
                <w:tab w:val="left" w:pos="990"/>
              </w:tabs>
              <w:spacing w:before="120" w:after="120"/>
              <w:jc w:val="both"/>
              <w:textAlignment w:val="baseline"/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Забезпечення </w:t>
            </w:r>
            <w:r w:rsidR="00770F12"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відкритості та прозорості </w:t>
            </w:r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у сфері надрокористування. </w:t>
            </w:r>
          </w:p>
          <w:p w:rsidR="004027A9" w:rsidRPr="00FA7487" w:rsidRDefault="004027A9" w:rsidP="00C563C1">
            <w:pPr>
              <w:widowControl w:val="0"/>
              <w:tabs>
                <w:tab w:val="left" w:pos="990"/>
              </w:tabs>
              <w:spacing w:before="120" w:after="120"/>
              <w:jc w:val="both"/>
              <w:textAlignment w:val="baseline"/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Забезпечення прав та законних інте</w:t>
            </w:r>
            <w:r w:rsidR="003B2700"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ресів суб’єктів господарювання.</w:t>
            </w:r>
          </w:p>
        </w:tc>
        <w:tc>
          <w:tcPr>
            <w:tcW w:w="3065" w:type="dxa"/>
          </w:tcPr>
          <w:p w:rsidR="00B73752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lastRenderedPageBreak/>
              <w:t>Прогнозуються витрати, пов’язані виключно з необхідністю ознайомитись з новими вимогами регулювання.</w:t>
            </w:r>
          </w:p>
          <w:p w:rsidR="00B73752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lastRenderedPageBreak/>
              <w:t>А саме: 0,5 год на ознайомлення з нормативно-правовим актом.</w:t>
            </w:r>
          </w:p>
        </w:tc>
      </w:tr>
    </w:tbl>
    <w:p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bookmarkStart w:id="4" w:name="_Hlk16164988"/>
      <w:r w:rsidRPr="00FA7487">
        <w:rPr>
          <w:rFonts w:eastAsia="Times New Roman"/>
          <w:b/>
          <w:sz w:val="26"/>
          <w:szCs w:val="26"/>
          <w:lang w:val="uk-UA" w:eastAsia="ru-RU"/>
        </w:rPr>
        <w:lastRenderedPageBreak/>
        <w:t>ТЕСТ</w:t>
      </w:r>
      <w:r w:rsidR="008E2888" w:rsidRPr="00FA7487">
        <w:rPr>
          <w:rFonts w:eastAsia="Times New Roman"/>
          <w:b/>
          <w:sz w:val="26"/>
          <w:szCs w:val="26"/>
          <w:lang w:val="uk-UA" w:eastAsia="ru-RU"/>
        </w:rPr>
        <w:t xml:space="preserve"> 1</w:t>
      </w:r>
    </w:p>
    <w:p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малого підприємництва (М-Тест)</w:t>
      </w:r>
    </w:p>
    <w:p w:rsidR="00D068F4" w:rsidRPr="00FA7487" w:rsidRDefault="00940CC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1. </w:t>
      </w:r>
      <w:r w:rsidR="00D068F4" w:rsidRPr="00FA7487">
        <w:rPr>
          <w:rFonts w:eastAsia="Times New Roman"/>
          <w:sz w:val="26"/>
          <w:szCs w:val="26"/>
          <w:lang w:val="uk-UA" w:eastAsia="ru-RU"/>
        </w:rPr>
        <w:t>Консультації з представниками мікро – та малого підприємництва щодо оцінки впливу регулювання.</w:t>
      </w:r>
    </w:p>
    <w:p w:rsidR="00A0418F" w:rsidRPr="00D70514" w:rsidRDefault="00D068F4" w:rsidP="00A0418F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</w:t>
      </w:r>
      <w:r w:rsidR="001034EF" w:rsidRPr="00FA7487">
        <w:rPr>
          <w:rFonts w:eastAsia="Times New Roman"/>
          <w:sz w:val="26"/>
          <w:szCs w:val="26"/>
          <w:lang w:eastAsia="ru-RU"/>
        </w:rPr>
        <w:t xml:space="preserve">з </w:t>
      </w:r>
      <w:r w:rsidR="00A0418F">
        <w:rPr>
          <w:rFonts w:eastAsia="Times New Roman"/>
          <w:sz w:val="26"/>
          <w:szCs w:val="26"/>
          <w:lang w:val="uk-UA" w:eastAsia="ru-RU"/>
        </w:rPr>
        <w:t>15</w:t>
      </w:r>
      <w:r w:rsidR="00A0418F" w:rsidRPr="00D70514">
        <w:rPr>
          <w:rFonts w:eastAsia="Times New Roman"/>
          <w:sz w:val="26"/>
          <w:szCs w:val="26"/>
          <w:lang w:val="uk-UA" w:eastAsia="ru-RU"/>
        </w:rPr>
        <w:t>.</w:t>
      </w:r>
      <w:r w:rsidR="00A0418F">
        <w:rPr>
          <w:rFonts w:eastAsia="Times New Roman"/>
          <w:sz w:val="26"/>
          <w:szCs w:val="26"/>
          <w:lang w:val="uk-UA" w:eastAsia="ru-RU"/>
        </w:rPr>
        <w:t>08</w:t>
      </w:r>
      <w:r w:rsidR="00A0418F" w:rsidRPr="00D70514">
        <w:rPr>
          <w:rFonts w:eastAsia="Times New Roman"/>
          <w:sz w:val="26"/>
          <w:szCs w:val="26"/>
          <w:lang w:val="uk-UA" w:eastAsia="ru-RU"/>
        </w:rPr>
        <w:t>.202</w:t>
      </w:r>
      <w:r w:rsidR="00A0418F">
        <w:rPr>
          <w:rFonts w:eastAsia="Times New Roman"/>
          <w:sz w:val="26"/>
          <w:szCs w:val="26"/>
          <w:lang w:val="uk-UA" w:eastAsia="ru-RU"/>
        </w:rPr>
        <w:t>2</w:t>
      </w:r>
      <w:r w:rsidR="00A0418F" w:rsidRPr="00D70514">
        <w:rPr>
          <w:rFonts w:eastAsia="Times New Roman"/>
          <w:sz w:val="26"/>
          <w:szCs w:val="26"/>
          <w:lang w:val="uk-UA" w:eastAsia="ru-RU"/>
        </w:rPr>
        <w:t xml:space="preserve"> по </w:t>
      </w:r>
      <w:r w:rsidR="00A0418F">
        <w:rPr>
          <w:rFonts w:eastAsia="Times New Roman"/>
          <w:sz w:val="26"/>
          <w:szCs w:val="26"/>
          <w:lang w:val="uk-UA" w:eastAsia="ru-RU"/>
        </w:rPr>
        <w:t>29</w:t>
      </w:r>
      <w:r w:rsidR="00A0418F" w:rsidRPr="00D70514">
        <w:rPr>
          <w:rFonts w:eastAsia="Times New Roman"/>
          <w:sz w:val="26"/>
          <w:szCs w:val="26"/>
          <w:lang w:val="uk-UA" w:eastAsia="ru-RU"/>
        </w:rPr>
        <w:t>.</w:t>
      </w:r>
      <w:r w:rsidR="00A0418F">
        <w:rPr>
          <w:rFonts w:eastAsia="Times New Roman"/>
          <w:sz w:val="26"/>
          <w:szCs w:val="26"/>
          <w:lang w:val="uk-UA" w:eastAsia="ru-RU"/>
        </w:rPr>
        <w:t>08.2022</w:t>
      </w:r>
      <w:r w:rsidR="00A0418F" w:rsidRPr="00D70514">
        <w:rPr>
          <w:rFonts w:eastAsia="Times New Roman"/>
          <w:sz w:val="26"/>
          <w:szCs w:val="26"/>
          <w:lang w:val="uk-UA" w:eastAsia="ru-RU"/>
        </w:rPr>
        <w:t>.</w:t>
      </w:r>
    </w:p>
    <w:p w:rsidR="00D068F4" w:rsidRPr="00FA7487" w:rsidRDefault="00D068F4" w:rsidP="00A0418F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16"/>
          <w:szCs w:val="16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1842"/>
        <w:gridCol w:w="3523"/>
      </w:tblGrid>
      <w:tr w:rsidR="00D068F4" w:rsidRPr="00FA7487" w:rsidTr="002A31B3">
        <w:tc>
          <w:tcPr>
            <w:tcW w:w="1384" w:type="dxa"/>
            <w:shd w:val="clear" w:color="auto" w:fill="auto"/>
            <w:vAlign w:val="center"/>
          </w:tcPr>
          <w:p w:rsidR="00D068F4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68F4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68F4" w:rsidRPr="00FA7487" w:rsidRDefault="00D068F4" w:rsidP="00FF15E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Кількість учасників консультацій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D068F4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Основні результати консультацій</w:t>
            </w:r>
          </w:p>
        </w:tc>
      </w:tr>
      <w:tr w:rsidR="00D068F4" w:rsidRPr="00FA7487" w:rsidTr="002A31B3">
        <w:tc>
          <w:tcPr>
            <w:tcW w:w="1384" w:type="dxa"/>
            <w:shd w:val="clear" w:color="auto" w:fill="auto"/>
          </w:tcPr>
          <w:p w:rsidR="00D068F4" w:rsidRPr="00B90CAB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B90CAB">
              <w:rPr>
                <w:rFonts w:eastAsia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6B2806" w:rsidRPr="00B90CAB" w:rsidRDefault="00D068F4" w:rsidP="00B90CA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B90CAB">
              <w:rPr>
                <w:rFonts w:eastAsia="Times New Roman"/>
                <w:sz w:val="26"/>
                <w:szCs w:val="26"/>
                <w:lang w:val="uk-UA" w:eastAsia="ru-RU"/>
              </w:rPr>
              <w:t>Телефонні консультації із</w:t>
            </w:r>
            <w:r w:rsidR="006B2806" w:rsidRPr="00B90CAB">
              <w:rPr>
                <w:rFonts w:eastAsia="Times New Roman"/>
                <w:sz w:val="26"/>
                <w:szCs w:val="26"/>
                <w:lang w:val="uk-UA" w:eastAsia="ru-RU"/>
              </w:rPr>
              <w:t xml:space="preserve"> суб’єктами підприємницької діяльності</w:t>
            </w:r>
            <w:r w:rsidR="00EA1850" w:rsidRPr="00B90CAB">
              <w:rPr>
                <w:rFonts w:eastAsia="Times New Roman"/>
                <w:sz w:val="26"/>
                <w:szCs w:val="26"/>
                <w:lang w:val="uk-UA" w:eastAsia="ru-RU"/>
              </w:rPr>
              <w:t xml:space="preserve"> – надрокористувачами.</w:t>
            </w:r>
          </w:p>
        </w:tc>
        <w:tc>
          <w:tcPr>
            <w:tcW w:w="1842" w:type="dxa"/>
            <w:shd w:val="clear" w:color="auto" w:fill="auto"/>
          </w:tcPr>
          <w:p w:rsidR="00D068F4" w:rsidRPr="00B90CAB" w:rsidRDefault="003D038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B90CAB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523" w:type="dxa"/>
            <w:shd w:val="clear" w:color="auto" w:fill="auto"/>
          </w:tcPr>
          <w:p w:rsidR="00D068F4" w:rsidRPr="00B90CAB" w:rsidRDefault="00D068F4" w:rsidP="00B90CA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B90CAB">
              <w:rPr>
                <w:rFonts w:eastAsia="Times New Roman"/>
                <w:sz w:val="26"/>
                <w:szCs w:val="26"/>
                <w:lang w:val="uk-UA" w:eastAsia="ru-RU"/>
              </w:rPr>
              <w:t>Регулювання сприймається.</w:t>
            </w:r>
          </w:p>
          <w:p w:rsidR="00D068F4" w:rsidRPr="00B90CAB" w:rsidRDefault="00D068F4" w:rsidP="00B90CA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B90CAB">
              <w:rPr>
                <w:rFonts w:eastAsia="Times New Roman"/>
                <w:sz w:val="26"/>
                <w:szCs w:val="26"/>
                <w:lang w:val="uk-UA" w:eastAsia="ru-RU"/>
              </w:rPr>
              <w:t>Отримано інформацію що</w:t>
            </w:r>
            <w:r w:rsidR="00F41E65" w:rsidRPr="00B90CAB">
              <w:rPr>
                <w:rFonts w:eastAsia="Times New Roman"/>
                <w:sz w:val="26"/>
                <w:szCs w:val="26"/>
                <w:lang w:val="uk-UA" w:eastAsia="ru-RU"/>
              </w:rPr>
              <w:t>до</w:t>
            </w:r>
            <w:r w:rsidRPr="00B90CAB">
              <w:rPr>
                <w:rFonts w:eastAsia="Times New Roman"/>
                <w:sz w:val="26"/>
                <w:szCs w:val="26"/>
                <w:lang w:val="uk-UA" w:eastAsia="ru-RU"/>
              </w:rPr>
              <w:t xml:space="preserve"> переліку процедур, які необхідно виконати у зв’язку із запровадже</w:t>
            </w:r>
            <w:r w:rsidR="00940CC4" w:rsidRPr="00B90CAB">
              <w:rPr>
                <w:rFonts w:eastAsia="Times New Roman"/>
                <w:sz w:val="26"/>
                <w:szCs w:val="26"/>
                <w:lang w:val="uk-UA" w:eastAsia="ru-RU"/>
              </w:rPr>
              <w:t>нням нових</w:t>
            </w:r>
            <w:r w:rsidRPr="00B90CAB">
              <w:rPr>
                <w:rFonts w:eastAsia="Times New Roman"/>
                <w:sz w:val="26"/>
                <w:szCs w:val="26"/>
                <w:lang w:val="uk-UA" w:eastAsia="ru-RU"/>
              </w:rPr>
              <w:t xml:space="preserve"> вимог регулювання</w:t>
            </w:r>
            <w:r w:rsidR="008C6056" w:rsidRPr="00B90CAB">
              <w:rPr>
                <w:rFonts w:eastAsia="Times New Roman"/>
                <w:sz w:val="26"/>
                <w:szCs w:val="26"/>
                <w:lang w:val="uk-UA" w:eastAsia="ru-RU"/>
              </w:rPr>
              <w:t>:</w:t>
            </w:r>
          </w:p>
          <w:p w:rsidR="007E22A1" w:rsidRPr="00B90CAB" w:rsidRDefault="00940D97" w:rsidP="00B90CA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B90CA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о</w:t>
            </w:r>
            <w:r w:rsidR="008C6056" w:rsidRPr="00B90CA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знайомитися з новими вимогами регулювання</w:t>
            </w:r>
            <w:r w:rsidR="00337E4D" w:rsidRPr="00B90CA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– </w:t>
            </w:r>
            <w:r w:rsidR="00052585" w:rsidRPr="00B90CA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0,5</w:t>
            </w:r>
            <w:r w:rsidR="00337E4D" w:rsidRPr="00B90CA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год.</w:t>
            </w:r>
          </w:p>
        </w:tc>
      </w:tr>
    </w:tbl>
    <w:p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p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2.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FA7487">
        <w:rPr>
          <w:rFonts w:eastAsia="Times New Roman"/>
          <w:b/>
          <w:sz w:val="26"/>
          <w:szCs w:val="26"/>
          <w:lang w:val="uk-UA" w:eastAsia="ru-RU"/>
        </w:rPr>
        <w:t>Вимірювання впливу регулювання на суб’єктів малого підприємництва</w:t>
      </w:r>
      <w:r w:rsidR="00052585" w:rsidRPr="00FA7487">
        <w:rPr>
          <w:rFonts w:eastAsia="Times New Roman"/>
          <w:b/>
          <w:sz w:val="26"/>
          <w:szCs w:val="26"/>
          <w:lang w:val="uk-UA" w:eastAsia="ru-RU"/>
        </w:rPr>
        <w:t>:</w:t>
      </w:r>
    </w:p>
    <w:p w:rsidR="00D068F4" w:rsidRPr="00B90CAB" w:rsidRDefault="00D068F4" w:rsidP="00FA7487">
      <w:pPr>
        <w:widowControl w:val="0"/>
        <w:tabs>
          <w:tab w:val="left" w:pos="142"/>
          <w:tab w:val="left" w:pos="990"/>
        </w:tabs>
        <w:spacing w:before="120" w:after="120"/>
        <w:ind w:firstLine="709"/>
        <w:jc w:val="both"/>
        <w:textAlignment w:val="baseline"/>
        <w:rPr>
          <w:rFonts w:eastAsia="Times New Roman"/>
          <w:sz w:val="26"/>
          <w:szCs w:val="26"/>
          <w:lang w:val="uk-UA" w:eastAsia="ru-RU"/>
        </w:rPr>
      </w:pPr>
      <w:r w:rsidRPr="00B90CAB">
        <w:rPr>
          <w:rFonts w:eastAsia="Times New Roman"/>
          <w:sz w:val="26"/>
          <w:szCs w:val="26"/>
          <w:lang w:val="uk-UA" w:eastAsia="ru-RU"/>
        </w:rPr>
        <w:t>кількість суб'єктів малого</w:t>
      </w:r>
      <w:r w:rsidR="00790839" w:rsidRPr="00B90CAB">
        <w:rPr>
          <w:rFonts w:eastAsia="Times New Roman"/>
          <w:sz w:val="26"/>
          <w:szCs w:val="26"/>
          <w:lang w:val="uk-UA" w:eastAsia="ru-RU"/>
        </w:rPr>
        <w:t xml:space="preserve"> </w:t>
      </w:r>
      <w:r w:rsidRPr="00B90CAB">
        <w:rPr>
          <w:rFonts w:eastAsia="Times New Roman"/>
          <w:sz w:val="26"/>
          <w:szCs w:val="26"/>
          <w:lang w:val="uk-UA" w:eastAsia="ru-RU"/>
        </w:rPr>
        <w:t>(мікро) підприємництва, на яких поширюється регулювання:</w:t>
      </w:r>
      <w:r w:rsidR="002478F4" w:rsidRPr="00B90CAB">
        <w:rPr>
          <w:rFonts w:eastAsia="Times New Roman"/>
          <w:sz w:val="26"/>
          <w:szCs w:val="26"/>
          <w:lang w:val="uk-UA" w:eastAsia="ru-RU"/>
        </w:rPr>
        <w:t xml:space="preserve"> </w:t>
      </w:r>
      <w:r w:rsidR="00052585" w:rsidRPr="00B90CAB">
        <w:rPr>
          <w:rFonts w:eastAsia="Times New Roman"/>
          <w:sz w:val="26"/>
          <w:szCs w:val="26"/>
          <w:lang w:val="uk-UA" w:eastAsia="ru-RU"/>
        </w:rPr>
        <w:t>2326.</w:t>
      </w:r>
    </w:p>
    <w:p w:rsidR="00D068F4" w:rsidRPr="00FA7487" w:rsidRDefault="00D068F4" w:rsidP="00FA7487">
      <w:pPr>
        <w:widowControl w:val="0"/>
        <w:tabs>
          <w:tab w:val="left" w:pos="142"/>
          <w:tab w:val="left" w:pos="990"/>
        </w:tabs>
        <w:spacing w:before="120" w:after="120"/>
        <w:ind w:firstLine="709"/>
        <w:jc w:val="both"/>
        <w:textAlignment w:val="baseline"/>
        <w:rPr>
          <w:rFonts w:eastAsia="Times New Roman"/>
          <w:sz w:val="26"/>
          <w:szCs w:val="26"/>
          <w:lang w:val="uk-UA" w:eastAsia="ru-RU"/>
        </w:rPr>
      </w:pPr>
      <w:r w:rsidRPr="00B90CAB">
        <w:rPr>
          <w:rFonts w:eastAsia="Times New Roman"/>
          <w:sz w:val="26"/>
          <w:szCs w:val="26"/>
          <w:lang w:val="uk-UA" w:eastAsia="ru-RU"/>
        </w:rPr>
        <w:t xml:space="preserve">питома вага суб'єктів малого підприємництва у загальній кількості суб'єктів господарювання, на яких проблема справляє вплив </w:t>
      </w:r>
      <w:r w:rsidR="00052585" w:rsidRPr="00B90CAB">
        <w:rPr>
          <w:rFonts w:eastAsia="Times New Roman"/>
          <w:sz w:val="26"/>
          <w:szCs w:val="26"/>
          <w:lang w:val="uk-UA" w:eastAsia="ru-RU"/>
        </w:rPr>
        <w:t>81,5</w:t>
      </w:r>
      <w:r w:rsidRPr="00B90CAB">
        <w:rPr>
          <w:rFonts w:eastAsia="Times New Roman"/>
          <w:sz w:val="26"/>
          <w:szCs w:val="26"/>
          <w:lang w:val="uk-UA" w:eastAsia="ru-RU"/>
        </w:rPr>
        <w:t xml:space="preserve"> %.</w:t>
      </w:r>
    </w:p>
    <w:p w:rsidR="000F663B" w:rsidRDefault="00D068F4" w:rsidP="000F663B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Розрахунок витрат суб’єкта малого підприємництва на виконання вимог регулювання</w:t>
      </w:r>
      <w:r w:rsidR="0039195D" w:rsidRPr="00FA7487">
        <w:rPr>
          <w:rFonts w:eastAsia="Times New Roman"/>
          <w:b/>
          <w:sz w:val="26"/>
          <w:szCs w:val="26"/>
          <w:lang w:val="uk-UA" w:eastAsia="ru-RU"/>
        </w:rPr>
        <w:t>.</w:t>
      </w:r>
    </w:p>
    <w:p w:rsidR="000F663B" w:rsidRPr="000F663B" w:rsidRDefault="000F663B" w:rsidP="000F663B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0F663B">
        <w:rPr>
          <w:rFonts w:eastAsia="Times New Roman"/>
          <w:sz w:val="26"/>
          <w:szCs w:val="26"/>
          <w:lang w:val="uk-UA" w:eastAsia="ru-RU"/>
        </w:rPr>
        <w:t>У розрахунку вартості 1 години роботи використано вартість 1 години роботи, яка відповідно до Закону України «Про Державний бюджет України на 2021 рік», з 1 січня 2022 року становить – 39,26 гривні.</w:t>
      </w:r>
    </w:p>
    <w:p w:rsidR="0039195D" w:rsidRPr="00C563C1" w:rsidRDefault="0039195D" w:rsidP="00C563C1">
      <w:pPr>
        <w:ind w:left="16" w:firstLine="693"/>
        <w:jc w:val="both"/>
        <w:rPr>
          <w:rFonts w:eastAsia="Times New Roman"/>
          <w:bCs/>
          <w:color w:val="000000"/>
          <w:sz w:val="26"/>
          <w:szCs w:val="26"/>
          <w:lang w:val="uk-UA" w:eastAsia="ar-SA"/>
        </w:rPr>
      </w:pPr>
      <w:r w:rsidRPr="00C563C1">
        <w:rPr>
          <w:rFonts w:eastAsia="Times New Roman"/>
          <w:sz w:val="26"/>
          <w:szCs w:val="26"/>
          <w:lang w:val="uk-UA" w:eastAsia="ru-RU"/>
        </w:rPr>
        <w:lastRenderedPageBreak/>
        <w:t xml:space="preserve">Первинна інформація про вимоги регулювання може бути отримана за результатами пошуку </w:t>
      </w:r>
      <w:r w:rsidR="00490A10" w:rsidRPr="00C563C1">
        <w:rPr>
          <w:rFonts w:eastAsia="Times New Roman"/>
          <w:sz w:val="26"/>
          <w:szCs w:val="26"/>
          <w:lang w:val="uk-UA" w:eastAsia="ru-RU"/>
        </w:rPr>
        <w:t>проє</w:t>
      </w:r>
      <w:r w:rsidR="00782D2A" w:rsidRPr="00C563C1">
        <w:rPr>
          <w:rFonts w:eastAsia="Times New Roman"/>
          <w:sz w:val="26"/>
          <w:szCs w:val="26"/>
          <w:lang w:val="uk-UA" w:eastAsia="ru-RU"/>
        </w:rPr>
        <w:t xml:space="preserve">кту </w:t>
      </w:r>
      <w:r w:rsidR="007C3A73">
        <w:rPr>
          <w:sz w:val="26"/>
          <w:szCs w:val="26"/>
          <w:lang w:val="uk-UA"/>
        </w:rPr>
        <w:t>постанови</w:t>
      </w:r>
      <w:r w:rsidR="00752DCF" w:rsidRPr="00C563C1">
        <w:rPr>
          <w:sz w:val="26"/>
          <w:szCs w:val="26"/>
          <w:lang w:val="uk-UA"/>
        </w:rPr>
        <w:t xml:space="preserve"> Кабінету Міністрів України «</w:t>
      </w:r>
      <w:r w:rsidR="00C563C1" w:rsidRPr="00C563C1">
        <w:rPr>
          <w:rFonts w:eastAsia="Times New Roman"/>
          <w:bCs/>
          <w:color w:val="000000"/>
          <w:sz w:val="26"/>
          <w:szCs w:val="26"/>
          <w:lang w:val="uk-UA"/>
        </w:rPr>
        <w:t xml:space="preserve"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</w:t>
      </w:r>
      <w:r w:rsidR="00C563C1" w:rsidRPr="00C563C1">
        <w:rPr>
          <w:rFonts w:eastAsia="Times New Roman"/>
          <w:bCs/>
          <w:color w:val="000000"/>
          <w:sz w:val="26"/>
          <w:szCs w:val="26"/>
          <w:lang w:val="uk-UA" w:eastAsia="ar-SA"/>
        </w:rPr>
        <w:t>що надаватимуться у користування шляхом проведення аукціонів з продажу спеціальних дозволів на користування надрами»</w:t>
      </w:r>
      <w:r w:rsidR="00C563C1">
        <w:rPr>
          <w:rFonts w:eastAsia="Times New Roman"/>
          <w:bCs/>
          <w:color w:val="000000"/>
          <w:sz w:val="26"/>
          <w:szCs w:val="26"/>
          <w:lang w:val="uk-UA" w:eastAsia="ar-SA"/>
        </w:rPr>
        <w:t xml:space="preserve"> </w:t>
      </w:r>
      <w:r w:rsidR="00AE0E19">
        <w:rPr>
          <w:rFonts w:eastAsia="Times New Roman"/>
          <w:sz w:val="26"/>
          <w:szCs w:val="26"/>
          <w:lang w:val="uk-UA" w:eastAsia="ru-RU"/>
        </w:rPr>
        <w:t>на офіційному веб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сайті </w:t>
      </w:r>
      <w:r w:rsidR="004210EE" w:rsidRPr="00FA7487">
        <w:rPr>
          <w:rFonts w:eastAsia="Times New Roman"/>
          <w:sz w:val="26"/>
          <w:szCs w:val="26"/>
          <w:lang w:val="uk-UA" w:eastAsia="ru-RU"/>
        </w:rPr>
        <w:t>Державної служби геології та</w:t>
      </w:r>
      <w:r w:rsidR="00AE0E19">
        <w:rPr>
          <w:rFonts w:eastAsia="Times New Roman"/>
          <w:sz w:val="26"/>
          <w:szCs w:val="26"/>
          <w:lang w:val="uk-UA" w:eastAsia="ru-RU"/>
        </w:rPr>
        <w:t xml:space="preserve"> </w:t>
      </w:r>
      <w:r w:rsidR="004210EE" w:rsidRPr="00FA7487">
        <w:rPr>
          <w:rFonts w:eastAsia="Times New Roman"/>
          <w:sz w:val="26"/>
          <w:szCs w:val="26"/>
          <w:lang w:val="uk-UA" w:eastAsia="ru-RU"/>
        </w:rPr>
        <w:t>надр України</w:t>
      </w:r>
      <w:r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39195D" w:rsidRPr="00FA7487" w:rsidRDefault="0039195D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Інформація про розмір часу, який витрачається суб’єктами на отримання зазначеної інформації</w:t>
      </w:r>
      <w:r w:rsidR="00AE0E19">
        <w:rPr>
          <w:rFonts w:eastAsia="Times New Roman"/>
          <w:sz w:val="26"/>
          <w:szCs w:val="26"/>
          <w:lang w:val="uk-UA" w:eastAsia="ru-RU"/>
        </w:rPr>
        <w:t>,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є оціночною</w:t>
      </w:r>
      <w:r w:rsidR="00342535"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490A10" w:rsidRPr="00FA7487" w:rsidRDefault="00490A10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16"/>
          <w:szCs w:val="16"/>
          <w:lang w:val="uk-UA" w:eastAsia="ru-RU"/>
        </w:rPr>
      </w:pPr>
    </w:p>
    <w:p w:rsidR="00C07ECB" w:rsidRPr="00FA7487" w:rsidRDefault="00C07ECB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Розрахунок витрат суб’єктів малого підприємництва на виконання вимог регулювання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150"/>
        <w:gridCol w:w="110"/>
        <w:gridCol w:w="1780"/>
        <w:gridCol w:w="63"/>
        <w:gridCol w:w="1827"/>
        <w:gridCol w:w="16"/>
        <w:gridCol w:w="434"/>
        <w:gridCol w:w="1170"/>
      </w:tblGrid>
      <w:tr w:rsidR="00C07ECB" w:rsidRPr="00FA7487" w:rsidTr="00A05264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Найменування оцінки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У перший рік (стартовий рік впровадження регулювання)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Періодичні (за наступний рік)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Витрати за</w:t>
            </w:r>
          </w:p>
          <w:p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п’ять років</w:t>
            </w:r>
          </w:p>
        </w:tc>
      </w:tr>
      <w:tr w:rsidR="00C07ECB" w:rsidRPr="00FA7487" w:rsidTr="00C07ECB">
        <w:tc>
          <w:tcPr>
            <w:tcW w:w="9540" w:type="dxa"/>
            <w:gridSpan w:val="9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C07ECB" w:rsidRPr="00FA7487" w:rsidTr="00C07ECB"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Придбання необхідного обладнання</w:t>
            </w:r>
            <w:r w:rsidR="004210EE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(пристроїв, машин, механізмів)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0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Calibri"/>
                <w:b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:rsidTr="00C07ECB"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="00C07ECB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  <w:p w:rsidR="00C07ECB" w:rsidRPr="00FA7487" w:rsidRDefault="00C07EC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07ECB" w:rsidRPr="00FA7487" w:rsidTr="00C07ECB"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  <w:r w:rsidR="00C07ECB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експлуатації обладнання (експлуатаційн</w:t>
            </w:r>
            <w:r w:rsidR="004210EE" w:rsidRPr="00FA7487">
              <w:rPr>
                <w:rFonts w:eastAsia="Times New Roman"/>
                <w:sz w:val="26"/>
                <w:szCs w:val="26"/>
                <w:lang w:val="uk-UA" w:eastAsia="ru-RU"/>
              </w:rPr>
              <w:t>і витрати - витратні матеріали)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:rsidTr="00C07ECB">
        <w:trPr>
          <w:trHeight w:val="840"/>
        </w:trPr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обслуговування облад</w:t>
            </w:r>
            <w:r w:rsidR="004210EE" w:rsidRPr="00FA7487">
              <w:rPr>
                <w:rFonts w:eastAsia="Times New Roman"/>
                <w:sz w:val="26"/>
                <w:szCs w:val="26"/>
                <w:lang w:val="uk-UA" w:eastAsia="ru-RU"/>
              </w:rPr>
              <w:t>нання (технічне обслуговування)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:rsidTr="00C07ECB"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FA7487" w:rsidRDefault="00C07EC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Інші процедури: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:rsidTr="00C07ECB"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143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Разом, гривень</w:t>
            </w:r>
          </w:p>
          <w:p w:rsidR="00F3143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 xml:space="preserve">(сума рядків 1 + 2 + 3 + </w:t>
            </w:r>
            <w:r w:rsidRPr="00FA748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lastRenderedPageBreak/>
              <w:t>4 + 5)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lastRenderedPageBreak/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:rsidTr="00C07ECB"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7.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господарювання, що повинні викона</w:t>
            </w:r>
            <w:r w:rsidR="004210EE" w:rsidRPr="00FA7487">
              <w:rPr>
                <w:rFonts w:eastAsia="Times New Roman"/>
                <w:sz w:val="26"/>
                <w:szCs w:val="26"/>
                <w:lang w:val="uk-UA" w:eastAsia="ru-RU"/>
              </w:rPr>
              <w:t>ти вимоги регулювання, одиниць.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:rsidTr="00C07ECB"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8.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143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Сумарно, гривень</w:t>
            </w:r>
          </w:p>
          <w:p w:rsidR="00F3143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відповідний стовпчик “разом” Х 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692C0F" w:rsidRPr="00FA7487" w:rsidTr="0049181B">
        <w:tc>
          <w:tcPr>
            <w:tcW w:w="9540" w:type="dxa"/>
            <w:gridSpan w:val="9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bookmarkStart w:id="5" w:name="_Hlk508910343"/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Оцінка вартості адміністративних процедур суб’єктів малого підприємництва щодо виконання регулювання</w:t>
            </w:r>
          </w:p>
        </w:tc>
      </w:tr>
      <w:tr w:rsidR="00692C0F" w:rsidRPr="00FA7487" w:rsidTr="00A05264">
        <w:tc>
          <w:tcPr>
            <w:tcW w:w="99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9.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i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sz w:val="26"/>
                <w:szCs w:val="26"/>
                <w:lang w:val="uk-UA" w:eastAsia="ru-RU"/>
              </w:rPr>
              <w:t>витрати часу на отримання інформації про регулювання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97B4B" w:rsidRPr="00D70514" w:rsidRDefault="00052585" w:rsidP="00097B4B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</w:t>
            </w:r>
            <w:r w:rsidR="00097B4B" w:rsidRPr="00D70514">
              <w:rPr>
                <w:rFonts w:eastAsia="Times New Roman"/>
                <w:sz w:val="26"/>
                <w:szCs w:val="26"/>
                <w:lang w:val="uk-UA" w:eastAsia="ru-RU"/>
              </w:rPr>
              <w:t>,5 год. (час, який витрачається с/г на пошук нормативно-правового акту в мережі  Інтернет та ознайомлення з ним; за результатами консультацій)</w:t>
            </w:r>
            <w:r w:rsidR="00097B4B" w:rsidRPr="00D70514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="00097B4B"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Х 39,26 грн. = </w:t>
            </w:r>
          </w:p>
          <w:p w:rsidR="00692C0F" w:rsidRPr="00FA7487" w:rsidRDefault="00097B4B" w:rsidP="00097B4B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19,63 грн.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  <w:t>0,00</w:t>
            </w:r>
          </w:p>
          <w:p w:rsidR="00692C0F" w:rsidRPr="00FA7487" w:rsidRDefault="00692C0F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  <w:t>(суб’єкт повинен виконувати вимоги регулювання лише в перший рік)</w:t>
            </w:r>
          </w:p>
        </w:tc>
        <w:tc>
          <w:tcPr>
            <w:tcW w:w="1170" w:type="dxa"/>
            <w:shd w:val="clear" w:color="auto" w:fill="auto"/>
          </w:tcPr>
          <w:p w:rsidR="00692C0F" w:rsidRPr="00FA7487" w:rsidRDefault="0007203D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0,00 </w:t>
            </w:r>
            <w:r w:rsidR="00203F34"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грн.</w:t>
            </w:r>
          </w:p>
        </w:tc>
      </w:tr>
      <w:tr w:rsidR="00692C0F" w:rsidRPr="00FA7487" w:rsidTr="00A05264">
        <w:tc>
          <w:tcPr>
            <w:tcW w:w="99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10.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вимог регулювання</w:t>
            </w:r>
          </w:p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i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sz w:val="26"/>
                <w:szCs w:val="26"/>
                <w:lang w:val="uk-UA" w:eastAsia="ru-RU"/>
              </w:rPr>
              <w:t xml:space="preserve">витрати часу на розроблення та впровадження внутрішніх для суб’єкта малого підприємництва процедур на </w:t>
            </w:r>
            <w:r w:rsidRPr="00FA7487">
              <w:rPr>
                <w:rFonts w:eastAsia="Times New Roman"/>
                <w:i/>
                <w:sz w:val="26"/>
                <w:szCs w:val="26"/>
                <w:lang w:val="uk-UA" w:eastAsia="ru-RU"/>
              </w:rPr>
              <w:lastRenderedPageBreak/>
              <w:t xml:space="preserve">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692C0F" w:rsidRPr="00FA7487" w:rsidTr="00A05264">
        <w:tc>
          <w:tcPr>
            <w:tcW w:w="99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54E27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офіційного звітування</w:t>
            </w:r>
            <w:r w:rsidR="00F3143B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  <w:r w:rsidR="00DD6B2F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692C0F" w:rsidRPr="00FA7487" w:rsidTr="00A05264">
        <w:trPr>
          <w:trHeight w:val="840"/>
        </w:trPr>
        <w:tc>
          <w:tcPr>
            <w:tcW w:w="99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12.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щодо забезпечення процесу перевірок</w:t>
            </w:r>
            <w:r w:rsidR="00DD6B2F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FA7487" w:rsidRDefault="00A42A77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FA7487" w:rsidRDefault="00A42A77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692C0F" w:rsidRPr="00FA7487" w:rsidRDefault="00A42A77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692C0F" w:rsidRPr="00FA7487" w:rsidTr="00A05264">
        <w:tc>
          <w:tcPr>
            <w:tcW w:w="99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13.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274B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Інші процедури: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692C0F" w:rsidRPr="00FA7487" w:rsidTr="00A05264">
        <w:trPr>
          <w:trHeight w:val="777"/>
        </w:trPr>
        <w:tc>
          <w:tcPr>
            <w:tcW w:w="99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14</w:t>
            </w:r>
            <w:r w:rsidR="00F859D7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Разом,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FA7487" w:rsidRDefault="00097B4B" w:rsidP="00FA7487">
            <w:pPr>
              <w:widowControl w:val="0"/>
              <w:tabs>
                <w:tab w:val="left" w:pos="360"/>
                <w:tab w:val="center" w:pos="813"/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19,63 грн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692C0F" w:rsidRPr="00FA7487" w:rsidRDefault="0071132B" w:rsidP="00FA7487">
            <w:pPr>
              <w:widowControl w:val="0"/>
              <w:tabs>
                <w:tab w:val="left" w:pos="990"/>
              </w:tabs>
              <w:spacing w:before="120" w:after="120"/>
              <w:ind w:hanging="34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="00097B4B"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19,63 грн</w:t>
            </w:r>
          </w:p>
        </w:tc>
      </w:tr>
      <w:tr w:rsidR="00692C0F" w:rsidRPr="00FA7487" w:rsidTr="00A05264">
        <w:trPr>
          <w:trHeight w:val="921"/>
        </w:trPr>
        <w:tc>
          <w:tcPr>
            <w:tcW w:w="99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A7633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малого підприємництва, що повинні виконати вимоги регулювання, одиниць.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2326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FA7487" w:rsidRDefault="00396F61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2326</w:t>
            </w:r>
          </w:p>
        </w:tc>
      </w:tr>
      <w:tr w:rsidR="003E77E9" w:rsidRPr="00FA7487" w:rsidTr="00A05264">
        <w:trPr>
          <w:trHeight w:val="480"/>
        </w:trPr>
        <w:tc>
          <w:tcPr>
            <w:tcW w:w="990" w:type="dxa"/>
            <w:shd w:val="clear" w:color="auto" w:fill="auto"/>
          </w:tcPr>
          <w:p w:rsidR="003E77E9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16.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7E9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Сумарно,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E77E9" w:rsidRPr="00FA7487" w:rsidRDefault="00097B4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45659,38 грн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3E77E9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color w:val="FF0000"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3E77E9" w:rsidRPr="00FA7487" w:rsidRDefault="00097B4B" w:rsidP="00FA7487">
            <w:pPr>
              <w:widowControl w:val="0"/>
              <w:tabs>
                <w:tab w:val="left" w:pos="990"/>
              </w:tabs>
              <w:spacing w:before="120" w:after="120"/>
              <w:ind w:hanging="34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45659,38 грн</w:t>
            </w:r>
          </w:p>
        </w:tc>
      </w:tr>
    </w:tbl>
    <w:p w:rsidR="0049181B" w:rsidRDefault="0049181B" w:rsidP="00FA7487">
      <w:pPr>
        <w:rPr>
          <w:sz w:val="16"/>
          <w:szCs w:val="16"/>
          <w:lang w:val="uk-UA"/>
        </w:rPr>
      </w:pPr>
    </w:p>
    <w:bookmarkEnd w:id="4"/>
    <w:bookmarkEnd w:id="5"/>
    <w:p w:rsidR="000F663B" w:rsidRPr="000F663B" w:rsidRDefault="000F663B" w:rsidP="000F663B">
      <w:pPr>
        <w:pStyle w:val="rvps3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0F663B">
        <w:rPr>
          <w:sz w:val="26"/>
          <w:szCs w:val="26"/>
        </w:rPr>
        <w:t>Бюджетні витрати на адміністрування регулювання суб’єктів малого підприємництва не зміняться.</w:t>
      </w:r>
      <w:bookmarkStart w:id="6" w:name="n209"/>
      <w:bookmarkStart w:id="7" w:name="bookmark23"/>
      <w:bookmarkEnd w:id="6"/>
    </w:p>
    <w:p w:rsidR="000F663B" w:rsidRDefault="000F663B" w:rsidP="000F663B">
      <w:pPr>
        <w:pStyle w:val="rvps3"/>
        <w:shd w:val="clear" w:color="auto" w:fill="FFFFFF"/>
        <w:spacing w:before="0" w:beforeAutospacing="0" w:after="0" w:afterAutospacing="0"/>
        <w:ind w:right="-1" w:firstLine="567"/>
        <w:jc w:val="both"/>
        <w:rPr>
          <w:rStyle w:val="CharStyle28"/>
          <w:sz w:val="26"/>
          <w:szCs w:val="26"/>
        </w:rPr>
      </w:pPr>
      <w:r w:rsidRPr="000F663B">
        <w:rPr>
          <w:rStyle w:val="CharStyle28"/>
          <w:sz w:val="26"/>
          <w:szCs w:val="26"/>
        </w:rPr>
        <w:t>Державне регулювання не передбачає утворення нового державного органу. Бюджетні витрати не зміняться.</w:t>
      </w:r>
      <w:bookmarkEnd w:id="7"/>
    </w:p>
    <w:p w:rsidR="00985FA9" w:rsidRPr="00985FA9" w:rsidRDefault="00985FA9" w:rsidP="00985FA9">
      <w:pPr>
        <w:pStyle w:val="Style31"/>
        <w:shd w:val="clear" w:color="auto" w:fill="auto"/>
        <w:spacing w:before="55" w:after="0" w:line="322" w:lineRule="exact"/>
        <w:ind w:right="340" w:firstLine="567"/>
        <w:rPr>
          <w:rStyle w:val="CharStyle32"/>
          <w:b/>
        </w:rPr>
      </w:pPr>
      <w:bookmarkStart w:id="8" w:name="bookmark24"/>
      <w:r w:rsidRPr="00985FA9">
        <w:rPr>
          <w:rStyle w:val="CharStyle7"/>
          <w:b/>
          <w:sz w:val="26"/>
          <w:szCs w:val="26"/>
        </w:rPr>
        <w:t>4. Розрахунок сумарних витрат суб’єктів малого підприємництва, що виникають на виконання вимог регулювання</w:t>
      </w:r>
      <w:bookmarkEnd w:id="8"/>
    </w:p>
    <w:tbl>
      <w:tblPr>
        <w:tblpPr w:leftFromText="180" w:rightFromText="180" w:vertAnchor="text" w:horzAnchor="margin" w:tblpXSpec="center" w:tblpY="9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5111"/>
        <w:gridCol w:w="1701"/>
        <w:gridCol w:w="2154"/>
      </w:tblGrid>
      <w:tr w:rsidR="00985FA9" w:rsidRPr="00985FA9" w:rsidTr="006B1337">
        <w:trPr>
          <w:trHeight w:hRule="exact" w:val="8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FA9" w:rsidRPr="00985FA9" w:rsidRDefault="00985FA9" w:rsidP="006B1337">
            <w:pPr>
              <w:pStyle w:val="Style89"/>
              <w:shd w:val="clear" w:color="auto" w:fill="auto"/>
              <w:spacing w:line="230" w:lineRule="exact"/>
              <w:ind w:left="260"/>
              <w:rPr>
                <w:sz w:val="26"/>
                <w:szCs w:val="26"/>
              </w:rPr>
            </w:pPr>
            <w:r w:rsidRPr="00985FA9">
              <w:rPr>
                <w:rStyle w:val="CharStyle90"/>
                <w:sz w:val="26"/>
                <w:szCs w:val="26"/>
              </w:rPr>
              <w:t>№</w:t>
            </w:r>
          </w:p>
          <w:p w:rsidR="00985FA9" w:rsidRPr="00985FA9" w:rsidRDefault="00985FA9" w:rsidP="006B1337">
            <w:pPr>
              <w:pStyle w:val="Style21"/>
              <w:shd w:val="clear" w:color="auto" w:fill="auto"/>
              <w:spacing w:before="60" w:line="220" w:lineRule="exact"/>
              <w:ind w:left="260"/>
              <w:rPr>
                <w:sz w:val="26"/>
                <w:szCs w:val="26"/>
              </w:rPr>
            </w:pPr>
            <w:r w:rsidRPr="00985FA9">
              <w:rPr>
                <w:rStyle w:val="CharStyle22"/>
                <w:sz w:val="26"/>
                <w:szCs w:val="26"/>
              </w:rPr>
              <w:t>з/п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FA9" w:rsidRDefault="00985FA9" w:rsidP="006B1337">
            <w:pPr>
              <w:pStyle w:val="Style21"/>
              <w:shd w:val="clear" w:color="auto" w:fill="auto"/>
              <w:spacing w:line="220" w:lineRule="exact"/>
              <w:ind w:left="2200"/>
              <w:rPr>
                <w:rStyle w:val="CharStyle22"/>
                <w:sz w:val="26"/>
                <w:szCs w:val="26"/>
              </w:rPr>
            </w:pPr>
          </w:p>
          <w:p w:rsidR="00985FA9" w:rsidRPr="00985FA9" w:rsidRDefault="00985FA9" w:rsidP="006B1337">
            <w:pPr>
              <w:pStyle w:val="Style21"/>
              <w:shd w:val="clear" w:color="auto" w:fill="auto"/>
              <w:spacing w:line="220" w:lineRule="exact"/>
              <w:ind w:left="2200"/>
              <w:rPr>
                <w:sz w:val="26"/>
                <w:szCs w:val="26"/>
              </w:rPr>
            </w:pPr>
            <w:r w:rsidRPr="00985FA9">
              <w:rPr>
                <w:rStyle w:val="CharStyle22"/>
                <w:sz w:val="26"/>
                <w:szCs w:val="26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FA9" w:rsidRPr="00985FA9" w:rsidRDefault="00985FA9" w:rsidP="006B1337">
            <w:pPr>
              <w:pStyle w:val="Style21"/>
              <w:shd w:val="clear" w:color="auto" w:fill="auto"/>
              <w:spacing w:line="274" w:lineRule="exact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22"/>
                <w:sz w:val="26"/>
                <w:szCs w:val="26"/>
              </w:rPr>
              <w:t>Перший рік регулювання (стартовий)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FA9" w:rsidRPr="00985FA9" w:rsidRDefault="00985FA9" w:rsidP="006B1337">
            <w:pPr>
              <w:pStyle w:val="Style21"/>
              <w:shd w:val="clear" w:color="auto" w:fill="auto"/>
              <w:spacing w:line="220" w:lineRule="exact"/>
              <w:ind w:left="120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22"/>
                <w:sz w:val="26"/>
                <w:szCs w:val="26"/>
              </w:rPr>
              <w:t>За п’ять років</w:t>
            </w:r>
          </w:p>
        </w:tc>
      </w:tr>
      <w:tr w:rsidR="00985FA9" w:rsidRPr="00985FA9" w:rsidTr="006B1337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FA9" w:rsidRPr="00985FA9" w:rsidRDefault="00985FA9" w:rsidP="006B1337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1.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FA9" w:rsidRPr="00985FA9" w:rsidRDefault="00985FA9" w:rsidP="006B1337">
            <w:pPr>
              <w:pStyle w:val="Style23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FA9" w:rsidRPr="00985FA9" w:rsidRDefault="00985FA9" w:rsidP="006B1337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92"/>
                <w:sz w:val="26"/>
                <w:szCs w:val="26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FA9" w:rsidRPr="00985FA9" w:rsidRDefault="00985FA9" w:rsidP="006B1337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92"/>
                <w:sz w:val="26"/>
                <w:szCs w:val="26"/>
              </w:rPr>
              <w:t>-</w:t>
            </w:r>
          </w:p>
        </w:tc>
      </w:tr>
      <w:tr w:rsidR="00985FA9" w:rsidRPr="00985FA9" w:rsidTr="006B1337">
        <w:trPr>
          <w:trHeight w:hRule="exact" w:val="8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FA9" w:rsidRPr="00985FA9" w:rsidRDefault="00985FA9" w:rsidP="006B1337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2.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FA9" w:rsidRPr="00985FA9" w:rsidRDefault="00985FA9" w:rsidP="006B1337">
            <w:pPr>
              <w:pStyle w:val="Style23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FA9" w:rsidRPr="00985FA9" w:rsidRDefault="00985FA9" w:rsidP="006B1337">
            <w:pPr>
              <w:jc w:val="center"/>
              <w:rPr>
                <w:sz w:val="26"/>
                <w:szCs w:val="26"/>
              </w:rPr>
            </w:pPr>
            <w:r w:rsidRPr="00985FA9">
              <w:rPr>
                <w:rFonts w:eastAsia="Times New Roman"/>
                <w:sz w:val="26"/>
                <w:szCs w:val="26"/>
                <w:lang w:val="uk-UA" w:eastAsia="ru-RU"/>
              </w:rPr>
              <w:t>45659,38 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FA9" w:rsidRPr="00985FA9" w:rsidRDefault="00985FA9" w:rsidP="006B1337">
            <w:pPr>
              <w:jc w:val="center"/>
              <w:rPr>
                <w:sz w:val="26"/>
                <w:szCs w:val="26"/>
              </w:rPr>
            </w:pPr>
            <w:r w:rsidRPr="00985FA9">
              <w:rPr>
                <w:rFonts w:eastAsia="Times New Roman"/>
                <w:sz w:val="26"/>
                <w:szCs w:val="26"/>
                <w:lang w:val="uk-UA" w:eastAsia="ru-RU"/>
              </w:rPr>
              <w:t>45659,38 грн</w:t>
            </w:r>
          </w:p>
        </w:tc>
      </w:tr>
      <w:tr w:rsidR="00985FA9" w:rsidRPr="00985FA9" w:rsidTr="00985FA9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FA9" w:rsidRPr="00985FA9" w:rsidRDefault="00985FA9" w:rsidP="006B1337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3.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FA9" w:rsidRDefault="00985FA9" w:rsidP="006B1337">
            <w:pPr>
              <w:pStyle w:val="Style23"/>
              <w:shd w:val="clear" w:color="auto" w:fill="auto"/>
              <w:spacing w:line="274" w:lineRule="exact"/>
              <w:jc w:val="both"/>
              <w:rPr>
                <w:rStyle w:val="CharStyle24"/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Сумарні витрати малого підприємництва на виконання запланованого регулювання</w:t>
            </w:r>
          </w:p>
          <w:p w:rsidR="00985FA9" w:rsidRPr="00985FA9" w:rsidRDefault="00985FA9" w:rsidP="006B1337">
            <w:pPr>
              <w:pStyle w:val="Style23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FA9" w:rsidRPr="00985FA9" w:rsidRDefault="00985FA9" w:rsidP="006B1337">
            <w:pPr>
              <w:jc w:val="center"/>
              <w:rPr>
                <w:sz w:val="26"/>
                <w:szCs w:val="26"/>
              </w:rPr>
            </w:pPr>
            <w:r w:rsidRPr="00985FA9">
              <w:rPr>
                <w:rFonts w:eastAsia="Times New Roman"/>
                <w:sz w:val="26"/>
                <w:szCs w:val="26"/>
                <w:lang w:val="uk-UA" w:eastAsia="ru-RU"/>
              </w:rPr>
              <w:t>45659,38 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FA9" w:rsidRPr="00985FA9" w:rsidRDefault="00985FA9" w:rsidP="006B1337">
            <w:pPr>
              <w:jc w:val="center"/>
              <w:rPr>
                <w:sz w:val="26"/>
                <w:szCs w:val="26"/>
              </w:rPr>
            </w:pPr>
            <w:r w:rsidRPr="00985FA9">
              <w:rPr>
                <w:rFonts w:eastAsia="Times New Roman"/>
                <w:sz w:val="26"/>
                <w:szCs w:val="26"/>
                <w:lang w:val="uk-UA" w:eastAsia="ru-RU"/>
              </w:rPr>
              <w:t>45659,38 грн</w:t>
            </w:r>
          </w:p>
        </w:tc>
      </w:tr>
      <w:tr w:rsidR="00985FA9" w:rsidRPr="00985FA9" w:rsidTr="00985FA9">
        <w:trPr>
          <w:trHeight w:hRule="exact" w:val="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FA9" w:rsidRPr="00985FA9" w:rsidRDefault="00985FA9" w:rsidP="006B1337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4.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FA9" w:rsidRPr="00985FA9" w:rsidRDefault="00985FA9" w:rsidP="006B1337">
            <w:pPr>
              <w:pStyle w:val="Style23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5FA9" w:rsidRPr="00985FA9" w:rsidRDefault="00985FA9" w:rsidP="006B1337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92"/>
                <w:sz w:val="26"/>
                <w:szCs w:val="26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FA9" w:rsidRPr="00985FA9" w:rsidRDefault="00985FA9" w:rsidP="006B1337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92"/>
                <w:sz w:val="26"/>
                <w:szCs w:val="26"/>
              </w:rPr>
              <w:t>-</w:t>
            </w:r>
          </w:p>
        </w:tc>
      </w:tr>
      <w:tr w:rsidR="00985FA9" w:rsidRPr="00985FA9" w:rsidTr="00985FA9">
        <w:trPr>
          <w:trHeight w:hRule="exact" w:val="5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FA9" w:rsidRPr="00985FA9" w:rsidRDefault="00985FA9" w:rsidP="006B1337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lastRenderedPageBreak/>
              <w:t>5.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FA9" w:rsidRPr="00985FA9" w:rsidRDefault="00985FA9" w:rsidP="006B1337">
            <w:pPr>
              <w:pStyle w:val="Style23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Сумарні витрати на виконання запланованого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5FA9" w:rsidRPr="00985FA9" w:rsidRDefault="00985FA9" w:rsidP="006B1337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92"/>
                <w:sz w:val="26"/>
                <w:szCs w:val="26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FA9" w:rsidRPr="00985FA9" w:rsidRDefault="00985FA9" w:rsidP="006B1337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92"/>
                <w:sz w:val="26"/>
                <w:szCs w:val="26"/>
              </w:rPr>
              <w:t>-</w:t>
            </w:r>
          </w:p>
        </w:tc>
      </w:tr>
    </w:tbl>
    <w:p w:rsidR="000F663B" w:rsidRPr="000F663B" w:rsidRDefault="000F663B" w:rsidP="000F663B">
      <w:pPr>
        <w:pStyle w:val="Style27"/>
        <w:keepNext/>
        <w:keepLines/>
        <w:shd w:val="clear" w:color="auto" w:fill="auto"/>
        <w:spacing w:before="56" w:line="326" w:lineRule="exact"/>
        <w:ind w:left="142" w:right="20" w:firstLine="425"/>
        <w:jc w:val="both"/>
        <w:rPr>
          <w:sz w:val="26"/>
          <w:szCs w:val="26"/>
        </w:rPr>
      </w:pPr>
      <w:r w:rsidRPr="000F663B">
        <w:rPr>
          <w:rStyle w:val="CharStyle28"/>
          <w:sz w:val="26"/>
          <w:szCs w:val="26"/>
        </w:rPr>
        <w:t>5. Розроблення коригуючих (пом’якшувальних) заходів для малого підприємництва щодо запропонованого регулювання не передбачено.</w:t>
      </w:r>
    </w:p>
    <w:p w:rsidR="000F663B" w:rsidRPr="000F663B" w:rsidRDefault="000F663B" w:rsidP="000F663B">
      <w:pPr>
        <w:pStyle w:val="rvps3"/>
        <w:shd w:val="clear" w:color="auto" w:fill="FFFFFF"/>
        <w:spacing w:before="0" w:beforeAutospacing="0" w:after="0" w:afterAutospacing="0"/>
        <w:ind w:right="-1" w:firstLine="567"/>
        <w:jc w:val="both"/>
        <w:rPr>
          <w:rStyle w:val="CharStyle28"/>
          <w:sz w:val="26"/>
          <w:szCs w:val="26"/>
        </w:rPr>
      </w:pPr>
    </w:p>
    <w:p w:rsidR="00E32243" w:rsidRPr="00FA7487" w:rsidRDefault="00E32243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Витрати на одного суб’єкта господарювання великого і середнього підприємництва, які виникають внаслідок дії регуляторного акта</w:t>
      </w:r>
    </w:p>
    <w:p w:rsidR="00567044" w:rsidRPr="00FA7487" w:rsidRDefault="0056704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003"/>
        <w:gridCol w:w="794"/>
        <w:gridCol w:w="1782"/>
        <w:gridCol w:w="1757"/>
        <w:gridCol w:w="61"/>
      </w:tblGrid>
      <w:tr w:rsidR="00E32243" w:rsidRPr="00FA748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Витрати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За перший рік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За п’ять років</w:t>
            </w:r>
          </w:p>
        </w:tc>
      </w:tr>
      <w:tr w:rsidR="00AC6CFA" w:rsidRPr="00FA748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FA" w:rsidRPr="00FA7487" w:rsidRDefault="00AC6CFA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FA" w:rsidRPr="00FA7487" w:rsidRDefault="00AC6CFA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:rsidR="00AC6CFA" w:rsidRPr="00FA7487" w:rsidRDefault="00AC6CFA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A" w:rsidRPr="00D70514" w:rsidRDefault="00AC6CFA" w:rsidP="006B133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19,63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A" w:rsidRPr="00D70514" w:rsidRDefault="00AC6CFA" w:rsidP="006B133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19,63 грн</w:t>
            </w:r>
          </w:p>
        </w:tc>
      </w:tr>
      <w:tr w:rsidR="00E32243" w:rsidRPr="00FA748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вимог регулювання</w:t>
            </w:r>
          </w:p>
          <w:p w:rsidR="00B70024" w:rsidRPr="00FA7487" w:rsidRDefault="00B70024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71132B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</w:t>
            </w:r>
            <w:r w:rsidR="00B73752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00 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71132B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</w:t>
            </w:r>
            <w:r w:rsidR="00B73752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00 грн </w:t>
            </w:r>
          </w:p>
        </w:tc>
      </w:tr>
      <w:tr w:rsidR="00AC6CFA" w:rsidRPr="00FA748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A" w:rsidRPr="00FA7487" w:rsidRDefault="00AC6CFA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FA" w:rsidRPr="00FA7487" w:rsidRDefault="00AC6CFA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РАЗОМ (сума рядків: 1+2+3), гривень</w:t>
            </w:r>
          </w:p>
          <w:p w:rsidR="00AC6CFA" w:rsidRPr="00FA7487" w:rsidRDefault="00AC6CFA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:rsidR="00AC6CFA" w:rsidRPr="00FA7487" w:rsidRDefault="00AC6CFA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A" w:rsidRPr="00D70514" w:rsidRDefault="00AC6CFA" w:rsidP="006B133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19,63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A" w:rsidRPr="00D70514" w:rsidRDefault="00AC6CFA" w:rsidP="006B133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19,63 грн</w:t>
            </w:r>
          </w:p>
        </w:tc>
      </w:tr>
      <w:tr w:rsidR="00E32243" w:rsidRPr="00FA748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  <w:p w:rsidR="00B70024" w:rsidRPr="00FA7487" w:rsidRDefault="00B70024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E32243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:rsidR="00E32243" w:rsidRPr="00FA7487" w:rsidRDefault="0018206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526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6D" w:rsidRPr="00FA7487" w:rsidRDefault="0018206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:rsidR="00E32243" w:rsidRPr="00FA7487" w:rsidRDefault="0018206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526</w:t>
            </w:r>
          </w:p>
        </w:tc>
      </w:tr>
      <w:tr w:rsidR="00AC6CFA" w:rsidRPr="00FA7487" w:rsidTr="00AC6CF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A" w:rsidRPr="00FA7487" w:rsidRDefault="00AC6CFA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FA" w:rsidRPr="00FA7487" w:rsidRDefault="00AC6CFA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3 х рядок 4), гривень</w:t>
            </w:r>
          </w:p>
          <w:p w:rsidR="00AC6CFA" w:rsidRPr="00FA7487" w:rsidRDefault="00AC6CFA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A" w:rsidRPr="00D70514" w:rsidRDefault="00AC6CFA" w:rsidP="006B133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10325,38 грн.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A" w:rsidRPr="00D70514" w:rsidRDefault="00AC6CFA" w:rsidP="006B133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10325,38 грн.</w:t>
            </w:r>
          </w:p>
        </w:tc>
      </w:tr>
      <w:tr w:rsidR="00AC6CFA" w:rsidRPr="00FA7487" w:rsidTr="00AC6CFA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CFA" w:rsidRPr="00FA7487" w:rsidRDefault="00AC6CFA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6CFA" w:rsidRDefault="00AC6CFA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:rsidR="00AC6CFA" w:rsidRPr="00FA7487" w:rsidRDefault="00AC6CFA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CFA" w:rsidRPr="00D70514" w:rsidRDefault="00AC6CFA" w:rsidP="006B133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CFA" w:rsidRPr="00D70514" w:rsidRDefault="00AC6CFA" w:rsidP="006B133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856E3E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Сума витрат, гривень</w:t>
            </w:r>
          </w:p>
        </w:tc>
      </w:tr>
      <w:tr w:rsidR="00856E3E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856E3E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034411" w:rsidRDefault="00034411" w:rsidP="0003441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034411">
              <w:rPr>
                <w:rFonts w:eastAsia="Times New Roman"/>
                <w:sz w:val="26"/>
                <w:szCs w:val="26"/>
                <w:lang w:val="uk-UA" w:eastAsia="ru-RU"/>
              </w:rPr>
              <w:t xml:space="preserve">Невиконання вимог законодавства в частині 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забезпечення </w:t>
            </w:r>
            <w:r w:rsidRPr="00222DFD">
              <w:rPr>
                <w:sz w:val="26"/>
                <w:szCs w:val="26"/>
                <w:lang w:val="uk-UA"/>
              </w:rPr>
              <w:t>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</w:tr>
      <w:tr w:rsidR="00E32243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E32243" w:rsidRPr="00FA7487" w:rsidRDefault="00E3224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 xml:space="preserve">Витрати с/г великого та середнього </w:t>
            </w: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lastRenderedPageBreak/>
              <w:t>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E32243" w:rsidRPr="00FA7487" w:rsidRDefault="00034411" w:rsidP="0003441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sz w:val="26"/>
                <w:szCs w:val="26"/>
                <w:lang w:val="uk-UA"/>
              </w:rPr>
              <w:lastRenderedPageBreak/>
              <w:t>Відсутні</w:t>
            </w:r>
            <w:r>
              <w:rPr>
                <w:sz w:val="26"/>
                <w:szCs w:val="26"/>
                <w:lang w:val="uk-UA"/>
              </w:rPr>
              <w:t>сть</w:t>
            </w:r>
            <w:r w:rsidRPr="00D70514">
              <w:rPr>
                <w:sz w:val="26"/>
                <w:szCs w:val="26"/>
                <w:lang w:val="uk-UA"/>
              </w:rPr>
              <w:t xml:space="preserve"> механізм</w:t>
            </w:r>
            <w:r>
              <w:rPr>
                <w:sz w:val="26"/>
                <w:szCs w:val="26"/>
                <w:lang w:val="uk-UA"/>
              </w:rPr>
              <w:t>у</w:t>
            </w:r>
            <w:r w:rsidRPr="00D70514">
              <w:rPr>
                <w:sz w:val="26"/>
                <w:szCs w:val="26"/>
                <w:lang w:val="uk-UA"/>
              </w:rPr>
              <w:t xml:space="preserve"> виконання положень чинного законодавства</w:t>
            </w: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  <w:lang w:val="uk-UA" w:eastAsia="uk-UA"/>
              </w:rPr>
              <w:lastRenderedPageBreak/>
              <w:t xml:space="preserve">в частині затвердженого чіткого Переліку </w:t>
            </w:r>
            <w:r w:rsidRPr="00C563C1">
              <w:rPr>
                <w:rFonts w:eastAsia="Times New Roman"/>
                <w:bCs/>
                <w:color w:val="000000"/>
                <w:sz w:val="26"/>
                <w:szCs w:val="26"/>
                <w:lang w:val="uk-UA"/>
              </w:rPr>
              <w:t xml:space="preserve">ділянок надр (родовищ корисних копалин), які мають стратегічне значення для сталого розвитку економіки та обороноздатності держави, </w:t>
            </w:r>
            <w:r w:rsidRPr="00C563C1"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  <w:t>що надаватимуться у користування шляхом проведення аукціонів з продажу спеціальних дозволів на користування надрами</w:t>
            </w:r>
            <w:r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  <w:t>.</w:t>
            </w:r>
          </w:p>
        </w:tc>
      </w:tr>
      <w:tr w:rsidR="00856E3E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lastRenderedPageBreak/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FA7487" w:rsidRDefault="00034411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/>
                <w:iCs/>
                <w:sz w:val="26"/>
                <w:szCs w:val="26"/>
                <w:lang w:val="uk-UA" w:eastAsia="ru-RU"/>
              </w:rPr>
            </w:pPr>
            <w:r w:rsidRPr="00D70514">
              <w:rPr>
                <w:sz w:val="26"/>
                <w:szCs w:val="26"/>
                <w:lang w:val="uk-UA"/>
              </w:rPr>
              <w:t>Відсутні</w:t>
            </w:r>
            <w:r>
              <w:rPr>
                <w:sz w:val="26"/>
                <w:szCs w:val="26"/>
                <w:lang w:val="uk-UA"/>
              </w:rPr>
              <w:t>сть</w:t>
            </w:r>
            <w:r w:rsidRPr="00D70514">
              <w:rPr>
                <w:sz w:val="26"/>
                <w:szCs w:val="26"/>
                <w:lang w:val="uk-UA"/>
              </w:rPr>
              <w:t xml:space="preserve"> механізм</w:t>
            </w:r>
            <w:r>
              <w:rPr>
                <w:sz w:val="26"/>
                <w:szCs w:val="26"/>
                <w:lang w:val="uk-UA"/>
              </w:rPr>
              <w:t>у</w:t>
            </w:r>
            <w:r w:rsidRPr="00D70514">
              <w:rPr>
                <w:sz w:val="26"/>
                <w:szCs w:val="26"/>
                <w:lang w:val="uk-UA"/>
              </w:rPr>
              <w:t xml:space="preserve"> виконання положень чинного законодавства</w:t>
            </w: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в частині затвердженого чіткого Переліку </w:t>
            </w:r>
            <w:r w:rsidRPr="00C563C1">
              <w:rPr>
                <w:rFonts w:eastAsia="Times New Roman"/>
                <w:bCs/>
                <w:color w:val="000000"/>
                <w:sz w:val="26"/>
                <w:szCs w:val="26"/>
                <w:lang w:val="uk-UA"/>
              </w:rPr>
              <w:t xml:space="preserve">ділянок надр (родовищ корисних копалин), які мають стратегічне значення для сталого розвитку економіки та обороноздатності держави, </w:t>
            </w:r>
            <w:r w:rsidRPr="00C563C1"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  <w:t>що надаватимуться у користування шляхом проведення аукціонів з продажу спеціальних дозволів на користування надрами</w:t>
            </w:r>
            <w:r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  <w:t>.</w:t>
            </w:r>
          </w:p>
        </w:tc>
      </w:tr>
      <w:tr w:rsidR="00856E3E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bookmarkStart w:id="9" w:name="_Hlk16069202"/>
            <w:r w:rsidRPr="00FA748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 xml:space="preserve">Альтернатива </w:t>
            </w:r>
            <w:r w:rsidR="00953984" w:rsidRPr="00FA748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2</w:t>
            </w:r>
            <w:r w:rsidRPr="00FA748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856E3E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FA7487" w:rsidRDefault="00B348A5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sz w:val="26"/>
                <w:szCs w:val="26"/>
                <w:lang w:val="uk-UA" w:eastAsia="ru-RU"/>
              </w:rPr>
              <w:t xml:space="preserve">Відсутні </w:t>
            </w:r>
          </w:p>
        </w:tc>
      </w:tr>
      <w:tr w:rsidR="003E77E9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3E77E9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3E77E9" w:rsidRPr="00FA7487" w:rsidRDefault="004B41E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10325,38 грн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  <w:tr w:rsidR="003E77E9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3E77E9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3E77E9" w:rsidRPr="00FA7487" w:rsidRDefault="004B41E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45659,38 грн.</w:t>
            </w:r>
          </w:p>
        </w:tc>
      </w:tr>
      <w:bookmarkEnd w:id="9"/>
    </w:tbl>
    <w:p w:rsidR="00466D05" w:rsidRPr="00FA7487" w:rsidRDefault="00466D05" w:rsidP="00FA7487">
      <w:pPr>
        <w:widowControl w:val="0"/>
        <w:tabs>
          <w:tab w:val="left" w:pos="990"/>
        </w:tabs>
        <w:spacing w:before="120" w:after="120"/>
        <w:ind w:left="270" w:firstLine="912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p w:rsidR="00C240C3" w:rsidRPr="00FA7487" w:rsidRDefault="003B7554" w:rsidP="00FA7487">
      <w:pPr>
        <w:widowControl w:val="0"/>
        <w:tabs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IV.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Вибір найбільш оптимального альтернативного способу досягнення цілей</w:t>
      </w: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815"/>
        <w:gridCol w:w="533"/>
        <w:gridCol w:w="1962"/>
        <w:gridCol w:w="2020"/>
      </w:tblGrid>
      <w:tr w:rsidR="00C240C3" w:rsidRPr="00FA7487" w:rsidTr="00191984">
        <w:tc>
          <w:tcPr>
            <w:tcW w:w="2430" w:type="dxa"/>
          </w:tcPr>
          <w:p w:rsidR="00C240C3" w:rsidRPr="00FA7487" w:rsidRDefault="00C240C3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815" w:type="dxa"/>
          </w:tcPr>
          <w:p w:rsidR="00C240C3" w:rsidRPr="00FA7487" w:rsidRDefault="0037546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 результативності (за чотири</w:t>
            </w:r>
            <w:r w:rsidR="00C240C3"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бальною системою оцінки)</w:t>
            </w:r>
          </w:p>
        </w:tc>
        <w:tc>
          <w:tcPr>
            <w:tcW w:w="4515" w:type="dxa"/>
            <w:gridSpan w:val="3"/>
          </w:tcPr>
          <w:p w:rsidR="00C240C3" w:rsidRPr="00FA7487" w:rsidRDefault="00C240C3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Коментарі щодо присвоєння відповідного бала</w:t>
            </w:r>
          </w:p>
        </w:tc>
      </w:tr>
      <w:tr w:rsidR="00382BB0" w:rsidRPr="00FA7487" w:rsidTr="00191984">
        <w:tc>
          <w:tcPr>
            <w:tcW w:w="2430" w:type="dxa"/>
            <w:tcBorders>
              <w:bottom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:rsidR="00382BB0" w:rsidRPr="00FA7487" w:rsidRDefault="005F3926" w:rsidP="00C563C1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Така альтернатива не сприятиме досягненню цілей державного регулювання.</w:t>
            </w:r>
            <w:r w:rsidRPr="00FA7487">
              <w:rPr>
                <w:sz w:val="26"/>
                <w:szCs w:val="26"/>
                <w:lang w:val="uk-UA"/>
              </w:rPr>
              <w:t xml:space="preserve"> 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Залишаються проблеми </w:t>
            </w:r>
            <w:r w:rsidR="00E421CE" w:rsidRPr="00FA7487">
              <w:rPr>
                <w:rFonts w:eastAsia="Times New Roman"/>
                <w:sz w:val="26"/>
                <w:szCs w:val="26"/>
                <w:lang w:val="uk-UA" w:eastAsia="ru-RU"/>
              </w:rPr>
              <w:t>зазначені у Розділі 1 Аналізу.</w:t>
            </w:r>
          </w:p>
        </w:tc>
      </w:tr>
      <w:tr w:rsidR="00F111FF" w:rsidRPr="00FA7487" w:rsidTr="00191984">
        <w:tc>
          <w:tcPr>
            <w:tcW w:w="2430" w:type="dxa"/>
            <w:tcBorders>
              <w:bottom w:val="single" w:sz="4" w:space="0" w:color="auto"/>
            </w:tcBorders>
          </w:tcPr>
          <w:p w:rsidR="00F111FF" w:rsidRPr="00FA748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F111FF" w:rsidRPr="00FA748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:rsidR="00A564A2" w:rsidRDefault="00F111FF" w:rsidP="00C563C1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Така альтернатива сприятиме досягненню цілей державного 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регулювання</w:t>
            </w:r>
            <w:r w:rsidR="00A564A2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щодо: </w:t>
            </w: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забезпечення потреб національної економіки стратегічно важливою сировиною;</w:t>
            </w: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підвищення рівня обороноздатності держави;</w:t>
            </w: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захист</w:t>
            </w:r>
            <w:r w:rsidR="00E045F5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у</w:t>
            </w: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 національних інтересів в економічній сфері;</w:t>
            </w:r>
          </w:p>
          <w:p w:rsidR="00FF15EB" w:rsidRP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підвищення прозорості у сфері надрокористування;</w:t>
            </w:r>
          </w:p>
          <w:p w:rsidR="00FF15EB" w:rsidRPr="00C563C1" w:rsidRDefault="00FF15EB" w:rsidP="00FF15EB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Times New Roman"/>
                <w:bCs/>
                <w:color w:val="000000"/>
                <w:kern w:val="1"/>
                <w:sz w:val="26"/>
                <w:szCs w:val="26"/>
                <w:lang w:val="uk-UA" w:eastAsia="ar-SA"/>
              </w:rPr>
            </w:pPr>
            <w:r w:rsidRPr="00C563C1">
              <w:rPr>
                <w:rFonts w:eastAsia="Calibri"/>
                <w:color w:val="FF0000"/>
                <w:sz w:val="26"/>
                <w:szCs w:val="26"/>
                <w:lang w:val="uk-UA" w:eastAsia="en-US"/>
              </w:rPr>
              <w:tab/>
            </w:r>
          </w:p>
          <w:p w:rsidR="00F111FF" w:rsidRPr="00C563C1" w:rsidRDefault="00FF15EB" w:rsidP="00C563C1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Times New Roman"/>
                <w:bCs/>
                <w:color w:val="000000"/>
                <w:kern w:val="1"/>
                <w:sz w:val="26"/>
                <w:szCs w:val="26"/>
                <w:lang w:val="uk-UA" w:eastAsia="ar-SA"/>
              </w:rPr>
            </w:pPr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збільшення інвестиційної привабливості сфери надрокористування.</w:t>
            </w:r>
          </w:p>
        </w:tc>
      </w:tr>
      <w:tr w:rsidR="00EC6739" w:rsidRPr="00FA7487" w:rsidTr="00191984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739" w:rsidRPr="00FA7487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739" w:rsidRPr="00FA7487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739" w:rsidRPr="00FA7487" w:rsidRDefault="00EC6739" w:rsidP="00FA7487">
            <w:pPr>
              <w:widowControl w:val="0"/>
              <w:tabs>
                <w:tab w:val="left" w:pos="180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</w:tr>
      <w:tr w:rsidR="00382BB0" w:rsidRPr="00FA7487" w:rsidTr="00191984">
        <w:tc>
          <w:tcPr>
            <w:tcW w:w="2430" w:type="dxa"/>
            <w:tcBorders>
              <w:top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Рейтинг результативності</w:t>
            </w:r>
          </w:p>
        </w:tc>
        <w:tc>
          <w:tcPr>
            <w:tcW w:w="2815" w:type="dxa"/>
            <w:tcBorders>
              <w:top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Вигоди (підсумок)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Витрати (підсумок)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382BB0" w:rsidRPr="00FA7487" w:rsidTr="00191984">
        <w:tc>
          <w:tcPr>
            <w:tcW w:w="2430" w:type="dxa"/>
            <w:tcBorders>
              <w:bottom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F111FF" w:rsidRPr="00FA748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ED0095" w:rsidRPr="00821BFD" w:rsidRDefault="00ED0095" w:rsidP="00821BFD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821BFD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держави:</w:t>
            </w:r>
            <w:r w:rsidR="005C4067" w:rsidRPr="00821BFD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821BFD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забезпечення потреб національної економіки стратегічно важливою сировиною;</w:t>
            </w:r>
          </w:p>
          <w:p w:rsidR="00821BFD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  <w:p w:rsidR="00821BFD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підвищення рівня обороноздатності держави;</w:t>
            </w:r>
          </w:p>
          <w:p w:rsidR="00821BFD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  <w:p w:rsidR="00821BFD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захист національних інтересів в економічній сфері</w:t>
            </w:r>
          </w:p>
          <w:p w:rsidR="00821BFD" w:rsidRPr="00821BFD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  <w:p w:rsidR="00A05264" w:rsidRPr="00821BFD" w:rsidRDefault="00ED0095" w:rsidP="00821BFD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821BFD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="000778FD" w:rsidRPr="00821BFD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821BFD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підвищення прозорості у сфері надрокористування;</w:t>
            </w:r>
          </w:p>
          <w:p w:rsidR="00821BFD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FF0000"/>
                <w:sz w:val="26"/>
                <w:szCs w:val="26"/>
                <w:lang w:val="uk-UA" w:eastAsia="en-US"/>
              </w:rPr>
            </w:pPr>
          </w:p>
          <w:p w:rsidR="00ED0095" w:rsidRPr="00821BFD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Times New Roman"/>
                <w:bCs/>
                <w:color w:val="000000"/>
                <w:kern w:val="1"/>
                <w:sz w:val="26"/>
                <w:szCs w:val="26"/>
                <w:lang w:val="uk-UA" w:eastAsia="ar-SA"/>
              </w:rPr>
            </w:pPr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збільшення інвестиційної привабливості сфери </w:t>
            </w:r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lastRenderedPageBreak/>
              <w:t>надрокористування.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:rsidR="001609B8" w:rsidRPr="00FA7487" w:rsidRDefault="00ED009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lastRenderedPageBreak/>
              <w:t>Для держави:</w:t>
            </w:r>
            <w:r w:rsidR="005C4067"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  <w:p w:rsidR="00C65004" w:rsidRPr="00FA7487" w:rsidRDefault="00C6500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Відсутні</w:t>
            </w:r>
          </w:p>
          <w:p w:rsidR="00382BB0" w:rsidRPr="00FA7487" w:rsidRDefault="00ED009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="00BD33FC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343894" w:rsidRPr="00FA7487" w:rsidRDefault="0034389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:rsidR="008B69DB" w:rsidRPr="00FA7487" w:rsidRDefault="0034389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 саме: 0,5 год на ознайомлення з нормативно-правовим актом.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382BB0" w:rsidRPr="00FA7487" w:rsidRDefault="00CB4E7A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Дана альтернатива забезпечує потреби у розв’язанні проблеми та досягнення встановлених цілей.</w:t>
            </w:r>
          </w:p>
        </w:tc>
      </w:tr>
      <w:tr w:rsidR="00856E3E" w:rsidRPr="00FA7487" w:rsidTr="00191984">
        <w:tc>
          <w:tcPr>
            <w:tcW w:w="2430" w:type="dxa"/>
            <w:tcBorders>
              <w:bottom w:val="single" w:sz="4" w:space="0" w:color="auto"/>
            </w:tcBorders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F111FF" w:rsidRPr="00FA748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1609B8" w:rsidRPr="00FA7487" w:rsidRDefault="008F16E4" w:rsidP="00821BFD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/>
                <w:bCs/>
                <w:sz w:val="26"/>
                <w:szCs w:val="26"/>
                <w:lang w:val="uk-UA" w:eastAsia="uk-UA"/>
              </w:rPr>
              <w:t xml:space="preserve">Для держави: </w:t>
            </w:r>
          </w:p>
          <w:p w:rsidR="00C65004" w:rsidRPr="00FA7487" w:rsidRDefault="00C65004" w:rsidP="00821BFD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uk-UA"/>
              </w:rPr>
              <w:t>Відсутні</w:t>
            </w:r>
          </w:p>
          <w:p w:rsidR="00856E3E" w:rsidRPr="00FA7487" w:rsidRDefault="008F16E4" w:rsidP="00821BFD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FA748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Для суб’єктів господарювання: </w:t>
            </w:r>
          </w:p>
          <w:p w:rsidR="00BE4353" w:rsidRPr="00FA7487" w:rsidRDefault="00BE4353" w:rsidP="00821BFD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</w:p>
          <w:p w:rsidR="00A05264" w:rsidRPr="00314CA3" w:rsidRDefault="00BE4353" w:rsidP="00314CA3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</w:pPr>
            <w:r w:rsidRPr="00FA7487"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  <w:t>Відсутні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:rsidR="001609B8" w:rsidRPr="00FA7487" w:rsidRDefault="008F16E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 xml:space="preserve">Для </w:t>
            </w:r>
            <w:r w:rsidR="00C65004" w:rsidRPr="00FA748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держави:</w:t>
            </w:r>
          </w:p>
          <w:p w:rsidR="00C65004" w:rsidRPr="00FA7487" w:rsidRDefault="00C6500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Відсутні</w:t>
            </w:r>
          </w:p>
          <w:p w:rsidR="00A93A55" w:rsidRPr="00FA7487" w:rsidRDefault="008F16E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Pr="00FA748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 xml:space="preserve"> </w:t>
            </w:r>
          </w:p>
          <w:p w:rsidR="00C65004" w:rsidRPr="00FA7487" w:rsidRDefault="00B348A5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Залишається навантаження на суб’єктів господарювання в частині нерозуміння механізму реалізації вимог законодавства у зв’язку з відсутністю чіткого Переліку </w:t>
            </w:r>
            <w:r w:rsidRPr="00C563C1">
              <w:rPr>
                <w:rFonts w:eastAsia="Times New Roman"/>
                <w:bCs/>
                <w:color w:val="000000"/>
                <w:sz w:val="26"/>
                <w:szCs w:val="26"/>
                <w:lang w:val="uk-UA"/>
              </w:rPr>
              <w:t xml:space="preserve">ділянок надр (родовищ корисних копалин), які мають стратегічне значення для сталого розвитку економіки та обороноздатності держави, </w:t>
            </w:r>
            <w:r w:rsidRPr="00C563C1"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  <w:t>що надаватимуться у користування шляхом проведення аукціонів з продажу спеціальних дозволів на користування надрами</w:t>
            </w:r>
            <w:r w:rsidR="00BE4353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C6397D" w:rsidRPr="00FA7487" w:rsidRDefault="00A72381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Така альтернатива </w:t>
            </w:r>
            <w:r w:rsidR="00F111FF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не 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сприятиме досягненню цілей державного регулювання</w:t>
            </w:r>
            <w:r w:rsidR="00F111FF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  <w:tr w:rsidR="00382BB0" w:rsidRPr="00FA7487" w:rsidTr="00E13CD6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382BB0" w:rsidRPr="00FA7487" w:rsidTr="00E13CD6">
        <w:tc>
          <w:tcPr>
            <w:tcW w:w="2430" w:type="dxa"/>
            <w:tcBorders>
              <w:top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Рейтинг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</w:tcBorders>
          </w:tcPr>
          <w:p w:rsidR="00EC6739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Оцінка ризику зовнішніх</w:t>
            </w: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чинників на дію запропонованого регуляторного акта</w:t>
            </w:r>
          </w:p>
        </w:tc>
      </w:tr>
      <w:tr w:rsidR="00382BB0" w:rsidRPr="00FA7487" w:rsidTr="00E13CD6">
        <w:tc>
          <w:tcPr>
            <w:tcW w:w="2430" w:type="dxa"/>
          </w:tcPr>
          <w:p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348" w:type="dxa"/>
            <w:gridSpan w:val="2"/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Переваги відсутні.</w:t>
            </w:r>
            <w:r w:rsidR="00F43F36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Така альтернатива не сприятиме досягненню цілей державного регулювання. Залишаються проблеми</w:t>
            </w:r>
            <w:r w:rsidR="008E1445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 w:rsidR="00F43F36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r w:rsidR="00F43F36"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зазначені у Розділі 1 Аналізу.</w:t>
            </w:r>
          </w:p>
        </w:tc>
        <w:tc>
          <w:tcPr>
            <w:tcW w:w="3982" w:type="dxa"/>
            <w:gridSpan w:val="2"/>
          </w:tcPr>
          <w:p w:rsidR="00382BB0" w:rsidRPr="00FA7487" w:rsidRDefault="00BE4353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Відсутні.</w:t>
            </w:r>
          </w:p>
        </w:tc>
      </w:tr>
      <w:tr w:rsidR="00F111FF" w:rsidRPr="00FA7487" w:rsidTr="00E13CD6">
        <w:tc>
          <w:tcPr>
            <w:tcW w:w="2430" w:type="dxa"/>
          </w:tcPr>
          <w:p w:rsidR="00F111FF" w:rsidRPr="00FA748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348" w:type="dxa"/>
            <w:gridSpan w:val="2"/>
          </w:tcPr>
          <w:p w:rsidR="00F111FF" w:rsidRPr="00FA7487" w:rsidRDefault="00191984" w:rsidP="00BD2C1F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Така альтернатива досягнення цілей державного регулювання сприятиме відкритості та прозорості сфери надрокористування, та покращенню інвестиційних показників.</w:t>
            </w:r>
            <w:r w:rsidR="007F49C2"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3982" w:type="dxa"/>
            <w:gridSpan w:val="2"/>
          </w:tcPr>
          <w:p w:rsidR="00F111FF" w:rsidRPr="00FA7487" w:rsidRDefault="0019198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Ризик зовнішніх чинників на дію акта відсутній</w:t>
            </w:r>
            <w:r w:rsidR="008E1445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</w:tbl>
    <w:p w:rsidR="007C30B9" w:rsidRPr="00FA7487" w:rsidRDefault="007C30B9" w:rsidP="00FA7487">
      <w:pPr>
        <w:widowControl w:val="0"/>
        <w:tabs>
          <w:tab w:val="left" w:pos="-3686"/>
          <w:tab w:val="left" w:pos="990"/>
        </w:tabs>
        <w:spacing w:after="120"/>
        <w:ind w:left="270" w:firstLine="770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p w:rsidR="00DB7AE9" w:rsidRPr="00FA7487" w:rsidRDefault="00E67918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V.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 xml:space="preserve">Механізм та заходи, </w:t>
      </w:r>
      <w:r w:rsidR="00F111FF" w:rsidRPr="00FA7487">
        <w:rPr>
          <w:rFonts w:eastAsia="Times New Roman"/>
          <w:b/>
          <w:sz w:val="26"/>
          <w:szCs w:val="26"/>
          <w:lang w:val="uk-UA" w:eastAsia="ru-RU"/>
        </w:rPr>
        <w:t>я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кі забезпечать розв’язання визначеної проблеми</w:t>
      </w:r>
    </w:p>
    <w:p w:rsidR="0012534A" w:rsidRDefault="0012534A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bookmarkStart w:id="10" w:name="n79"/>
      <w:bookmarkStart w:id="11" w:name="n80"/>
      <w:bookmarkStart w:id="12" w:name="n81"/>
      <w:bookmarkStart w:id="13" w:name="n83"/>
      <w:bookmarkStart w:id="14" w:name="n89"/>
      <w:bookmarkStart w:id="15" w:name="n90"/>
      <w:bookmarkStart w:id="16" w:name="n91"/>
      <w:bookmarkStart w:id="17" w:name="n92"/>
      <w:bookmarkStart w:id="18" w:name="n93"/>
      <w:bookmarkStart w:id="19" w:name="n94"/>
      <w:bookmarkStart w:id="20" w:name="n95"/>
      <w:bookmarkStart w:id="21" w:name="n97"/>
      <w:bookmarkStart w:id="22" w:name="_Hlk48926220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FA7487">
        <w:rPr>
          <w:rFonts w:eastAsia="Times New Roman"/>
          <w:sz w:val="26"/>
          <w:szCs w:val="26"/>
          <w:lang w:val="uk-UA" w:eastAsia="ru-RU"/>
        </w:rPr>
        <w:t>Механізмом, який забезпечить розв’язання проблеми є прийняття регуляторного акта, що в свою чергу забезпечить:</w:t>
      </w:r>
    </w:p>
    <w:p w:rsidR="00BD2C1F" w:rsidRPr="00687AD4" w:rsidRDefault="00BD2C1F" w:rsidP="00BD2C1F">
      <w:pPr>
        <w:spacing w:after="120"/>
        <w:ind w:firstLine="584"/>
        <w:jc w:val="both"/>
        <w:rPr>
          <w:rFonts w:eastAsia="Times New Roman"/>
          <w:bCs/>
          <w:color w:val="000000"/>
          <w:sz w:val="26"/>
          <w:szCs w:val="26"/>
          <w:lang w:val="uk-UA"/>
        </w:rPr>
      </w:pPr>
      <w:r w:rsidRPr="00687AD4">
        <w:rPr>
          <w:rFonts w:eastAsia="Times New Roman"/>
          <w:sz w:val="26"/>
          <w:szCs w:val="26"/>
          <w:lang w:val="uk-UA" w:eastAsia="ar-SA"/>
        </w:rPr>
        <w:t xml:space="preserve">створення прозорих механізмів отримання спеціальних дозволів на користування надрами, що надаватимуться у користування </w:t>
      </w:r>
      <w:r w:rsidRPr="00687AD4">
        <w:rPr>
          <w:rFonts w:eastAsia="Times New Roman"/>
          <w:bCs/>
          <w:color w:val="000000"/>
          <w:sz w:val="26"/>
          <w:szCs w:val="26"/>
          <w:lang w:val="uk-UA"/>
        </w:rPr>
        <w:t xml:space="preserve">шляхом проведення аукціонів з продажу спеціальних дозволів на користування надрами, </w:t>
      </w:r>
    </w:p>
    <w:p w:rsidR="00BD2C1F" w:rsidRPr="00687AD4" w:rsidRDefault="00BD2C1F" w:rsidP="00BD2C1F">
      <w:pPr>
        <w:spacing w:after="120"/>
        <w:ind w:firstLine="584"/>
        <w:jc w:val="both"/>
        <w:rPr>
          <w:sz w:val="26"/>
          <w:szCs w:val="26"/>
          <w:lang w:val="uk-UA"/>
        </w:rPr>
      </w:pPr>
      <w:r w:rsidRPr="00687AD4">
        <w:rPr>
          <w:sz w:val="26"/>
          <w:szCs w:val="26"/>
          <w:lang w:val="uk-UA"/>
        </w:rPr>
        <w:t>підвищення інвестиційної привабливості видобувної галузі держави;</w:t>
      </w:r>
    </w:p>
    <w:p w:rsidR="00BD2C1F" w:rsidRPr="00687AD4" w:rsidRDefault="0012534A" w:rsidP="00BD2C1F">
      <w:pPr>
        <w:spacing w:after="120"/>
        <w:ind w:firstLine="584"/>
        <w:jc w:val="both"/>
        <w:rPr>
          <w:sz w:val="26"/>
          <w:szCs w:val="26"/>
          <w:lang w:val="uk-UA"/>
        </w:rPr>
      </w:pPr>
      <w:r w:rsidRPr="00687AD4">
        <w:rPr>
          <w:rFonts w:eastAsia="Times New Roman"/>
          <w:sz w:val="26"/>
          <w:szCs w:val="26"/>
          <w:lang w:val="uk-UA" w:eastAsia="ru-RU"/>
        </w:rPr>
        <w:t>відкритість та прозорість сфери надрокористування;</w:t>
      </w:r>
    </w:p>
    <w:p w:rsidR="0012534A" w:rsidRPr="00687AD4" w:rsidRDefault="0012534A" w:rsidP="00BD2C1F">
      <w:pPr>
        <w:spacing w:after="120"/>
        <w:ind w:firstLine="584"/>
        <w:jc w:val="both"/>
        <w:rPr>
          <w:sz w:val="26"/>
          <w:szCs w:val="26"/>
          <w:lang w:val="uk-UA"/>
        </w:rPr>
      </w:pPr>
      <w:r w:rsidRPr="00687AD4">
        <w:rPr>
          <w:rFonts w:eastAsia="Times New Roman"/>
          <w:sz w:val="26"/>
          <w:szCs w:val="26"/>
          <w:lang w:val="uk-UA" w:eastAsia="ru-RU"/>
        </w:rPr>
        <w:t xml:space="preserve">конкурентність у сфері </w:t>
      </w:r>
      <w:r w:rsidR="00807627" w:rsidRPr="00687AD4">
        <w:rPr>
          <w:rFonts w:eastAsia="Times New Roman"/>
          <w:sz w:val="26"/>
          <w:szCs w:val="26"/>
          <w:lang w:val="uk-UA" w:eastAsia="ru-RU"/>
        </w:rPr>
        <w:t>надрокористування.</w:t>
      </w:r>
    </w:p>
    <w:p w:rsidR="00AA042E" w:rsidRPr="00FA7487" w:rsidRDefault="00AA042E" w:rsidP="00FA7487">
      <w:pPr>
        <w:widowControl w:val="0"/>
        <w:numPr>
          <w:ilvl w:val="0"/>
          <w:numId w:val="25"/>
        </w:numPr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FA7487">
        <w:rPr>
          <w:rFonts w:eastAsia="Times New Roman"/>
          <w:sz w:val="26"/>
          <w:szCs w:val="26"/>
          <w:u w:val="single"/>
          <w:lang w:val="uk-UA" w:eastAsia="ru-RU"/>
        </w:rPr>
        <w:t>Організаційні заходи для впровадження регулювання:</w:t>
      </w:r>
    </w:p>
    <w:p w:rsidR="004F6E75" w:rsidRPr="00FA7487" w:rsidRDefault="00AA042E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Для впровадження цього регуляторного акта необхідно забезпечити </w:t>
      </w:r>
      <w:r w:rsidR="00C94A63" w:rsidRPr="00FA7487">
        <w:rPr>
          <w:rFonts w:eastAsia="Times New Roman"/>
          <w:sz w:val="26"/>
          <w:szCs w:val="26"/>
          <w:lang w:val="uk-UA" w:eastAsia="ru-RU"/>
        </w:rPr>
        <w:t>погодження регуляторного акта із заінтересованми орган</w:t>
      </w:r>
      <w:r w:rsidR="00530CBB" w:rsidRPr="00FA7487">
        <w:rPr>
          <w:rFonts w:eastAsia="Times New Roman"/>
          <w:sz w:val="26"/>
          <w:szCs w:val="26"/>
          <w:lang w:val="uk-UA" w:eastAsia="ru-RU"/>
        </w:rPr>
        <w:t>а</w:t>
      </w:r>
      <w:r w:rsidR="00807627">
        <w:rPr>
          <w:rFonts w:eastAsia="Times New Roman"/>
          <w:sz w:val="26"/>
          <w:szCs w:val="26"/>
          <w:lang w:val="uk-UA" w:eastAsia="ru-RU"/>
        </w:rPr>
        <w:t>ми</w:t>
      </w:r>
      <w:r w:rsidR="00C94A63" w:rsidRPr="00FA7487">
        <w:rPr>
          <w:rFonts w:eastAsia="Times New Roman"/>
          <w:sz w:val="26"/>
          <w:szCs w:val="26"/>
          <w:lang w:val="uk-UA" w:eastAsia="ru-RU"/>
        </w:rPr>
        <w:t xml:space="preserve">, подання </w:t>
      </w:r>
      <w:r w:rsidR="00FB239A" w:rsidRPr="00FA7487">
        <w:rPr>
          <w:rFonts w:eastAsia="Times New Roman"/>
          <w:sz w:val="26"/>
          <w:szCs w:val="26"/>
          <w:lang w:val="uk-UA" w:eastAsia="ru-RU"/>
        </w:rPr>
        <w:t>його на розгяд Кабінету Міністрів України</w:t>
      </w:r>
      <w:r w:rsidR="00C94A63" w:rsidRPr="00FA7487">
        <w:rPr>
          <w:rFonts w:eastAsia="Times New Roman"/>
          <w:sz w:val="26"/>
          <w:szCs w:val="26"/>
          <w:lang w:val="uk-UA" w:eastAsia="ru-RU"/>
        </w:rPr>
        <w:t xml:space="preserve">, </w:t>
      </w:r>
      <w:r w:rsidR="00FB239A" w:rsidRPr="00FA7487">
        <w:rPr>
          <w:rFonts w:eastAsia="Times New Roman"/>
          <w:sz w:val="26"/>
          <w:szCs w:val="26"/>
          <w:lang w:val="uk-UA" w:eastAsia="ru-RU"/>
        </w:rPr>
        <w:t xml:space="preserve">інформування надрокористувачів про вимоги регуляторного акта шляхом його оприлюднення </w:t>
      </w:r>
      <w:r w:rsidR="004F6E75" w:rsidRPr="00FA7487">
        <w:rPr>
          <w:rFonts w:eastAsia="Times New Roman"/>
          <w:sz w:val="26"/>
          <w:szCs w:val="26"/>
          <w:lang w:val="uk-UA" w:eastAsia="ru-RU"/>
        </w:rPr>
        <w:t>у офіційних виданнях – Офіційному віснику України та газеті «Урядовий кур’єр».</w:t>
      </w:r>
    </w:p>
    <w:p w:rsidR="00AA042E" w:rsidRPr="00FA7487" w:rsidRDefault="00AA042E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FA7487">
        <w:rPr>
          <w:rFonts w:eastAsia="Times New Roman"/>
          <w:sz w:val="26"/>
          <w:szCs w:val="26"/>
          <w:u w:val="single"/>
          <w:lang w:val="uk-UA" w:eastAsia="ru-RU"/>
        </w:rPr>
        <w:t xml:space="preserve">Заходи, які необхідно здійснити </w:t>
      </w:r>
      <w:r w:rsidR="00D429FA" w:rsidRPr="00FA7487">
        <w:rPr>
          <w:rFonts w:eastAsia="Times New Roman"/>
          <w:sz w:val="26"/>
          <w:szCs w:val="26"/>
          <w:u w:val="single"/>
          <w:lang w:val="uk-UA" w:eastAsia="ru-RU"/>
        </w:rPr>
        <w:t>суб’єктам господарської діяльності</w:t>
      </w:r>
      <w:r w:rsidRPr="00FA7487">
        <w:rPr>
          <w:rFonts w:eastAsia="Times New Roman"/>
          <w:sz w:val="26"/>
          <w:szCs w:val="26"/>
          <w:u w:val="single"/>
          <w:lang w:val="uk-UA" w:eastAsia="ru-RU"/>
        </w:rPr>
        <w:t>:</w:t>
      </w:r>
    </w:p>
    <w:p w:rsidR="00AA042E" w:rsidRPr="00FA7487" w:rsidRDefault="00AA042E" w:rsidP="00FA7487">
      <w:pPr>
        <w:widowControl w:val="0"/>
        <w:numPr>
          <w:ilvl w:val="0"/>
          <w:numId w:val="14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ознайомитися з вимогами регулювання (пошук та опрацювання регуля</w:t>
      </w:r>
      <w:r w:rsidR="009B754C" w:rsidRPr="00FA7487">
        <w:rPr>
          <w:rFonts w:eastAsia="Times New Roman"/>
          <w:sz w:val="26"/>
          <w:szCs w:val="26"/>
          <w:lang w:val="uk-UA" w:eastAsia="ru-RU"/>
        </w:rPr>
        <w:t>торного акт</w:t>
      </w:r>
      <w:r w:rsidR="00807627">
        <w:rPr>
          <w:rFonts w:eastAsia="Times New Roman"/>
          <w:sz w:val="26"/>
          <w:szCs w:val="26"/>
          <w:lang w:val="uk-UA" w:eastAsia="ru-RU"/>
        </w:rPr>
        <w:t>а</w:t>
      </w:r>
      <w:r w:rsidR="009B754C" w:rsidRPr="00FA7487">
        <w:rPr>
          <w:rFonts w:eastAsia="Times New Roman"/>
          <w:sz w:val="26"/>
          <w:szCs w:val="26"/>
          <w:lang w:val="uk-UA" w:eastAsia="ru-RU"/>
        </w:rPr>
        <w:t xml:space="preserve"> в мережі Інтернет).</w:t>
      </w:r>
    </w:p>
    <w:p w:rsidR="00226602" w:rsidRPr="00FA7487" w:rsidRDefault="00226602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bookmarkEnd w:id="22"/>
    <w:p w:rsidR="00C240C3" w:rsidRPr="00FA7487" w:rsidRDefault="00CE1296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VI.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29598B" w:rsidRPr="00FA7487" w:rsidRDefault="0029598B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:rsidR="0029598B" w:rsidRPr="00FA7487" w:rsidRDefault="0029598B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29598B" w:rsidRPr="00B90CAB" w:rsidRDefault="00567044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bookmarkStart w:id="23" w:name="_Hlk496274919"/>
      <w:r w:rsidRPr="00B90CAB">
        <w:rPr>
          <w:rFonts w:eastAsia="Times New Roman"/>
          <w:sz w:val="26"/>
          <w:szCs w:val="26"/>
          <w:lang w:val="uk-UA" w:eastAsia="ru-RU"/>
        </w:rPr>
        <w:t>Проведено р</w:t>
      </w:r>
      <w:r w:rsidR="0029598B" w:rsidRPr="00B90CAB">
        <w:rPr>
          <w:rFonts w:eastAsia="Times New Roman"/>
          <w:sz w:val="26"/>
          <w:szCs w:val="26"/>
          <w:lang w:val="uk-UA" w:eastAsia="ru-RU"/>
        </w:rPr>
        <w:t>озрахунок витрат на одного суб’єкта господарювання</w:t>
      </w:r>
      <w:bookmarkEnd w:id="23"/>
      <w:r w:rsidR="0029598B" w:rsidRPr="00B90CAB">
        <w:rPr>
          <w:rFonts w:eastAsia="Times New Roman"/>
          <w:sz w:val="26"/>
          <w:szCs w:val="26"/>
          <w:lang w:val="uk-UA" w:eastAsia="ru-RU"/>
        </w:rPr>
        <w:t xml:space="preserve"> великого і середнього підприємництва </w:t>
      </w:r>
      <w:r w:rsidRPr="00B90CAB">
        <w:rPr>
          <w:rFonts w:eastAsia="Times New Roman"/>
          <w:sz w:val="26"/>
          <w:szCs w:val="26"/>
          <w:lang w:val="uk-UA" w:eastAsia="ru-RU"/>
        </w:rPr>
        <w:t>в межах даного аналізу</w:t>
      </w:r>
      <w:r w:rsidR="0029598B" w:rsidRPr="00B90CAB">
        <w:rPr>
          <w:rFonts w:eastAsia="Times New Roman"/>
          <w:sz w:val="26"/>
          <w:szCs w:val="26"/>
          <w:lang w:val="uk-UA" w:eastAsia="ru-RU"/>
        </w:rPr>
        <w:t>.</w:t>
      </w:r>
    </w:p>
    <w:p w:rsidR="00906511" w:rsidRPr="00FA7487" w:rsidRDefault="00906511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B90CAB">
        <w:rPr>
          <w:rFonts w:eastAsia="Times New Roman"/>
          <w:sz w:val="26"/>
          <w:szCs w:val="26"/>
          <w:lang w:val="uk-UA" w:eastAsia="ru-RU"/>
        </w:rPr>
        <w:t>Проведено розрахунок витрат суб’єктів малого</w:t>
      </w:r>
      <w:r w:rsidR="00FA5ACD" w:rsidRPr="00B90CAB">
        <w:rPr>
          <w:rFonts w:eastAsia="Times New Roman"/>
          <w:sz w:val="26"/>
          <w:szCs w:val="26"/>
          <w:lang w:val="uk-UA" w:eastAsia="ru-RU"/>
        </w:rPr>
        <w:t xml:space="preserve"> </w:t>
      </w:r>
      <w:r w:rsidRPr="00B90CAB">
        <w:rPr>
          <w:rFonts w:eastAsia="Times New Roman"/>
          <w:sz w:val="26"/>
          <w:szCs w:val="26"/>
          <w:lang w:val="uk-UA" w:eastAsia="ru-RU"/>
        </w:rPr>
        <w:t xml:space="preserve">(мікро) підприємництва </w:t>
      </w:r>
      <w:r w:rsidR="00466D05" w:rsidRPr="00B90CAB">
        <w:rPr>
          <w:rFonts w:eastAsia="Times New Roman"/>
          <w:sz w:val="26"/>
          <w:szCs w:val="26"/>
          <w:lang w:val="uk-UA" w:eastAsia="ru-RU"/>
        </w:rPr>
        <w:t xml:space="preserve">в </w:t>
      </w:r>
      <w:r w:rsidR="00466D05" w:rsidRPr="00B90CAB">
        <w:rPr>
          <w:rFonts w:eastAsia="Times New Roman"/>
          <w:sz w:val="26"/>
          <w:szCs w:val="26"/>
          <w:lang w:val="uk-UA" w:eastAsia="ru-RU"/>
        </w:rPr>
        <w:lastRenderedPageBreak/>
        <w:t>межах даного аналізу</w:t>
      </w:r>
      <w:r w:rsidRPr="00B90CAB">
        <w:rPr>
          <w:rFonts w:eastAsia="Times New Roman"/>
          <w:sz w:val="26"/>
          <w:szCs w:val="26"/>
          <w:lang w:val="uk-UA" w:eastAsia="ru-RU"/>
        </w:rPr>
        <w:t>.</w:t>
      </w:r>
    </w:p>
    <w:p w:rsidR="000C6772" w:rsidRPr="00FA7487" w:rsidRDefault="000C6772" w:rsidP="00FA7487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16"/>
          <w:szCs w:val="16"/>
          <w:lang w:val="uk-UA" w:eastAsia="ru-RU"/>
        </w:rPr>
      </w:pPr>
    </w:p>
    <w:p w:rsidR="00C240C3" w:rsidRPr="00FA7487" w:rsidRDefault="00FA5ACD" w:rsidP="00FA7487">
      <w:pPr>
        <w:widowControl w:val="0"/>
        <w:tabs>
          <w:tab w:val="left" w:pos="990"/>
        </w:tabs>
        <w:spacing w:before="120" w:after="120"/>
        <w:ind w:firstLine="1040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VII.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 xml:space="preserve">Обґрунтування запропонованого строку дії регуляторного </w:t>
      </w:r>
      <w:r w:rsidR="00E441A2" w:rsidRPr="00FA7487">
        <w:rPr>
          <w:rFonts w:eastAsia="Times New Roman"/>
          <w:b/>
          <w:sz w:val="26"/>
          <w:szCs w:val="26"/>
          <w:lang w:val="uk-UA" w:eastAsia="ru-RU"/>
        </w:rPr>
        <w:t>а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кта</w:t>
      </w:r>
    </w:p>
    <w:p w:rsidR="00900594" w:rsidRPr="00FA7487" w:rsidRDefault="00900594" w:rsidP="00FA7487">
      <w:pPr>
        <w:ind w:right="-1"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</w:pPr>
      <w:r w:rsidRPr="00FA748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>Строк дії цього регуляторного акта встановлюється на необмежений строк з моменту набрання чинності, оскільки необхідність виконання положень регуляторного акта є постійною.</w:t>
      </w:r>
    </w:p>
    <w:p w:rsidR="000C6772" w:rsidRPr="00FA7487" w:rsidRDefault="000C6772" w:rsidP="00FA7487">
      <w:pPr>
        <w:ind w:right="-1" w:firstLine="709"/>
        <w:jc w:val="both"/>
        <w:rPr>
          <w:rFonts w:eastAsia="Calibri"/>
          <w:color w:val="000000"/>
          <w:sz w:val="16"/>
          <w:szCs w:val="16"/>
          <w:shd w:val="clear" w:color="auto" w:fill="FFFFFF"/>
          <w:lang w:val="uk-UA" w:eastAsia="en-US"/>
        </w:rPr>
      </w:pPr>
    </w:p>
    <w:p w:rsidR="00C240C3" w:rsidRPr="00FA7487" w:rsidRDefault="00D22AAA" w:rsidP="00FA7487">
      <w:pPr>
        <w:widowControl w:val="0"/>
        <w:tabs>
          <w:tab w:val="left" w:pos="990"/>
        </w:tabs>
        <w:spacing w:before="120" w:after="120"/>
        <w:ind w:firstLine="104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VIII.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Визначення показників результативності дії регуляторного акта</w:t>
      </w:r>
    </w:p>
    <w:p w:rsidR="008E6A2A" w:rsidRPr="00FA7487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Прогнозними значеннями показників результативності регуляторного акта є:</w:t>
      </w:r>
    </w:p>
    <w:p w:rsidR="008E6A2A" w:rsidRPr="00FA7487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E045F5">
        <w:rPr>
          <w:rFonts w:eastAsia="Times New Roman"/>
          <w:sz w:val="26"/>
          <w:szCs w:val="26"/>
          <w:lang w:val="uk-UA" w:eastAsia="ru-RU"/>
        </w:rPr>
        <w:t>1. Розмір надходжень до державного та місцевих бюджетів і державних цільових фондів, пов’язаних із дією акта  –</w:t>
      </w:r>
      <w:r w:rsidR="00946EC0" w:rsidRPr="00E045F5">
        <w:rPr>
          <w:rFonts w:eastAsia="Times New Roman"/>
          <w:sz w:val="26"/>
          <w:szCs w:val="26"/>
          <w:lang w:val="uk-UA" w:eastAsia="ru-RU"/>
        </w:rPr>
        <w:t xml:space="preserve"> </w:t>
      </w:r>
      <w:r w:rsidR="00BC4C59" w:rsidRPr="00E045F5">
        <w:rPr>
          <w:rFonts w:eastAsia="Times New Roman"/>
          <w:sz w:val="26"/>
          <w:szCs w:val="26"/>
          <w:lang w:val="uk-UA" w:eastAsia="ru-RU"/>
        </w:rPr>
        <w:t xml:space="preserve">не </w:t>
      </w:r>
      <w:r w:rsidR="0007203D" w:rsidRPr="00E045F5">
        <w:rPr>
          <w:rFonts w:eastAsia="Times New Roman"/>
          <w:sz w:val="26"/>
          <w:szCs w:val="26"/>
          <w:lang w:val="uk-UA" w:eastAsia="ru-RU"/>
        </w:rPr>
        <w:t>прогнозуються</w:t>
      </w:r>
      <w:r w:rsidR="00BC4C59" w:rsidRPr="00E045F5">
        <w:rPr>
          <w:rFonts w:eastAsia="Times New Roman"/>
          <w:sz w:val="26"/>
          <w:szCs w:val="26"/>
          <w:lang w:val="uk-UA" w:eastAsia="ru-RU"/>
        </w:rPr>
        <w:t>.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</w:t>
      </w:r>
    </w:p>
    <w:p w:rsidR="00774B4D" w:rsidRPr="00FA7487" w:rsidRDefault="008E6A2A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2. Кількість суб’єктів господарювання</w:t>
      </w:r>
      <w:r w:rsidR="00774B4D" w:rsidRPr="00FA7487">
        <w:rPr>
          <w:rFonts w:eastAsia="Times New Roman"/>
          <w:sz w:val="26"/>
          <w:szCs w:val="26"/>
          <w:lang w:val="uk-UA" w:eastAsia="ru-RU"/>
        </w:rPr>
        <w:t>:</w:t>
      </w:r>
    </w:p>
    <w:p w:rsidR="00AF1582" w:rsidRPr="00B90CAB" w:rsidRDefault="00774B4D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B90CAB">
        <w:rPr>
          <w:rFonts w:eastAsia="Times New Roman"/>
          <w:sz w:val="26"/>
          <w:szCs w:val="26"/>
          <w:lang w:val="uk-UA" w:eastAsia="ru-RU"/>
        </w:rPr>
        <w:t>суб’єктів господарювання великого і середнього підприємництва</w:t>
      </w:r>
      <w:r w:rsidR="006F0E03" w:rsidRPr="00B90CAB">
        <w:rPr>
          <w:rFonts w:eastAsia="Times New Roman"/>
          <w:sz w:val="26"/>
          <w:szCs w:val="26"/>
          <w:lang w:val="uk-UA" w:eastAsia="ru-RU"/>
        </w:rPr>
        <w:t xml:space="preserve"> </w:t>
      </w:r>
      <w:r w:rsidRPr="00B90CAB">
        <w:rPr>
          <w:rFonts w:eastAsia="Times New Roman"/>
          <w:sz w:val="26"/>
          <w:szCs w:val="26"/>
          <w:lang w:val="uk-UA" w:eastAsia="ru-RU"/>
        </w:rPr>
        <w:t xml:space="preserve">– </w:t>
      </w:r>
      <w:r w:rsidR="009442DF" w:rsidRPr="00B90CAB">
        <w:rPr>
          <w:rFonts w:eastAsia="Times New Roman"/>
          <w:sz w:val="26"/>
          <w:szCs w:val="26"/>
          <w:lang w:val="uk-UA" w:eastAsia="ru-RU"/>
        </w:rPr>
        <w:t>526</w:t>
      </w:r>
      <w:r w:rsidRPr="00B90CAB">
        <w:rPr>
          <w:rFonts w:eastAsia="Times New Roman"/>
          <w:sz w:val="26"/>
          <w:szCs w:val="26"/>
          <w:lang w:val="uk-UA" w:eastAsia="ru-RU"/>
        </w:rPr>
        <w:t>;</w:t>
      </w:r>
    </w:p>
    <w:p w:rsidR="00774B4D" w:rsidRPr="00FA7487" w:rsidRDefault="00774B4D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B90CAB">
        <w:rPr>
          <w:rFonts w:eastAsia="Times New Roman"/>
          <w:sz w:val="26"/>
          <w:szCs w:val="26"/>
          <w:lang w:val="uk-UA" w:eastAsia="ru-RU"/>
        </w:rPr>
        <w:t>суб’єктів господарювання малого та мікро підприємництва –</w:t>
      </w:r>
      <w:r w:rsidR="009442DF" w:rsidRPr="00B90CAB">
        <w:rPr>
          <w:rFonts w:eastAsia="Times New Roman"/>
          <w:sz w:val="26"/>
          <w:szCs w:val="26"/>
          <w:lang w:val="uk-UA" w:eastAsia="ru-RU"/>
        </w:rPr>
        <w:t xml:space="preserve"> 2326</w:t>
      </w:r>
      <w:r w:rsidRPr="00B90CAB">
        <w:rPr>
          <w:rFonts w:eastAsia="Times New Roman"/>
          <w:sz w:val="26"/>
          <w:szCs w:val="26"/>
          <w:lang w:val="uk-UA" w:eastAsia="ru-RU"/>
        </w:rPr>
        <w:t>.</w:t>
      </w:r>
    </w:p>
    <w:p w:rsidR="00B162CE" w:rsidRPr="00FA7487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3. Розмір коштів і час, які витрачаються суб’єктами господарювання у зв’язку із виконанням вимог акта –</w:t>
      </w:r>
      <w:r w:rsidR="009442DF" w:rsidRPr="00FA7487">
        <w:rPr>
          <w:rFonts w:eastAsia="Times New Roman"/>
          <w:sz w:val="26"/>
          <w:szCs w:val="26"/>
          <w:lang w:val="uk-UA" w:eastAsia="ru-RU"/>
        </w:rPr>
        <w:t xml:space="preserve"> низький</w:t>
      </w:r>
      <w:r w:rsidR="00A84EEF"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B162CE" w:rsidRPr="00FA7487" w:rsidRDefault="00A84EEF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4.</w:t>
      </w:r>
      <w:r w:rsidR="00D22AAA" w:rsidRPr="00FA7487">
        <w:rPr>
          <w:rFonts w:eastAsia="Times New Roman"/>
          <w:sz w:val="26"/>
          <w:szCs w:val="26"/>
          <w:lang w:val="uk-UA" w:eastAsia="ru-RU"/>
        </w:rPr>
        <w:t> 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Розмір </w:t>
      </w:r>
      <w:r w:rsidR="00B162CE" w:rsidRPr="00FA7487">
        <w:rPr>
          <w:rFonts w:eastAsia="Times New Roman"/>
          <w:sz w:val="26"/>
          <w:szCs w:val="26"/>
          <w:lang w:val="uk-UA" w:eastAsia="ru-RU"/>
        </w:rPr>
        <w:t>коштів</w:t>
      </w:r>
      <w:r w:rsidRPr="00FA7487">
        <w:rPr>
          <w:rFonts w:eastAsia="Times New Roman"/>
          <w:sz w:val="26"/>
          <w:szCs w:val="26"/>
          <w:lang w:val="uk-UA" w:eastAsia="ru-RU"/>
        </w:rPr>
        <w:t>,</w:t>
      </w:r>
      <w:r w:rsidR="00B162CE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FA7487">
        <w:rPr>
          <w:rFonts w:eastAsia="Times New Roman"/>
          <w:sz w:val="26"/>
          <w:szCs w:val="26"/>
          <w:lang w:val="uk-UA" w:eastAsia="ru-RU"/>
        </w:rPr>
        <w:t>які витрача</w:t>
      </w:r>
      <w:r w:rsidR="009841E2" w:rsidRPr="00FA7487">
        <w:rPr>
          <w:rFonts w:eastAsia="Times New Roman"/>
          <w:sz w:val="26"/>
          <w:szCs w:val="26"/>
          <w:lang w:val="uk-UA" w:eastAsia="ru-RU"/>
        </w:rPr>
        <w:t>тимуться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суб’єкт</w:t>
      </w:r>
      <w:r w:rsidR="009841E2" w:rsidRPr="00FA7487">
        <w:rPr>
          <w:rFonts w:eastAsia="Times New Roman"/>
          <w:sz w:val="26"/>
          <w:szCs w:val="26"/>
          <w:lang w:val="uk-UA" w:eastAsia="ru-RU"/>
        </w:rPr>
        <w:t>ом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господарювання</w:t>
      </w:r>
      <w:r w:rsidR="00B52A63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FA7487">
        <w:rPr>
          <w:rFonts w:eastAsia="Times New Roman"/>
          <w:sz w:val="26"/>
          <w:szCs w:val="26"/>
          <w:lang w:val="uk-UA" w:eastAsia="ru-RU"/>
        </w:rPr>
        <w:t>у зв’язку із виконанням вимог акта</w:t>
      </w:r>
      <w:r w:rsidR="00774B4D" w:rsidRPr="00FA7487">
        <w:rPr>
          <w:rFonts w:eastAsia="Times New Roman"/>
          <w:sz w:val="26"/>
          <w:szCs w:val="26"/>
          <w:lang w:val="uk-UA" w:eastAsia="ru-RU"/>
        </w:rPr>
        <w:t>:</w:t>
      </w:r>
    </w:p>
    <w:p w:rsidR="009E48F1" w:rsidRPr="00FA7487" w:rsidRDefault="001B15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для одного суб’єкта господарювання великого і середнього підприємництва</w:t>
      </w:r>
      <w:r w:rsidR="009E48F1" w:rsidRPr="00FA7487">
        <w:rPr>
          <w:rFonts w:eastAsia="Times New Roman"/>
          <w:sz w:val="26"/>
          <w:szCs w:val="26"/>
          <w:lang w:val="uk-UA" w:eastAsia="ru-RU"/>
        </w:rPr>
        <w:t>:</w:t>
      </w:r>
      <w:r w:rsidR="009E48F1" w:rsidRPr="00FA7487">
        <w:rPr>
          <w:sz w:val="26"/>
          <w:szCs w:val="26"/>
        </w:rPr>
        <w:t xml:space="preserve"> </w:t>
      </w:r>
      <w:r w:rsidR="00D05094" w:rsidRPr="00FA7487">
        <w:rPr>
          <w:rFonts w:eastAsia="Times New Roman"/>
          <w:sz w:val="26"/>
          <w:szCs w:val="26"/>
          <w:lang w:val="uk-UA" w:eastAsia="ru-RU"/>
        </w:rPr>
        <w:t>18</w:t>
      </w:r>
      <w:r w:rsidR="003E77E9" w:rsidRPr="00FA7487">
        <w:rPr>
          <w:rFonts w:eastAsia="Times New Roman"/>
          <w:sz w:val="26"/>
          <w:szCs w:val="26"/>
          <w:lang w:val="uk-UA" w:eastAsia="ru-RU"/>
        </w:rPr>
        <w:t>,</w:t>
      </w:r>
      <w:r w:rsidR="00D05094" w:rsidRPr="00FA7487">
        <w:rPr>
          <w:rFonts w:eastAsia="Times New Roman"/>
          <w:sz w:val="26"/>
          <w:szCs w:val="26"/>
          <w:lang w:val="uk-UA" w:eastAsia="ru-RU"/>
        </w:rPr>
        <w:t>055</w:t>
      </w:r>
      <w:r w:rsidR="009442DF" w:rsidRPr="00FA7487">
        <w:rPr>
          <w:rFonts w:eastAsia="Times New Roman"/>
          <w:sz w:val="26"/>
          <w:szCs w:val="26"/>
          <w:lang w:val="uk-UA" w:eastAsia="ru-RU"/>
        </w:rPr>
        <w:t xml:space="preserve"> грн</w:t>
      </w:r>
      <w:r w:rsidR="009E48F1"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9E48F1" w:rsidRPr="00FA7487" w:rsidRDefault="009E48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D05094" w:rsidRPr="00FA7487">
        <w:rPr>
          <w:rFonts w:eastAsia="Times New Roman"/>
          <w:sz w:val="26"/>
          <w:szCs w:val="26"/>
          <w:lang w:val="uk-UA" w:eastAsia="ru-RU"/>
        </w:rPr>
        <w:t xml:space="preserve">               18</w:t>
      </w:r>
      <w:r w:rsidR="00266F6D" w:rsidRPr="00FA7487">
        <w:rPr>
          <w:rFonts w:eastAsia="Times New Roman"/>
          <w:sz w:val="26"/>
          <w:szCs w:val="26"/>
          <w:lang w:val="uk-UA" w:eastAsia="ru-RU"/>
        </w:rPr>
        <w:t>,</w:t>
      </w:r>
      <w:r w:rsidR="00D05094" w:rsidRPr="00FA7487">
        <w:rPr>
          <w:rFonts w:eastAsia="Times New Roman"/>
          <w:sz w:val="26"/>
          <w:szCs w:val="26"/>
          <w:lang w:val="uk-UA" w:eastAsia="ru-RU"/>
        </w:rPr>
        <w:t>055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грн.</w:t>
      </w:r>
    </w:p>
    <w:p w:rsidR="009E48F1" w:rsidRPr="00FA7487" w:rsidRDefault="00D22AAA" w:rsidP="00FA7487">
      <w:pPr>
        <w:widowControl w:val="0"/>
        <w:numPr>
          <w:ilvl w:val="0"/>
          <w:numId w:val="35"/>
        </w:numPr>
        <w:tabs>
          <w:tab w:val="left" w:pos="990"/>
        </w:tabs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Кількість</w:t>
      </w:r>
      <w:r w:rsidR="00A84EEF" w:rsidRPr="00FA7487">
        <w:rPr>
          <w:rFonts w:eastAsia="Times New Roman"/>
          <w:sz w:val="26"/>
          <w:szCs w:val="26"/>
          <w:lang w:val="uk-UA" w:eastAsia="ru-RU"/>
        </w:rPr>
        <w:t xml:space="preserve"> часу, який витрача</w:t>
      </w:r>
      <w:r w:rsidR="009841E2" w:rsidRPr="00FA7487">
        <w:rPr>
          <w:rFonts w:eastAsia="Times New Roman"/>
          <w:sz w:val="26"/>
          <w:szCs w:val="26"/>
          <w:lang w:val="uk-UA" w:eastAsia="ru-RU"/>
        </w:rPr>
        <w:t>тиметься</w:t>
      </w:r>
      <w:r w:rsidR="00A84EEF" w:rsidRPr="00FA7487">
        <w:rPr>
          <w:rFonts w:eastAsia="Times New Roman"/>
          <w:sz w:val="26"/>
          <w:szCs w:val="26"/>
          <w:lang w:val="uk-UA" w:eastAsia="ru-RU"/>
        </w:rPr>
        <w:t xml:space="preserve"> суб’єкт</w:t>
      </w:r>
      <w:r w:rsidR="009841E2" w:rsidRPr="00FA7487">
        <w:rPr>
          <w:rFonts w:eastAsia="Times New Roman"/>
          <w:sz w:val="26"/>
          <w:szCs w:val="26"/>
          <w:lang w:val="uk-UA" w:eastAsia="ru-RU"/>
        </w:rPr>
        <w:t>ом</w:t>
      </w:r>
      <w:r w:rsidR="00A84EEF" w:rsidRPr="00FA7487">
        <w:rPr>
          <w:rFonts w:eastAsia="Times New Roman"/>
          <w:sz w:val="26"/>
          <w:szCs w:val="26"/>
          <w:lang w:val="uk-UA" w:eastAsia="ru-RU"/>
        </w:rPr>
        <w:t xml:space="preserve"> господарювання у зв’язку із виконанням вимог акта</w:t>
      </w:r>
      <w:r w:rsidR="009E48F1" w:rsidRPr="00FA7487">
        <w:rPr>
          <w:rFonts w:eastAsia="Times New Roman"/>
          <w:sz w:val="26"/>
          <w:szCs w:val="26"/>
          <w:lang w:val="uk-UA" w:eastAsia="ru-RU"/>
        </w:rPr>
        <w:t>:</w:t>
      </w:r>
    </w:p>
    <w:p w:rsidR="009E48F1" w:rsidRPr="00FA7487" w:rsidRDefault="009E48F1" w:rsidP="00FA7487">
      <w:pPr>
        <w:widowControl w:val="0"/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для одного суб’єкта господарювання великого і середнього підприємництва: </w:t>
      </w:r>
      <w:r w:rsidR="009442DF" w:rsidRPr="00FA7487">
        <w:rPr>
          <w:rFonts w:eastAsia="Times New Roman"/>
          <w:bCs/>
          <w:sz w:val="26"/>
          <w:szCs w:val="26"/>
          <w:lang w:val="uk-UA" w:eastAsia="ru-RU"/>
        </w:rPr>
        <w:t>0,5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 год.</w:t>
      </w:r>
    </w:p>
    <w:p w:rsidR="008E5EEB" w:rsidRPr="00FA7487" w:rsidRDefault="009E48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9442DF" w:rsidRPr="00FA7487">
        <w:rPr>
          <w:rFonts w:eastAsia="Times New Roman"/>
          <w:bCs/>
          <w:sz w:val="26"/>
          <w:szCs w:val="26"/>
          <w:lang w:val="uk-UA" w:eastAsia="ru-RU"/>
        </w:rPr>
        <w:t xml:space="preserve">0,5 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>год.</w:t>
      </w:r>
    </w:p>
    <w:p w:rsidR="008E5EEB" w:rsidRPr="00FA7487" w:rsidRDefault="008E5EEB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6. Рівень поінформованості суб’єктів господарювання</w:t>
      </w:r>
      <w:r w:rsidR="000C6772" w:rsidRPr="00FA7487">
        <w:rPr>
          <w:rFonts w:eastAsia="Times New Roman"/>
          <w:sz w:val="26"/>
          <w:szCs w:val="26"/>
          <w:lang w:val="uk-UA" w:eastAsia="ru-RU"/>
        </w:rPr>
        <w:t xml:space="preserve"> і фізичних осіб – високий. Проє</w:t>
      </w:r>
      <w:r w:rsidRPr="00FA7487">
        <w:rPr>
          <w:rFonts w:eastAsia="Times New Roman"/>
          <w:sz w:val="26"/>
          <w:szCs w:val="26"/>
          <w:lang w:val="uk-UA" w:eastAsia="ru-RU"/>
        </w:rPr>
        <w:t>кт акта та відповідний аналіз регуляторного вплив</w:t>
      </w:r>
      <w:r w:rsidR="00266F6D" w:rsidRPr="00FA7487">
        <w:rPr>
          <w:rFonts w:eastAsia="Times New Roman"/>
          <w:sz w:val="26"/>
          <w:szCs w:val="26"/>
          <w:lang w:val="uk-UA" w:eastAsia="ru-RU"/>
        </w:rPr>
        <w:t>у оприлюднено на офіційному веб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сайті </w:t>
      </w:r>
      <w:bookmarkStart w:id="24" w:name="_Hlk23429338"/>
      <w:r w:rsidR="0049726C" w:rsidRPr="00FA7487">
        <w:rPr>
          <w:rFonts w:eastAsia="Times New Roman"/>
          <w:sz w:val="26"/>
          <w:szCs w:val="26"/>
          <w:lang w:val="uk-UA" w:eastAsia="ru-RU"/>
        </w:rPr>
        <w:t xml:space="preserve">Державної служби геології та надр </w:t>
      </w:r>
      <w:r w:rsidRPr="00FA7487">
        <w:rPr>
          <w:rFonts w:eastAsia="Times New Roman"/>
          <w:sz w:val="26"/>
          <w:szCs w:val="26"/>
          <w:lang w:val="uk-UA" w:eastAsia="ru-RU"/>
        </w:rPr>
        <w:t>України</w:t>
      </w:r>
      <w:bookmarkEnd w:id="24"/>
      <w:r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BF40EC" w:rsidRPr="00FA7487" w:rsidRDefault="00BF40E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Після прийняття регуляторного акта він буде опублікований </w:t>
      </w:r>
      <w:r w:rsidR="00F667A9">
        <w:rPr>
          <w:rFonts w:eastAsia="Times New Roman"/>
          <w:sz w:val="26"/>
          <w:szCs w:val="26"/>
          <w:lang w:val="uk-UA" w:eastAsia="ru-RU"/>
        </w:rPr>
        <w:t>в</w:t>
      </w:r>
      <w:r w:rsidR="004F6E75" w:rsidRPr="00FA7487">
        <w:rPr>
          <w:rFonts w:eastAsia="Times New Roman"/>
          <w:sz w:val="26"/>
          <w:szCs w:val="26"/>
          <w:lang w:val="uk-UA" w:eastAsia="ru-RU"/>
        </w:rPr>
        <w:t xml:space="preserve"> офіційних виданнях – Офіційному віснику України та газеті «Урядовий кур’єр»</w:t>
      </w:r>
      <w:r w:rsidR="0018661C"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4855F9" w:rsidRPr="00FA7487" w:rsidRDefault="004855F9" w:rsidP="00FA7487">
      <w:pPr>
        <w:widowControl w:val="0"/>
        <w:tabs>
          <w:tab w:val="left" w:pos="990"/>
        </w:tabs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p w:rsidR="008E5EEB" w:rsidRDefault="008E5EEB" w:rsidP="00FA7487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FA7487">
        <w:rPr>
          <w:rFonts w:eastAsia="Times New Roman"/>
          <w:sz w:val="26"/>
          <w:szCs w:val="26"/>
          <w:u w:val="single"/>
          <w:lang w:val="uk-UA" w:eastAsia="ru-RU"/>
        </w:rPr>
        <w:t xml:space="preserve">Додатковими показниками результативності запровадження регуляторного акта, виходячи з його цілей, слугуватимуть: </w:t>
      </w:r>
    </w:p>
    <w:p w:rsidR="00E51FEE" w:rsidRPr="00E51FEE" w:rsidRDefault="00E51FEE" w:rsidP="00E51FEE">
      <w:pPr>
        <w:pStyle w:val="af6"/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10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E51FEE">
        <w:rPr>
          <w:rFonts w:eastAsia="Times New Roman"/>
          <w:sz w:val="26"/>
          <w:szCs w:val="26"/>
          <w:lang w:val="uk-UA" w:eastAsia="ru-RU"/>
        </w:rPr>
        <w:t>Кількість оголошених аукціонів</w:t>
      </w:r>
      <w:r w:rsidRPr="00E51FEE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r>
        <w:rPr>
          <w:rFonts w:eastAsia="Times New Roman"/>
          <w:bCs/>
          <w:sz w:val="26"/>
          <w:szCs w:val="26"/>
          <w:lang w:val="uk-UA" w:eastAsia="ru-RU"/>
        </w:rPr>
        <w:t xml:space="preserve">з продажу спеціальних дозволів на користування надрами щодо </w:t>
      </w:r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ділянок надр (родовищ корисних копалин), які мають стратегічне значення для сталого розвитку економіки та обороноздатності держави</w:t>
      </w:r>
      <w:r>
        <w:rPr>
          <w:rFonts w:eastAsia="Times New Roman"/>
          <w:color w:val="000000"/>
          <w:kern w:val="1"/>
          <w:sz w:val="26"/>
          <w:szCs w:val="26"/>
          <w:lang w:val="uk-UA" w:eastAsia="ar-SA"/>
        </w:rPr>
        <w:t>.</w:t>
      </w:r>
    </w:p>
    <w:p w:rsidR="00FF15EB" w:rsidRPr="00F667A9" w:rsidRDefault="00FF15EB" w:rsidP="00FC261B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>
        <w:rPr>
          <w:rFonts w:eastAsia="Times New Roman"/>
          <w:bCs/>
          <w:sz w:val="26"/>
          <w:szCs w:val="26"/>
          <w:lang w:val="uk-UA" w:eastAsia="ru-RU"/>
        </w:rPr>
        <w:t xml:space="preserve">Кількість проведених аукціонів з продажу спеціальних дозволів на користування надрами </w:t>
      </w:r>
      <w:r w:rsidR="00F667A9">
        <w:rPr>
          <w:rFonts w:eastAsia="Times New Roman"/>
          <w:bCs/>
          <w:sz w:val="26"/>
          <w:szCs w:val="26"/>
          <w:lang w:val="uk-UA" w:eastAsia="ru-RU"/>
        </w:rPr>
        <w:t>щодо</w:t>
      </w:r>
      <w:r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ділянок надр (родовищ корисних копалин), які мають стратегічне значення для сталого розвитку економіки та обороноздатності держави</w:t>
      </w:r>
      <w:r w:rsidR="0021407D">
        <w:rPr>
          <w:rFonts w:eastAsia="Times New Roman"/>
          <w:color w:val="000000"/>
          <w:kern w:val="1"/>
          <w:sz w:val="26"/>
          <w:szCs w:val="26"/>
          <w:lang w:val="uk-UA" w:eastAsia="ar-SA"/>
        </w:rPr>
        <w:t>.</w:t>
      </w:r>
    </w:p>
    <w:p w:rsidR="00FC261B" w:rsidRPr="009D7635" w:rsidRDefault="00E82489" w:rsidP="00FC261B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C261B">
        <w:rPr>
          <w:rFonts w:eastAsia="Times New Roman"/>
          <w:bCs/>
          <w:sz w:val="26"/>
          <w:szCs w:val="26"/>
          <w:lang w:val="uk-UA" w:eastAsia="ru-RU"/>
        </w:rPr>
        <w:t xml:space="preserve">Кількість </w:t>
      </w:r>
      <w:r w:rsidR="00FC261B" w:rsidRPr="00AA42F7">
        <w:rPr>
          <w:rFonts w:eastAsia="Times New Roman"/>
          <w:bCs/>
          <w:color w:val="000000"/>
          <w:kern w:val="1"/>
          <w:sz w:val="26"/>
          <w:szCs w:val="26"/>
          <w:lang w:val="uk-UA" w:eastAsia="ar-SA"/>
        </w:rPr>
        <w:t>ділянок надр (родовищ корисних копалин), які мають стратегічне значення для сталого розвитку економіки та обороноздатності держави</w:t>
      </w:r>
      <w:r w:rsidR="00FC261B">
        <w:rPr>
          <w:rFonts w:eastAsia="Times New Roman"/>
          <w:bCs/>
          <w:color w:val="000000"/>
          <w:kern w:val="1"/>
          <w:sz w:val="26"/>
          <w:szCs w:val="26"/>
          <w:lang w:val="uk-UA" w:eastAsia="ar-SA"/>
        </w:rPr>
        <w:t>, що</w:t>
      </w:r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val="uk-UA" w:eastAsia="ar-SA"/>
        </w:rPr>
        <w:t xml:space="preserve"> надані у користування </w:t>
      </w:r>
      <w:r w:rsidR="00FC261B" w:rsidRPr="00FC261B">
        <w:rPr>
          <w:rFonts w:eastAsia="Times New Roman"/>
          <w:bCs/>
          <w:color w:val="000000"/>
          <w:sz w:val="26"/>
          <w:szCs w:val="26"/>
          <w:lang w:val="uk-UA" w:eastAsia="ar-SA"/>
        </w:rPr>
        <w:t>шляхом проведення аукціонів з продажу спеціальних дозволів на користування надрами.</w:t>
      </w:r>
    </w:p>
    <w:p w:rsidR="009D7635" w:rsidRPr="009D7635" w:rsidRDefault="009D7635" w:rsidP="009D7635">
      <w:pPr>
        <w:widowControl w:val="0"/>
        <w:tabs>
          <w:tab w:val="left" w:pos="990"/>
        </w:tabs>
        <w:ind w:left="709"/>
        <w:jc w:val="both"/>
        <w:rPr>
          <w:rFonts w:eastAsia="Times New Roman"/>
          <w:bCs/>
          <w:sz w:val="16"/>
          <w:szCs w:val="16"/>
          <w:lang w:val="uk-UA" w:eastAsia="ru-RU"/>
        </w:rPr>
      </w:pPr>
    </w:p>
    <w:p w:rsidR="00C240C3" w:rsidRPr="00FA7487" w:rsidRDefault="00B243B1" w:rsidP="00FA7487">
      <w:pPr>
        <w:widowControl w:val="0"/>
        <w:tabs>
          <w:tab w:val="left" w:pos="990"/>
        </w:tabs>
        <w:spacing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lastRenderedPageBreak/>
        <w:t>IX.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Визначення заходів, за допомогою яких здійснюватиметься відстеження результативності дії регуляторного акта</w:t>
      </w:r>
    </w:p>
    <w:p w:rsidR="006B5DFA" w:rsidRPr="00FA748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</w:rPr>
      </w:pPr>
      <w:r w:rsidRPr="00FA7487">
        <w:rPr>
          <w:sz w:val="26"/>
          <w:szCs w:val="26"/>
        </w:rPr>
        <w:t>Відстеження результативності регуляторного акта здійснюватиметься</w:t>
      </w:r>
      <w:r w:rsidR="00F2278F" w:rsidRPr="00FA7487">
        <w:rPr>
          <w:sz w:val="26"/>
          <w:szCs w:val="26"/>
        </w:rPr>
        <w:t xml:space="preserve"> шляхом проведення базового</w:t>
      </w:r>
      <w:r w:rsidR="00F2278F" w:rsidRPr="00FA7487">
        <w:rPr>
          <w:sz w:val="26"/>
          <w:szCs w:val="26"/>
          <w:lang w:val="uk-UA"/>
        </w:rPr>
        <w:t xml:space="preserve">, </w:t>
      </w:r>
      <w:r w:rsidRPr="00FA7487">
        <w:rPr>
          <w:sz w:val="26"/>
          <w:szCs w:val="26"/>
        </w:rPr>
        <w:t xml:space="preserve">повторного та періодичного відстежень статистичних показників результативності акта, визначених під час проведення аналізу впливу регуляторного акта. </w:t>
      </w:r>
    </w:p>
    <w:p w:rsidR="002F6FFD" w:rsidRPr="00D70514" w:rsidRDefault="002F6FFD" w:rsidP="002F6FFD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D70514">
        <w:rPr>
          <w:sz w:val="26"/>
          <w:szCs w:val="26"/>
          <w:lang w:val="uk-UA"/>
        </w:rPr>
        <w:t xml:space="preserve">Базове відстеження результативності цього регуляторного акта здійснюватиметься після набрання ним чинності, оскільки для цього використовуватимуться виключно статистичні показники, але не пізніше дня, з якого починається проведення повторного відстеження результативності цього акта. </w:t>
      </w:r>
    </w:p>
    <w:p w:rsidR="002F6FFD" w:rsidRPr="00D70514" w:rsidRDefault="002F6FFD" w:rsidP="002F6FFD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D70514">
        <w:rPr>
          <w:sz w:val="26"/>
          <w:szCs w:val="26"/>
          <w:lang w:val="uk-UA"/>
        </w:rPr>
        <w:t>Повторне відстеження результативності цього регуляторного акта здійснюватиметься через рік з дня набрання чинності цим регуляторним актом, але не пізніше двох років з дня набрання чинності цим актом. За результатами даного відстеження відбудеться порівняння показників базового та повторного відстеження.</w:t>
      </w:r>
    </w:p>
    <w:p w:rsidR="002F6FFD" w:rsidRPr="00D70514" w:rsidRDefault="002F6FFD" w:rsidP="002F6FFD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D70514">
        <w:rPr>
          <w:sz w:val="26"/>
          <w:szCs w:val="26"/>
          <w:lang w:val="uk-UA"/>
        </w:rPr>
        <w:t>Періодичне відстеження результативності цього регуляторного акта буде здійснюватися один раз на кожні три роки починаючи з дня закінчення заходів з повторного відстеження результативності цього акта.</w:t>
      </w:r>
    </w:p>
    <w:p w:rsidR="002F6FFD" w:rsidRDefault="002F6FFD" w:rsidP="002F6FFD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D70514">
        <w:rPr>
          <w:sz w:val="26"/>
          <w:szCs w:val="26"/>
          <w:lang w:val="uk-UA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:rsidR="00D7192E" w:rsidRDefault="002F6FFD" w:rsidP="002F6FFD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D70514">
        <w:rPr>
          <w:sz w:val="26"/>
          <w:szCs w:val="26"/>
          <w:lang w:val="uk-UA"/>
        </w:rPr>
        <w:t>Відстеження результативності регуляторного акта буде здійснюватись Державною службою геології та надр України шляхом розгляду пропозицій та зауважень, які надійдуть до нього.</w:t>
      </w:r>
    </w:p>
    <w:p w:rsidR="002F6FFD" w:rsidRDefault="002F6FFD" w:rsidP="002F6FFD">
      <w:pPr>
        <w:widowControl w:val="0"/>
        <w:tabs>
          <w:tab w:val="left" w:pos="990"/>
        </w:tabs>
        <w:jc w:val="both"/>
        <w:rPr>
          <w:sz w:val="26"/>
          <w:szCs w:val="26"/>
          <w:lang w:val="uk-UA"/>
        </w:rPr>
      </w:pPr>
    </w:p>
    <w:p w:rsidR="002F6FFD" w:rsidRPr="00FA7487" w:rsidRDefault="002F6FFD" w:rsidP="002F6FFD">
      <w:pPr>
        <w:widowControl w:val="0"/>
        <w:tabs>
          <w:tab w:val="left" w:pos="990"/>
        </w:tabs>
        <w:jc w:val="both"/>
        <w:rPr>
          <w:sz w:val="26"/>
          <w:szCs w:val="26"/>
          <w:lang w:val="uk-UA"/>
        </w:rPr>
      </w:pPr>
    </w:p>
    <w:p w:rsidR="00B177AA" w:rsidRPr="00B177AA" w:rsidRDefault="00B177AA" w:rsidP="00B177AA">
      <w:pPr>
        <w:rPr>
          <w:rFonts w:eastAsia="Times New Roman"/>
          <w:b/>
          <w:sz w:val="28"/>
          <w:szCs w:val="28"/>
          <w:lang w:val="uk-UA" w:eastAsia="ru-RU"/>
        </w:rPr>
      </w:pPr>
      <w:r w:rsidRPr="00B177AA">
        <w:rPr>
          <w:rFonts w:eastAsia="Times New Roman"/>
          <w:b/>
          <w:sz w:val="28"/>
          <w:szCs w:val="28"/>
          <w:lang w:val="uk-UA" w:eastAsia="ru-RU"/>
        </w:rPr>
        <w:t xml:space="preserve">Голова Державної служби </w:t>
      </w:r>
    </w:p>
    <w:p w:rsidR="00B177AA" w:rsidRPr="00B177AA" w:rsidRDefault="00B177AA" w:rsidP="00B177AA">
      <w:pPr>
        <w:rPr>
          <w:rFonts w:eastAsia="Times New Roman"/>
          <w:b/>
          <w:sz w:val="28"/>
          <w:szCs w:val="28"/>
          <w:lang w:val="uk-UA" w:eastAsia="ru-RU"/>
        </w:rPr>
      </w:pPr>
      <w:r w:rsidRPr="00B177AA">
        <w:rPr>
          <w:rFonts w:eastAsia="Times New Roman"/>
          <w:b/>
          <w:sz w:val="28"/>
          <w:szCs w:val="28"/>
          <w:lang w:val="uk-UA" w:eastAsia="ru-RU"/>
        </w:rPr>
        <w:t xml:space="preserve">геології та надр України                                               </w:t>
      </w:r>
      <w:r>
        <w:rPr>
          <w:rFonts w:eastAsia="Times New Roman"/>
          <w:b/>
          <w:sz w:val="28"/>
          <w:szCs w:val="28"/>
          <w:lang w:val="uk-UA" w:eastAsia="ru-RU"/>
        </w:rPr>
        <w:t xml:space="preserve">              </w:t>
      </w:r>
      <w:bookmarkStart w:id="25" w:name="_GoBack"/>
      <w:bookmarkEnd w:id="25"/>
      <w:r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B177AA">
        <w:rPr>
          <w:rFonts w:eastAsia="Times New Roman"/>
          <w:b/>
          <w:sz w:val="28"/>
          <w:szCs w:val="28"/>
          <w:lang w:val="uk-UA" w:eastAsia="ru-RU"/>
        </w:rPr>
        <w:t xml:space="preserve"> Роман ОПІМАХ</w:t>
      </w:r>
    </w:p>
    <w:p w:rsidR="007E5048" w:rsidRPr="0066169E" w:rsidRDefault="007E5048" w:rsidP="00B177AA">
      <w:pPr>
        <w:rPr>
          <w:rFonts w:eastAsia="Times New Roman"/>
          <w:b/>
          <w:sz w:val="26"/>
          <w:szCs w:val="26"/>
          <w:lang w:val="uk-UA" w:eastAsia="ru-RU"/>
        </w:rPr>
      </w:pPr>
    </w:p>
    <w:sectPr w:rsidR="007E5048" w:rsidRPr="0066169E" w:rsidSect="00B8218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4E2" w:rsidRDefault="004E14E2">
      <w:r>
        <w:separator/>
      </w:r>
    </w:p>
  </w:endnote>
  <w:endnote w:type="continuationSeparator" w:id="0">
    <w:p w:rsidR="004E14E2" w:rsidRDefault="004E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sburg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4E2" w:rsidRDefault="004E14E2">
      <w:r>
        <w:separator/>
      </w:r>
    </w:p>
  </w:footnote>
  <w:footnote w:type="continuationSeparator" w:id="0">
    <w:p w:rsidR="004E14E2" w:rsidRDefault="004E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B8" w:rsidRDefault="006A6F56" w:rsidP="00DA1B8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609B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609B8">
      <w:rPr>
        <w:rStyle w:val="ab"/>
        <w:noProof/>
      </w:rPr>
      <w:t>2</w:t>
    </w:r>
    <w:r>
      <w:rPr>
        <w:rStyle w:val="ab"/>
      </w:rPr>
      <w:fldChar w:fldCharType="end"/>
    </w:r>
  </w:p>
  <w:p w:rsidR="001609B8" w:rsidRDefault="001609B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B8" w:rsidRPr="004210EE" w:rsidRDefault="006A6F56" w:rsidP="003F69CE">
    <w:pPr>
      <w:pStyle w:val="a9"/>
      <w:framePr w:wrap="around" w:vAnchor="text" w:hAnchor="page" w:x="6099" w:y="-123"/>
      <w:rPr>
        <w:rStyle w:val="ab"/>
      </w:rPr>
    </w:pPr>
    <w:r w:rsidRPr="004210EE">
      <w:rPr>
        <w:rStyle w:val="ab"/>
      </w:rPr>
      <w:fldChar w:fldCharType="begin"/>
    </w:r>
    <w:r w:rsidR="001609B8" w:rsidRPr="004210EE">
      <w:rPr>
        <w:rStyle w:val="ab"/>
      </w:rPr>
      <w:instrText xml:space="preserve">PAGE  </w:instrText>
    </w:r>
    <w:r w:rsidRPr="004210EE">
      <w:rPr>
        <w:rStyle w:val="ab"/>
      </w:rPr>
      <w:fldChar w:fldCharType="separate"/>
    </w:r>
    <w:r w:rsidR="00B177AA">
      <w:rPr>
        <w:rStyle w:val="ab"/>
        <w:noProof/>
      </w:rPr>
      <w:t>15</w:t>
    </w:r>
    <w:r w:rsidRPr="004210EE">
      <w:rPr>
        <w:rStyle w:val="ab"/>
      </w:rPr>
      <w:fldChar w:fldCharType="end"/>
    </w:r>
  </w:p>
  <w:p w:rsidR="001609B8" w:rsidRPr="00A739E9" w:rsidRDefault="001609B8" w:rsidP="00A739E9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881"/>
    <w:multiLevelType w:val="hybridMultilevel"/>
    <w:tmpl w:val="909E8E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F2C4766">
      <w:start w:val="1"/>
      <w:numFmt w:val="decimal"/>
      <w:suff w:val="space"/>
      <w:lvlText w:val="%2)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5503"/>
    <w:multiLevelType w:val="hybridMultilevel"/>
    <w:tmpl w:val="2848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E8F"/>
    <w:multiLevelType w:val="hybridMultilevel"/>
    <w:tmpl w:val="9ACE5DC4"/>
    <w:lvl w:ilvl="0" w:tplc="9B5A3856">
      <w:start w:val="1"/>
      <w:numFmt w:val="decimal"/>
      <w:suff w:val="space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2184C0B"/>
    <w:multiLevelType w:val="hybridMultilevel"/>
    <w:tmpl w:val="767008A8"/>
    <w:lvl w:ilvl="0" w:tplc="41166AE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82766"/>
    <w:multiLevelType w:val="hybridMultilevel"/>
    <w:tmpl w:val="AE72C3CA"/>
    <w:lvl w:ilvl="0" w:tplc="40FE9C4C">
      <w:start w:val="14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2DA2FB0"/>
    <w:multiLevelType w:val="hybridMultilevel"/>
    <w:tmpl w:val="91700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C64F1"/>
    <w:multiLevelType w:val="hybridMultilevel"/>
    <w:tmpl w:val="096CD726"/>
    <w:lvl w:ilvl="0" w:tplc="B01E1048">
      <w:numFmt w:val="bullet"/>
      <w:lvlText w:val="-"/>
      <w:lvlJc w:val="left"/>
      <w:pPr>
        <w:ind w:left="10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98C0F44"/>
    <w:multiLevelType w:val="hybridMultilevel"/>
    <w:tmpl w:val="A152718A"/>
    <w:lvl w:ilvl="0" w:tplc="1B28103C">
      <w:start w:val="12"/>
      <w:numFmt w:val="bullet"/>
      <w:lvlText w:val="-"/>
      <w:lvlJc w:val="left"/>
      <w:pPr>
        <w:tabs>
          <w:tab w:val="num" w:pos="604"/>
        </w:tabs>
        <w:ind w:left="168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8" w15:restartNumberingAfterBreak="0">
    <w:nsid w:val="2A7C19F4"/>
    <w:multiLevelType w:val="multilevel"/>
    <w:tmpl w:val="9348AA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D2F2FE9"/>
    <w:multiLevelType w:val="hybridMultilevel"/>
    <w:tmpl w:val="556EEF36"/>
    <w:lvl w:ilvl="0" w:tplc="965E06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74B7885"/>
    <w:multiLevelType w:val="hybridMultilevel"/>
    <w:tmpl w:val="D6840168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39704123"/>
    <w:multiLevelType w:val="hybridMultilevel"/>
    <w:tmpl w:val="4C7EF5B2"/>
    <w:lvl w:ilvl="0" w:tplc="D8B896DC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3A4E74E5"/>
    <w:multiLevelType w:val="hybridMultilevel"/>
    <w:tmpl w:val="A7D87B42"/>
    <w:lvl w:ilvl="0" w:tplc="041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3F975307"/>
    <w:multiLevelType w:val="hybridMultilevel"/>
    <w:tmpl w:val="3F96AF46"/>
    <w:lvl w:ilvl="0" w:tplc="3DA40CD2">
      <w:start w:val="9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5686337"/>
    <w:multiLevelType w:val="hybridMultilevel"/>
    <w:tmpl w:val="11B0E9C4"/>
    <w:lvl w:ilvl="0" w:tplc="148E0592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48FA73C1"/>
    <w:multiLevelType w:val="hybridMultilevel"/>
    <w:tmpl w:val="246EEC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822ED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11A5C"/>
    <w:multiLevelType w:val="hybridMultilevel"/>
    <w:tmpl w:val="FC62D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51D5"/>
    <w:multiLevelType w:val="hybridMultilevel"/>
    <w:tmpl w:val="24B8139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E817852"/>
    <w:multiLevelType w:val="hybridMultilevel"/>
    <w:tmpl w:val="7610C4B0"/>
    <w:lvl w:ilvl="0" w:tplc="9822ED4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4E821A60"/>
    <w:multiLevelType w:val="hybridMultilevel"/>
    <w:tmpl w:val="08641E7A"/>
    <w:lvl w:ilvl="0" w:tplc="E7D22A6E">
      <w:start w:val="7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126632E"/>
    <w:multiLevelType w:val="hybridMultilevel"/>
    <w:tmpl w:val="C1DCA0A6"/>
    <w:lvl w:ilvl="0" w:tplc="0409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1" w15:restartNumberingAfterBreak="0">
    <w:nsid w:val="553E63E1"/>
    <w:multiLevelType w:val="hybridMultilevel"/>
    <w:tmpl w:val="3CF6F4BC"/>
    <w:lvl w:ilvl="0" w:tplc="954AC1D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77C6D27"/>
    <w:multiLevelType w:val="hybridMultilevel"/>
    <w:tmpl w:val="84FC2C7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58DC3307"/>
    <w:multiLevelType w:val="hybridMultilevel"/>
    <w:tmpl w:val="9A02CC2C"/>
    <w:lvl w:ilvl="0" w:tplc="E7D22A6E">
      <w:start w:val="7"/>
      <w:numFmt w:val="bullet"/>
      <w:lvlText w:val="-"/>
      <w:lvlJc w:val="left"/>
      <w:pPr>
        <w:ind w:left="1636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3B71EA"/>
    <w:multiLevelType w:val="hybridMultilevel"/>
    <w:tmpl w:val="0352A326"/>
    <w:lvl w:ilvl="0" w:tplc="57140C0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B92359"/>
    <w:multiLevelType w:val="multilevel"/>
    <w:tmpl w:val="743CBD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C685CAE"/>
    <w:multiLevelType w:val="hybridMultilevel"/>
    <w:tmpl w:val="C944D8BE"/>
    <w:lvl w:ilvl="0" w:tplc="9208E612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5EB21751"/>
    <w:multiLevelType w:val="hybridMultilevel"/>
    <w:tmpl w:val="69E60E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B9245A"/>
    <w:multiLevelType w:val="multilevel"/>
    <w:tmpl w:val="E7183102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6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6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30" w15:restartNumberingAfterBreak="0">
    <w:nsid w:val="668124C4"/>
    <w:multiLevelType w:val="hybridMultilevel"/>
    <w:tmpl w:val="E5A6AE5C"/>
    <w:lvl w:ilvl="0" w:tplc="1FA209F2">
      <w:numFmt w:val="bullet"/>
      <w:lvlText w:val="-"/>
      <w:lvlJc w:val="left"/>
      <w:pPr>
        <w:ind w:left="12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1" w15:restartNumberingAfterBreak="0">
    <w:nsid w:val="6D330F51"/>
    <w:multiLevelType w:val="hybridMultilevel"/>
    <w:tmpl w:val="769E1562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71826547"/>
    <w:multiLevelType w:val="hybridMultilevel"/>
    <w:tmpl w:val="F2183298"/>
    <w:lvl w:ilvl="0" w:tplc="C9264720">
      <w:start w:val="1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75B860FE"/>
    <w:multiLevelType w:val="hybridMultilevel"/>
    <w:tmpl w:val="EEBC30E8"/>
    <w:lvl w:ilvl="0" w:tplc="966C22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F4286D"/>
    <w:multiLevelType w:val="hybridMultilevel"/>
    <w:tmpl w:val="38EE6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B7D467A"/>
    <w:multiLevelType w:val="hybridMultilevel"/>
    <w:tmpl w:val="C7021F82"/>
    <w:lvl w:ilvl="0" w:tplc="D2F0EA22">
      <w:start w:val="2"/>
      <w:numFmt w:val="bullet"/>
      <w:suff w:val="space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3"/>
  </w:num>
  <w:num w:numId="4">
    <w:abstractNumId w:val="11"/>
  </w:num>
  <w:num w:numId="5">
    <w:abstractNumId w:val="32"/>
  </w:num>
  <w:num w:numId="6">
    <w:abstractNumId w:val="30"/>
  </w:num>
  <w:num w:numId="7">
    <w:abstractNumId w:val="6"/>
  </w:num>
  <w:num w:numId="8">
    <w:abstractNumId w:val="7"/>
  </w:num>
  <w:num w:numId="9">
    <w:abstractNumId w:val="22"/>
  </w:num>
  <w:num w:numId="10">
    <w:abstractNumId w:val="4"/>
  </w:num>
  <w:num w:numId="11">
    <w:abstractNumId w:val="31"/>
  </w:num>
  <w:num w:numId="12">
    <w:abstractNumId w:val="10"/>
  </w:num>
  <w:num w:numId="13">
    <w:abstractNumId w:val="27"/>
  </w:num>
  <w:num w:numId="14">
    <w:abstractNumId w:val="35"/>
  </w:num>
  <w:num w:numId="15">
    <w:abstractNumId w:val="12"/>
  </w:num>
  <w:num w:numId="16">
    <w:abstractNumId w:val="5"/>
  </w:num>
  <w:num w:numId="17">
    <w:abstractNumId w:val="1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0"/>
  </w:num>
  <w:num w:numId="21">
    <w:abstractNumId w:val="15"/>
  </w:num>
  <w:num w:numId="22">
    <w:abstractNumId w:val="36"/>
  </w:num>
  <w:num w:numId="23">
    <w:abstractNumId w:val="2"/>
  </w:num>
  <w:num w:numId="24">
    <w:abstractNumId w:val="3"/>
  </w:num>
  <w:num w:numId="25">
    <w:abstractNumId w:val="25"/>
  </w:num>
  <w:num w:numId="26">
    <w:abstractNumId w:val="20"/>
  </w:num>
  <w:num w:numId="27">
    <w:abstractNumId w:val="29"/>
  </w:num>
  <w:num w:numId="28">
    <w:abstractNumId w:val="1"/>
  </w:num>
  <w:num w:numId="29">
    <w:abstractNumId w:val="16"/>
  </w:num>
  <w:num w:numId="30">
    <w:abstractNumId w:val="34"/>
  </w:num>
  <w:num w:numId="31">
    <w:abstractNumId w:val="24"/>
  </w:num>
  <w:num w:numId="32">
    <w:abstractNumId w:val="13"/>
  </w:num>
  <w:num w:numId="33">
    <w:abstractNumId w:val="21"/>
  </w:num>
  <w:num w:numId="34">
    <w:abstractNumId w:val="17"/>
  </w:num>
  <w:num w:numId="35">
    <w:abstractNumId w:val="14"/>
  </w:num>
  <w:num w:numId="36">
    <w:abstractNumId w:val="26"/>
  </w:num>
  <w:num w:numId="37">
    <w:abstractNumId w:val="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61E"/>
    <w:rsid w:val="000000E3"/>
    <w:rsid w:val="00001D1D"/>
    <w:rsid w:val="000063E3"/>
    <w:rsid w:val="0001089B"/>
    <w:rsid w:val="000126E9"/>
    <w:rsid w:val="00012EF6"/>
    <w:rsid w:val="00014968"/>
    <w:rsid w:val="00014E0B"/>
    <w:rsid w:val="00020885"/>
    <w:rsid w:val="000209E1"/>
    <w:rsid w:val="00021178"/>
    <w:rsid w:val="0002197D"/>
    <w:rsid w:val="00022E7E"/>
    <w:rsid w:val="00033093"/>
    <w:rsid w:val="000334E3"/>
    <w:rsid w:val="0003438A"/>
    <w:rsid w:val="00034411"/>
    <w:rsid w:val="00040848"/>
    <w:rsid w:val="000410D2"/>
    <w:rsid w:val="00042959"/>
    <w:rsid w:val="00043788"/>
    <w:rsid w:val="000441F0"/>
    <w:rsid w:val="000448F1"/>
    <w:rsid w:val="00045D91"/>
    <w:rsid w:val="00052585"/>
    <w:rsid w:val="00053085"/>
    <w:rsid w:val="000601AF"/>
    <w:rsid w:val="00066999"/>
    <w:rsid w:val="0006782C"/>
    <w:rsid w:val="0007203D"/>
    <w:rsid w:val="000727F6"/>
    <w:rsid w:val="00075547"/>
    <w:rsid w:val="000778FD"/>
    <w:rsid w:val="00077E01"/>
    <w:rsid w:val="0008226D"/>
    <w:rsid w:val="0008353F"/>
    <w:rsid w:val="000839E5"/>
    <w:rsid w:val="00084272"/>
    <w:rsid w:val="00085B6A"/>
    <w:rsid w:val="00087806"/>
    <w:rsid w:val="00090259"/>
    <w:rsid w:val="00091D74"/>
    <w:rsid w:val="000925A5"/>
    <w:rsid w:val="0009305A"/>
    <w:rsid w:val="00093215"/>
    <w:rsid w:val="00094E6F"/>
    <w:rsid w:val="00095A06"/>
    <w:rsid w:val="00096AD4"/>
    <w:rsid w:val="00097B4B"/>
    <w:rsid w:val="000A4BE4"/>
    <w:rsid w:val="000A5D1E"/>
    <w:rsid w:val="000A7396"/>
    <w:rsid w:val="000B29A6"/>
    <w:rsid w:val="000B3EA8"/>
    <w:rsid w:val="000B5A2E"/>
    <w:rsid w:val="000B7182"/>
    <w:rsid w:val="000C1134"/>
    <w:rsid w:val="000C23FD"/>
    <w:rsid w:val="000C4A1B"/>
    <w:rsid w:val="000C6772"/>
    <w:rsid w:val="000D0713"/>
    <w:rsid w:val="000D32DE"/>
    <w:rsid w:val="000D6641"/>
    <w:rsid w:val="000D728E"/>
    <w:rsid w:val="000E16D8"/>
    <w:rsid w:val="000E3D8B"/>
    <w:rsid w:val="000E484F"/>
    <w:rsid w:val="000E4865"/>
    <w:rsid w:val="000E7607"/>
    <w:rsid w:val="000F1587"/>
    <w:rsid w:val="000F2AEA"/>
    <w:rsid w:val="000F4315"/>
    <w:rsid w:val="000F43D4"/>
    <w:rsid w:val="000F663B"/>
    <w:rsid w:val="001034EF"/>
    <w:rsid w:val="0010355E"/>
    <w:rsid w:val="001076BD"/>
    <w:rsid w:val="00107750"/>
    <w:rsid w:val="00111753"/>
    <w:rsid w:val="001117E1"/>
    <w:rsid w:val="00111F26"/>
    <w:rsid w:val="001137F2"/>
    <w:rsid w:val="00114207"/>
    <w:rsid w:val="00114A84"/>
    <w:rsid w:val="00116532"/>
    <w:rsid w:val="00116B9F"/>
    <w:rsid w:val="00121E7F"/>
    <w:rsid w:val="0012534A"/>
    <w:rsid w:val="00125964"/>
    <w:rsid w:val="00125BD1"/>
    <w:rsid w:val="00127D2D"/>
    <w:rsid w:val="00131508"/>
    <w:rsid w:val="00133F87"/>
    <w:rsid w:val="001351F4"/>
    <w:rsid w:val="001442FF"/>
    <w:rsid w:val="00145591"/>
    <w:rsid w:val="001474A2"/>
    <w:rsid w:val="00147936"/>
    <w:rsid w:val="00147938"/>
    <w:rsid w:val="0015218E"/>
    <w:rsid w:val="00152F02"/>
    <w:rsid w:val="00154679"/>
    <w:rsid w:val="00154CED"/>
    <w:rsid w:val="001609B8"/>
    <w:rsid w:val="001618F0"/>
    <w:rsid w:val="001618FF"/>
    <w:rsid w:val="00161D41"/>
    <w:rsid w:val="00166282"/>
    <w:rsid w:val="00166578"/>
    <w:rsid w:val="00171A24"/>
    <w:rsid w:val="00171C87"/>
    <w:rsid w:val="00174B3E"/>
    <w:rsid w:val="0017549D"/>
    <w:rsid w:val="001754BE"/>
    <w:rsid w:val="00175643"/>
    <w:rsid w:val="00176DD3"/>
    <w:rsid w:val="00181148"/>
    <w:rsid w:val="0018206D"/>
    <w:rsid w:val="00182A92"/>
    <w:rsid w:val="00183385"/>
    <w:rsid w:val="00184D71"/>
    <w:rsid w:val="00185452"/>
    <w:rsid w:val="00185A59"/>
    <w:rsid w:val="0018661C"/>
    <w:rsid w:val="00187723"/>
    <w:rsid w:val="00187F32"/>
    <w:rsid w:val="0019124A"/>
    <w:rsid w:val="00191984"/>
    <w:rsid w:val="001952EC"/>
    <w:rsid w:val="00195CAB"/>
    <w:rsid w:val="0019634A"/>
    <w:rsid w:val="001971E6"/>
    <w:rsid w:val="001A187E"/>
    <w:rsid w:val="001A2610"/>
    <w:rsid w:val="001A27B7"/>
    <w:rsid w:val="001A7B21"/>
    <w:rsid w:val="001B01FD"/>
    <w:rsid w:val="001B0360"/>
    <w:rsid w:val="001B15F1"/>
    <w:rsid w:val="001B3DF9"/>
    <w:rsid w:val="001B42BD"/>
    <w:rsid w:val="001B4872"/>
    <w:rsid w:val="001B64A1"/>
    <w:rsid w:val="001B6745"/>
    <w:rsid w:val="001B7800"/>
    <w:rsid w:val="001C3F0B"/>
    <w:rsid w:val="001D1FCD"/>
    <w:rsid w:val="001D579C"/>
    <w:rsid w:val="001D7A3C"/>
    <w:rsid w:val="001D7F76"/>
    <w:rsid w:val="001E0172"/>
    <w:rsid w:val="001E16CF"/>
    <w:rsid w:val="001E3E4D"/>
    <w:rsid w:val="001E4E01"/>
    <w:rsid w:val="001E5D2E"/>
    <w:rsid w:val="001E6BAC"/>
    <w:rsid w:val="001F4406"/>
    <w:rsid w:val="001F77AE"/>
    <w:rsid w:val="002037DE"/>
    <w:rsid w:val="00203F34"/>
    <w:rsid w:val="00211273"/>
    <w:rsid w:val="00212D72"/>
    <w:rsid w:val="0021407D"/>
    <w:rsid w:val="002201F6"/>
    <w:rsid w:val="002204CF"/>
    <w:rsid w:val="002217E3"/>
    <w:rsid w:val="00222DFD"/>
    <w:rsid w:val="00224309"/>
    <w:rsid w:val="00226602"/>
    <w:rsid w:val="00226D61"/>
    <w:rsid w:val="002270FC"/>
    <w:rsid w:val="002279E3"/>
    <w:rsid w:val="002300F1"/>
    <w:rsid w:val="002303BB"/>
    <w:rsid w:val="0023045D"/>
    <w:rsid w:val="00236217"/>
    <w:rsid w:val="00236FC0"/>
    <w:rsid w:val="00242624"/>
    <w:rsid w:val="0024324C"/>
    <w:rsid w:val="0024585F"/>
    <w:rsid w:val="002473A7"/>
    <w:rsid w:val="002478F4"/>
    <w:rsid w:val="00252A6A"/>
    <w:rsid w:val="00253B0E"/>
    <w:rsid w:val="00256CA5"/>
    <w:rsid w:val="00261580"/>
    <w:rsid w:val="00261966"/>
    <w:rsid w:val="00261A0E"/>
    <w:rsid w:val="002637D1"/>
    <w:rsid w:val="00266371"/>
    <w:rsid w:val="00266F6D"/>
    <w:rsid w:val="00270D64"/>
    <w:rsid w:val="002716CB"/>
    <w:rsid w:val="00275504"/>
    <w:rsid w:val="00275C75"/>
    <w:rsid w:val="00276DBA"/>
    <w:rsid w:val="00276F7F"/>
    <w:rsid w:val="00277521"/>
    <w:rsid w:val="00277606"/>
    <w:rsid w:val="00281AA3"/>
    <w:rsid w:val="00284702"/>
    <w:rsid w:val="00286579"/>
    <w:rsid w:val="00286C6C"/>
    <w:rsid w:val="00287A91"/>
    <w:rsid w:val="0029071C"/>
    <w:rsid w:val="00291765"/>
    <w:rsid w:val="002929BE"/>
    <w:rsid w:val="0029598B"/>
    <w:rsid w:val="002959BE"/>
    <w:rsid w:val="0029764D"/>
    <w:rsid w:val="002977CF"/>
    <w:rsid w:val="002A0763"/>
    <w:rsid w:val="002A259C"/>
    <w:rsid w:val="002A2B9C"/>
    <w:rsid w:val="002A31B3"/>
    <w:rsid w:val="002A39D1"/>
    <w:rsid w:val="002A48ED"/>
    <w:rsid w:val="002A5860"/>
    <w:rsid w:val="002C2316"/>
    <w:rsid w:val="002C2C5A"/>
    <w:rsid w:val="002C72BC"/>
    <w:rsid w:val="002D0482"/>
    <w:rsid w:val="002D13F3"/>
    <w:rsid w:val="002D437D"/>
    <w:rsid w:val="002D5338"/>
    <w:rsid w:val="002D64D8"/>
    <w:rsid w:val="002D7921"/>
    <w:rsid w:val="002E0D7E"/>
    <w:rsid w:val="002E145A"/>
    <w:rsid w:val="002E1711"/>
    <w:rsid w:val="002E3855"/>
    <w:rsid w:val="002E7FC1"/>
    <w:rsid w:val="002F0D6E"/>
    <w:rsid w:val="002F1E50"/>
    <w:rsid w:val="002F3DE2"/>
    <w:rsid w:val="002F4A43"/>
    <w:rsid w:val="002F68FB"/>
    <w:rsid w:val="002F6FFD"/>
    <w:rsid w:val="002F7280"/>
    <w:rsid w:val="00301A80"/>
    <w:rsid w:val="00304A2C"/>
    <w:rsid w:val="00305B73"/>
    <w:rsid w:val="00306399"/>
    <w:rsid w:val="003067C1"/>
    <w:rsid w:val="00310743"/>
    <w:rsid w:val="00314CA3"/>
    <w:rsid w:val="00321073"/>
    <w:rsid w:val="00325286"/>
    <w:rsid w:val="0032711E"/>
    <w:rsid w:val="003308AA"/>
    <w:rsid w:val="0033266C"/>
    <w:rsid w:val="00332E47"/>
    <w:rsid w:val="00337E4D"/>
    <w:rsid w:val="00342276"/>
    <w:rsid w:val="00342535"/>
    <w:rsid w:val="00343894"/>
    <w:rsid w:val="0034572E"/>
    <w:rsid w:val="0034776B"/>
    <w:rsid w:val="003519C3"/>
    <w:rsid w:val="00352277"/>
    <w:rsid w:val="00352C6E"/>
    <w:rsid w:val="003555EA"/>
    <w:rsid w:val="0035590C"/>
    <w:rsid w:val="00361540"/>
    <w:rsid w:val="00361CD5"/>
    <w:rsid w:val="003630A6"/>
    <w:rsid w:val="00364D1B"/>
    <w:rsid w:val="0037024B"/>
    <w:rsid w:val="00372594"/>
    <w:rsid w:val="0037397E"/>
    <w:rsid w:val="00373F18"/>
    <w:rsid w:val="00374C08"/>
    <w:rsid w:val="00375465"/>
    <w:rsid w:val="003756B5"/>
    <w:rsid w:val="00376804"/>
    <w:rsid w:val="00377DE9"/>
    <w:rsid w:val="0038177C"/>
    <w:rsid w:val="00381B9C"/>
    <w:rsid w:val="0038219F"/>
    <w:rsid w:val="00382BB0"/>
    <w:rsid w:val="003853A3"/>
    <w:rsid w:val="0038609E"/>
    <w:rsid w:val="00386D8F"/>
    <w:rsid w:val="00391082"/>
    <w:rsid w:val="00391643"/>
    <w:rsid w:val="0039195D"/>
    <w:rsid w:val="00391E0B"/>
    <w:rsid w:val="00392211"/>
    <w:rsid w:val="0039309F"/>
    <w:rsid w:val="00393B58"/>
    <w:rsid w:val="0039537B"/>
    <w:rsid w:val="00396F61"/>
    <w:rsid w:val="0039705A"/>
    <w:rsid w:val="003972D4"/>
    <w:rsid w:val="0039779B"/>
    <w:rsid w:val="003A0A58"/>
    <w:rsid w:val="003A2D8A"/>
    <w:rsid w:val="003A4201"/>
    <w:rsid w:val="003A528B"/>
    <w:rsid w:val="003A6AB1"/>
    <w:rsid w:val="003B2700"/>
    <w:rsid w:val="003B3258"/>
    <w:rsid w:val="003B6304"/>
    <w:rsid w:val="003B7554"/>
    <w:rsid w:val="003C0114"/>
    <w:rsid w:val="003C0D0B"/>
    <w:rsid w:val="003C20CF"/>
    <w:rsid w:val="003C3242"/>
    <w:rsid w:val="003C470B"/>
    <w:rsid w:val="003C580C"/>
    <w:rsid w:val="003C69E0"/>
    <w:rsid w:val="003D0101"/>
    <w:rsid w:val="003D0389"/>
    <w:rsid w:val="003D07DA"/>
    <w:rsid w:val="003D0A61"/>
    <w:rsid w:val="003D3E45"/>
    <w:rsid w:val="003D5FE9"/>
    <w:rsid w:val="003D6F89"/>
    <w:rsid w:val="003E2E4C"/>
    <w:rsid w:val="003E4326"/>
    <w:rsid w:val="003E6C73"/>
    <w:rsid w:val="003E6CA5"/>
    <w:rsid w:val="003E6DDE"/>
    <w:rsid w:val="003E77E9"/>
    <w:rsid w:val="003F4D02"/>
    <w:rsid w:val="003F651B"/>
    <w:rsid w:val="003F69CE"/>
    <w:rsid w:val="003F6EBB"/>
    <w:rsid w:val="003F7924"/>
    <w:rsid w:val="003F7C84"/>
    <w:rsid w:val="004027A9"/>
    <w:rsid w:val="00404D7D"/>
    <w:rsid w:val="00404DD0"/>
    <w:rsid w:val="004064F5"/>
    <w:rsid w:val="00410CFD"/>
    <w:rsid w:val="00412AE6"/>
    <w:rsid w:val="004137CA"/>
    <w:rsid w:val="00416292"/>
    <w:rsid w:val="00420807"/>
    <w:rsid w:val="004210EE"/>
    <w:rsid w:val="004224D9"/>
    <w:rsid w:val="0042714A"/>
    <w:rsid w:val="00431304"/>
    <w:rsid w:val="004361B3"/>
    <w:rsid w:val="00440160"/>
    <w:rsid w:val="00441164"/>
    <w:rsid w:val="00445D89"/>
    <w:rsid w:val="004508C8"/>
    <w:rsid w:val="00452B5D"/>
    <w:rsid w:val="004533D7"/>
    <w:rsid w:val="00453EAE"/>
    <w:rsid w:val="00461E02"/>
    <w:rsid w:val="00463057"/>
    <w:rsid w:val="00464516"/>
    <w:rsid w:val="00465474"/>
    <w:rsid w:val="00465B9F"/>
    <w:rsid w:val="0046613A"/>
    <w:rsid w:val="00466D05"/>
    <w:rsid w:val="00474249"/>
    <w:rsid w:val="004778A2"/>
    <w:rsid w:val="00477A7B"/>
    <w:rsid w:val="00483A84"/>
    <w:rsid w:val="004855F9"/>
    <w:rsid w:val="00490A10"/>
    <w:rsid w:val="0049181B"/>
    <w:rsid w:val="00495977"/>
    <w:rsid w:val="00496253"/>
    <w:rsid w:val="00496847"/>
    <w:rsid w:val="00496C02"/>
    <w:rsid w:val="0049726C"/>
    <w:rsid w:val="00497E9C"/>
    <w:rsid w:val="004A1F70"/>
    <w:rsid w:val="004A36D4"/>
    <w:rsid w:val="004A3BA4"/>
    <w:rsid w:val="004A4B34"/>
    <w:rsid w:val="004B02AB"/>
    <w:rsid w:val="004B11CF"/>
    <w:rsid w:val="004B1EB4"/>
    <w:rsid w:val="004B2393"/>
    <w:rsid w:val="004B2F21"/>
    <w:rsid w:val="004B2F49"/>
    <w:rsid w:val="004B36FE"/>
    <w:rsid w:val="004B41E3"/>
    <w:rsid w:val="004B425F"/>
    <w:rsid w:val="004B6DF1"/>
    <w:rsid w:val="004C0CE9"/>
    <w:rsid w:val="004C27E8"/>
    <w:rsid w:val="004C3BF9"/>
    <w:rsid w:val="004C434D"/>
    <w:rsid w:val="004C5F97"/>
    <w:rsid w:val="004D03BE"/>
    <w:rsid w:val="004D1CA2"/>
    <w:rsid w:val="004D5EBF"/>
    <w:rsid w:val="004D697B"/>
    <w:rsid w:val="004E05C1"/>
    <w:rsid w:val="004E14E2"/>
    <w:rsid w:val="004E38B6"/>
    <w:rsid w:val="004E3B40"/>
    <w:rsid w:val="004E4119"/>
    <w:rsid w:val="004E5516"/>
    <w:rsid w:val="004E71A4"/>
    <w:rsid w:val="004F1415"/>
    <w:rsid w:val="004F1F08"/>
    <w:rsid w:val="004F277B"/>
    <w:rsid w:val="004F2944"/>
    <w:rsid w:val="004F6E75"/>
    <w:rsid w:val="00503FB6"/>
    <w:rsid w:val="00506E3E"/>
    <w:rsid w:val="00510C52"/>
    <w:rsid w:val="00511A92"/>
    <w:rsid w:val="00511EDD"/>
    <w:rsid w:val="00512514"/>
    <w:rsid w:val="00513379"/>
    <w:rsid w:val="00514E97"/>
    <w:rsid w:val="005161BE"/>
    <w:rsid w:val="00516D74"/>
    <w:rsid w:val="0052405D"/>
    <w:rsid w:val="00525449"/>
    <w:rsid w:val="00530CBB"/>
    <w:rsid w:val="00530DFC"/>
    <w:rsid w:val="005323AB"/>
    <w:rsid w:val="00536437"/>
    <w:rsid w:val="00537162"/>
    <w:rsid w:val="00537E4A"/>
    <w:rsid w:val="005443C7"/>
    <w:rsid w:val="005452D2"/>
    <w:rsid w:val="00551EB9"/>
    <w:rsid w:val="005554F6"/>
    <w:rsid w:val="0055743D"/>
    <w:rsid w:val="0056058F"/>
    <w:rsid w:val="00560A5B"/>
    <w:rsid w:val="00560BDD"/>
    <w:rsid w:val="005631CB"/>
    <w:rsid w:val="005636FE"/>
    <w:rsid w:val="005648EA"/>
    <w:rsid w:val="00565C78"/>
    <w:rsid w:val="00567044"/>
    <w:rsid w:val="00570D84"/>
    <w:rsid w:val="005721AF"/>
    <w:rsid w:val="00574870"/>
    <w:rsid w:val="0057558B"/>
    <w:rsid w:val="00575EEF"/>
    <w:rsid w:val="00576A08"/>
    <w:rsid w:val="005810C5"/>
    <w:rsid w:val="00583A38"/>
    <w:rsid w:val="00585F65"/>
    <w:rsid w:val="005871F4"/>
    <w:rsid w:val="00590DA7"/>
    <w:rsid w:val="00590F7D"/>
    <w:rsid w:val="00591DCD"/>
    <w:rsid w:val="005926A0"/>
    <w:rsid w:val="00593B87"/>
    <w:rsid w:val="00593DCC"/>
    <w:rsid w:val="005952E8"/>
    <w:rsid w:val="00596CF4"/>
    <w:rsid w:val="005A1750"/>
    <w:rsid w:val="005A2894"/>
    <w:rsid w:val="005A37DC"/>
    <w:rsid w:val="005A4334"/>
    <w:rsid w:val="005A4A5E"/>
    <w:rsid w:val="005A7289"/>
    <w:rsid w:val="005B1A75"/>
    <w:rsid w:val="005B1BD7"/>
    <w:rsid w:val="005B3C0A"/>
    <w:rsid w:val="005B3F4B"/>
    <w:rsid w:val="005B4C13"/>
    <w:rsid w:val="005B549E"/>
    <w:rsid w:val="005C1D7B"/>
    <w:rsid w:val="005C3204"/>
    <w:rsid w:val="005C4067"/>
    <w:rsid w:val="005C48DA"/>
    <w:rsid w:val="005C50AD"/>
    <w:rsid w:val="005C595D"/>
    <w:rsid w:val="005C5A38"/>
    <w:rsid w:val="005C5C30"/>
    <w:rsid w:val="005D02D7"/>
    <w:rsid w:val="005D2829"/>
    <w:rsid w:val="005D3CD5"/>
    <w:rsid w:val="005D48BE"/>
    <w:rsid w:val="005D5DAC"/>
    <w:rsid w:val="005D6C31"/>
    <w:rsid w:val="005D7A02"/>
    <w:rsid w:val="005E0A01"/>
    <w:rsid w:val="005E0BE9"/>
    <w:rsid w:val="005E1DAA"/>
    <w:rsid w:val="005E419E"/>
    <w:rsid w:val="005E6026"/>
    <w:rsid w:val="005E695C"/>
    <w:rsid w:val="005E7333"/>
    <w:rsid w:val="005F1611"/>
    <w:rsid w:val="005F3926"/>
    <w:rsid w:val="00600057"/>
    <w:rsid w:val="00604A92"/>
    <w:rsid w:val="0060727D"/>
    <w:rsid w:val="00610F20"/>
    <w:rsid w:val="00611E22"/>
    <w:rsid w:val="0061222A"/>
    <w:rsid w:val="0061302F"/>
    <w:rsid w:val="0062088F"/>
    <w:rsid w:val="00620DCC"/>
    <w:rsid w:val="0062409D"/>
    <w:rsid w:val="006247D1"/>
    <w:rsid w:val="00624B4B"/>
    <w:rsid w:val="00625077"/>
    <w:rsid w:val="00630E96"/>
    <w:rsid w:val="00631670"/>
    <w:rsid w:val="00632B5F"/>
    <w:rsid w:val="006332B7"/>
    <w:rsid w:val="006376AF"/>
    <w:rsid w:val="00640A1C"/>
    <w:rsid w:val="00641A0E"/>
    <w:rsid w:val="00643FBD"/>
    <w:rsid w:val="0064464A"/>
    <w:rsid w:val="006457C0"/>
    <w:rsid w:val="0064733D"/>
    <w:rsid w:val="006500E8"/>
    <w:rsid w:val="00654E27"/>
    <w:rsid w:val="00656EF1"/>
    <w:rsid w:val="00657280"/>
    <w:rsid w:val="0066169E"/>
    <w:rsid w:val="00662142"/>
    <w:rsid w:val="006634F2"/>
    <w:rsid w:val="00663ECA"/>
    <w:rsid w:val="0066555F"/>
    <w:rsid w:val="00666001"/>
    <w:rsid w:val="00666BB6"/>
    <w:rsid w:val="006676E1"/>
    <w:rsid w:val="00667FAA"/>
    <w:rsid w:val="00670AB9"/>
    <w:rsid w:val="00670FF2"/>
    <w:rsid w:val="00671E25"/>
    <w:rsid w:val="00672722"/>
    <w:rsid w:val="00673299"/>
    <w:rsid w:val="00673CE5"/>
    <w:rsid w:val="00674102"/>
    <w:rsid w:val="00674623"/>
    <w:rsid w:val="006758F8"/>
    <w:rsid w:val="0067598F"/>
    <w:rsid w:val="00683CBF"/>
    <w:rsid w:val="006863F5"/>
    <w:rsid w:val="00686D42"/>
    <w:rsid w:val="00687AD4"/>
    <w:rsid w:val="00687E4F"/>
    <w:rsid w:val="00690CFD"/>
    <w:rsid w:val="00692C0F"/>
    <w:rsid w:val="00692D9B"/>
    <w:rsid w:val="0069399E"/>
    <w:rsid w:val="00694725"/>
    <w:rsid w:val="00695C50"/>
    <w:rsid w:val="006971A4"/>
    <w:rsid w:val="00697544"/>
    <w:rsid w:val="006A03FF"/>
    <w:rsid w:val="006A2D98"/>
    <w:rsid w:val="006A4007"/>
    <w:rsid w:val="006A4C21"/>
    <w:rsid w:val="006A6165"/>
    <w:rsid w:val="006A63A1"/>
    <w:rsid w:val="006A6A55"/>
    <w:rsid w:val="006A6F56"/>
    <w:rsid w:val="006B2806"/>
    <w:rsid w:val="006B2B60"/>
    <w:rsid w:val="006B3791"/>
    <w:rsid w:val="006B3FDD"/>
    <w:rsid w:val="006B4498"/>
    <w:rsid w:val="006B4B0A"/>
    <w:rsid w:val="006B4F23"/>
    <w:rsid w:val="006B5DFA"/>
    <w:rsid w:val="006B7748"/>
    <w:rsid w:val="006C0120"/>
    <w:rsid w:val="006C08C4"/>
    <w:rsid w:val="006C0A85"/>
    <w:rsid w:val="006C3A3B"/>
    <w:rsid w:val="006C70B3"/>
    <w:rsid w:val="006D1EA6"/>
    <w:rsid w:val="006D28E3"/>
    <w:rsid w:val="006D4857"/>
    <w:rsid w:val="006D58F2"/>
    <w:rsid w:val="006E3717"/>
    <w:rsid w:val="006E54DB"/>
    <w:rsid w:val="006E5677"/>
    <w:rsid w:val="006E68E3"/>
    <w:rsid w:val="006F0B8A"/>
    <w:rsid w:val="006F0E03"/>
    <w:rsid w:val="006F23E0"/>
    <w:rsid w:val="006F3844"/>
    <w:rsid w:val="006F4D54"/>
    <w:rsid w:val="006F59BF"/>
    <w:rsid w:val="006F7F34"/>
    <w:rsid w:val="00701B26"/>
    <w:rsid w:val="00702105"/>
    <w:rsid w:val="0070248F"/>
    <w:rsid w:val="0070283E"/>
    <w:rsid w:val="00703B6B"/>
    <w:rsid w:val="00705E35"/>
    <w:rsid w:val="00707473"/>
    <w:rsid w:val="00707F91"/>
    <w:rsid w:val="0071132B"/>
    <w:rsid w:val="00714375"/>
    <w:rsid w:val="007159F1"/>
    <w:rsid w:val="007176B7"/>
    <w:rsid w:val="00720415"/>
    <w:rsid w:val="00720462"/>
    <w:rsid w:val="00725800"/>
    <w:rsid w:val="00726230"/>
    <w:rsid w:val="007266A1"/>
    <w:rsid w:val="00731562"/>
    <w:rsid w:val="0073282A"/>
    <w:rsid w:val="00732857"/>
    <w:rsid w:val="00733DD6"/>
    <w:rsid w:val="00735C3F"/>
    <w:rsid w:val="00736261"/>
    <w:rsid w:val="0073627D"/>
    <w:rsid w:val="00742F8D"/>
    <w:rsid w:val="00746658"/>
    <w:rsid w:val="0074712C"/>
    <w:rsid w:val="00747960"/>
    <w:rsid w:val="00750642"/>
    <w:rsid w:val="00752216"/>
    <w:rsid w:val="00752DCF"/>
    <w:rsid w:val="00755081"/>
    <w:rsid w:val="00755B8E"/>
    <w:rsid w:val="007562C2"/>
    <w:rsid w:val="00762DD3"/>
    <w:rsid w:val="00766C11"/>
    <w:rsid w:val="00770F12"/>
    <w:rsid w:val="00771400"/>
    <w:rsid w:val="00774B4D"/>
    <w:rsid w:val="00774ED0"/>
    <w:rsid w:val="00777471"/>
    <w:rsid w:val="00781357"/>
    <w:rsid w:val="00782C55"/>
    <w:rsid w:val="00782D2A"/>
    <w:rsid w:val="00784A92"/>
    <w:rsid w:val="007877F7"/>
    <w:rsid w:val="00790839"/>
    <w:rsid w:val="007910D8"/>
    <w:rsid w:val="00794E40"/>
    <w:rsid w:val="00795A39"/>
    <w:rsid w:val="00795F9A"/>
    <w:rsid w:val="007A4645"/>
    <w:rsid w:val="007A6B8E"/>
    <w:rsid w:val="007B1811"/>
    <w:rsid w:val="007B26FB"/>
    <w:rsid w:val="007B2C38"/>
    <w:rsid w:val="007B3456"/>
    <w:rsid w:val="007B494D"/>
    <w:rsid w:val="007B7A77"/>
    <w:rsid w:val="007B7DD6"/>
    <w:rsid w:val="007B7E18"/>
    <w:rsid w:val="007C10D5"/>
    <w:rsid w:val="007C15E6"/>
    <w:rsid w:val="007C16EB"/>
    <w:rsid w:val="007C2789"/>
    <w:rsid w:val="007C2BE8"/>
    <w:rsid w:val="007C30B9"/>
    <w:rsid w:val="007C3A73"/>
    <w:rsid w:val="007C3B62"/>
    <w:rsid w:val="007C624B"/>
    <w:rsid w:val="007D131F"/>
    <w:rsid w:val="007D2205"/>
    <w:rsid w:val="007D52A7"/>
    <w:rsid w:val="007D5A13"/>
    <w:rsid w:val="007E1BAD"/>
    <w:rsid w:val="007E22A1"/>
    <w:rsid w:val="007E41FB"/>
    <w:rsid w:val="007E5048"/>
    <w:rsid w:val="007E62E0"/>
    <w:rsid w:val="007F1517"/>
    <w:rsid w:val="007F49C2"/>
    <w:rsid w:val="007F7C9E"/>
    <w:rsid w:val="00806ADD"/>
    <w:rsid w:val="008071AE"/>
    <w:rsid w:val="0080749D"/>
    <w:rsid w:val="00807627"/>
    <w:rsid w:val="00811222"/>
    <w:rsid w:val="00811730"/>
    <w:rsid w:val="00812009"/>
    <w:rsid w:val="00812926"/>
    <w:rsid w:val="00815551"/>
    <w:rsid w:val="0081731D"/>
    <w:rsid w:val="00817CE5"/>
    <w:rsid w:val="00817DB1"/>
    <w:rsid w:val="00820518"/>
    <w:rsid w:val="008214E6"/>
    <w:rsid w:val="00821692"/>
    <w:rsid w:val="00821BFD"/>
    <w:rsid w:val="00823181"/>
    <w:rsid w:val="00825195"/>
    <w:rsid w:val="0082722B"/>
    <w:rsid w:val="008273AC"/>
    <w:rsid w:val="008308E8"/>
    <w:rsid w:val="0083090E"/>
    <w:rsid w:val="00837C97"/>
    <w:rsid w:val="0084216F"/>
    <w:rsid w:val="00845940"/>
    <w:rsid w:val="00852078"/>
    <w:rsid w:val="008528DC"/>
    <w:rsid w:val="0085347F"/>
    <w:rsid w:val="00853FD4"/>
    <w:rsid w:val="00855BEE"/>
    <w:rsid w:val="00856E3E"/>
    <w:rsid w:val="00857041"/>
    <w:rsid w:val="008570F9"/>
    <w:rsid w:val="00857D61"/>
    <w:rsid w:val="008608DC"/>
    <w:rsid w:val="00860C25"/>
    <w:rsid w:val="0086183A"/>
    <w:rsid w:val="008627F1"/>
    <w:rsid w:val="008663A8"/>
    <w:rsid w:val="00871174"/>
    <w:rsid w:val="008719D1"/>
    <w:rsid w:val="00875C90"/>
    <w:rsid w:val="008761D9"/>
    <w:rsid w:val="0088037F"/>
    <w:rsid w:val="008804C2"/>
    <w:rsid w:val="008872B3"/>
    <w:rsid w:val="00890BFB"/>
    <w:rsid w:val="00890F6D"/>
    <w:rsid w:val="008910A5"/>
    <w:rsid w:val="008927E1"/>
    <w:rsid w:val="008A059F"/>
    <w:rsid w:val="008A0835"/>
    <w:rsid w:val="008A23D4"/>
    <w:rsid w:val="008A3865"/>
    <w:rsid w:val="008A4394"/>
    <w:rsid w:val="008A709C"/>
    <w:rsid w:val="008A7DCD"/>
    <w:rsid w:val="008B2E4C"/>
    <w:rsid w:val="008B3078"/>
    <w:rsid w:val="008B4492"/>
    <w:rsid w:val="008B4775"/>
    <w:rsid w:val="008B69DB"/>
    <w:rsid w:val="008C6056"/>
    <w:rsid w:val="008D4948"/>
    <w:rsid w:val="008D5412"/>
    <w:rsid w:val="008D5473"/>
    <w:rsid w:val="008E1445"/>
    <w:rsid w:val="008E1484"/>
    <w:rsid w:val="008E21B6"/>
    <w:rsid w:val="008E2888"/>
    <w:rsid w:val="008E5EEB"/>
    <w:rsid w:val="008E6A2A"/>
    <w:rsid w:val="008F16E4"/>
    <w:rsid w:val="008F47FA"/>
    <w:rsid w:val="008F5296"/>
    <w:rsid w:val="008F54E2"/>
    <w:rsid w:val="008F605E"/>
    <w:rsid w:val="008F6962"/>
    <w:rsid w:val="00900594"/>
    <w:rsid w:val="009005C4"/>
    <w:rsid w:val="00901370"/>
    <w:rsid w:val="00903245"/>
    <w:rsid w:val="0090480D"/>
    <w:rsid w:val="0090618A"/>
    <w:rsid w:val="00906261"/>
    <w:rsid w:val="00906511"/>
    <w:rsid w:val="00912D69"/>
    <w:rsid w:val="00913FF1"/>
    <w:rsid w:val="00914E18"/>
    <w:rsid w:val="009175BB"/>
    <w:rsid w:val="009179C9"/>
    <w:rsid w:val="009209FE"/>
    <w:rsid w:val="00920A3F"/>
    <w:rsid w:val="00923286"/>
    <w:rsid w:val="009241DF"/>
    <w:rsid w:val="00926FE6"/>
    <w:rsid w:val="00934559"/>
    <w:rsid w:val="0093485A"/>
    <w:rsid w:val="009351E4"/>
    <w:rsid w:val="00940CC4"/>
    <w:rsid w:val="00940D97"/>
    <w:rsid w:val="00943BDF"/>
    <w:rsid w:val="009442DF"/>
    <w:rsid w:val="00946EC0"/>
    <w:rsid w:val="009471D9"/>
    <w:rsid w:val="009474D8"/>
    <w:rsid w:val="00952DDF"/>
    <w:rsid w:val="00953984"/>
    <w:rsid w:val="009540B1"/>
    <w:rsid w:val="0095454A"/>
    <w:rsid w:val="0095626A"/>
    <w:rsid w:val="00956626"/>
    <w:rsid w:val="009570BE"/>
    <w:rsid w:val="00960EAA"/>
    <w:rsid w:val="00961953"/>
    <w:rsid w:val="009637D8"/>
    <w:rsid w:val="009639D0"/>
    <w:rsid w:val="00966296"/>
    <w:rsid w:val="009736CD"/>
    <w:rsid w:val="00974A5C"/>
    <w:rsid w:val="00977293"/>
    <w:rsid w:val="00977883"/>
    <w:rsid w:val="009827C4"/>
    <w:rsid w:val="0098314A"/>
    <w:rsid w:val="0098376A"/>
    <w:rsid w:val="009841E2"/>
    <w:rsid w:val="00985FA9"/>
    <w:rsid w:val="00987AC8"/>
    <w:rsid w:val="009956BF"/>
    <w:rsid w:val="00996AC9"/>
    <w:rsid w:val="00996D15"/>
    <w:rsid w:val="009A276C"/>
    <w:rsid w:val="009A486F"/>
    <w:rsid w:val="009A69FC"/>
    <w:rsid w:val="009A7B9E"/>
    <w:rsid w:val="009B02B4"/>
    <w:rsid w:val="009B12BE"/>
    <w:rsid w:val="009B23EF"/>
    <w:rsid w:val="009B2DF9"/>
    <w:rsid w:val="009B754C"/>
    <w:rsid w:val="009B7844"/>
    <w:rsid w:val="009C1E23"/>
    <w:rsid w:val="009C257F"/>
    <w:rsid w:val="009C3067"/>
    <w:rsid w:val="009D23B6"/>
    <w:rsid w:val="009D2C7C"/>
    <w:rsid w:val="009D51AE"/>
    <w:rsid w:val="009D7635"/>
    <w:rsid w:val="009E0362"/>
    <w:rsid w:val="009E04F5"/>
    <w:rsid w:val="009E09B5"/>
    <w:rsid w:val="009E39E1"/>
    <w:rsid w:val="009E3CB1"/>
    <w:rsid w:val="009E48F1"/>
    <w:rsid w:val="009E52FC"/>
    <w:rsid w:val="009E6A70"/>
    <w:rsid w:val="009F49E8"/>
    <w:rsid w:val="009F53AE"/>
    <w:rsid w:val="00A01622"/>
    <w:rsid w:val="00A0269A"/>
    <w:rsid w:val="00A0290E"/>
    <w:rsid w:val="00A0418F"/>
    <w:rsid w:val="00A05264"/>
    <w:rsid w:val="00A079D9"/>
    <w:rsid w:val="00A16286"/>
    <w:rsid w:val="00A1636D"/>
    <w:rsid w:val="00A222E4"/>
    <w:rsid w:val="00A25103"/>
    <w:rsid w:val="00A2632A"/>
    <w:rsid w:val="00A31792"/>
    <w:rsid w:val="00A36A24"/>
    <w:rsid w:val="00A37D98"/>
    <w:rsid w:val="00A42A77"/>
    <w:rsid w:val="00A45356"/>
    <w:rsid w:val="00A45994"/>
    <w:rsid w:val="00A476E3"/>
    <w:rsid w:val="00A5363E"/>
    <w:rsid w:val="00A564A2"/>
    <w:rsid w:val="00A5766F"/>
    <w:rsid w:val="00A5784E"/>
    <w:rsid w:val="00A62C9E"/>
    <w:rsid w:val="00A6343E"/>
    <w:rsid w:val="00A63D1B"/>
    <w:rsid w:val="00A64C25"/>
    <w:rsid w:val="00A721FF"/>
    <w:rsid w:val="00A72381"/>
    <w:rsid w:val="00A73734"/>
    <w:rsid w:val="00A739E9"/>
    <w:rsid w:val="00A73D1B"/>
    <w:rsid w:val="00A770B6"/>
    <w:rsid w:val="00A8058F"/>
    <w:rsid w:val="00A81B42"/>
    <w:rsid w:val="00A83F43"/>
    <w:rsid w:val="00A84EEF"/>
    <w:rsid w:val="00A85869"/>
    <w:rsid w:val="00A85884"/>
    <w:rsid w:val="00A866AD"/>
    <w:rsid w:val="00A87B34"/>
    <w:rsid w:val="00A87E08"/>
    <w:rsid w:val="00A921D2"/>
    <w:rsid w:val="00A93137"/>
    <w:rsid w:val="00A939E1"/>
    <w:rsid w:val="00A93A55"/>
    <w:rsid w:val="00A94F1E"/>
    <w:rsid w:val="00A964DE"/>
    <w:rsid w:val="00A96EA4"/>
    <w:rsid w:val="00AA042E"/>
    <w:rsid w:val="00AA1DE9"/>
    <w:rsid w:val="00AA256F"/>
    <w:rsid w:val="00AA31E2"/>
    <w:rsid w:val="00AA42F7"/>
    <w:rsid w:val="00AA5D32"/>
    <w:rsid w:val="00AB20F2"/>
    <w:rsid w:val="00AB3660"/>
    <w:rsid w:val="00AB43D1"/>
    <w:rsid w:val="00AB5D35"/>
    <w:rsid w:val="00AB753F"/>
    <w:rsid w:val="00AC0390"/>
    <w:rsid w:val="00AC391E"/>
    <w:rsid w:val="00AC3EBF"/>
    <w:rsid w:val="00AC4F60"/>
    <w:rsid w:val="00AC564A"/>
    <w:rsid w:val="00AC6888"/>
    <w:rsid w:val="00AC6C32"/>
    <w:rsid w:val="00AC6CFA"/>
    <w:rsid w:val="00AC7DA9"/>
    <w:rsid w:val="00AD4BF7"/>
    <w:rsid w:val="00AD6343"/>
    <w:rsid w:val="00AD6860"/>
    <w:rsid w:val="00AE0E19"/>
    <w:rsid w:val="00AE1FDF"/>
    <w:rsid w:val="00AE26CB"/>
    <w:rsid w:val="00AE55FA"/>
    <w:rsid w:val="00AE7DDE"/>
    <w:rsid w:val="00AF006D"/>
    <w:rsid w:val="00AF1582"/>
    <w:rsid w:val="00AF1667"/>
    <w:rsid w:val="00AF16B4"/>
    <w:rsid w:val="00AF227E"/>
    <w:rsid w:val="00AF2FC2"/>
    <w:rsid w:val="00AF56DE"/>
    <w:rsid w:val="00B00188"/>
    <w:rsid w:val="00B00D19"/>
    <w:rsid w:val="00B020D5"/>
    <w:rsid w:val="00B03EE7"/>
    <w:rsid w:val="00B0577D"/>
    <w:rsid w:val="00B06B6D"/>
    <w:rsid w:val="00B06BCD"/>
    <w:rsid w:val="00B11594"/>
    <w:rsid w:val="00B13925"/>
    <w:rsid w:val="00B162CE"/>
    <w:rsid w:val="00B16C52"/>
    <w:rsid w:val="00B16FF5"/>
    <w:rsid w:val="00B177AA"/>
    <w:rsid w:val="00B23FEC"/>
    <w:rsid w:val="00B243B1"/>
    <w:rsid w:val="00B27BAD"/>
    <w:rsid w:val="00B31E0A"/>
    <w:rsid w:val="00B348A5"/>
    <w:rsid w:val="00B34E13"/>
    <w:rsid w:val="00B35F62"/>
    <w:rsid w:val="00B37346"/>
    <w:rsid w:val="00B3756D"/>
    <w:rsid w:val="00B40C12"/>
    <w:rsid w:val="00B40E6F"/>
    <w:rsid w:val="00B4147A"/>
    <w:rsid w:val="00B44E37"/>
    <w:rsid w:val="00B45FDC"/>
    <w:rsid w:val="00B46727"/>
    <w:rsid w:val="00B51B41"/>
    <w:rsid w:val="00B5201E"/>
    <w:rsid w:val="00B52A63"/>
    <w:rsid w:val="00B52B5A"/>
    <w:rsid w:val="00B55911"/>
    <w:rsid w:val="00B55FE5"/>
    <w:rsid w:val="00B5755A"/>
    <w:rsid w:val="00B627EE"/>
    <w:rsid w:val="00B63668"/>
    <w:rsid w:val="00B6434C"/>
    <w:rsid w:val="00B65BE7"/>
    <w:rsid w:val="00B66511"/>
    <w:rsid w:val="00B70024"/>
    <w:rsid w:val="00B70223"/>
    <w:rsid w:val="00B72185"/>
    <w:rsid w:val="00B73752"/>
    <w:rsid w:val="00B77BA6"/>
    <w:rsid w:val="00B80000"/>
    <w:rsid w:val="00B80271"/>
    <w:rsid w:val="00B82183"/>
    <w:rsid w:val="00B835FE"/>
    <w:rsid w:val="00B8392F"/>
    <w:rsid w:val="00B83F5D"/>
    <w:rsid w:val="00B85462"/>
    <w:rsid w:val="00B8610E"/>
    <w:rsid w:val="00B861D9"/>
    <w:rsid w:val="00B86372"/>
    <w:rsid w:val="00B8661E"/>
    <w:rsid w:val="00B90078"/>
    <w:rsid w:val="00B90CAB"/>
    <w:rsid w:val="00BA3434"/>
    <w:rsid w:val="00BA42AC"/>
    <w:rsid w:val="00BA4588"/>
    <w:rsid w:val="00BA4770"/>
    <w:rsid w:val="00BA4922"/>
    <w:rsid w:val="00BA62D0"/>
    <w:rsid w:val="00BB0A5D"/>
    <w:rsid w:val="00BB1B07"/>
    <w:rsid w:val="00BB2C7D"/>
    <w:rsid w:val="00BB50CB"/>
    <w:rsid w:val="00BB5CE4"/>
    <w:rsid w:val="00BB6EBE"/>
    <w:rsid w:val="00BC1BB6"/>
    <w:rsid w:val="00BC2EE4"/>
    <w:rsid w:val="00BC4C59"/>
    <w:rsid w:val="00BD0EE6"/>
    <w:rsid w:val="00BD1C69"/>
    <w:rsid w:val="00BD2C1F"/>
    <w:rsid w:val="00BD33FC"/>
    <w:rsid w:val="00BD3FCC"/>
    <w:rsid w:val="00BD418B"/>
    <w:rsid w:val="00BD52A9"/>
    <w:rsid w:val="00BE0620"/>
    <w:rsid w:val="00BE1333"/>
    <w:rsid w:val="00BE4353"/>
    <w:rsid w:val="00BE49B0"/>
    <w:rsid w:val="00BE67FB"/>
    <w:rsid w:val="00BF0EC3"/>
    <w:rsid w:val="00BF2A64"/>
    <w:rsid w:val="00BF2D9D"/>
    <w:rsid w:val="00BF40EC"/>
    <w:rsid w:val="00BF6812"/>
    <w:rsid w:val="00C00C37"/>
    <w:rsid w:val="00C073AB"/>
    <w:rsid w:val="00C07ECB"/>
    <w:rsid w:val="00C13C20"/>
    <w:rsid w:val="00C14B25"/>
    <w:rsid w:val="00C152CF"/>
    <w:rsid w:val="00C15A6A"/>
    <w:rsid w:val="00C15D22"/>
    <w:rsid w:val="00C161AF"/>
    <w:rsid w:val="00C17F94"/>
    <w:rsid w:val="00C21135"/>
    <w:rsid w:val="00C220D3"/>
    <w:rsid w:val="00C240C3"/>
    <w:rsid w:val="00C25031"/>
    <w:rsid w:val="00C26424"/>
    <w:rsid w:val="00C2673A"/>
    <w:rsid w:val="00C2729D"/>
    <w:rsid w:val="00C31E65"/>
    <w:rsid w:val="00C31F2B"/>
    <w:rsid w:val="00C35588"/>
    <w:rsid w:val="00C37088"/>
    <w:rsid w:val="00C417F8"/>
    <w:rsid w:val="00C4187E"/>
    <w:rsid w:val="00C41EC8"/>
    <w:rsid w:val="00C45809"/>
    <w:rsid w:val="00C47F43"/>
    <w:rsid w:val="00C50D4D"/>
    <w:rsid w:val="00C54A0C"/>
    <w:rsid w:val="00C563C1"/>
    <w:rsid w:val="00C56409"/>
    <w:rsid w:val="00C605E4"/>
    <w:rsid w:val="00C607D6"/>
    <w:rsid w:val="00C6397D"/>
    <w:rsid w:val="00C65004"/>
    <w:rsid w:val="00C65BF3"/>
    <w:rsid w:val="00C7399D"/>
    <w:rsid w:val="00C76AC3"/>
    <w:rsid w:val="00C77DCE"/>
    <w:rsid w:val="00C8682C"/>
    <w:rsid w:val="00C87CAB"/>
    <w:rsid w:val="00C915CC"/>
    <w:rsid w:val="00C93785"/>
    <w:rsid w:val="00C94A63"/>
    <w:rsid w:val="00C94C0A"/>
    <w:rsid w:val="00C9546C"/>
    <w:rsid w:val="00C960BC"/>
    <w:rsid w:val="00C96911"/>
    <w:rsid w:val="00C97461"/>
    <w:rsid w:val="00CA0880"/>
    <w:rsid w:val="00CA0EBA"/>
    <w:rsid w:val="00CA22C4"/>
    <w:rsid w:val="00CB1D4C"/>
    <w:rsid w:val="00CB437B"/>
    <w:rsid w:val="00CB4E7A"/>
    <w:rsid w:val="00CB752F"/>
    <w:rsid w:val="00CB7AEA"/>
    <w:rsid w:val="00CC0E7F"/>
    <w:rsid w:val="00CC1CCB"/>
    <w:rsid w:val="00CC21ED"/>
    <w:rsid w:val="00CC2F1A"/>
    <w:rsid w:val="00CC475F"/>
    <w:rsid w:val="00CC7D3E"/>
    <w:rsid w:val="00CD2A03"/>
    <w:rsid w:val="00CD2F51"/>
    <w:rsid w:val="00CD4AE3"/>
    <w:rsid w:val="00CD58AD"/>
    <w:rsid w:val="00CD610B"/>
    <w:rsid w:val="00CD6FB2"/>
    <w:rsid w:val="00CD7281"/>
    <w:rsid w:val="00CE0EC0"/>
    <w:rsid w:val="00CE1296"/>
    <w:rsid w:val="00CE1A68"/>
    <w:rsid w:val="00CE4E66"/>
    <w:rsid w:val="00CE60E5"/>
    <w:rsid w:val="00CF20FB"/>
    <w:rsid w:val="00CF277C"/>
    <w:rsid w:val="00CF3A91"/>
    <w:rsid w:val="00CF5478"/>
    <w:rsid w:val="00CF736B"/>
    <w:rsid w:val="00D01E82"/>
    <w:rsid w:val="00D05094"/>
    <w:rsid w:val="00D067D5"/>
    <w:rsid w:val="00D068F4"/>
    <w:rsid w:val="00D125EE"/>
    <w:rsid w:val="00D12D72"/>
    <w:rsid w:val="00D16AB1"/>
    <w:rsid w:val="00D16E96"/>
    <w:rsid w:val="00D21545"/>
    <w:rsid w:val="00D221DC"/>
    <w:rsid w:val="00D22AAA"/>
    <w:rsid w:val="00D23CFB"/>
    <w:rsid w:val="00D243F5"/>
    <w:rsid w:val="00D251BD"/>
    <w:rsid w:val="00D3594C"/>
    <w:rsid w:val="00D364CE"/>
    <w:rsid w:val="00D40177"/>
    <w:rsid w:val="00D429DF"/>
    <w:rsid w:val="00D429FA"/>
    <w:rsid w:val="00D43319"/>
    <w:rsid w:val="00D435BC"/>
    <w:rsid w:val="00D47119"/>
    <w:rsid w:val="00D51FAB"/>
    <w:rsid w:val="00D52470"/>
    <w:rsid w:val="00D53BD7"/>
    <w:rsid w:val="00D54033"/>
    <w:rsid w:val="00D56505"/>
    <w:rsid w:val="00D5697A"/>
    <w:rsid w:val="00D60F0C"/>
    <w:rsid w:val="00D7192E"/>
    <w:rsid w:val="00D7226B"/>
    <w:rsid w:val="00D73199"/>
    <w:rsid w:val="00D73BC4"/>
    <w:rsid w:val="00D76038"/>
    <w:rsid w:val="00D761EB"/>
    <w:rsid w:val="00D779EC"/>
    <w:rsid w:val="00D80882"/>
    <w:rsid w:val="00D82B6D"/>
    <w:rsid w:val="00D85414"/>
    <w:rsid w:val="00D8598F"/>
    <w:rsid w:val="00D86B99"/>
    <w:rsid w:val="00D86FD1"/>
    <w:rsid w:val="00D915C5"/>
    <w:rsid w:val="00D93689"/>
    <w:rsid w:val="00D96BD3"/>
    <w:rsid w:val="00D97654"/>
    <w:rsid w:val="00DA1B8A"/>
    <w:rsid w:val="00DA30B9"/>
    <w:rsid w:val="00DA3BD5"/>
    <w:rsid w:val="00DA599C"/>
    <w:rsid w:val="00DA6C07"/>
    <w:rsid w:val="00DA7633"/>
    <w:rsid w:val="00DB1939"/>
    <w:rsid w:val="00DB2AE9"/>
    <w:rsid w:val="00DB368F"/>
    <w:rsid w:val="00DB3987"/>
    <w:rsid w:val="00DB3E6F"/>
    <w:rsid w:val="00DB510B"/>
    <w:rsid w:val="00DB667F"/>
    <w:rsid w:val="00DB7AE9"/>
    <w:rsid w:val="00DC1613"/>
    <w:rsid w:val="00DC22D0"/>
    <w:rsid w:val="00DC25B5"/>
    <w:rsid w:val="00DC25C1"/>
    <w:rsid w:val="00DC29C7"/>
    <w:rsid w:val="00DC3B21"/>
    <w:rsid w:val="00DC7B07"/>
    <w:rsid w:val="00DD0471"/>
    <w:rsid w:val="00DD0C13"/>
    <w:rsid w:val="00DD1016"/>
    <w:rsid w:val="00DD20C4"/>
    <w:rsid w:val="00DD24A5"/>
    <w:rsid w:val="00DD29DA"/>
    <w:rsid w:val="00DD6B2F"/>
    <w:rsid w:val="00DD7A9E"/>
    <w:rsid w:val="00DE0245"/>
    <w:rsid w:val="00DE28F5"/>
    <w:rsid w:val="00DE4BCB"/>
    <w:rsid w:val="00DE527C"/>
    <w:rsid w:val="00DF03FD"/>
    <w:rsid w:val="00DF1273"/>
    <w:rsid w:val="00DF1F8C"/>
    <w:rsid w:val="00DF2724"/>
    <w:rsid w:val="00DF29F2"/>
    <w:rsid w:val="00DF4BF8"/>
    <w:rsid w:val="00DF6709"/>
    <w:rsid w:val="00DF747E"/>
    <w:rsid w:val="00E01808"/>
    <w:rsid w:val="00E037FB"/>
    <w:rsid w:val="00E03EB1"/>
    <w:rsid w:val="00E045F5"/>
    <w:rsid w:val="00E05B53"/>
    <w:rsid w:val="00E078A1"/>
    <w:rsid w:val="00E103AF"/>
    <w:rsid w:val="00E12DE1"/>
    <w:rsid w:val="00E13729"/>
    <w:rsid w:val="00E13CD6"/>
    <w:rsid w:val="00E209E4"/>
    <w:rsid w:val="00E21127"/>
    <w:rsid w:val="00E2234C"/>
    <w:rsid w:val="00E26733"/>
    <w:rsid w:val="00E32243"/>
    <w:rsid w:val="00E33BC0"/>
    <w:rsid w:val="00E34579"/>
    <w:rsid w:val="00E34E6B"/>
    <w:rsid w:val="00E35298"/>
    <w:rsid w:val="00E35795"/>
    <w:rsid w:val="00E36019"/>
    <w:rsid w:val="00E36BAB"/>
    <w:rsid w:val="00E41BCF"/>
    <w:rsid w:val="00E421CE"/>
    <w:rsid w:val="00E43069"/>
    <w:rsid w:val="00E4319C"/>
    <w:rsid w:val="00E441A2"/>
    <w:rsid w:val="00E4467C"/>
    <w:rsid w:val="00E45C7F"/>
    <w:rsid w:val="00E45C86"/>
    <w:rsid w:val="00E51FEE"/>
    <w:rsid w:val="00E52184"/>
    <w:rsid w:val="00E52C8A"/>
    <w:rsid w:val="00E53853"/>
    <w:rsid w:val="00E53B3A"/>
    <w:rsid w:val="00E57D5B"/>
    <w:rsid w:val="00E601AA"/>
    <w:rsid w:val="00E62CDB"/>
    <w:rsid w:val="00E6501B"/>
    <w:rsid w:val="00E666DB"/>
    <w:rsid w:val="00E67918"/>
    <w:rsid w:val="00E70DC6"/>
    <w:rsid w:val="00E710B9"/>
    <w:rsid w:val="00E8176E"/>
    <w:rsid w:val="00E82489"/>
    <w:rsid w:val="00E82B23"/>
    <w:rsid w:val="00E82DBF"/>
    <w:rsid w:val="00E860B0"/>
    <w:rsid w:val="00E863F1"/>
    <w:rsid w:val="00E90009"/>
    <w:rsid w:val="00E90392"/>
    <w:rsid w:val="00E94067"/>
    <w:rsid w:val="00E94617"/>
    <w:rsid w:val="00E95E28"/>
    <w:rsid w:val="00E9631B"/>
    <w:rsid w:val="00E97119"/>
    <w:rsid w:val="00E973A8"/>
    <w:rsid w:val="00E97B96"/>
    <w:rsid w:val="00EA1850"/>
    <w:rsid w:val="00EA2A25"/>
    <w:rsid w:val="00EA329A"/>
    <w:rsid w:val="00EA35F9"/>
    <w:rsid w:val="00EA57E1"/>
    <w:rsid w:val="00EA74DB"/>
    <w:rsid w:val="00EA7E7A"/>
    <w:rsid w:val="00EB06F2"/>
    <w:rsid w:val="00EB4E9C"/>
    <w:rsid w:val="00EC3980"/>
    <w:rsid w:val="00EC622F"/>
    <w:rsid w:val="00EC6739"/>
    <w:rsid w:val="00ED0095"/>
    <w:rsid w:val="00ED1D02"/>
    <w:rsid w:val="00ED314B"/>
    <w:rsid w:val="00ED31D7"/>
    <w:rsid w:val="00ED3688"/>
    <w:rsid w:val="00ED38A9"/>
    <w:rsid w:val="00EE56DC"/>
    <w:rsid w:val="00EE5807"/>
    <w:rsid w:val="00EE7368"/>
    <w:rsid w:val="00EF0515"/>
    <w:rsid w:val="00EF23B3"/>
    <w:rsid w:val="00EF3810"/>
    <w:rsid w:val="00EF3DF2"/>
    <w:rsid w:val="00EF417A"/>
    <w:rsid w:val="00EF5B29"/>
    <w:rsid w:val="00EF5B9B"/>
    <w:rsid w:val="00EF7754"/>
    <w:rsid w:val="00F0148D"/>
    <w:rsid w:val="00F027BC"/>
    <w:rsid w:val="00F03949"/>
    <w:rsid w:val="00F047AB"/>
    <w:rsid w:val="00F054CA"/>
    <w:rsid w:val="00F05FA4"/>
    <w:rsid w:val="00F061A9"/>
    <w:rsid w:val="00F064E4"/>
    <w:rsid w:val="00F111FF"/>
    <w:rsid w:val="00F11581"/>
    <w:rsid w:val="00F116B4"/>
    <w:rsid w:val="00F14CC9"/>
    <w:rsid w:val="00F1575B"/>
    <w:rsid w:val="00F172EF"/>
    <w:rsid w:val="00F2278F"/>
    <w:rsid w:val="00F232BC"/>
    <w:rsid w:val="00F30188"/>
    <w:rsid w:val="00F3143B"/>
    <w:rsid w:val="00F34679"/>
    <w:rsid w:val="00F34E62"/>
    <w:rsid w:val="00F3571F"/>
    <w:rsid w:val="00F35C52"/>
    <w:rsid w:val="00F36BA1"/>
    <w:rsid w:val="00F41E65"/>
    <w:rsid w:val="00F43793"/>
    <w:rsid w:val="00F43F36"/>
    <w:rsid w:val="00F467DF"/>
    <w:rsid w:val="00F50D70"/>
    <w:rsid w:val="00F52283"/>
    <w:rsid w:val="00F554E7"/>
    <w:rsid w:val="00F645F5"/>
    <w:rsid w:val="00F667A9"/>
    <w:rsid w:val="00F73314"/>
    <w:rsid w:val="00F7338B"/>
    <w:rsid w:val="00F736D9"/>
    <w:rsid w:val="00F75960"/>
    <w:rsid w:val="00F8005D"/>
    <w:rsid w:val="00F8274B"/>
    <w:rsid w:val="00F83739"/>
    <w:rsid w:val="00F859D7"/>
    <w:rsid w:val="00F91422"/>
    <w:rsid w:val="00F94851"/>
    <w:rsid w:val="00F966D2"/>
    <w:rsid w:val="00F96E81"/>
    <w:rsid w:val="00FA00A3"/>
    <w:rsid w:val="00FA0488"/>
    <w:rsid w:val="00FA2D1B"/>
    <w:rsid w:val="00FA3249"/>
    <w:rsid w:val="00FA5ACD"/>
    <w:rsid w:val="00FA7487"/>
    <w:rsid w:val="00FB15AD"/>
    <w:rsid w:val="00FB1962"/>
    <w:rsid w:val="00FB2262"/>
    <w:rsid w:val="00FB239A"/>
    <w:rsid w:val="00FB2D76"/>
    <w:rsid w:val="00FB3F32"/>
    <w:rsid w:val="00FC0431"/>
    <w:rsid w:val="00FC1E1D"/>
    <w:rsid w:val="00FC239C"/>
    <w:rsid w:val="00FC261B"/>
    <w:rsid w:val="00FC5C59"/>
    <w:rsid w:val="00FD256B"/>
    <w:rsid w:val="00FD26BC"/>
    <w:rsid w:val="00FD2F12"/>
    <w:rsid w:val="00FD5C32"/>
    <w:rsid w:val="00FD6565"/>
    <w:rsid w:val="00FD7988"/>
    <w:rsid w:val="00FE0A8B"/>
    <w:rsid w:val="00FE58BE"/>
    <w:rsid w:val="00FF03BF"/>
    <w:rsid w:val="00FF15EB"/>
    <w:rsid w:val="00FF22A9"/>
    <w:rsid w:val="00FF3F3D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575D09"/>
  <w15:docId w15:val="{FAFB702C-E26F-4256-A880-7BFAB782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C2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DA1B8A"/>
    <w:pPr>
      <w:keepNext/>
      <w:ind w:firstLine="360"/>
      <w:jc w:val="both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29C7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DC29C7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5C5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C5C5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C5C5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5C59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"/>
    <w:unhideWhenUsed/>
    <w:qFormat/>
    <w:rsid w:val="00FC5C59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C5C59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DC29C7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DC29C7"/>
    <w:rPr>
      <w:rFonts w:ascii="Times New Roman" w:hAnsi="Times New Roman"/>
      <w:b/>
      <w:bCs/>
      <w:sz w:val="27"/>
      <w:szCs w:val="27"/>
      <w:lang w:val="ru-RU" w:eastAsia="ru-RU"/>
    </w:rPr>
  </w:style>
  <w:style w:type="paragraph" w:styleId="a3">
    <w:name w:val="Title"/>
    <w:basedOn w:val="a"/>
    <w:link w:val="a4"/>
    <w:uiPriority w:val="99"/>
    <w:qFormat/>
    <w:rsid w:val="00DC29C7"/>
    <w:pPr>
      <w:autoSpaceDE w:val="0"/>
      <w:autoSpaceDN w:val="0"/>
      <w:jc w:val="center"/>
    </w:pPr>
    <w:rPr>
      <w:rFonts w:ascii="PetersburgTT" w:eastAsia="Calibri" w:hAnsi="PetersburgTT"/>
      <w:b/>
      <w:bCs/>
      <w:sz w:val="28"/>
      <w:szCs w:val="28"/>
      <w:lang w:eastAsia="ru-RU"/>
    </w:rPr>
  </w:style>
  <w:style w:type="character" w:customStyle="1" w:styleId="a4">
    <w:name w:val="Заголовок Знак"/>
    <w:link w:val="a3"/>
    <w:uiPriority w:val="99"/>
    <w:rsid w:val="00DC29C7"/>
    <w:rPr>
      <w:rFonts w:ascii="PetersburgTT" w:hAnsi="PetersburgTT" w:cs="PetersburgTT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rsid w:val="00DA1B8A"/>
    <w:rPr>
      <w:rFonts w:ascii="Times New Roman" w:eastAsia="Times New Roman" w:hAnsi="Times New Roman"/>
      <w:sz w:val="28"/>
      <w:lang w:eastAsia="ru-RU"/>
    </w:rPr>
  </w:style>
  <w:style w:type="paragraph" w:styleId="a5">
    <w:name w:val="Subtitle"/>
    <w:basedOn w:val="a"/>
    <w:link w:val="a6"/>
    <w:qFormat/>
    <w:rsid w:val="00DA1B8A"/>
    <w:pPr>
      <w:jc w:val="center"/>
    </w:pPr>
    <w:rPr>
      <w:rFonts w:eastAsia="Times New Roman"/>
      <w:b/>
      <w:bCs/>
      <w:sz w:val="32"/>
      <w:lang w:eastAsia="ru-RU"/>
    </w:rPr>
  </w:style>
  <w:style w:type="character" w:customStyle="1" w:styleId="a6">
    <w:name w:val="Подзаголовок Знак"/>
    <w:link w:val="a5"/>
    <w:rsid w:val="00DA1B8A"/>
    <w:rPr>
      <w:rFonts w:ascii="Times New Roman" w:eastAsia="Times New Roman" w:hAnsi="Times New Roman"/>
      <w:b/>
      <w:bCs/>
      <w:sz w:val="32"/>
      <w:szCs w:val="24"/>
      <w:lang w:eastAsia="ru-RU"/>
    </w:rPr>
  </w:style>
  <w:style w:type="table" w:styleId="a7">
    <w:name w:val="Table Grid"/>
    <w:basedOn w:val="a1"/>
    <w:rsid w:val="00DA1B8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"/>
    <w:basedOn w:val="a"/>
    <w:rsid w:val="00DA1B8A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DA1B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A1B8A"/>
    <w:rPr>
      <w:rFonts w:ascii="Times New Roman" w:eastAsia="MS Mincho" w:hAnsi="Times New Roman"/>
      <w:sz w:val="24"/>
      <w:szCs w:val="24"/>
      <w:lang w:val="ru-RU" w:eastAsia="ja-JP"/>
    </w:rPr>
  </w:style>
  <w:style w:type="character" w:styleId="ab">
    <w:name w:val="page number"/>
    <w:basedOn w:val="a0"/>
    <w:rsid w:val="00DA1B8A"/>
  </w:style>
  <w:style w:type="paragraph" w:styleId="ac">
    <w:name w:val="footer"/>
    <w:basedOn w:val="a"/>
    <w:link w:val="ad"/>
    <w:uiPriority w:val="99"/>
    <w:unhideWhenUsed/>
    <w:rsid w:val="003F69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F69CE"/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Body Text"/>
    <w:basedOn w:val="a"/>
    <w:rsid w:val="008A7DCD"/>
    <w:pPr>
      <w:spacing w:after="120"/>
    </w:pPr>
    <w:rPr>
      <w:rFonts w:eastAsia="Times New Roman"/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EA74D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A74DB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1">
    <w:name w:val="annotation reference"/>
    <w:uiPriority w:val="99"/>
    <w:semiHidden/>
    <w:unhideWhenUsed/>
    <w:rsid w:val="00EA74D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A74DB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EA74DB"/>
    <w:rPr>
      <w:rFonts w:ascii="Times New Roman" w:eastAsia="MS Mincho" w:hAnsi="Times New Roman"/>
      <w:lang w:val="ru-RU" w:eastAsia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74DB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EA74DB"/>
    <w:rPr>
      <w:rFonts w:ascii="Times New Roman" w:eastAsia="MS Mincho" w:hAnsi="Times New Roman"/>
      <w:b/>
      <w:bCs/>
      <w:lang w:val="ru-RU" w:eastAsia="ja-JP"/>
    </w:rPr>
  </w:style>
  <w:style w:type="paragraph" w:styleId="af6">
    <w:name w:val="List Paragraph"/>
    <w:basedOn w:val="a"/>
    <w:uiPriority w:val="34"/>
    <w:qFormat/>
    <w:rsid w:val="00E4467C"/>
    <w:pPr>
      <w:ind w:left="720"/>
      <w:contextualSpacing/>
    </w:pPr>
  </w:style>
  <w:style w:type="paragraph" w:styleId="HTML">
    <w:name w:val="HTML Preformatted"/>
    <w:basedOn w:val="a"/>
    <w:link w:val="HTML0"/>
    <w:rsid w:val="00284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link w:val="HTML"/>
    <w:rsid w:val="00284702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598B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uiPriority w:val="99"/>
    <w:semiHidden/>
    <w:rsid w:val="0029598B"/>
    <w:rPr>
      <w:rFonts w:ascii="Times New Roman" w:eastAsia="MS Mincho" w:hAnsi="Times New Roman"/>
      <w:sz w:val="24"/>
      <w:szCs w:val="24"/>
      <w:lang w:val="ru-RU" w:eastAsia="ja-JP"/>
    </w:rPr>
  </w:style>
  <w:style w:type="character" w:styleId="af7">
    <w:name w:val="Hyperlink"/>
    <w:uiPriority w:val="99"/>
    <w:unhideWhenUsed/>
    <w:rsid w:val="008E6A2A"/>
    <w:rPr>
      <w:color w:val="0563C1"/>
      <w:u w:val="single"/>
    </w:rPr>
  </w:style>
  <w:style w:type="character" w:customStyle="1" w:styleId="af8">
    <w:name w:val="Неразрешенное упоминание"/>
    <w:uiPriority w:val="99"/>
    <w:semiHidden/>
    <w:unhideWhenUsed/>
    <w:rsid w:val="008E6A2A"/>
    <w:rPr>
      <w:color w:val="808080"/>
      <w:shd w:val="clear" w:color="auto" w:fill="E6E6E6"/>
    </w:rPr>
  </w:style>
  <w:style w:type="paragraph" w:styleId="af9">
    <w:name w:val="Body Text Indent"/>
    <w:basedOn w:val="a"/>
    <w:link w:val="afa"/>
    <w:uiPriority w:val="99"/>
    <w:semiHidden/>
    <w:unhideWhenUsed/>
    <w:rsid w:val="0080749D"/>
    <w:pPr>
      <w:spacing w:after="120"/>
      <w:ind w:left="360"/>
    </w:pPr>
  </w:style>
  <w:style w:type="character" w:customStyle="1" w:styleId="afa">
    <w:name w:val="Основной текст с отступом Знак"/>
    <w:link w:val="af9"/>
    <w:uiPriority w:val="99"/>
    <w:semiHidden/>
    <w:rsid w:val="0080749D"/>
    <w:rPr>
      <w:rFonts w:ascii="Times New Roman" w:eastAsia="MS Mincho" w:hAnsi="Times New Roman"/>
      <w:sz w:val="24"/>
      <w:szCs w:val="24"/>
      <w:lang w:val="ru-RU" w:eastAsia="ja-JP"/>
    </w:rPr>
  </w:style>
  <w:style w:type="paragraph" w:styleId="afb">
    <w:name w:val="No Spacing"/>
    <w:uiPriority w:val="1"/>
    <w:qFormat/>
    <w:rsid w:val="00E45C7F"/>
    <w:rPr>
      <w:rFonts w:ascii="Times New Roman" w:eastAsia="MS Mincho" w:hAnsi="Times New Roman"/>
      <w:sz w:val="24"/>
      <w:szCs w:val="24"/>
      <w:lang w:eastAsia="ja-JP"/>
    </w:rPr>
  </w:style>
  <w:style w:type="paragraph" w:styleId="afc">
    <w:name w:val="Normal (Web)"/>
    <w:basedOn w:val="a"/>
    <w:uiPriority w:val="99"/>
    <w:semiHidden/>
    <w:unhideWhenUsed/>
    <w:rsid w:val="00514E97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0E760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E7607"/>
    <w:rPr>
      <w:rFonts w:ascii="Times New Roman" w:eastAsia="MS Mincho" w:hAnsi="Times New Roman"/>
      <w:sz w:val="24"/>
      <w:szCs w:val="24"/>
      <w:lang w:val="ru-RU" w:eastAsia="ja-JP"/>
    </w:rPr>
  </w:style>
  <w:style w:type="character" w:customStyle="1" w:styleId="40">
    <w:name w:val="Заголовок 4 Знак"/>
    <w:link w:val="4"/>
    <w:uiPriority w:val="9"/>
    <w:rsid w:val="00FC5C59"/>
    <w:rPr>
      <w:rFonts w:ascii="Calibri" w:eastAsia="Times New Roman" w:hAnsi="Calibri" w:cs="Times New Roman"/>
      <w:b/>
      <w:bCs/>
      <w:sz w:val="28"/>
      <w:szCs w:val="28"/>
      <w:lang w:val="ru-RU" w:eastAsia="ja-JP"/>
    </w:rPr>
  </w:style>
  <w:style w:type="character" w:customStyle="1" w:styleId="50">
    <w:name w:val="Заголовок 5 Знак"/>
    <w:link w:val="5"/>
    <w:uiPriority w:val="9"/>
    <w:rsid w:val="00FC5C59"/>
    <w:rPr>
      <w:rFonts w:ascii="Calibri" w:eastAsia="Times New Roman" w:hAnsi="Calibri" w:cs="Times New Roman"/>
      <w:b/>
      <w:bCs/>
      <w:i/>
      <w:iCs/>
      <w:sz w:val="26"/>
      <w:szCs w:val="26"/>
      <w:lang w:val="ru-RU" w:eastAsia="ja-JP"/>
    </w:rPr>
  </w:style>
  <w:style w:type="character" w:customStyle="1" w:styleId="60">
    <w:name w:val="Заголовок 6 Знак"/>
    <w:link w:val="6"/>
    <w:uiPriority w:val="9"/>
    <w:rsid w:val="00FC5C59"/>
    <w:rPr>
      <w:rFonts w:ascii="Calibri" w:eastAsia="Times New Roman" w:hAnsi="Calibri" w:cs="Times New Roman"/>
      <w:b/>
      <w:bCs/>
      <w:sz w:val="22"/>
      <w:szCs w:val="22"/>
      <w:lang w:val="ru-RU" w:eastAsia="ja-JP"/>
    </w:rPr>
  </w:style>
  <w:style w:type="character" w:customStyle="1" w:styleId="70">
    <w:name w:val="Заголовок 7 Знак"/>
    <w:link w:val="7"/>
    <w:uiPriority w:val="9"/>
    <w:rsid w:val="00FC5C59"/>
    <w:rPr>
      <w:rFonts w:ascii="Calibri" w:eastAsia="Times New Roman" w:hAnsi="Calibri" w:cs="Times New Roman"/>
      <w:sz w:val="24"/>
      <w:szCs w:val="24"/>
      <w:lang w:val="ru-RU" w:eastAsia="ja-JP"/>
    </w:rPr>
  </w:style>
  <w:style w:type="character" w:customStyle="1" w:styleId="80">
    <w:name w:val="Заголовок 8 Знак"/>
    <w:link w:val="8"/>
    <w:uiPriority w:val="9"/>
    <w:rsid w:val="00FC5C59"/>
    <w:rPr>
      <w:rFonts w:ascii="Calibri" w:eastAsia="Times New Roman" w:hAnsi="Calibri" w:cs="Times New Roman"/>
      <w:i/>
      <w:iCs/>
      <w:sz w:val="24"/>
      <w:szCs w:val="24"/>
      <w:lang w:val="ru-RU" w:eastAsia="ja-JP"/>
    </w:rPr>
  </w:style>
  <w:style w:type="character" w:customStyle="1" w:styleId="90">
    <w:name w:val="Заголовок 9 Знак"/>
    <w:link w:val="9"/>
    <w:uiPriority w:val="9"/>
    <w:rsid w:val="00FC5C59"/>
    <w:rPr>
      <w:rFonts w:ascii="Calibri Light" w:eastAsia="Times New Roman" w:hAnsi="Calibri Light" w:cs="Times New Roman"/>
      <w:sz w:val="22"/>
      <w:szCs w:val="22"/>
      <w:lang w:val="ru-RU" w:eastAsia="ja-JP"/>
    </w:rPr>
  </w:style>
  <w:style w:type="paragraph" w:customStyle="1" w:styleId="afd">
    <w:name w:val="Основний текст"/>
    <w:uiPriority w:val="99"/>
    <w:rsid w:val="00BB6EB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Arial Unicode MS" w:cs="Calibri"/>
      <w:color w:val="000000"/>
      <w:sz w:val="22"/>
      <w:szCs w:val="22"/>
      <w:u w:color="000000"/>
      <w:lang w:val="uk-UA" w:eastAsia="uk-UA"/>
    </w:rPr>
  </w:style>
  <w:style w:type="paragraph" w:styleId="afe">
    <w:name w:val="footnote text"/>
    <w:basedOn w:val="a"/>
    <w:link w:val="aff"/>
    <w:uiPriority w:val="99"/>
    <w:semiHidden/>
    <w:unhideWhenUsed/>
    <w:rsid w:val="00261966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sid w:val="00261966"/>
    <w:rPr>
      <w:rFonts w:ascii="Times New Roman" w:eastAsia="MS Mincho" w:hAnsi="Times New Roman"/>
      <w:lang w:val="ru-RU" w:eastAsia="ja-JP"/>
    </w:rPr>
  </w:style>
  <w:style w:type="character" w:styleId="aff0">
    <w:name w:val="footnote reference"/>
    <w:uiPriority w:val="99"/>
    <w:semiHidden/>
    <w:unhideWhenUsed/>
    <w:rsid w:val="00261966"/>
    <w:rPr>
      <w:vertAlign w:val="superscript"/>
    </w:rPr>
  </w:style>
  <w:style w:type="character" w:customStyle="1" w:styleId="25">
    <w:name w:val="Основной текст (2)_"/>
    <w:link w:val="26"/>
    <w:locked/>
    <w:rsid w:val="000E16D8"/>
    <w:rPr>
      <w:b/>
      <w:bCs/>
      <w:spacing w:val="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E16D8"/>
    <w:pPr>
      <w:widowControl w:val="0"/>
      <w:shd w:val="clear" w:color="auto" w:fill="FFFFFF"/>
      <w:spacing w:after="300" w:line="240" w:lineRule="atLeast"/>
      <w:jc w:val="center"/>
    </w:pPr>
    <w:rPr>
      <w:rFonts w:ascii="Calibri" w:eastAsia="Calibri" w:hAnsi="Calibri"/>
      <w:b/>
      <w:bCs/>
      <w:spacing w:val="6"/>
      <w:sz w:val="20"/>
      <w:szCs w:val="20"/>
      <w:shd w:val="clear" w:color="auto" w:fill="FFFFFF"/>
    </w:rPr>
  </w:style>
  <w:style w:type="paragraph" w:customStyle="1" w:styleId="rvps2">
    <w:name w:val="rvps2"/>
    <w:basedOn w:val="a"/>
    <w:rsid w:val="00B16FF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f1">
    <w:name w:val="Emphasis"/>
    <w:qFormat/>
    <w:rsid w:val="00B55911"/>
    <w:rPr>
      <w:i/>
      <w:iCs/>
    </w:rPr>
  </w:style>
  <w:style w:type="paragraph" w:customStyle="1" w:styleId="31">
    <w:name w:val="Основной текст3"/>
    <w:basedOn w:val="a"/>
    <w:rsid w:val="00B55911"/>
    <w:pPr>
      <w:widowControl w:val="0"/>
      <w:shd w:val="clear" w:color="auto" w:fill="FFFFFF"/>
      <w:suppressAutoHyphens/>
      <w:spacing w:before="300" w:after="300" w:line="317" w:lineRule="exact"/>
      <w:jc w:val="both"/>
    </w:pPr>
    <w:rPr>
      <w:rFonts w:eastAsia="Andale Sans UI"/>
      <w:spacing w:val="5"/>
      <w:kern w:val="1"/>
      <w:sz w:val="20"/>
      <w:szCs w:val="20"/>
      <w:shd w:val="clear" w:color="auto" w:fill="FFFFFF"/>
      <w:lang w:eastAsia="ru-RU"/>
    </w:rPr>
  </w:style>
  <w:style w:type="paragraph" w:customStyle="1" w:styleId="Style27">
    <w:name w:val="Style 27"/>
    <w:basedOn w:val="a"/>
    <w:link w:val="CharStyle28"/>
    <w:rsid w:val="000F663B"/>
    <w:pPr>
      <w:widowControl w:val="0"/>
      <w:shd w:val="clear" w:color="auto" w:fill="FFFFFF"/>
      <w:spacing w:before="120" w:line="442" w:lineRule="exact"/>
      <w:outlineLvl w:val="2"/>
    </w:pPr>
    <w:rPr>
      <w:rFonts w:eastAsia="Times New Roman"/>
      <w:sz w:val="27"/>
      <w:szCs w:val="27"/>
      <w:lang w:val="uk-UA" w:eastAsia="en-US"/>
    </w:rPr>
  </w:style>
  <w:style w:type="paragraph" w:customStyle="1" w:styleId="rvps3">
    <w:name w:val="rvps3"/>
    <w:basedOn w:val="a"/>
    <w:rsid w:val="000F663B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CharStyle28">
    <w:name w:val="Char Style 28"/>
    <w:basedOn w:val="a0"/>
    <w:link w:val="Style27"/>
    <w:rsid w:val="000F663B"/>
    <w:rPr>
      <w:rFonts w:ascii="Times New Roman" w:eastAsia="Times New Roman" w:hAnsi="Times New Roman"/>
      <w:sz w:val="27"/>
      <w:szCs w:val="27"/>
      <w:shd w:val="clear" w:color="auto" w:fill="FFFFFF"/>
      <w:lang w:val="uk-UA" w:eastAsia="en-US"/>
    </w:rPr>
  </w:style>
  <w:style w:type="paragraph" w:customStyle="1" w:styleId="Style6">
    <w:name w:val="Style 6"/>
    <w:basedOn w:val="a"/>
    <w:link w:val="CharStyle7"/>
    <w:rsid w:val="00985FA9"/>
    <w:pPr>
      <w:widowControl w:val="0"/>
      <w:shd w:val="clear" w:color="auto" w:fill="FFFFFF"/>
      <w:spacing w:after="180"/>
      <w:jc w:val="center"/>
      <w:outlineLvl w:val="1"/>
    </w:pPr>
    <w:rPr>
      <w:rFonts w:eastAsia="Times New Roman"/>
      <w:sz w:val="27"/>
      <w:szCs w:val="27"/>
      <w:lang w:val="uk-UA" w:eastAsia="en-US"/>
    </w:rPr>
  </w:style>
  <w:style w:type="paragraph" w:customStyle="1" w:styleId="Style21">
    <w:name w:val="Style 21"/>
    <w:basedOn w:val="a"/>
    <w:link w:val="CharStyle22"/>
    <w:rsid w:val="00985FA9"/>
    <w:pPr>
      <w:widowControl w:val="0"/>
      <w:shd w:val="clear" w:color="auto" w:fill="FFFFFF"/>
      <w:spacing w:line="278" w:lineRule="exact"/>
    </w:pPr>
    <w:rPr>
      <w:rFonts w:eastAsia="Times New Roman"/>
      <w:sz w:val="22"/>
      <w:szCs w:val="22"/>
      <w:lang w:val="uk-UA" w:eastAsia="en-US"/>
    </w:rPr>
  </w:style>
  <w:style w:type="paragraph" w:customStyle="1" w:styleId="Style23">
    <w:name w:val="Style 23"/>
    <w:basedOn w:val="a"/>
    <w:link w:val="CharStyle24"/>
    <w:rsid w:val="00985FA9"/>
    <w:pPr>
      <w:widowControl w:val="0"/>
      <w:shd w:val="clear" w:color="auto" w:fill="FFFFFF"/>
    </w:pPr>
    <w:rPr>
      <w:rFonts w:eastAsia="Times New Roman"/>
      <w:sz w:val="22"/>
      <w:szCs w:val="22"/>
      <w:lang w:val="uk-UA" w:eastAsia="en-US"/>
    </w:rPr>
  </w:style>
  <w:style w:type="paragraph" w:customStyle="1" w:styleId="Style31">
    <w:name w:val="Style 31"/>
    <w:basedOn w:val="a"/>
    <w:link w:val="CharStyle32"/>
    <w:rsid w:val="00985FA9"/>
    <w:pPr>
      <w:widowControl w:val="0"/>
      <w:shd w:val="clear" w:color="auto" w:fill="FFFFFF"/>
      <w:spacing w:before="60" w:after="60"/>
      <w:ind w:firstLine="740"/>
      <w:jc w:val="both"/>
    </w:pPr>
    <w:rPr>
      <w:rFonts w:eastAsia="Times New Roman"/>
      <w:sz w:val="26"/>
      <w:szCs w:val="26"/>
      <w:lang w:val="uk-UA" w:eastAsia="en-US"/>
    </w:rPr>
  </w:style>
  <w:style w:type="paragraph" w:customStyle="1" w:styleId="Style89">
    <w:name w:val="Style 89"/>
    <w:basedOn w:val="a"/>
    <w:link w:val="CharStyle90"/>
    <w:rsid w:val="00985FA9"/>
    <w:pPr>
      <w:widowControl w:val="0"/>
      <w:shd w:val="clear" w:color="auto" w:fill="FFFFFF"/>
      <w:spacing w:after="60"/>
    </w:pPr>
    <w:rPr>
      <w:rFonts w:eastAsia="Times New Roman"/>
      <w:sz w:val="23"/>
      <w:szCs w:val="23"/>
      <w:lang w:val="uk-UA" w:eastAsia="en-US"/>
    </w:rPr>
  </w:style>
  <w:style w:type="paragraph" w:customStyle="1" w:styleId="Style91">
    <w:name w:val="Style 91"/>
    <w:basedOn w:val="a"/>
    <w:link w:val="CharStyle92"/>
    <w:rsid w:val="00985FA9"/>
    <w:pPr>
      <w:widowControl w:val="0"/>
      <w:shd w:val="clear" w:color="auto" w:fill="FFFFFF"/>
    </w:pPr>
    <w:rPr>
      <w:rFonts w:eastAsia="Times New Roman"/>
      <w:sz w:val="8"/>
      <w:szCs w:val="8"/>
      <w:lang w:val="uk-UA" w:eastAsia="en-US"/>
    </w:rPr>
  </w:style>
  <w:style w:type="character" w:customStyle="1" w:styleId="CharStyle7">
    <w:name w:val="Char Style 7"/>
    <w:basedOn w:val="a0"/>
    <w:link w:val="Style6"/>
    <w:rsid w:val="00985FA9"/>
    <w:rPr>
      <w:rFonts w:ascii="Times New Roman" w:eastAsia="Times New Roman" w:hAnsi="Times New Roman"/>
      <w:sz w:val="27"/>
      <w:szCs w:val="27"/>
      <w:shd w:val="clear" w:color="auto" w:fill="FFFFFF"/>
      <w:lang w:val="uk-UA" w:eastAsia="en-US"/>
    </w:rPr>
  </w:style>
  <w:style w:type="character" w:customStyle="1" w:styleId="CharStyle22">
    <w:name w:val="Char Style 22"/>
    <w:basedOn w:val="a0"/>
    <w:link w:val="Style21"/>
    <w:rsid w:val="00985FA9"/>
    <w:rPr>
      <w:rFonts w:ascii="Times New Roman" w:eastAsia="Times New Roman" w:hAnsi="Times New Roman"/>
      <w:sz w:val="22"/>
      <w:szCs w:val="22"/>
      <w:shd w:val="clear" w:color="auto" w:fill="FFFFFF"/>
      <w:lang w:val="uk-UA" w:eastAsia="en-US"/>
    </w:rPr>
  </w:style>
  <w:style w:type="character" w:customStyle="1" w:styleId="CharStyle24">
    <w:name w:val="Char Style 24"/>
    <w:basedOn w:val="a0"/>
    <w:link w:val="Style23"/>
    <w:rsid w:val="00985FA9"/>
    <w:rPr>
      <w:rFonts w:ascii="Times New Roman" w:eastAsia="Times New Roman" w:hAnsi="Times New Roman"/>
      <w:sz w:val="22"/>
      <w:szCs w:val="22"/>
      <w:shd w:val="clear" w:color="auto" w:fill="FFFFFF"/>
      <w:lang w:val="uk-UA" w:eastAsia="en-US"/>
    </w:rPr>
  </w:style>
  <w:style w:type="character" w:customStyle="1" w:styleId="CharStyle32">
    <w:name w:val="Char Style 32"/>
    <w:basedOn w:val="a0"/>
    <w:link w:val="Style31"/>
    <w:rsid w:val="00985FA9"/>
    <w:rPr>
      <w:rFonts w:ascii="Times New Roman" w:eastAsia="Times New Roman" w:hAnsi="Times New Roman"/>
      <w:sz w:val="26"/>
      <w:szCs w:val="26"/>
      <w:shd w:val="clear" w:color="auto" w:fill="FFFFFF"/>
      <w:lang w:val="uk-UA" w:eastAsia="en-US"/>
    </w:rPr>
  </w:style>
  <w:style w:type="character" w:customStyle="1" w:styleId="CharStyle90">
    <w:name w:val="Char Style 90"/>
    <w:basedOn w:val="a0"/>
    <w:link w:val="Style89"/>
    <w:rsid w:val="00985FA9"/>
    <w:rPr>
      <w:rFonts w:ascii="Times New Roman" w:eastAsia="Times New Roman" w:hAnsi="Times New Roman"/>
      <w:sz w:val="23"/>
      <w:szCs w:val="23"/>
      <w:shd w:val="clear" w:color="auto" w:fill="FFFFFF"/>
      <w:lang w:val="uk-UA" w:eastAsia="en-US"/>
    </w:rPr>
  </w:style>
  <w:style w:type="character" w:customStyle="1" w:styleId="CharStyle92">
    <w:name w:val="Char Style 92"/>
    <w:basedOn w:val="a0"/>
    <w:link w:val="Style91"/>
    <w:rsid w:val="00985FA9"/>
    <w:rPr>
      <w:rFonts w:ascii="Times New Roman" w:eastAsia="Times New Roman" w:hAnsi="Times New Roman"/>
      <w:sz w:val="8"/>
      <w:szCs w:val="8"/>
      <w:shd w:val="clear" w:color="auto" w:fill="FFFFFF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0164-BE02-4C3D-A30A-F104FCF9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3402</Words>
  <Characters>19393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ДП "ДержавтотрансНДІпроект"</Company>
  <LinksUpToDate>false</LinksUpToDate>
  <CharactersWithSpaces>22750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Користувач</dc:creator>
  <cp:lastModifiedBy>A Korol</cp:lastModifiedBy>
  <cp:revision>29</cp:revision>
  <cp:lastPrinted>2021-10-04T12:09:00Z</cp:lastPrinted>
  <dcterms:created xsi:type="dcterms:W3CDTF">2022-11-10T09:10:00Z</dcterms:created>
  <dcterms:modified xsi:type="dcterms:W3CDTF">2022-11-21T12:18:00Z</dcterms:modified>
</cp:coreProperties>
</file>