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CF00" w14:textId="77777777" w:rsidR="008A709C" w:rsidRPr="00C96347" w:rsidRDefault="008A709C" w:rsidP="00AF72F9">
      <w:pPr>
        <w:widowControl w:val="0"/>
        <w:tabs>
          <w:tab w:val="left" w:pos="990"/>
        </w:tabs>
        <w:jc w:val="center"/>
        <w:rPr>
          <w:rFonts w:eastAsia="Times New Roman"/>
          <w:b/>
          <w:bCs/>
          <w:sz w:val="26"/>
          <w:szCs w:val="26"/>
          <w:lang w:val="uk-UA" w:eastAsia="ru-RU"/>
        </w:rPr>
      </w:pPr>
      <w:r w:rsidRPr="00C96347">
        <w:rPr>
          <w:rFonts w:eastAsia="Times New Roman"/>
          <w:b/>
          <w:bCs/>
          <w:sz w:val="26"/>
          <w:szCs w:val="26"/>
          <w:lang w:val="uk-UA" w:eastAsia="ru-RU"/>
        </w:rPr>
        <w:t>АНАЛІЗ РЕГУЛЯТОРНОГО ВПЛИВУ</w:t>
      </w:r>
    </w:p>
    <w:p w14:paraId="5738EA99" w14:textId="1402E79F" w:rsidR="002D7921" w:rsidRPr="00C96347" w:rsidRDefault="006A3C2B" w:rsidP="00FA7487">
      <w:pPr>
        <w:pStyle w:val="26"/>
        <w:shd w:val="clear" w:color="auto" w:fill="auto"/>
        <w:spacing w:after="0" w:line="240" w:lineRule="auto"/>
        <w:rPr>
          <w:rFonts w:ascii="Times New Roman" w:eastAsia="Times New Roman" w:hAnsi="Times New Roman"/>
          <w:sz w:val="26"/>
          <w:szCs w:val="26"/>
          <w:lang w:val="uk-UA" w:eastAsia="ru-RU"/>
        </w:rPr>
      </w:pPr>
      <w:r w:rsidRPr="006A3C2B">
        <w:rPr>
          <w:rFonts w:ascii="Times New Roman" w:eastAsia="Times New Roman" w:hAnsi="Times New Roman"/>
          <w:sz w:val="26"/>
          <w:szCs w:val="26"/>
          <w:lang w:val="uk-UA" w:eastAsia="ru-RU"/>
        </w:rPr>
        <w:t xml:space="preserve">до </w:t>
      </w:r>
      <w:proofErr w:type="spellStart"/>
      <w:r w:rsidRPr="006A3C2B">
        <w:rPr>
          <w:rFonts w:ascii="Times New Roman" w:eastAsia="Times New Roman" w:hAnsi="Times New Roman"/>
          <w:sz w:val="26"/>
          <w:szCs w:val="26"/>
          <w:lang w:val="uk-UA" w:eastAsia="ru-RU"/>
        </w:rPr>
        <w:t>проєкту</w:t>
      </w:r>
      <w:proofErr w:type="spellEnd"/>
      <w:r w:rsidRPr="006A3C2B">
        <w:rPr>
          <w:rFonts w:ascii="Times New Roman" w:eastAsia="Times New Roman" w:hAnsi="Times New Roman"/>
          <w:sz w:val="26"/>
          <w:szCs w:val="26"/>
          <w:lang w:val="uk-UA" w:eastAsia="ru-RU"/>
        </w:rPr>
        <w:t xml:space="preserve"> Закону України «</w:t>
      </w:r>
      <w:r w:rsidR="00497F64" w:rsidRPr="00497F64">
        <w:rPr>
          <w:rFonts w:ascii="Times New Roman" w:eastAsia="Times New Roman" w:hAnsi="Times New Roman"/>
          <w:sz w:val="26"/>
          <w:szCs w:val="26"/>
          <w:lang w:val="uk-UA" w:eastAsia="ru-RU"/>
        </w:rPr>
        <w:t>Про внесення змін до Кодексу України про адміністративні правопорушення щодо встановлення відповідальності за незаконну діяльність з буріння та використання свердловин для добування підземних вод</w:t>
      </w:r>
      <w:r w:rsidRPr="006A3C2B">
        <w:rPr>
          <w:rFonts w:ascii="Times New Roman" w:eastAsia="Times New Roman" w:hAnsi="Times New Roman"/>
          <w:sz w:val="26"/>
          <w:szCs w:val="26"/>
          <w:lang w:val="uk-UA" w:eastAsia="ru-RU"/>
        </w:rPr>
        <w:t>»</w:t>
      </w:r>
    </w:p>
    <w:p w14:paraId="3D8CC0E1" w14:textId="77777777" w:rsidR="00A0269A" w:rsidRPr="00C96347" w:rsidRDefault="00A0269A" w:rsidP="00FA7487">
      <w:pPr>
        <w:pStyle w:val="26"/>
        <w:shd w:val="clear" w:color="auto" w:fill="auto"/>
        <w:spacing w:after="0" w:line="240" w:lineRule="auto"/>
        <w:rPr>
          <w:rFonts w:ascii="Times New Roman" w:hAnsi="Times New Roman"/>
          <w:sz w:val="16"/>
          <w:szCs w:val="16"/>
          <w:lang w:val="uk-UA"/>
        </w:rPr>
      </w:pPr>
    </w:p>
    <w:p w14:paraId="5BD054A6" w14:textId="77777777" w:rsidR="00F91422" w:rsidRPr="00C96347" w:rsidRDefault="007F7C9E" w:rsidP="00FA7487">
      <w:pPr>
        <w:widowControl w:val="0"/>
        <w:tabs>
          <w:tab w:val="left" w:pos="990"/>
        </w:tabs>
        <w:spacing w:before="120" w:after="120"/>
        <w:ind w:left="270" w:firstLine="439"/>
        <w:jc w:val="both"/>
        <w:rPr>
          <w:rFonts w:eastAsia="Times New Roman"/>
          <w:b/>
          <w:bCs/>
          <w:sz w:val="26"/>
          <w:szCs w:val="26"/>
          <w:lang w:val="uk-UA" w:eastAsia="ru-RU"/>
        </w:rPr>
      </w:pPr>
      <w:r w:rsidRPr="00C96347">
        <w:rPr>
          <w:rFonts w:eastAsia="Times New Roman"/>
          <w:b/>
          <w:bCs/>
          <w:sz w:val="26"/>
          <w:szCs w:val="26"/>
          <w:lang w:val="uk-UA" w:eastAsia="ru-RU"/>
        </w:rPr>
        <w:t xml:space="preserve">І. </w:t>
      </w:r>
      <w:r w:rsidR="00F91422" w:rsidRPr="00C96347">
        <w:rPr>
          <w:rFonts w:eastAsia="Times New Roman"/>
          <w:b/>
          <w:bCs/>
          <w:sz w:val="26"/>
          <w:szCs w:val="26"/>
          <w:lang w:val="uk-UA" w:eastAsia="ru-RU"/>
        </w:rPr>
        <w:t>Визначення проблеми</w:t>
      </w:r>
    </w:p>
    <w:p w14:paraId="624C4722" w14:textId="5C74F266" w:rsidR="006A3C2B" w:rsidRDefault="006A3C2B" w:rsidP="006A3C2B">
      <w:pPr>
        <w:widowControl w:val="0"/>
        <w:tabs>
          <w:tab w:val="left" w:pos="990"/>
        </w:tabs>
        <w:ind w:firstLine="709"/>
        <w:jc w:val="both"/>
        <w:rPr>
          <w:rFonts w:eastAsia="Times New Roman"/>
          <w:bCs/>
          <w:sz w:val="26"/>
          <w:szCs w:val="26"/>
          <w:lang w:val="uk-UA" w:eastAsia="ru-RU"/>
        </w:rPr>
      </w:pPr>
      <w:proofErr w:type="spellStart"/>
      <w:r w:rsidRPr="006A3C2B">
        <w:rPr>
          <w:rFonts w:eastAsia="Times New Roman"/>
          <w:bCs/>
          <w:sz w:val="26"/>
          <w:szCs w:val="26"/>
          <w:lang w:val="uk-UA" w:eastAsia="ru-RU"/>
        </w:rPr>
        <w:t>Проєкт</w:t>
      </w:r>
      <w:proofErr w:type="spellEnd"/>
      <w:r w:rsidRPr="006A3C2B">
        <w:rPr>
          <w:rFonts w:eastAsia="Times New Roman"/>
          <w:bCs/>
          <w:sz w:val="26"/>
          <w:szCs w:val="26"/>
          <w:lang w:val="uk-UA" w:eastAsia="ru-RU"/>
        </w:rPr>
        <w:t xml:space="preserve"> Закону України «</w:t>
      </w:r>
      <w:r w:rsidR="00497F64" w:rsidRPr="00497F64">
        <w:rPr>
          <w:rFonts w:eastAsia="Times New Roman"/>
          <w:bCs/>
          <w:sz w:val="26"/>
          <w:szCs w:val="26"/>
          <w:lang w:val="uk-UA" w:eastAsia="ru-RU"/>
        </w:rPr>
        <w:t>Про внесення змін до Кодексу України про адміністративні правопорушення щодо встановлення відповідальності за незаконну діяльність з буріння та використання свердловин для добування підземних вод</w:t>
      </w:r>
      <w:r w:rsidRPr="006A3C2B">
        <w:rPr>
          <w:rFonts w:eastAsia="Times New Roman"/>
          <w:bCs/>
          <w:sz w:val="26"/>
          <w:szCs w:val="26"/>
          <w:lang w:val="uk-UA" w:eastAsia="ru-RU"/>
        </w:rPr>
        <w:t>» розроблено на виконання абзацу шостого підпункту «а» підпункту 2 пункту 1 рішення Ради національної безпеки і оборони України від 23 березня 2021 р. «Про виклики і загрози національній безпеці України в екологічній сфері та першочергові заходи щодо їх нейтралізації», введеного в дію Указом Президента України від 23 березня 2021 р. № 111, та абзацу п'ятого підпункту 3 пункту 1 рішення Ради національної безпеки і оборони України від 30 липня 2021 р. «Про стан водних ресурсів України», введеного в дію Указом Президента України від 13 серпня 2021 р. № 357, з метою встановлення адміністративної відповідальності за буріння суб’єктами господарювання свердловин для добування підземних вод без ліцензії на провадження відповідного виду господарської діяльності, що підлягає ліцензуванню відповідно до закону, або у період зупинення дії такої ліцензії повністю або частково, а також за незабезпечення ліквідаційного санітарно-технічного тампонажу таких свердловин після припинення їх експлуатації.</w:t>
      </w:r>
    </w:p>
    <w:p w14:paraId="6B50AAEB"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 xml:space="preserve">Разом з тим, сьогодні загострились проблеми, пов’язані зі станом оточуючого середовища. Погіршення якості і вичерпання ресурсів, особливо </w:t>
      </w:r>
      <w:proofErr w:type="spellStart"/>
      <w:r w:rsidRPr="00337C11">
        <w:rPr>
          <w:rFonts w:eastAsia="Times New Roman"/>
          <w:bCs/>
          <w:sz w:val="26"/>
          <w:szCs w:val="26"/>
          <w:lang w:val="uk-UA" w:eastAsia="ru-RU"/>
        </w:rPr>
        <w:t>життєзабезпечуючих</w:t>
      </w:r>
      <w:proofErr w:type="spellEnd"/>
      <w:r w:rsidRPr="00337C11">
        <w:rPr>
          <w:rFonts w:eastAsia="Times New Roman"/>
          <w:bCs/>
          <w:sz w:val="26"/>
          <w:szCs w:val="26"/>
          <w:lang w:val="uk-UA" w:eastAsia="ru-RU"/>
        </w:rPr>
        <w:t>, таких як вода, не лише негативно відбиваються на стані здоров’я людей, а й є причиною загострення міждержавних відносин, регіональних проблем і навіть конфліктів та війн.</w:t>
      </w:r>
    </w:p>
    <w:p w14:paraId="10B9FA67"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 xml:space="preserve">Серед головних проблем нашої країни, пов’язаних з водними ресурсами, які в свою чергу обумовлені особливостями формування водних ресурсів регіонів України, є незбалансованість схеми розміщення найбільш водоємних підприємств та </w:t>
      </w:r>
      <w:proofErr w:type="spellStart"/>
      <w:r w:rsidRPr="00337C11">
        <w:rPr>
          <w:rFonts w:eastAsia="Times New Roman"/>
          <w:bCs/>
          <w:sz w:val="26"/>
          <w:szCs w:val="26"/>
          <w:lang w:val="uk-UA" w:eastAsia="ru-RU"/>
        </w:rPr>
        <w:t>успадкованість</w:t>
      </w:r>
      <w:proofErr w:type="spellEnd"/>
      <w:r w:rsidRPr="00337C11">
        <w:rPr>
          <w:rFonts w:eastAsia="Times New Roman"/>
          <w:bCs/>
          <w:sz w:val="26"/>
          <w:szCs w:val="26"/>
          <w:lang w:val="uk-UA" w:eastAsia="ru-RU"/>
        </w:rPr>
        <w:t xml:space="preserve"> недосконалої водної політики. Серед фізико-географічних чинників ускладнення водно-екологічних умов України можна відмітити:</w:t>
      </w:r>
    </w:p>
    <w:p w14:paraId="49C7ECCD"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переважання маловодних степової та лісостепової зон;</w:t>
      </w:r>
    </w:p>
    <w:p w14:paraId="15D454D5"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обмеженість водних ресурсів власного формування (50 млрд м3/рік), в тому числі 21 млрд м3/рік підземних вод питної якості, які за виключенням ґрунтових, є захищеними від прямого техногенного забруднення і формують стратегічну базу питного водопостачання населення України, що визначається особливостями наших природних умов річкових басейнів та басейнів підземних вод.</w:t>
      </w:r>
    </w:p>
    <w:p w14:paraId="0DC7397D"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Згідно з міжнародними стандартами Україна належить до маловодних країн (менше 1,1 тис. м3/рік людина) та з нерівномірним територіальним розподілом водних ресурсів.</w:t>
      </w:r>
    </w:p>
    <w:p w14:paraId="2EF5162D"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 xml:space="preserve">Забезпечення водою населення України в повному обсязі </w:t>
      </w:r>
      <w:proofErr w:type="spellStart"/>
      <w:r w:rsidRPr="00337C11">
        <w:rPr>
          <w:rFonts w:eastAsia="Times New Roman"/>
          <w:bCs/>
          <w:sz w:val="26"/>
          <w:szCs w:val="26"/>
          <w:lang w:val="uk-UA" w:eastAsia="ru-RU"/>
        </w:rPr>
        <w:t>ускладнюється</w:t>
      </w:r>
      <w:proofErr w:type="spellEnd"/>
      <w:r w:rsidRPr="00337C11">
        <w:rPr>
          <w:rFonts w:eastAsia="Times New Roman"/>
          <w:bCs/>
          <w:sz w:val="26"/>
          <w:szCs w:val="26"/>
          <w:lang w:val="uk-UA" w:eastAsia="ru-RU"/>
        </w:rPr>
        <w:t xml:space="preserve"> через незадовільну якість води водних об’єктів. Практично всі поверхневі джерела водопостачання України останні 10 років </w:t>
      </w:r>
      <w:proofErr w:type="spellStart"/>
      <w:r w:rsidRPr="00337C11">
        <w:rPr>
          <w:rFonts w:eastAsia="Times New Roman"/>
          <w:bCs/>
          <w:sz w:val="26"/>
          <w:szCs w:val="26"/>
          <w:lang w:val="uk-UA" w:eastAsia="ru-RU"/>
        </w:rPr>
        <w:t>інтенсивно</w:t>
      </w:r>
      <w:proofErr w:type="spellEnd"/>
      <w:r w:rsidRPr="00337C11">
        <w:rPr>
          <w:rFonts w:eastAsia="Times New Roman"/>
          <w:bCs/>
          <w:sz w:val="26"/>
          <w:szCs w:val="26"/>
          <w:lang w:val="uk-UA" w:eastAsia="ru-RU"/>
        </w:rPr>
        <w:t xml:space="preserve"> забруднювалися. Через низьку якість очищення стічних вод (подекуди очисні споруди зовсім не працюють) надходження забруднених стоків у поверхневі водойми не зменшується, хоч використання води у порівнянні з початком 90-их років зменшилося більш ніж у два рази.</w:t>
      </w:r>
    </w:p>
    <w:p w14:paraId="0B6084CF"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lastRenderedPageBreak/>
        <w:t>Зважаючи на стан поверхневих джерел водопостачання в Україні актуальною є проблема оптимізації системи питного водопостачання. Хоч ресурси підземних вод в державі теж обмежені й нерівномірно розповсюджені, проте у більшості регіонів є доцільним розвиток підземного питного водопостачання.</w:t>
      </w:r>
    </w:p>
    <w:p w14:paraId="10D39F1E"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Через значні темпи дерегуляції за останні роки стосовно підземних вод, з’явилися ознаки локального забруднення перших напірних і глибших горизонтів зони активного водообміну внаслідок прискореної міграції забруднень під впливом безконтрольного буріння та експлуатації водозаборів тощо. Цьому також сприяє значною мірою відсутність державного контролю за видобутком питних підземних вод для власних господарсько-побутових потреб (до 300 м3/добу).</w:t>
      </w:r>
    </w:p>
    <w:p w14:paraId="218BF1EE"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Тому з метою збереження надійних і захищених стратегічних джерел водопостачання країни – підземних вод назріла актуальність у поверненні контролю за процесом буріння свердловин на воду.</w:t>
      </w:r>
    </w:p>
    <w:p w14:paraId="10CCFB80"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Такий процес полягає у наступному.</w:t>
      </w:r>
    </w:p>
    <w:p w14:paraId="22D90E48"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Буріння свердловин та їх гідрогеологічне випробування є найбільш важливим і надійним методом пошуку питних підземних вод. В процесі спорудження, випробування і документування інформації по свердловині отримують дані про геолого-гідрогеологічні умови ділянки, що вивчається, про підземні води, їх особливості й умови раціонального вилучення (видобутку) і використання.</w:t>
      </w:r>
    </w:p>
    <w:p w14:paraId="7C059D25"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Однією з головних задач таких робіт є якісне гідрогеологічне випробування водоносного горизонту (водоносних горизонтів).</w:t>
      </w:r>
    </w:p>
    <w:p w14:paraId="7E6A8F18"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Спорудження свердловин на воду за загальними принципами повинно ґрунтуватися на мінімальних витратах праці, коштів і часу; якісному та ефективному виконанні гідрогеологічних спостережень, досліджень і випробувань; можливості розміщення вимірювальних приладів і приладів випробування, водопідйомного обладнання та ін.; захисті водоносних горизонтів від забруднення; можливості проведення ремонтних робіт і вилучення труб тощо.</w:t>
      </w:r>
    </w:p>
    <w:p w14:paraId="59009942"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 xml:space="preserve">Вибір конструкції свердловин визначаються їх цільовим призначенням, глибиною і способом буріння, початковим і кінцевим діаметрами, характером розрізу, видами ізоляції і випробування, особливостями водоносних горизонтів та ін. </w:t>
      </w:r>
    </w:p>
    <w:p w14:paraId="07045777"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 xml:space="preserve">Головними елементами конструкції та параметрами свердловин є: устя, перша спрямовуюча обсадна колона, статичний і динамічний рівні води, технічна або експлуатаційна колона, сальник, </w:t>
      </w:r>
      <w:proofErr w:type="spellStart"/>
      <w:r w:rsidRPr="00337C11">
        <w:rPr>
          <w:rFonts w:eastAsia="Times New Roman"/>
          <w:bCs/>
          <w:sz w:val="26"/>
          <w:szCs w:val="26"/>
          <w:lang w:val="uk-UA" w:eastAsia="ru-RU"/>
        </w:rPr>
        <w:t>надфільтрова</w:t>
      </w:r>
      <w:proofErr w:type="spellEnd"/>
      <w:r w:rsidRPr="00337C11">
        <w:rPr>
          <w:rFonts w:eastAsia="Times New Roman"/>
          <w:bCs/>
          <w:sz w:val="26"/>
          <w:szCs w:val="26"/>
          <w:lang w:val="uk-UA" w:eastAsia="ru-RU"/>
        </w:rPr>
        <w:t xml:space="preserve"> колона, фільтр, відстійник та цементний стакан. До параметрів конструкції свердловини належать: глибина, довжина і діаметр колон обсадних труб і фільтра та інтервали цементації.</w:t>
      </w:r>
    </w:p>
    <w:p w14:paraId="4C9C2594"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Вибір способу буріння свердловин залежить від складу порід у розрізі, кількості та типу водоносних горизонтів, призначення та виду свердловини, глибини та діаметру буріння, вивченості ділянок та ін.</w:t>
      </w:r>
    </w:p>
    <w:p w14:paraId="1D5A8532"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 xml:space="preserve">Спостереження у свердловинах проводяться як при проходці свердловин, так і при їх гідрогеологічному випробуванні в процесі буріння. Задачами таких спостережень є: виявлення водоносних горизонтів, вивчення умов їх залягання, складу, потужності, </w:t>
      </w:r>
      <w:proofErr w:type="spellStart"/>
      <w:r w:rsidRPr="00337C11">
        <w:rPr>
          <w:rFonts w:eastAsia="Times New Roman"/>
          <w:bCs/>
          <w:sz w:val="26"/>
          <w:szCs w:val="26"/>
          <w:lang w:val="uk-UA" w:eastAsia="ru-RU"/>
        </w:rPr>
        <w:t>водозбагаченості</w:t>
      </w:r>
      <w:proofErr w:type="spellEnd"/>
      <w:r w:rsidRPr="00337C11">
        <w:rPr>
          <w:rFonts w:eastAsia="Times New Roman"/>
          <w:bCs/>
          <w:sz w:val="26"/>
          <w:szCs w:val="26"/>
          <w:lang w:val="uk-UA" w:eastAsia="ru-RU"/>
        </w:rPr>
        <w:t>, фільтраційних властивостей, хімічного складу води та інших особливостей. Види і характер таких спостережень залежать від способу буріння, особливостей геологічного розрізу і водоносних горизонтів та цільового призначення свердловин.</w:t>
      </w:r>
    </w:p>
    <w:p w14:paraId="34B48E41"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При бурінні оцінюються та виконується:</w:t>
      </w:r>
    </w:p>
    <w:p w14:paraId="0DC22B35"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необхідність та доцільність забору саме з підземних вод;</w:t>
      </w:r>
    </w:p>
    <w:p w14:paraId="6D0050B1"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 xml:space="preserve">наявність ресурсів, запасів підземних вод в регіоні та узгодження режиму </w:t>
      </w:r>
      <w:r w:rsidRPr="00337C11">
        <w:rPr>
          <w:rFonts w:eastAsia="Times New Roman"/>
          <w:bCs/>
          <w:sz w:val="26"/>
          <w:szCs w:val="26"/>
          <w:lang w:val="uk-UA" w:eastAsia="ru-RU"/>
        </w:rPr>
        <w:lastRenderedPageBreak/>
        <w:t>експлуатації водозабірної споруди,</w:t>
      </w:r>
    </w:p>
    <w:p w14:paraId="4024783B"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правильність та обґрунтування місця закладення водозабірної свердловини (відсутність джерел забруднення в безпосередній близькості - місцях водозбору, можливість облаштування зон санітарної охорони для господарсько-питного водопостачання);</w:t>
      </w:r>
    </w:p>
    <w:p w14:paraId="522558DB"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надійність конструкції водозабірної свердловини (правильність вибраного методу буріння, обов’язковість гідрогеологічних випробувань в свердловині, обсадка при бурінні, якість робіт по цементації обсадних колон, правильний вибір та установка у заданих інтервалах фільтрів, перекриття всіх водоносних горизонтів, які не будуть використовуватися як експлуатаційні, відсутність перетікання вод та змішування з різних водоносних горизонтів);</w:t>
      </w:r>
    </w:p>
    <w:p w14:paraId="7DCEB933"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встановлення вимірювальних приладів обліку води, наявність приладів для спостереження за рівнем та якістю підземних вод</w:t>
      </w:r>
    </w:p>
    <w:p w14:paraId="7EA3CC17"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 xml:space="preserve">виконані роботи з перехопленням та відведенням поверхневих стоків та </w:t>
      </w:r>
      <w:proofErr w:type="spellStart"/>
      <w:r w:rsidRPr="00337C11">
        <w:rPr>
          <w:rFonts w:eastAsia="Times New Roman"/>
          <w:bCs/>
          <w:sz w:val="26"/>
          <w:szCs w:val="26"/>
          <w:lang w:val="uk-UA" w:eastAsia="ru-RU"/>
        </w:rPr>
        <w:t>лівневих</w:t>
      </w:r>
      <w:proofErr w:type="spellEnd"/>
      <w:r w:rsidRPr="00337C11">
        <w:rPr>
          <w:rFonts w:eastAsia="Times New Roman"/>
          <w:bCs/>
          <w:sz w:val="26"/>
          <w:szCs w:val="26"/>
          <w:lang w:val="uk-UA" w:eastAsia="ru-RU"/>
        </w:rPr>
        <w:t xml:space="preserve"> вод з метою запобігання їх потрапляння до головних частин свердловини та можливого забруднення водоносних горизонтів</w:t>
      </w:r>
    </w:p>
    <w:p w14:paraId="6CD98437"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відсутність на території водозабору свердловин, які не придатні для експлуатації, які можуть слугувати джерелом виснаження та забруднення підземних вод повинні бути ліквідовані шляхом тампонажу</w:t>
      </w:r>
    </w:p>
    <w:p w14:paraId="6FB2278A"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оформлення та обладнання спостережних та резервних свердловини у разі їх наявності.</w:t>
      </w:r>
    </w:p>
    <w:p w14:paraId="20A3D930"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До основних складових ліцензування буріння свердловин на воду повинні включатися організаційні, кваліфікаційні, технологічні та інші вимоги провадження господарської діяльності.</w:t>
      </w:r>
    </w:p>
    <w:p w14:paraId="48CFCA3F"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Суб’єкт господарювання, який повинен виконати роботи з буріння свердловини на воду для замовника повинен дотримуватися таких умов:</w:t>
      </w:r>
    </w:p>
    <w:p w14:paraId="668EBB7C"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наявність у структурі підприємства функціональних підрозділів, необхідних для провадження діяльності;</w:t>
      </w:r>
    </w:p>
    <w:p w14:paraId="0CBB73C5"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укомплектованість фахівцями, відповідної кваліфікації, які забезпечують виконання робіт, зазначених у ліцензії та інших інженерно-технічних працівників та робітників (бурильники, гідрогеологи тощо);</w:t>
      </w:r>
    </w:p>
    <w:p w14:paraId="0E54F960"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наявність посадових інструкцій з розподілом обов’язків, повноважень та відповідальністю;</w:t>
      </w:r>
    </w:p>
    <w:p w14:paraId="6CEFA32D"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укомплектованість підприємства обчислювальною та організаційною технікою, ліцензованим програмним забезпеченням для провадження господарської діяльності;</w:t>
      </w:r>
    </w:p>
    <w:p w14:paraId="4053E43E"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наявність необхідних інженерних споруд;</w:t>
      </w:r>
    </w:p>
    <w:p w14:paraId="6D67F1C4"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Наявність спеціального обладнання, машин і механізмів, що застосовуються, виготовлених згідно з стандартами або технічними умовами і відповідають галузі застосування, зазначеній у інструкції з експлуатації.</w:t>
      </w:r>
    </w:p>
    <w:p w14:paraId="47B2E4D6"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наявність фахівців для обслуговування всього процесу буріння свердловин на воду (проектування, буріння дослідження, обслуговування тощо);</w:t>
      </w:r>
    </w:p>
    <w:p w14:paraId="3501D0AA" w14:textId="77777777" w:rsidR="00337C11" w:rsidRPr="00337C11" w:rsidRDefault="00337C11" w:rsidP="00337C11">
      <w:pPr>
        <w:widowControl w:val="0"/>
        <w:tabs>
          <w:tab w:val="left" w:pos="990"/>
        </w:tabs>
        <w:ind w:firstLine="709"/>
        <w:jc w:val="both"/>
        <w:rPr>
          <w:rFonts w:eastAsia="Times New Roman"/>
          <w:bCs/>
          <w:sz w:val="26"/>
          <w:szCs w:val="26"/>
          <w:lang w:val="uk-UA" w:eastAsia="ru-RU"/>
        </w:rPr>
      </w:pPr>
      <w:r w:rsidRPr="00337C11">
        <w:rPr>
          <w:rFonts w:eastAsia="Times New Roman"/>
          <w:bCs/>
          <w:sz w:val="26"/>
          <w:szCs w:val="26"/>
          <w:lang w:val="uk-UA" w:eastAsia="ru-RU"/>
        </w:rPr>
        <w:t>наявність технологічних засобів та їх відповідність вимогам нормативно-технічної документації заводу, ремонтній документації, вимогам охорони праці, довкілля тощо.</w:t>
      </w:r>
    </w:p>
    <w:p w14:paraId="2351D399" w14:textId="1A09B4E0" w:rsidR="006A3C2B" w:rsidRPr="006A3C2B" w:rsidRDefault="00337C11" w:rsidP="006A3C2B">
      <w:pPr>
        <w:widowControl w:val="0"/>
        <w:tabs>
          <w:tab w:val="left" w:pos="990"/>
        </w:tabs>
        <w:ind w:firstLine="709"/>
        <w:jc w:val="both"/>
        <w:rPr>
          <w:rFonts w:eastAsia="Times New Roman"/>
          <w:bCs/>
          <w:sz w:val="26"/>
          <w:szCs w:val="26"/>
          <w:lang w:val="uk-UA" w:eastAsia="ru-RU"/>
        </w:rPr>
      </w:pPr>
      <w:r>
        <w:rPr>
          <w:rFonts w:eastAsia="Times New Roman"/>
          <w:bCs/>
          <w:sz w:val="26"/>
          <w:szCs w:val="26"/>
          <w:lang w:val="uk-UA" w:eastAsia="ru-RU"/>
        </w:rPr>
        <w:t>Водночас, с</w:t>
      </w:r>
      <w:r w:rsidR="006A3C2B" w:rsidRPr="006A3C2B">
        <w:rPr>
          <w:rFonts w:eastAsia="Times New Roman"/>
          <w:bCs/>
          <w:sz w:val="26"/>
          <w:szCs w:val="26"/>
          <w:lang w:val="uk-UA" w:eastAsia="ru-RU"/>
        </w:rPr>
        <w:t xml:space="preserve">таном на сьогодні суб'єкти господарювання часто не дотримуються нормативних вимог під час буріння свердловин для добування підземних вод та проведення ліквідаційного санітарно-технічного тампонажу таких свердловин після припинення їх експлуатації, що в подальшому призводить до погіршення якості </w:t>
      </w:r>
      <w:r w:rsidR="006A3C2B" w:rsidRPr="006A3C2B">
        <w:rPr>
          <w:rFonts w:eastAsia="Times New Roman"/>
          <w:bCs/>
          <w:sz w:val="26"/>
          <w:szCs w:val="26"/>
          <w:lang w:val="uk-UA" w:eastAsia="ru-RU"/>
        </w:rPr>
        <w:lastRenderedPageBreak/>
        <w:t>цільового водоносного горизонту та водоносних горизонтів, які залягають вище, а також спрацювання статичних запасів підземних вод.</w:t>
      </w:r>
    </w:p>
    <w:p w14:paraId="152F4BCF" w14:textId="77777777" w:rsidR="006A3C2B" w:rsidRPr="006A3C2B" w:rsidRDefault="006A3C2B" w:rsidP="006A3C2B">
      <w:pPr>
        <w:widowControl w:val="0"/>
        <w:tabs>
          <w:tab w:val="left" w:pos="990"/>
        </w:tabs>
        <w:ind w:firstLine="709"/>
        <w:jc w:val="both"/>
        <w:rPr>
          <w:rFonts w:eastAsia="Times New Roman"/>
          <w:bCs/>
          <w:sz w:val="26"/>
          <w:szCs w:val="26"/>
          <w:lang w:val="uk-UA" w:eastAsia="ru-RU"/>
        </w:rPr>
      </w:pPr>
      <w:r w:rsidRPr="006A3C2B">
        <w:rPr>
          <w:rFonts w:eastAsia="Times New Roman"/>
          <w:bCs/>
          <w:sz w:val="26"/>
          <w:szCs w:val="26"/>
          <w:lang w:val="uk-UA" w:eastAsia="ru-RU"/>
        </w:rPr>
        <w:t xml:space="preserve">Почастішали випадки спорудження свердловин для добування підземних вод без відповідної проектної документації, без урахування експлуатаційних можливостей водоносних горизонтів та існуючої водогосподарської обстановки. Часто свердловини на воду споруджуються з порушенням прийнятих технологій, з використанням пластикових обсадних труб, які не забезпечують належної герметизації </w:t>
      </w:r>
      <w:proofErr w:type="spellStart"/>
      <w:r w:rsidRPr="006A3C2B">
        <w:rPr>
          <w:rFonts w:eastAsia="Times New Roman"/>
          <w:bCs/>
          <w:sz w:val="26"/>
          <w:szCs w:val="26"/>
          <w:lang w:val="uk-UA" w:eastAsia="ru-RU"/>
        </w:rPr>
        <w:t>затрубного</w:t>
      </w:r>
      <w:proofErr w:type="spellEnd"/>
      <w:r w:rsidRPr="006A3C2B">
        <w:rPr>
          <w:rFonts w:eastAsia="Times New Roman"/>
          <w:bCs/>
          <w:sz w:val="26"/>
          <w:szCs w:val="26"/>
          <w:lang w:val="uk-UA" w:eastAsia="ru-RU"/>
        </w:rPr>
        <w:t xml:space="preserve"> простору та надійної ізоляції цільового водоносного горизонту від надходження некондиційних вод </w:t>
      </w:r>
      <w:proofErr w:type="spellStart"/>
      <w:r w:rsidRPr="006A3C2B">
        <w:rPr>
          <w:rFonts w:eastAsia="Times New Roman"/>
          <w:bCs/>
          <w:sz w:val="26"/>
          <w:szCs w:val="26"/>
          <w:lang w:val="uk-UA" w:eastAsia="ru-RU"/>
        </w:rPr>
        <w:t>вищезалягаючих</w:t>
      </w:r>
      <w:proofErr w:type="spellEnd"/>
      <w:r w:rsidRPr="006A3C2B">
        <w:rPr>
          <w:rFonts w:eastAsia="Times New Roman"/>
          <w:bCs/>
          <w:sz w:val="26"/>
          <w:szCs w:val="26"/>
          <w:lang w:val="uk-UA" w:eastAsia="ru-RU"/>
        </w:rPr>
        <w:t xml:space="preserve"> водоносних горизонтів. Внаслідок цього з часом у свердловині погіршується якість води, а в майбутньому слід очікувати регіонального забруднення та погіршення якості підземних вод держави.</w:t>
      </w:r>
    </w:p>
    <w:p w14:paraId="527BF2A7" w14:textId="77777777" w:rsidR="006A3C2B" w:rsidRPr="006A3C2B" w:rsidRDefault="006A3C2B" w:rsidP="006A3C2B">
      <w:pPr>
        <w:widowControl w:val="0"/>
        <w:tabs>
          <w:tab w:val="left" w:pos="990"/>
        </w:tabs>
        <w:ind w:firstLine="709"/>
        <w:jc w:val="both"/>
        <w:rPr>
          <w:rFonts w:eastAsia="Times New Roman"/>
          <w:bCs/>
          <w:sz w:val="26"/>
          <w:szCs w:val="26"/>
          <w:lang w:val="uk-UA" w:eastAsia="ru-RU"/>
        </w:rPr>
      </w:pPr>
      <w:r w:rsidRPr="006A3C2B">
        <w:rPr>
          <w:rFonts w:eastAsia="Times New Roman"/>
          <w:bCs/>
          <w:sz w:val="26"/>
          <w:szCs w:val="26"/>
          <w:lang w:val="uk-UA" w:eastAsia="ru-RU"/>
        </w:rPr>
        <w:t>Крім того, потенційним джерелом забруднення підземних вод є неліквідовані свердловини, які залишаються після припинення експлуатації таких свердловин або зміни власника свердловини та/або землекористувача. За наближеними оцінками таких свердловин може бути десятки тисяч.</w:t>
      </w:r>
    </w:p>
    <w:p w14:paraId="7818E22E" w14:textId="77777777" w:rsidR="006A3C2B" w:rsidRPr="006A3C2B" w:rsidRDefault="006A3C2B" w:rsidP="006A3C2B">
      <w:pPr>
        <w:widowControl w:val="0"/>
        <w:tabs>
          <w:tab w:val="left" w:pos="990"/>
        </w:tabs>
        <w:ind w:firstLine="709"/>
        <w:jc w:val="both"/>
        <w:rPr>
          <w:rFonts w:eastAsia="Times New Roman"/>
          <w:bCs/>
          <w:sz w:val="26"/>
          <w:szCs w:val="26"/>
          <w:lang w:val="uk-UA" w:eastAsia="ru-RU"/>
        </w:rPr>
      </w:pPr>
      <w:r w:rsidRPr="006A3C2B">
        <w:rPr>
          <w:rFonts w:eastAsia="Times New Roman"/>
          <w:bCs/>
          <w:sz w:val="26"/>
          <w:szCs w:val="26"/>
          <w:lang w:val="uk-UA" w:eastAsia="ru-RU"/>
        </w:rPr>
        <w:t>На підставі викладеного, з метою здійснення належного контролю за діяльністю з буріння свердловин для добування підземних вод існує потреба у:</w:t>
      </w:r>
    </w:p>
    <w:p w14:paraId="6DAA0607" w14:textId="77777777" w:rsidR="006A3C2B" w:rsidRPr="006A3C2B" w:rsidRDefault="006A3C2B" w:rsidP="006A3C2B">
      <w:pPr>
        <w:widowControl w:val="0"/>
        <w:tabs>
          <w:tab w:val="left" w:pos="990"/>
        </w:tabs>
        <w:ind w:firstLine="709"/>
        <w:jc w:val="both"/>
        <w:rPr>
          <w:rFonts w:eastAsia="Times New Roman"/>
          <w:bCs/>
          <w:sz w:val="26"/>
          <w:szCs w:val="26"/>
          <w:lang w:val="uk-UA" w:eastAsia="ru-RU"/>
        </w:rPr>
      </w:pPr>
      <w:r w:rsidRPr="006A3C2B">
        <w:rPr>
          <w:rFonts w:eastAsia="Times New Roman"/>
          <w:bCs/>
          <w:sz w:val="26"/>
          <w:szCs w:val="26"/>
          <w:lang w:val="uk-UA" w:eastAsia="ru-RU"/>
        </w:rPr>
        <w:t>запровадженні ліцензування такого виду робіт як буріння свердловин для добування підземних вод та їх ліквідація та/або тампонування;</w:t>
      </w:r>
    </w:p>
    <w:p w14:paraId="2EB63C8C" w14:textId="77777777" w:rsidR="009F46CD" w:rsidRDefault="006A3C2B" w:rsidP="006A3C2B">
      <w:pPr>
        <w:widowControl w:val="0"/>
        <w:tabs>
          <w:tab w:val="left" w:pos="990"/>
        </w:tabs>
        <w:ind w:firstLine="709"/>
        <w:jc w:val="both"/>
        <w:rPr>
          <w:rFonts w:eastAsia="Times New Roman"/>
          <w:bCs/>
          <w:sz w:val="26"/>
          <w:szCs w:val="26"/>
          <w:lang w:val="uk-UA" w:eastAsia="ru-RU"/>
        </w:rPr>
      </w:pPr>
      <w:r w:rsidRPr="006A3C2B">
        <w:rPr>
          <w:rFonts w:eastAsia="Times New Roman"/>
          <w:bCs/>
          <w:sz w:val="26"/>
          <w:szCs w:val="26"/>
          <w:lang w:val="uk-UA" w:eastAsia="ru-RU"/>
        </w:rPr>
        <w:t>встановленні адміністративної відповідальності за провадження відповідного виду господарської діяльності, що підлягає ліцензуванню відповідно до закону, без ліцензії чи у період зупинення дії такої ліцензії повністю або частково, а також за незабезпечення суб'єктами господарювання ліквідаційного санітарно-технічного тампонажу свердловин для добування підземних вод після припинення їх експлуатації.</w:t>
      </w:r>
    </w:p>
    <w:p w14:paraId="203D8008" w14:textId="79C5C70A" w:rsidR="00ED3688" w:rsidRPr="00C96347" w:rsidRDefault="00337C11" w:rsidP="00FA7487">
      <w:pPr>
        <w:widowControl w:val="0"/>
        <w:tabs>
          <w:tab w:val="left" w:pos="990"/>
        </w:tabs>
        <w:ind w:firstLine="709"/>
        <w:jc w:val="both"/>
        <w:rPr>
          <w:rFonts w:eastAsia="Times New Roman"/>
          <w:bCs/>
          <w:sz w:val="26"/>
          <w:szCs w:val="26"/>
          <w:lang w:val="uk-UA" w:eastAsia="ru-RU"/>
        </w:rPr>
      </w:pPr>
      <w:r>
        <w:rPr>
          <w:rFonts w:eastAsia="Times New Roman"/>
          <w:bCs/>
          <w:sz w:val="26"/>
          <w:szCs w:val="26"/>
          <w:lang w:val="uk-UA" w:eastAsia="ru-RU"/>
        </w:rPr>
        <w:t>Враховуючи зазначене, з</w:t>
      </w:r>
      <w:r w:rsidR="00E26733" w:rsidRPr="00C96347">
        <w:rPr>
          <w:rFonts w:eastAsia="Times New Roman"/>
          <w:bCs/>
          <w:sz w:val="26"/>
          <w:szCs w:val="26"/>
          <w:lang w:val="uk-UA" w:eastAsia="ru-RU"/>
        </w:rPr>
        <w:t xml:space="preserve"> метою забезпечення належного виконання </w:t>
      </w:r>
      <w:r w:rsidR="00AA59F0">
        <w:rPr>
          <w:rFonts w:eastAsia="Times New Roman"/>
          <w:bCs/>
          <w:sz w:val="26"/>
          <w:szCs w:val="26"/>
          <w:lang w:val="uk-UA" w:eastAsia="ru-RU"/>
        </w:rPr>
        <w:t xml:space="preserve">вищезазначених </w:t>
      </w:r>
      <w:r w:rsidR="00E26733" w:rsidRPr="00C96347">
        <w:rPr>
          <w:rFonts w:eastAsia="Times New Roman"/>
          <w:bCs/>
          <w:sz w:val="26"/>
          <w:szCs w:val="26"/>
          <w:lang w:val="uk-UA" w:eastAsia="ru-RU"/>
        </w:rPr>
        <w:t>рішен</w:t>
      </w:r>
      <w:r w:rsidR="00AA59F0">
        <w:rPr>
          <w:rFonts w:eastAsia="Times New Roman"/>
          <w:bCs/>
          <w:sz w:val="26"/>
          <w:szCs w:val="26"/>
          <w:lang w:val="uk-UA" w:eastAsia="ru-RU"/>
        </w:rPr>
        <w:t>ь</w:t>
      </w:r>
      <w:r w:rsidR="00E26733" w:rsidRPr="00C96347">
        <w:rPr>
          <w:rFonts w:eastAsia="Times New Roman"/>
          <w:bCs/>
          <w:sz w:val="26"/>
          <w:szCs w:val="26"/>
          <w:lang w:val="uk-UA" w:eastAsia="ru-RU"/>
        </w:rPr>
        <w:t xml:space="preserve"> РНБО</w:t>
      </w:r>
      <w:r w:rsidR="00DF16F3">
        <w:rPr>
          <w:rFonts w:eastAsia="Times New Roman"/>
          <w:bCs/>
          <w:sz w:val="26"/>
          <w:szCs w:val="26"/>
          <w:lang w:val="uk-UA" w:eastAsia="ru-RU"/>
        </w:rPr>
        <w:t>,</w:t>
      </w:r>
      <w:r w:rsidR="00BE1538" w:rsidRPr="00C96347">
        <w:rPr>
          <w:rFonts w:eastAsia="Times New Roman"/>
          <w:bCs/>
          <w:sz w:val="26"/>
          <w:szCs w:val="26"/>
          <w:lang w:val="uk-UA" w:eastAsia="ru-RU"/>
        </w:rPr>
        <w:t xml:space="preserve"> </w:t>
      </w:r>
      <w:r w:rsidR="00402C9E" w:rsidRPr="00402C9E">
        <w:rPr>
          <w:rFonts w:eastAsia="Times New Roman"/>
          <w:bCs/>
          <w:sz w:val="26"/>
          <w:szCs w:val="26"/>
          <w:lang w:val="uk-UA" w:eastAsia="ru-RU"/>
        </w:rPr>
        <w:t>ресурсозбереження, забезпечення збалансованого водокористування, забезпечення водної безпеки держави шляхом встановлення адміністративної відповідальності за буріння суб’єктами господарювання свердловин для добування підземних вод без ліцензії на провадження відповідного виду господарської діяльності, що підлягає ліцензуванню відповідно до закону, або у період зупинення дії такої ліцензії повністю або частково, а також за незабезпечення ліквідаційного санітарно-технічного тампонажу таких свердловин після припинення їх експлуатації</w:t>
      </w:r>
      <w:r w:rsidR="00402C9E">
        <w:rPr>
          <w:rFonts w:eastAsia="Times New Roman"/>
          <w:bCs/>
          <w:sz w:val="26"/>
          <w:szCs w:val="26"/>
          <w:lang w:val="uk-UA" w:eastAsia="ru-RU"/>
        </w:rPr>
        <w:t xml:space="preserve"> </w:t>
      </w:r>
      <w:proofErr w:type="spellStart"/>
      <w:r w:rsidR="009474D8" w:rsidRPr="00C96347">
        <w:rPr>
          <w:rFonts w:eastAsia="Times New Roman"/>
          <w:bCs/>
          <w:sz w:val="26"/>
          <w:szCs w:val="26"/>
          <w:lang w:val="uk-UA" w:eastAsia="ru-RU"/>
        </w:rPr>
        <w:t>Міндовкіллям</w:t>
      </w:r>
      <w:proofErr w:type="spellEnd"/>
      <w:r w:rsidR="009474D8" w:rsidRPr="00C96347">
        <w:rPr>
          <w:rFonts w:eastAsia="Times New Roman"/>
          <w:bCs/>
          <w:sz w:val="26"/>
          <w:szCs w:val="26"/>
          <w:lang w:val="uk-UA" w:eastAsia="ru-RU"/>
        </w:rPr>
        <w:t xml:space="preserve"> разом з </w:t>
      </w:r>
      <w:proofErr w:type="spellStart"/>
      <w:r w:rsidR="009474D8" w:rsidRPr="00C96347">
        <w:rPr>
          <w:rFonts w:eastAsia="Times New Roman"/>
          <w:bCs/>
          <w:sz w:val="26"/>
          <w:szCs w:val="26"/>
          <w:lang w:val="uk-UA" w:eastAsia="ru-RU"/>
        </w:rPr>
        <w:t>Держгеонадрами</w:t>
      </w:r>
      <w:proofErr w:type="spellEnd"/>
      <w:r w:rsidR="009474D8" w:rsidRPr="00C96347">
        <w:rPr>
          <w:rFonts w:eastAsia="Times New Roman"/>
          <w:bCs/>
          <w:sz w:val="26"/>
          <w:szCs w:val="26"/>
          <w:lang w:val="uk-UA" w:eastAsia="ru-RU"/>
        </w:rPr>
        <w:t xml:space="preserve"> розроблено </w:t>
      </w:r>
      <w:proofErr w:type="spellStart"/>
      <w:r w:rsidR="00E50B15">
        <w:rPr>
          <w:rFonts w:eastAsia="Times New Roman"/>
          <w:bCs/>
          <w:sz w:val="26"/>
          <w:szCs w:val="26"/>
          <w:lang w:val="uk-UA" w:eastAsia="ru-RU"/>
        </w:rPr>
        <w:t>проєкт</w:t>
      </w:r>
      <w:proofErr w:type="spellEnd"/>
      <w:r w:rsidR="00E50B15">
        <w:rPr>
          <w:rFonts w:eastAsia="Times New Roman"/>
          <w:bCs/>
          <w:sz w:val="26"/>
          <w:szCs w:val="26"/>
          <w:lang w:val="uk-UA" w:eastAsia="ru-RU"/>
        </w:rPr>
        <w:t xml:space="preserve"> </w:t>
      </w:r>
      <w:r w:rsidR="00402C9E" w:rsidRPr="00402C9E">
        <w:rPr>
          <w:rFonts w:eastAsia="Times New Roman"/>
          <w:bCs/>
          <w:sz w:val="26"/>
          <w:szCs w:val="26"/>
          <w:lang w:val="uk-UA" w:eastAsia="ru-RU"/>
        </w:rPr>
        <w:t>Закону України «Про внесення змін до Кодексу України про адміністративні правопорушення щодо встановлення відповідальності за незаконну діяльність з буріння та використання свердловин для добування підземних вод»</w:t>
      </w:r>
      <w:r w:rsidR="009474D8" w:rsidRPr="00C96347">
        <w:rPr>
          <w:rFonts w:eastAsia="Times New Roman"/>
          <w:bCs/>
          <w:sz w:val="26"/>
          <w:szCs w:val="26"/>
          <w:lang w:val="uk-UA" w:eastAsia="ru-RU"/>
        </w:rPr>
        <w:t>.</w:t>
      </w:r>
    </w:p>
    <w:p w14:paraId="72657D15" w14:textId="77777777" w:rsidR="00402C9E" w:rsidRPr="00402C9E" w:rsidRDefault="00402C9E" w:rsidP="00402C9E">
      <w:pPr>
        <w:widowControl w:val="0"/>
        <w:tabs>
          <w:tab w:val="left" w:pos="990"/>
        </w:tabs>
        <w:ind w:firstLine="709"/>
        <w:jc w:val="both"/>
        <w:rPr>
          <w:rFonts w:eastAsia="Times New Roman"/>
          <w:bCs/>
          <w:sz w:val="26"/>
          <w:szCs w:val="26"/>
          <w:lang w:val="uk-UA" w:eastAsia="ru-RU"/>
        </w:rPr>
      </w:pPr>
      <w:proofErr w:type="spellStart"/>
      <w:r w:rsidRPr="00402C9E">
        <w:rPr>
          <w:rFonts w:eastAsia="Times New Roman"/>
          <w:bCs/>
          <w:sz w:val="26"/>
          <w:szCs w:val="26"/>
          <w:lang w:val="uk-UA" w:eastAsia="ru-RU"/>
        </w:rPr>
        <w:t>Проєктом</w:t>
      </w:r>
      <w:proofErr w:type="spellEnd"/>
      <w:r w:rsidRPr="00402C9E">
        <w:rPr>
          <w:rFonts w:eastAsia="Times New Roman"/>
          <w:bCs/>
          <w:sz w:val="26"/>
          <w:szCs w:val="26"/>
          <w:lang w:val="uk-UA" w:eastAsia="ru-RU"/>
        </w:rPr>
        <w:t xml:space="preserve"> </w:t>
      </w:r>
      <w:proofErr w:type="spellStart"/>
      <w:r w:rsidRPr="00402C9E">
        <w:rPr>
          <w:rFonts w:eastAsia="Times New Roman"/>
          <w:bCs/>
          <w:sz w:val="26"/>
          <w:szCs w:val="26"/>
          <w:lang w:val="uk-UA" w:eastAsia="ru-RU"/>
        </w:rPr>
        <w:t>акта</w:t>
      </w:r>
      <w:proofErr w:type="spellEnd"/>
      <w:r w:rsidRPr="00402C9E">
        <w:rPr>
          <w:rFonts w:eastAsia="Times New Roman"/>
          <w:bCs/>
          <w:sz w:val="26"/>
          <w:szCs w:val="26"/>
          <w:lang w:val="uk-UA" w:eastAsia="ru-RU"/>
        </w:rPr>
        <w:t xml:space="preserve"> </w:t>
      </w:r>
      <w:r>
        <w:rPr>
          <w:rFonts w:eastAsia="Times New Roman"/>
          <w:bCs/>
          <w:sz w:val="26"/>
          <w:szCs w:val="26"/>
          <w:lang w:val="uk-UA" w:eastAsia="ru-RU"/>
        </w:rPr>
        <w:t xml:space="preserve">пропонується </w:t>
      </w:r>
      <w:proofErr w:type="spellStart"/>
      <w:r w:rsidRPr="00402C9E">
        <w:rPr>
          <w:rFonts w:eastAsia="Times New Roman"/>
          <w:bCs/>
          <w:sz w:val="26"/>
          <w:szCs w:val="26"/>
          <w:lang w:val="uk-UA" w:eastAsia="ru-RU"/>
        </w:rPr>
        <w:t>вн</w:t>
      </w:r>
      <w:r>
        <w:rPr>
          <w:rFonts w:eastAsia="Times New Roman"/>
          <w:bCs/>
          <w:sz w:val="26"/>
          <w:szCs w:val="26"/>
          <w:lang w:val="uk-UA" w:eastAsia="ru-RU"/>
        </w:rPr>
        <w:t>ести</w:t>
      </w:r>
      <w:proofErr w:type="spellEnd"/>
      <w:r w:rsidRPr="00402C9E">
        <w:rPr>
          <w:rFonts w:eastAsia="Times New Roman"/>
          <w:bCs/>
          <w:sz w:val="26"/>
          <w:szCs w:val="26"/>
          <w:lang w:val="uk-UA" w:eastAsia="ru-RU"/>
        </w:rPr>
        <w:t xml:space="preserve"> зміни до Кодексу України про адміністративні правопорушення, які передбачають встановлення адміністративної відповідальності для суб'єктів господарювання за:</w:t>
      </w:r>
    </w:p>
    <w:p w14:paraId="3A7C8817" w14:textId="77777777" w:rsidR="00402C9E" w:rsidRPr="00402C9E" w:rsidRDefault="00402C9E" w:rsidP="00402C9E">
      <w:pPr>
        <w:widowControl w:val="0"/>
        <w:tabs>
          <w:tab w:val="left" w:pos="990"/>
        </w:tabs>
        <w:ind w:firstLine="709"/>
        <w:jc w:val="both"/>
        <w:rPr>
          <w:rFonts w:eastAsia="Times New Roman"/>
          <w:bCs/>
          <w:sz w:val="26"/>
          <w:szCs w:val="26"/>
          <w:lang w:val="uk-UA" w:eastAsia="ru-RU"/>
        </w:rPr>
      </w:pPr>
      <w:r w:rsidRPr="00402C9E">
        <w:rPr>
          <w:rFonts w:eastAsia="Times New Roman"/>
          <w:bCs/>
          <w:sz w:val="26"/>
          <w:szCs w:val="26"/>
          <w:lang w:val="uk-UA" w:eastAsia="ru-RU"/>
        </w:rPr>
        <w:t>буріння свердловин для добування підземних вод без ліцензії на провадження відповідного виду господарської діяльності, що підлягає ліцензуванню відповідно до закону, або у період зупинення дії такої ліцензії повністю або частково;</w:t>
      </w:r>
    </w:p>
    <w:p w14:paraId="567D9EC4" w14:textId="77777777" w:rsidR="00402C9E" w:rsidRPr="00402C9E" w:rsidRDefault="00402C9E" w:rsidP="00402C9E">
      <w:pPr>
        <w:widowControl w:val="0"/>
        <w:tabs>
          <w:tab w:val="left" w:pos="990"/>
        </w:tabs>
        <w:ind w:firstLine="709"/>
        <w:jc w:val="both"/>
        <w:rPr>
          <w:rFonts w:eastAsia="Times New Roman"/>
          <w:bCs/>
          <w:sz w:val="26"/>
          <w:szCs w:val="26"/>
          <w:lang w:val="uk-UA" w:eastAsia="ru-RU"/>
        </w:rPr>
      </w:pPr>
      <w:r w:rsidRPr="00402C9E">
        <w:rPr>
          <w:rFonts w:eastAsia="Times New Roman"/>
          <w:bCs/>
          <w:sz w:val="26"/>
          <w:szCs w:val="26"/>
          <w:lang w:val="uk-UA" w:eastAsia="ru-RU"/>
        </w:rPr>
        <w:t>незабезпечення ліквідаційного санітарно-технічного тампонажу свердловин для добування підземних вод після припинення їх експлуатації.</w:t>
      </w:r>
    </w:p>
    <w:p w14:paraId="4533A567" w14:textId="55CDFDED" w:rsidR="00402C9E" w:rsidRDefault="00607283" w:rsidP="00402C9E">
      <w:pPr>
        <w:widowControl w:val="0"/>
        <w:tabs>
          <w:tab w:val="left" w:pos="990"/>
        </w:tabs>
        <w:ind w:firstLine="709"/>
        <w:jc w:val="both"/>
        <w:rPr>
          <w:rFonts w:eastAsia="Times New Roman"/>
          <w:bCs/>
          <w:sz w:val="26"/>
          <w:szCs w:val="26"/>
          <w:lang w:val="uk-UA" w:eastAsia="ru-RU"/>
        </w:rPr>
      </w:pPr>
      <w:r w:rsidRPr="00607283">
        <w:rPr>
          <w:rFonts w:eastAsia="Times New Roman"/>
          <w:bCs/>
          <w:sz w:val="26"/>
          <w:szCs w:val="26"/>
          <w:lang w:val="uk-UA" w:eastAsia="ru-RU"/>
        </w:rPr>
        <w:t xml:space="preserve">Реалізація положень </w:t>
      </w:r>
      <w:proofErr w:type="spellStart"/>
      <w:r w:rsidRPr="00607283">
        <w:rPr>
          <w:rFonts w:eastAsia="Times New Roman"/>
          <w:bCs/>
          <w:sz w:val="26"/>
          <w:szCs w:val="26"/>
          <w:lang w:val="uk-UA" w:eastAsia="ru-RU"/>
        </w:rPr>
        <w:t>проєкту</w:t>
      </w:r>
      <w:proofErr w:type="spellEnd"/>
      <w:r w:rsidRPr="00607283">
        <w:rPr>
          <w:rFonts w:eastAsia="Times New Roman"/>
          <w:bCs/>
          <w:sz w:val="26"/>
          <w:szCs w:val="26"/>
          <w:lang w:val="uk-UA" w:eastAsia="ru-RU"/>
        </w:rPr>
        <w:t xml:space="preserve"> </w:t>
      </w:r>
      <w:proofErr w:type="spellStart"/>
      <w:r w:rsidRPr="00607283">
        <w:rPr>
          <w:rFonts w:eastAsia="Times New Roman"/>
          <w:bCs/>
          <w:sz w:val="26"/>
          <w:szCs w:val="26"/>
          <w:lang w:val="uk-UA" w:eastAsia="ru-RU"/>
        </w:rPr>
        <w:t>акта</w:t>
      </w:r>
      <w:proofErr w:type="spellEnd"/>
      <w:r w:rsidRPr="00607283">
        <w:rPr>
          <w:rFonts w:eastAsia="Times New Roman"/>
          <w:bCs/>
          <w:sz w:val="26"/>
          <w:szCs w:val="26"/>
          <w:lang w:val="uk-UA" w:eastAsia="ru-RU"/>
        </w:rPr>
        <w:t xml:space="preserve"> передбачається шляхом запровадження нового виду ліцензійної діяльності, а саме – буріння свердловин для добування підземних вод та їх ліквідація та/або тампонування.</w:t>
      </w:r>
    </w:p>
    <w:p w14:paraId="1BCE5635" w14:textId="77777777" w:rsidR="00607283" w:rsidRPr="00C96347" w:rsidRDefault="00607283" w:rsidP="00402C9E">
      <w:pPr>
        <w:widowControl w:val="0"/>
        <w:tabs>
          <w:tab w:val="left" w:pos="990"/>
        </w:tabs>
        <w:ind w:firstLine="709"/>
        <w:jc w:val="both"/>
        <w:rPr>
          <w:rFonts w:eastAsia="Times New Roman"/>
          <w:bCs/>
          <w:sz w:val="26"/>
          <w:szCs w:val="26"/>
          <w:lang w:val="uk-UA" w:eastAsia="ru-RU"/>
        </w:rPr>
      </w:pPr>
    </w:p>
    <w:p w14:paraId="695D3695" w14:textId="77777777" w:rsidR="00DF2724" w:rsidRPr="00C96347" w:rsidRDefault="00B80271" w:rsidP="00FA7487">
      <w:pPr>
        <w:widowControl w:val="0"/>
        <w:tabs>
          <w:tab w:val="left" w:pos="990"/>
        </w:tabs>
        <w:spacing w:before="120" w:after="120"/>
        <w:ind w:left="270" w:firstLine="770"/>
        <w:jc w:val="both"/>
        <w:rPr>
          <w:spacing w:val="2"/>
          <w:sz w:val="26"/>
          <w:szCs w:val="26"/>
          <w:lang w:val="uk-UA"/>
        </w:rPr>
      </w:pPr>
      <w:r w:rsidRPr="00C96347">
        <w:rPr>
          <w:rFonts w:eastAsia="Times New Roman"/>
          <w:sz w:val="26"/>
          <w:szCs w:val="26"/>
          <w:lang w:val="uk-UA" w:eastAsia="ru-RU"/>
        </w:rPr>
        <w:lastRenderedPageBreak/>
        <w:t>О</w:t>
      </w:r>
      <w:r w:rsidR="00E57D5B" w:rsidRPr="00C96347">
        <w:rPr>
          <w:rFonts w:eastAsia="Times New Roman"/>
          <w:sz w:val="26"/>
          <w:szCs w:val="26"/>
          <w:lang w:val="uk-UA" w:eastAsia="ru-RU"/>
        </w:rPr>
        <w:t>сновні</w:t>
      </w:r>
      <w:r w:rsidR="00E57D5B" w:rsidRPr="00C96347">
        <w:rPr>
          <w:spacing w:val="2"/>
          <w:sz w:val="26"/>
          <w:szCs w:val="26"/>
          <w:lang w:val="uk-UA"/>
        </w:rPr>
        <w:t xml:space="preserve"> групи</w:t>
      </w:r>
      <w:r w:rsidR="00496253" w:rsidRPr="00C96347">
        <w:rPr>
          <w:spacing w:val="2"/>
          <w:sz w:val="26"/>
          <w:szCs w:val="26"/>
          <w:lang w:val="uk-UA"/>
        </w:rPr>
        <w:t>,</w:t>
      </w:r>
      <w:r w:rsidR="00E57D5B" w:rsidRPr="00C96347">
        <w:rPr>
          <w:spacing w:val="2"/>
          <w:sz w:val="26"/>
          <w:szCs w:val="26"/>
          <w:lang w:val="uk-UA"/>
        </w:rPr>
        <w:t xml:space="preserve"> на які проблема справляє вплив</w:t>
      </w:r>
      <w:r w:rsidR="00DF2724" w:rsidRPr="00C96347">
        <w:rPr>
          <w:spacing w:val="2"/>
          <w:sz w:val="26"/>
          <w:szCs w:val="26"/>
          <w:lang w:val="uk-UA"/>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2548"/>
        <w:gridCol w:w="2746"/>
      </w:tblGrid>
      <w:tr w:rsidR="008A709C" w:rsidRPr="00C96347" w14:paraId="7C58337F" w14:textId="77777777" w:rsidTr="00E53853">
        <w:tc>
          <w:tcPr>
            <w:tcW w:w="3960" w:type="dxa"/>
          </w:tcPr>
          <w:p w14:paraId="3803EDFC"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Групи (підгрупи)</w:t>
            </w:r>
          </w:p>
        </w:tc>
        <w:tc>
          <w:tcPr>
            <w:tcW w:w="2610" w:type="dxa"/>
          </w:tcPr>
          <w:p w14:paraId="09CDC00E"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Так</w:t>
            </w:r>
          </w:p>
        </w:tc>
        <w:tc>
          <w:tcPr>
            <w:tcW w:w="2830" w:type="dxa"/>
          </w:tcPr>
          <w:p w14:paraId="354D94F4"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Ні</w:t>
            </w:r>
          </w:p>
        </w:tc>
      </w:tr>
      <w:tr w:rsidR="008A709C" w:rsidRPr="00C96347" w14:paraId="5E4485BB" w14:textId="77777777" w:rsidTr="00E53853">
        <w:tc>
          <w:tcPr>
            <w:tcW w:w="3960" w:type="dxa"/>
          </w:tcPr>
          <w:p w14:paraId="5EBC8DB0"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Громадяни</w:t>
            </w:r>
          </w:p>
        </w:tc>
        <w:tc>
          <w:tcPr>
            <w:tcW w:w="2610" w:type="dxa"/>
          </w:tcPr>
          <w:p w14:paraId="02949134" w14:textId="77777777" w:rsidR="008A709C" w:rsidRPr="00C96347" w:rsidRDefault="00A01622"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14:paraId="18931976" w14:textId="77777777" w:rsidR="008A709C" w:rsidRPr="00C96347" w:rsidRDefault="00A01622"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r w:rsidR="008A709C" w:rsidRPr="00C96347" w14:paraId="6663DAA3" w14:textId="77777777" w:rsidTr="00E53853">
        <w:tc>
          <w:tcPr>
            <w:tcW w:w="3960" w:type="dxa"/>
          </w:tcPr>
          <w:p w14:paraId="05CB3AD1"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Держава</w:t>
            </w:r>
          </w:p>
        </w:tc>
        <w:tc>
          <w:tcPr>
            <w:tcW w:w="2610" w:type="dxa"/>
          </w:tcPr>
          <w:p w14:paraId="609C1C45"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14:paraId="5FF573AF"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r w:rsidR="008A709C" w:rsidRPr="00C96347" w14:paraId="6ADCCB57" w14:textId="77777777" w:rsidTr="00E53853">
        <w:tc>
          <w:tcPr>
            <w:tcW w:w="3960" w:type="dxa"/>
          </w:tcPr>
          <w:p w14:paraId="1FC785CB" w14:textId="77777777" w:rsidR="003D6F89" w:rsidRPr="00C96347" w:rsidRDefault="008A709C" w:rsidP="00FA7487">
            <w:pPr>
              <w:widowControl w:val="0"/>
              <w:tabs>
                <w:tab w:val="left" w:pos="990"/>
              </w:tabs>
              <w:ind w:left="270"/>
              <w:jc w:val="both"/>
              <w:rPr>
                <w:rFonts w:eastAsia="Times New Roman"/>
                <w:bCs/>
                <w:sz w:val="26"/>
                <w:szCs w:val="26"/>
                <w:lang w:val="uk-UA" w:eastAsia="uk-UA"/>
              </w:rPr>
            </w:pPr>
            <w:r w:rsidRPr="00C96347">
              <w:rPr>
                <w:rFonts w:eastAsia="Times New Roman"/>
                <w:bCs/>
                <w:sz w:val="26"/>
                <w:szCs w:val="26"/>
                <w:lang w:val="uk-UA" w:eastAsia="uk-UA"/>
              </w:rPr>
              <w:t>Суб’єкти господарювання (у тому числі суб’єкти малого підприємництва)</w:t>
            </w:r>
          </w:p>
        </w:tc>
        <w:tc>
          <w:tcPr>
            <w:tcW w:w="2610" w:type="dxa"/>
          </w:tcPr>
          <w:p w14:paraId="446489C6"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14:paraId="60064047" w14:textId="77777777" w:rsidR="008A709C" w:rsidRPr="00C96347"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bl>
    <w:p w14:paraId="3371C9DC" w14:textId="77777777" w:rsidR="00DC7B07" w:rsidRPr="00C96347" w:rsidRDefault="00DC7B07" w:rsidP="00FA7487">
      <w:pPr>
        <w:widowControl w:val="0"/>
        <w:tabs>
          <w:tab w:val="left" w:pos="990"/>
        </w:tabs>
        <w:ind w:left="270" w:firstLine="770"/>
        <w:jc w:val="both"/>
        <w:rPr>
          <w:rFonts w:eastAsia="Times New Roman"/>
          <w:sz w:val="26"/>
          <w:szCs w:val="26"/>
          <w:lang w:val="uk-UA" w:eastAsia="ru-RU"/>
        </w:rPr>
      </w:pPr>
    </w:p>
    <w:p w14:paraId="2F59BD23" w14:textId="77777777"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Врегулювання зазначених проблемних питань не може бути здійснено за допомогою:</w:t>
      </w:r>
    </w:p>
    <w:p w14:paraId="20B9B4BE" w14:textId="77777777"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ринкових механізмів, оскільки такі питання регулюються виключно нормативно-правовими актами;</w:t>
      </w:r>
    </w:p>
    <w:p w14:paraId="0F57AC60" w14:textId="77777777"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діючих регуляторних актів, оскільки чинним законодавством </w:t>
      </w:r>
      <w:r w:rsidRPr="00C96347">
        <w:rPr>
          <w:rFonts w:eastAsia="Times New Roman"/>
          <w:bCs/>
          <w:iCs/>
          <w:sz w:val="26"/>
          <w:szCs w:val="26"/>
          <w:lang w:val="uk-UA" w:eastAsia="ru-RU"/>
        </w:rPr>
        <w:t xml:space="preserve">порушені питання не врегульовані. </w:t>
      </w:r>
    </w:p>
    <w:p w14:paraId="317CA010" w14:textId="77777777" w:rsidR="00C13C20" w:rsidRPr="00C96347" w:rsidRDefault="00C13C20" w:rsidP="00FA7487">
      <w:pPr>
        <w:widowControl w:val="0"/>
        <w:tabs>
          <w:tab w:val="left" w:pos="990"/>
        </w:tabs>
        <w:spacing w:before="120" w:after="120"/>
        <w:ind w:left="270"/>
        <w:jc w:val="both"/>
        <w:rPr>
          <w:rFonts w:eastAsia="Arial Unicode MS"/>
          <w:color w:val="000000"/>
          <w:sz w:val="16"/>
          <w:szCs w:val="16"/>
          <w:lang w:val="uk-UA" w:eastAsia="ru-RU"/>
        </w:rPr>
      </w:pPr>
    </w:p>
    <w:p w14:paraId="151560B4" w14:textId="77777777" w:rsidR="00B26672" w:rsidRDefault="00B26672" w:rsidP="00FA7487">
      <w:pPr>
        <w:widowControl w:val="0"/>
        <w:tabs>
          <w:tab w:val="left" w:pos="990"/>
        </w:tabs>
        <w:spacing w:before="120" w:after="120"/>
        <w:ind w:firstLine="978"/>
        <w:jc w:val="center"/>
        <w:rPr>
          <w:rFonts w:eastAsia="Arial Unicode MS"/>
          <w:b/>
          <w:bCs/>
          <w:color w:val="000000"/>
          <w:sz w:val="26"/>
          <w:szCs w:val="26"/>
          <w:lang w:val="uk-UA" w:eastAsia="ru-RU"/>
        </w:rPr>
      </w:pPr>
    </w:p>
    <w:p w14:paraId="702B9987" w14:textId="77777777" w:rsidR="008A709C" w:rsidRPr="00C96347" w:rsidRDefault="008A709C" w:rsidP="00FA7487">
      <w:pPr>
        <w:widowControl w:val="0"/>
        <w:tabs>
          <w:tab w:val="left" w:pos="990"/>
        </w:tabs>
        <w:spacing w:before="120" w:after="120"/>
        <w:ind w:firstLine="978"/>
        <w:jc w:val="center"/>
        <w:rPr>
          <w:rFonts w:eastAsia="Arial Unicode MS"/>
          <w:b/>
          <w:bCs/>
          <w:color w:val="000000"/>
          <w:sz w:val="26"/>
          <w:szCs w:val="26"/>
          <w:lang w:val="uk-UA" w:eastAsia="ru-RU"/>
        </w:rPr>
      </w:pPr>
      <w:r w:rsidRPr="00C96347">
        <w:rPr>
          <w:rFonts w:eastAsia="Arial Unicode MS"/>
          <w:b/>
          <w:bCs/>
          <w:color w:val="000000"/>
          <w:sz w:val="26"/>
          <w:szCs w:val="26"/>
          <w:lang w:val="uk-UA" w:eastAsia="ru-RU"/>
        </w:rPr>
        <w:t>ІІ. Цілі державного регулювання</w:t>
      </w:r>
    </w:p>
    <w:p w14:paraId="53ADBC77" w14:textId="77777777" w:rsidR="008A709C" w:rsidRPr="00C96347" w:rsidRDefault="008A709C" w:rsidP="00FA7487">
      <w:pPr>
        <w:widowControl w:val="0"/>
        <w:tabs>
          <w:tab w:val="left" w:pos="770"/>
          <w:tab w:val="left" w:pos="990"/>
        </w:tabs>
        <w:ind w:left="270" w:firstLine="439"/>
        <w:jc w:val="both"/>
        <w:rPr>
          <w:rFonts w:eastAsia="Calibri"/>
          <w:color w:val="000000"/>
          <w:sz w:val="26"/>
          <w:szCs w:val="26"/>
          <w:u w:val="single"/>
          <w:lang w:val="uk-UA" w:eastAsia="en-US"/>
        </w:rPr>
      </w:pPr>
      <w:r w:rsidRPr="00C96347">
        <w:rPr>
          <w:rFonts w:eastAsia="Calibri"/>
          <w:color w:val="000000"/>
          <w:sz w:val="26"/>
          <w:szCs w:val="26"/>
          <w:u w:val="single"/>
          <w:lang w:val="uk-UA" w:eastAsia="en-US"/>
        </w:rPr>
        <w:t xml:space="preserve">Основними цілями державного регулювання є: </w:t>
      </w:r>
    </w:p>
    <w:p w14:paraId="4B23F4C6" w14:textId="77777777" w:rsidR="00DC7B07" w:rsidRPr="00C96347" w:rsidRDefault="00DC7B07" w:rsidP="00FA7487">
      <w:pPr>
        <w:widowControl w:val="0"/>
        <w:tabs>
          <w:tab w:val="left" w:pos="770"/>
          <w:tab w:val="left" w:pos="990"/>
        </w:tabs>
        <w:ind w:left="709" w:hanging="709"/>
        <w:jc w:val="both"/>
        <w:rPr>
          <w:rFonts w:eastAsia="Calibri"/>
          <w:color w:val="000000"/>
          <w:sz w:val="26"/>
          <w:szCs w:val="26"/>
          <w:lang w:val="uk-UA" w:eastAsia="en-US"/>
        </w:rPr>
      </w:pPr>
      <w:r w:rsidRPr="00C96347">
        <w:rPr>
          <w:rFonts w:eastAsia="Calibri"/>
          <w:color w:val="000000"/>
          <w:sz w:val="26"/>
          <w:szCs w:val="26"/>
          <w:lang w:val="uk-UA" w:eastAsia="en-US"/>
        </w:rPr>
        <w:tab/>
      </w:r>
      <w:r w:rsidR="009876BB" w:rsidRPr="00C96347">
        <w:rPr>
          <w:rFonts w:eastAsia="Calibri"/>
          <w:color w:val="000000"/>
          <w:sz w:val="26"/>
          <w:szCs w:val="26"/>
          <w:lang w:val="uk-UA" w:eastAsia="en-US"/>
        </w:rPr>
        <w:t xml:space="preserve">забезпечення </w:t>
      </w:r>
      <w:r w:rsidR="00B26672">
        <w:rPr>
          <w:rFonts w:eastAsia="Calibri"/>
          <w:color w:val="000000"/>
          <w:sz w:val="26"/>
          <w:szCs w:val="26"/>
          <w:lang w:val="uk-UA" w:eastAsia="en-US"/>
        </w:rPr>
        <w:t>ресурсозбереження</w:t>
      </w:r>
      <w:r w:rsidR="00B43339">
        <w:rPr>
          <w:rFonts w:eastAsia="Calibri"/>
          <w:color w:val="000000"/>
          <w:sz w:val="26"/>
          <w:szCs w:val="26"/>
          <w:lang w:val="uk-UA" w:eastAsia="en-US"/>
        </w:rPr>
        <w:t xml:space="preserve"> та </w:t>
      </w:r>
      <w:r w:rsidR="00B26672" w:rsidRPr="00B26672">
        <w:rPr>
          <w:rFonts w:eastAsia="Calibri"/>
          <w:color w:val="000000"/>
          <w:sz w:val="26"/>
          <w:szCs w:val="26"/>
          <w:lang w:val="uk-UA" w:eastAsia="en-US"/>
        </w:rPr>
        <w:t>збалансованого водокористування</w:t>
      </w:r>
      <w:r w:rsidR="003756B5" w:rsidRPr="00C96347">
        <w:rPr>
          <w:rFonts w:eastAsia="Calibri"/>
          <w:color w:val="000000"/>
          <w:sz w:val="26"/>
          <w:szCs w:val="26"/>
          <w:lang w:val="uk-UA" w:eastAsia="en-US"/>
        </w:rPr>
        <w:t>;</w:t>
      </w:r>
    </w:p>
    <w:p w14:paraId="3D723E13" w14:textId="77777777" w:rsidR="00014E0B" w:rsidRPr="00C96347" w:rsidRDefault="00014E0B" w:rsidP="00FA7487">
      <w:pPr>
        <w:widowControl w:val="0"/>
        <w:tabs>
          <w:tab w:val="left" w:pos="770"/>
          <w:tab w:val="left" w:pos="990"/>
        </w:tabs>
        <w:ind w:left="709" w:hanging="709"/>
        <w:jc w:val="both"/>
        <w:rPr>
          <w:rFonts w:eastAsia="Calibri"/>
          <w:color w:val="000000"/>
          <w:sz w:val="26"/>
          <w:szCs w:val="26"/>
          <w:lang w:val="uk-UA" w:eastAsia="en-US"/>
        </w:rPr>
      </w:pPr>
      <w:r w:rsidRPr="00C96347">
        <w:rPr>
          <w:rFonts w:eastAsia="Calibri"/>
          <w:color w:val="000000"/>
          <w:sz w:val="26"/>
          <w:szCs w:val="26"/>
          <w:lang w:val="uk-UA" w:eastAsia="en-US"/>
        </w:rPr>
        <w:tab/>
      </w:r>
      <w:r w:rsidR="00B43339" w:rsidRPr="00B43339">
        <w:rPr>
          <w:rFonts w:eastAsia="Calibri"/>
          <w:color w:val="000000"/>
          <w:sz w:val="26"/>
          <w:szCs w:val="26"/>
          <w:lang w:val="uk-UA" w:eastAsia="en-US"/>
        </w:rPr>
        <w:t>підвищення рівня</w:t>
      </w:r>
      <w:r w:rsidR="00B43339">
        <w:rPr>
          <w:rFonts w:eastAsia="Calibri"/>
          <w:color w:val="000000"/>
          <w:sz w:val="26"/>
          <w:szCs w:val="26"/>
          <w:lang w:val="uk-UA" w:eastAsia="en-US"/>
        </w:rPr>
        <w:t xml:space="preserve"> </w:t>
      </w:r>
      <w:r w:rsidR="00B43339" w:rsidRPr="00B43339">
        <w:rPr>
          <w:rFonts w:eastAsia="Calibri"/>
          <w:color w:val="000000"/>
          <w:sz w:val="26"/>
          <w:szCs w:val="26"/>
          <w:lang w:val="uk-UA" w:eastAsia="en-US"/>
        </w:rPr>
        <w:t>водної безпеки держави</w:t>
      </w:r>
      <w:r w:rsidR="005952E8" w:rsidRPr="00C96347">
        <w:rPr>
          <w:rFonts w:eastAsia="Calibri"/>
          <w:color w:val="000000"/>
          <w:sz w:val="26"/>
          <w:szCs w:val="26"/>
          <w:lang w:val="uk-UA" w:eastAsia="en-US"/>
        </w:rPr>
        <w:t>;</w:t>
      </w:r>
    </w:p>
    <w:p w14:paraId="62C43930" w14:textId="77777777" w:rsidR="00C93785" w:rsidRPr="00C96347" w:rsidRDefault="004E38B6" w:rsidP="00FA7487">
      <w:pPr>
        <w:widowControl w:val="0"/>
        <w:tabs>
          <w:tab w:val="left" w:pos="709"/>
          <w:tab w:val="left" w:pos="990"/>
        </w:tabs>
        <w:ind w:left="709" w:hanging="709"/>
        <w:jc w:val="both"/>
        <w:rPr>
          <w:rFonts w:eastAsia="Calibri"/>
          <w:color w:val="000000"/>
          <w:sz w:val="26"/>
          <w:szCs w:val="26"/>
          <w:lang w:val="uk-UA" w:eastAsia="en-US"/>
        </w:rPr>
      </w:pPr>
      <w:r w:rsidRPr="00C96347">
        <w:rPr>
          <w:rFonts w:eastAsia="Calibri"/>
          <w:color w:val="FF0000"/>
          <w:sz w:val="26"/>
          <w:szCs w:val="26"/>
          <w:lang w:val="uk-UA" w:eastAsia="en-US"/>
        </w:rPr>
        <w:tab/>
      </w:r>
      <w:r w:rsidR="00090D7E" w:rsidRPr="00090D7E">
        <w:rPr>
          <w:rFonts w:eastAsia="Calibri"/>
          <w:sz w:val="26"/>
          <w:szCs w:val="26"/>
          <w:lang w:val="uk-UA" w:eastAsia="en-US"/>
        </w:rPr>
        <w:t>п</w:t>
      </w:r>
      <w:r w:rsidR="00881669">
        <w:rPr>
          <w:rFonts w:eastAsia="Calibri"/>
          <w:sz w:val="26"/>
          <w:szCs w:val="26"/>
          <w:lang w:val="uk-UA" w:eastAsia="en-US"/>
        </w:rPr>
        <w:t>осилення</w:t>
      </w:r>
      <w:r w:rsidR="00090D7E" w:rsidRPr="00090D7E">
        <w:rPr>
          <w:rFonts w:eastAsia="Calibri"/>
          <w:sz w:val="26"/>
          <w:szCs w:val="26"/>
          <w:lang w:val="uk-UA" w:eastAsia="en-US"/>
        </w:rPr>
        <w:t xml:space="preserve"> відповідальності у секторі водопостачання</w:t>
      </w:r>
      <w:r w:rsidR="00591DCD" w:rsidRPr="00090D7E">
        <w:rPr>
          <w:rFonts w:eastAsia="Calibri"/>
          <w:sz w:val="26"/>
          <w:szCs w:val="26"/>
          <w:lang w:val="uk-UA" w:eastAsia="en-US"/>
        </w:rPr>
        <w:t>;</w:t>
      </w:r>
    </w:p>
    <w:p w14:paraId="1CD2E1EC" w14:textId="77777777" w:rsidR="00D01E82" w:rsidRPr="00C96347" w:rsidRDefault="00310743" w:rsidP="00FA7487">
      <w:pPr>
        <w:widowControl w:val="0"/>
        <w:tabs>
          <w:tab w:val="left" w:pos="709"/>
          <w:tab w:val="left" w:pos="990"/>
        </w:tabs>
        <w:jc w:val="both"/>
        <w:rPr>
          <w:rFonts w:eastAsia="Calibri"/>
          <w:color w:val="000000"/>
          <w:sz w:val="26"/>
          <w:szCs w:val="26"/>
          <w:lang w:val="uk-UA" w:eastAsia="en-US"/>
        </w:rPr>
      </w:pPr>
      <w:r w:rsidRPr="00C96347">
        <w:rPr>
          <w:rFonts w:eastAsia="Calibri"/>
          <w:color w:val="000000"/>
          <w:sz w:val="26"/>
          <w:szCs w:val="26"/>
          <w:lang w:val="uk-UA" w:eastAsia="en-US"/>
        </w:rPr>
        <w:tab/>
        <w:t>збільшення інвестиційної приваб</w:t>
      </w:r>
      <w:r w:rsidR="00107750" w:rsidRPr="00C96347">
        <w:rPr>
          <w:rFonts w:eastAsia="Calibri"/>
          <w:color w:val="000000"/>
          <w:sz w:val="26"/>
          <w:szCs w:val="26"/>
          <w:lang w:val="uk-UA" w:eastAsia="en-US"/>
        </w:rPr>
        <w:t>ливості сфери</w:t>
      </w:r>
      <w:r w:rsidR="00B26672">
        <w:rPr>
          <w:rFonts w:eastAsia="Calibri"/>
          <w:color w:val="000000"/>
          <w:sz w:val="26"/>
          <w:szCs w:val="26"/>
          <w:lang w:val="uk-UA" w:eastAsia="en-US"/>
        </w:rPr>
        <w:t xml:space="preserve"> </w:t>
      </w:r>
      <w:r w:rsidR="00B26672" w:rsidRPr="00B26672">
        <w:rPr>
          <w:rFonts w:eastAsia="Calibri"/>
          <w:color w:val="000000"/>
          <w:sz w:val="26"/>
          <w:szCs w:val="26"/>
          <w:lang w:val="uk-UA" w:eastAsia="en-US"/>
        </w:rPr>
        <w:t>водопостачання</w:t>
      </w:r>
      <w:r w:rsidRPr="00C96347">
        <w:rPr>
          <w:rFonts w:eastAsia="Calibri"/>
          <w:color w:val="000000"/>
          <w:sz w:val="26"/>
          <w:szCs w:val="26"/>
          <w:lang w:val="uk-UA" w:eastAsia="en-US"/>
        </w:rPr>
        <w:t>;</w:t>
      </w:r>
    </w:p>
    <w:p w14:paraId="6131DB65" w14:textId="77777777" w:rsidR="00673299" w:rsidRPr="00C96347" w:rsidRDefault="00107750" w:rsidP="00FA7487">
      <w:pPr>
        <w:widowControl w:val="0"/>
        <w:tabs>
          <w:tab w:val="left" w:pos="709"/>
          <w:tab w:val="left" w:pos="990"/>
        </w:tabs>
        <w:jc w:val="both"/>
        <w:rPr>
          <w:rFonts w:eastAsia="Calibri"/>
          <w:color w:val="000000"/>
          <w:sz w:val="26"/>
          <w:szCs w:val="26"/>
          <w:lang w:val="uk-UA" w:eastAsia="en-US"/>
        </w:rPr>
      </w:pPr>
      <w:r w:rsidRPr="00C96347">
        <w:rPr>
          <w:rFonts w:eastAsia="Calibri"/>
          <w:color w:val="000000"/>
          <w:sz w:val="26"/>
          <w:szCs w:val="26"/>
          <w:lang w:val="uk-UA" w:eastAsia="en-US"/>
        </w:rPr>
        <w:tab/>
      </w:r>
      <w:r w:rsidR="00B26672">
        <w:rPr>
          <w:rFonts w:eastAsia="Calibri"/>
          <w:color w:val="000000"/>
          <w:sz w:val="26"/>
          <w:szCs w:val="26"/>
          <w:lang w:val="uk-UA" w:eastAsia="en-US"/>
        </w:rPr>
        <w:t>п</w:t>
      </w:r>
      <w:r w:rsidR="00B26672" w:rsidRPr="00B26672">
        <w:rPr>
          <w:rFonts w:eastAsia="Calibri"/>
          <w:color w:val="000000"/>
          <w:sz w:val="26"/>
          <w:szCs w:val="26"/>
          <w:lang w:val="uk-UA" w:eastAsia="en-US"/>
        </w:rPr>
        <w:t>ідвищення прозорості у секторі водопостачання</w:t>
      </w:r>
      <w:r w:rsidR="00A2632A" w:rsidRPr="00C96347">
        <w:rPr>
          <w:rFonts w:eastAsia="Calibri"/>
          <w:color w:val="000000"/>
          <w:sz w:val="26"/>
          <w:szCs w:val="26"/>
          <w:lang w:val="uk-UA" w:eastAsia="en-US"/>
        </w:rPr>
        <w:t>.</w:t>
      </w:r>
    </w:p>
    <w:p w14:paraId="50BAA887" w14:textId="77777777" w:rsidR="00286579" w:rsidRPr="00C96347" w:rsidRDefault="00286579" w:rsidP="00FA7487">
      <w:pPr>
        <w:widowControl w:val="0"/>
        <w:tabs>
          <w:tab w:val="left" w:pos="770"/>
          <w:tab w:val="left" w:pos="990"/>
        </w:tabs>
        <w:spacing w:after="120"/>
        <w:jc w:val="both"/>
        <w:rPr>
          <w:rFonts w:eastAsia="Calibri"/>
          <w:color w:val="000000"/>
          <w:sz w:val="16"/>
          <w:szCs w:val="16"/>
          <w:lang w:val="uk-UA" w:eastAsia="en-US"/>
        </w:rPr>
      </w:pPr>
    </w:p>
    <w:p w14:paraId="23E02008" w14:textId="77777777" w:rsidR="00ED31D7" w:rsidRPr="00C96347" w:rsidRDefault="00853FD4" w:rsidP="00FA7487">
      <w:pPr>
        <w:widowControl w:val="0"/>
        <w:tabs>
          <w:tab w:val="left" w:pos="770"/>
          <w:tab w:val="left" w:pos="990"/>
        </w:tabs>
        <w:spacing w:before="120" w:after="120"/>
        <w:jc w:val="center"/>
        <w:rPr>
          <w:rFonts w:eastAsia="Times New Roman"/>
          <w:b/>
          <w:sz w:val="26"/>
          <w:szCs w:val="26"/>
          <w:lang w:val="uk-UA" w:eastAsia="ru-RU"/>
        </w:rPr>
      </w:pPr>
      <w:r w:rsidRPr="00C96347">
        <w:rPr>
          <w:rFonts w:eastAsia="Times New Roman"/>
          <w:b/>
          <w:sz w:val="26"/>
          <w:szCs w:val="26"/>
          <w:lang w:val="uk-UA" w:eastAsia="ru-RU"/>
        </w:rPr>
        <w:t>ІІІ. </w:t>
      </w:r>
      <w:r w:rsidR="006A4007" w:rsidRPr="00C96347">
        <w:rPr>
          <w:rFonts w:eastAsia="Times New Roman"/>
          <w:b/>
          <w:sz w:val="26"/>
          <w:szCs w:val="26"/>
          <w:lang w:val="uk-UA" w:eastAsia="ru-RU"/>
        </w:rPr>
        <w:t>Визначення та оцінка</w:t>
      </w:r>
      <w:r w:rsidR="00ED31D7" w:rsidRPr="00C96347">
        <w:rPr>
          <w:rFonts w:eastAsia="Times New Roman"/>
          <w:b/>
          <w:sz w:val="26"/>
          <w:szCs w:val="26"/>
          <w:lang w:val="uk-UA" w:eastAsia="ru-RU"/>
        </w:rPr>
        <w:t xml:space="preserve"> альтернативних способів досягнення цілей</w:t>
      </w:r>
    </w:p>
    <w:p w14:paraId="68399657" w14:textId="77777777" w:rsidR="00853FD4" w:rsidRPr="00C96347" w:rsidRDefault="00853FD4" w:rsidP="00FA7487">
      <w:pPr>
        <w:widowControl w:val="0"/>
        <w:tabs>
          <w:tab w:val="left" w:pos="990"/>
        </w:tabs>
        <w:ind w:left="270" w:firstLine="660"/>
        <w:rPr>
          <w:rFonts w:eastAsia="Times New Roman"/>
          <w:b/>
          <w:sz w:val="16"/>
          <w:szCs w:val="16"/>
          <w:lang w:val="uk-UA" w:eastAsia="ru-RU"/>
        </w:rPr>
      </w:pPr>
    </w:p>
    <w:p w14:paraId="044973BB" w14:textId="77777777" w:rsidR="00ED31D7" w:rsidRPr="00C96347" w:rsidRDefault="00771400" w:rsidP="00FA7487">
      <w:pPr>
        <w:widowControl w:val="0"/>
        <w:numPr>
          <w:ilvl w:val="0"/>
          <w:numId w:val="5"/>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t xml:space="preserve">Визначення альтернативних </w:t>
      </w:r>
      <w:r w:rsidR="00ED31D7" w:rsidRPr="00C96347">
        <w:rPr>
          <w:rFonts w:eastAsia="Times New Roman"/>
          <w:sz w:val="26"/>
          <w:szCs w:val="26"/>
          <w:lang w:val="uk-UA" w:eastAsia="ru-RU"/>
        </w:rPr>
        <w:t>способів</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230"/>
      </w:tblGrid>
      <w:tr w:rsidR="00ED31D7" w:rsidRPr="00C96347" w14:paraId="0D6FA44E" w14:textId="77777777" w:rsidTr="00853FD4">
        <w:tc>
          <w:tcPr>
            <w:tcW w:w="3950" w:type="dxa"/>
          </w:tcPr>
          <w:p w14:paraId="10E98489" w14:textId="77777777" w:rsidR="00ED31D7" w:rsidRPr="00C96347" w:rsidRDefault="00ED31D7" w:rsidP="00FA7487">
            <w:pPr>
              <w:widowControl w:val="0"/>
              <w:tabs>
                <w:tab w:val="left" w:pos="990"/>
              </w:tabs>
              <w:spacing w:after="120"/>
              <w:ind w:left="270"/>
              <w:jc w:val="center"/>
              <w:rPr>
                <w:rFonts w:eastAsia="Times New Roman"/>
                <w:sz w:val="26"/>
                <w:szCs w:val="26"/>
                <w:lang w:val="uk-UA" w:eastAsia="ru-RU"/>
              </w:rPr>
            </w:pPr>
            <w:bookmarkStart w:id="0" w:name="_Hlk15904862"/>
            <w:r w:rsidRPr="00C96347">
              <w:rPr>
                <w:rFonts w:eastAsia="Times New Roman"/>
                <w:sz w:val="26"/>
                <w:szCs w:val="26"/>
                <w:lang w:val="uk-UA" w:eastAsia="ru-RU"/>
              </w:rPr>
              <w:t>Вид альтернативи</w:t>
            </w:r>
          </w:p>
        </w:tc>
        <w:tc>
          <w:tcPr>
            <w:tcW w:w="5230" w:type="dxa"/>
          </w:tcPr>
          <w:p w14:paraId="698E26B4" w14:textId="77777777" w:rsidR="00ED31D7" w:rsidRPr="00C96347" w:rsidRDefault="00ED31D7" w:rsidP="00FA7487">
            <w:pPr>
              <w:widowControl w:val="0"/>
              <w:tabs>
                <w:tab w:val="left" w:pos="990"/>
              </w:tabs>
              <w:spacing w:after="120"/>
              <w:ind w:left="270"/>
              <w:jc w:val="center"/>
              <w:rPr>
                <w:rFonts w:eastAsia="Times New Roman"/>
                <w:sz w:val="26"/>
                <w:szCs w:val="26"/>
                <w:lang w:val="uk-UA" w:eastAsia="ru-RU"/>
              </w:rPr>
            </w:pPr>
            <w:r w:rsidRPr="00C96347">
              <w:rPr>
                <w:rFonts w:eastAsia="Times New Roman"/>
                <w:sz w:val="26"/>
                <w:szCs w:val="26"/>
                <w:lang w:val="uk-UA" w:eastAsia="ru-RU"/>
              </w:rPr>
              <w:t>Опис альтернативи</w:t>
            </w:r>
          </w:p>
        </w:tc>
      </w:tr>
      <w:tr w:rsidR="005D3CD5" w:rsidRPr="00C96347" w14:paraId="719643C9" w14:textId="77777777" w:rsidTr="00853FD4">
        <w:tc>
          <w:tcPr>
            <w:tcW w:w="3950" w:type="dxa"/>
          </w:tcPr>
          <w:p w14:paraId="0EFF00CE" w14:textId="77777777" w:rsidR="005D3CD5" w:rsidRPr="00C96347" w:rsidRDefault="005D3CD5"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1.</w:t>
            </w:r>
          </w:p>
          <w:p w14:paraId="67CEA8B7" w14:textId="77777777" w:rsidR="005D3CD5" w:rsidRPr="00C96347" w:rsidRDefault="005D3CD5" w:rsidP="00FA7487">
            <w:pPr>
              <w:widowControl w:val="0"/>
              <w:tabs>
                <w:tab w:val="left" w:pos="990"/>
              </w:tabs>
              <w:spacing w:after="120"/>
              <w:ind w:left="270"/>
              <w:rPr>
                <w:rFonts w:eastAsia="Times New Roman"/>
                <w:sz w:val="26"/>
                <w:szCs w:val="26"/>
                <w:lang w:val="uk-UA" w:eastAsia="ru-RU"/>
              </w:rPr>
            </w:pPr>
          </w:p>
        </w:tc>
        <w:tc>
          <w:tcPr>
            <w:tcW w:w="5230" w:type="dxa"/>
          </w:tcPr>
          <w:p w14:paraId="7E2B5210" w14:textId="77777777" w:rsidR="001611ED" w:rsidRDefault="001611ED" w:rsidP="00FA7487">
            <w:pPr>
              <w:widowControl w:val="0"/>
              <w:tabs>
                <w:tab w:val="left" w:pos="990"/>
              </w:tabs>
              <w:spacing w:after="120"/>
              <w:ind w:left="270"/>
              <w:jc w:val="both"/>
              <w:rPr>
                <w:sz w:val="26"/>
                <w:szCs w:val="26"/>
                <w:lang w:val="uk-UA"/>
              </w:rPr>
            </w:pPr>
            <w:r w:rsidRPr="001611ED">
              <w:rPr>
                <w:sz w:val="26"/>
                <w:szCs w:val="26"/>
                <w:lang w:val="uk-UA"/>
              </w:rPr>
              <w:t>Залишення чинного регулювання</w:t>
            </w:r>
            <w:r>
              <w:rPr>
                <w:sz w:val="26"/>
                <w:szCs w:val="26"/>
                <w:lang w:val="uk-UA"/>
              </w:rPr>
              <w:t>.</w:t>
            </w:r>
          </w:p>
          <w:p w14:paraId="5EF82AFE" w14:textId="77777777" w:rsidR="008A709C" w:rsidRPr="00C96347" w:rsidRDefault="00CB7AEA" w:rsidP="00FA7487">
            <w:pPr>
              <w:widowControl w:val="0"/>
              <w:tabs>
                <w:tab w:val="left" w:pos="990"/>
              </w:tabs>
              <w:spacing w:after="120"/>
              <w:ind w:left="270"/>
              <w:jc w:val="both"/>
              <w:rPr>
                <w:sz w:val="26"/>
                <w:szCs w:val="26"/>
                <w:lang w:val="uk-UA"/>
              </w:rPr>
            </w:pPr>
            <w:r w:rsidRPr="00C96347">
              <w:rPr>
                <w:sz w:val="26"/>
                <w:szCs w:val="26"/>
                <w:lang w:val="uk-UA"/>
              </w:rPr>
              <w:t>Збереження ситуації, яка існує на цей час, нажаль, н</w:t>
            </w:r>
            <w:r w:rsidR="00C605E4" w:rsidRPr="00C96347">
              <w:rPr>
                <w:sz w:val="26"/>
                <w:szCs w:val="26"/>
                <w:lang w:val="uk-UA"/>
              </w:rPr>
              <w:t xml:space="preserve">е </w:t>
            </w:r>
            <w:r w:rsidR="006457C0" w:rsidRPr="00C96347">
              <w:rPr>
                <w:sz w:val="26"/>
                <w:szCs w:val="26"/>
                <w:lang w:val="uk-UA"/>
              </w:rPr>
              <w:t>вирішує проблему</w:t>
            </w:r>
            <w:r w:rsidR="0033266C" w:rsidRPr="00C96347">
              <w:rPr>
                <w:sz w:val="26"/>
                <w:szCs w:val="26"/>
                <w:lang w:val="uk-UA"/>
              </w:rPr>
              <w:t>,</w:t>
            </w:r>
            <w:r w:rsidR="006457C0" w:rsidRPr="00C96347">
              <w:rPr>
                <w:sz w:val="26"/>
                <w:szCs w:val="26"/>
                <w:lang w:val="uk-UA"/>
              </w:rPr>
              <w:t xml:space="preserve"> зазначену у розділі І аналізу, а також не </w:t>
            </w:r>
            <w:r w:rsidR="00C605E4" w:rsidRPr="00C96347">
              <w:rPr>
                <w:sz w:val="26"/>
                <w:szCs w:val="26"/>
                <w:lang w:val="uk-UA"/>
              </w:rPr>
              <w:t>забезпечує досягнення цілей державного регулювання</w:t>
            </w:r>
            <w:r w:rsidR="008A709C" w:rsidRPr="00C96347">
              <w:rPr>
                <w:sz w:val="26"/>
                <w:szCs w:val="26"/>
                <w:lang w:val="uk-UA"/>
              </w:rPr>
              <w:t>, передбачених у розділі ІІ аналізу.</w:t>
            </w:r>
          </w:p>
        </w:tc>
      </w:tr>
      <w:tr w:rsidR="005D3CD5" w:rsidRPr="00337C11" w14:paraId="0B570E70" w14:textId="77777777" w:rsidTr="00853FD4">
        <w:tc>
          <w:tcPr>
            <w:tcW w:w="3950" w:type="dxa"/>
          </w:tcPr>
          <w:p w14:paraId="2CB37D57" w14:textId="77777777" w:rsidR="005D3CD5" w:rsidRPr="00C96347" w:rsidRDefault="005D3CD5"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2.</w:t>
            </w:r>
          </w:p>
          <w:p w14:paraId="7CDC4E3D" w14:textId="77777777" w:rsidR="005D3CD5" w:rsidRPr="00C96347" w:rsidRDefault="005D3CD5" w:rsidP="00667FAA">
            <w:pPr>
              <w:widowControl w:val="0"/>
              <w:tabs>
                <w:tab w:val="left" w:pos="990"/>
              </w:tabs>
              <w:spacing w:after="120"/>
              <w:ind w:left="270"/>
              <w:jc w:val="both"/>
              <w:rPr>
                <w:sz w:val="26"/>
                <w:szCs w:val="26"/>
                <w:lang w:val="uk-UA"/>
              </w:rPr>
            </w:pPr>
          </w:p>
        </w:tc>
        <w:tc>
          <w:tcPr>
            <w:tcW w:w="5230" w:type="dxa"/>
          </w:tcPr>
          <w:p w14:paraId="2AB27FFC" w14:textId="77777777" w:rsidR="001611ED" w:rsidRDefault="001611ED" w:rsidP="008E50CF">
            <w:pPr>
              <w:pStyle w:val="rvps2"/>
              <w:spacing w:before="0" w:beforeAutospacing="0" w:after="150" w:afterAutospacing="0"/>
              <w:ind w:left="312"/>
              <w:jc w:val="both"/>
              <w:rPr>
                <w:sz w:val="26"/>
                <w:szCs w:val="26"/>
                <w:lang w:val="uk-UA"/>
              </w:rPr>
            </w:pPr>
            <w:r w:rsidRPr="00C96347">
              <w:rPr>
                <w:sz w:val="26"/>
                <w:szCs w:val="26"/>
                <w:lang w:val="uk-UA"/>
              </w:rPr>
              <w:t xml:space="preserve">Прийняття </w:t>
            </w:r>
            <w:r w:rsidR="00E50B15" w:rsidRPr="00E50B15">
              <w:rPr>
                <w:sz w:val="26"/>
                <w:szCs w:val="26"/>
                <w:lang w:val="uk-UA"/>
              </w:rPr>
              <w:t>Закону України «Про внесення змін до Кодексу України про адміністративні правопорушення щодо встановлення відповідальності за незаконну діяльність з буріння та використання свердловин для добування підземних вод»</w:t>
            </w:r>
            <w:r>
              <w:rPr>
                <w:sz w:val="26"/>
                <w:szCs w:val="26"/>
                <w:lang w:val="uk-UA"/>
              </w:rPr>
              <w:t>.</w:t>
            </w:r>
          </w:p>
          <w:p w14:paraId="1CE4A9E9" w14:textId="77777777" w:rsidR="00B70223" w:rsidRPr="00E50B15" w:rsidRDefault="008E50CF" w:rsidP="00E50B15">
            <w:pPr>
              <w:pStyle w:val="rvps2"/>
              <w:spacing w:after="150"/>
              <w:ind w:left="312"/>
              <w:jc w:val="both"/>
              <w:rPr>
                <w:rFonts w:eastAsia="MS Mincho"/>
                <w:sz w:val="26"/>
                <w:szCs w:val="26"/>
                <w:lang w:val="uk-UA" w:eastAsia="ja-JP"/>
              </w:rPr>
            </w:pPr>
            <w:r w:rsidRPr="00C96347">
              <w:rPr>
                <w:sz w:val="26"/>
                <w:szCs w:val="26"/>
                <w:lang w:val="uk-UA"/>
              </w:rPr>
              <w:lastRenderedPageBreak/>
              <w:t xml:space="preserve">Внесення змін </w:t>
            </w:r>
            <w:r w:rsidR="00E50B15" w:rsidRPr="00E50B15">
              <w:rPr>
                <w:rFonts w:eastAsia="MS Mincho"/>
                <w:sz w:val="26"/>
                <w:szCs w:val="26"/>
                <w:lang w:val="uk-UA" w:eastAsia="ja-JP"/>
              </w:rPr>
              <w:t>Кодексу України про адміністративні правопорушення щодо встановлення відповідальності за незаконну діяльність з буріння та використання свердловин для добування підземних вод</w:t>
            </w:r>
            <w:r w:rsidRPr="00C96347">
              <w:rPr>
                <w:rFonts w:eastAsia="MS Mincho"/>
                <w:sz w:val="26"/>
                <w:szCs w:val="26"/>
                <w:lang w:val="uk-UA" w:eastAsia="ja-JP"/>
              </w:rPr>
              <w:t xml:space="preserve"> забезпечить </w:t>
            </w:r>
            <w:r w:rsidR="00E50B15" w:rsidRPr="00E50B15">
              <w:rPr>
                <w:rFonts w:eastAsia="MS Mincho"/>
                <w:sz w:val="26"/>
                <w:szCs w:val="26"/>
                <w:lang w:val="uk-UA" w:eastAsia="ja-JP"/>
              </w:rPr>
              <w:t>підвищення якості робіт з проведення буріння свердлов</w:t>
            </w:r>
            <w:r w:rsidR="00E50B15">
              <w:rPr>
                <w:rFonts w:eastAsia="MS Mincho"/>
                <w:sz w:val="26"/>
                <w:szCs w:val="26"/>
                <w:lang w:val="uk-UA" w:eastAsia="ja-JP"/>
              </w:rPr>
              <w:t xml:space="preserve">ин для добування підземних вод; </w:t>
            </w:r>
            <w:r w:rsidR="00E50B15" w:rsidRPr="00E50B15">
              <w:rPr>
                <w:rFonts w:eastAsia="MS Mincho"/>
                <w:sz w:val="26"/>
                <w:szCs w:val="26"/>
                <w:lang w:val="uk-UA" w:eastAsia="ja-JP"/>
              </w:rPr>
              <w:t>належний ліквідаційний санітарно-технічний тампонаж таких свердловин пі</w:t>
            </w:r>
            <w:r w:rsidR="00E50B15">
              <w:rPr>
                <w:rFonts w:eastAsia="MS Mincho"/>
                <w:sz w:val="26"/>
                <w:szCs w:val="26"/>
                <w:lang w:val="uk-UA" w:eastAsia="ja-JP"/>
              </w:rPr>
              <w:t xml:space="preserve">сля припинення їх експлуатації; </w:t>
            </w:r>
            <w:r w:rsidR="00E50B15" w:rsidRPr="00E50B15">
              <w:rPr>
                <w:rFonts w:eastAsia="MS Mincho"/>
                <w:sz w:val="26"/>
                <w:szCs w:val="26"/>
                <w:lang w:val="uk-UA" w:eastAsia="ja-JP"/>
              </w:rPr>
              <w:t>можливість подання відповідними суб'єктами господарювання, які виконуватимуть роботи з буріння, ліквідації та/або тампонування, даних про пробурені свердловини для добування підземних вод до Державного реєстру артезіанських свердловин, що у свою чергу забезпечить наявність необхідних даних про водозабірні споруди на території держави</w:t>
            </w:r>
            <w:r w:rsidRPr="00C96347">
              <w:rPr>
                <w:rFonts w:eastAsia="MS Mincho"/>
                <w:sz w:val="26"/>
                <w:szCs w:val="26"/>
                <w:lang w:val="uk-UA" w:eastAsia="ja-JP"/>
              </w:rPr>
              <w:t>.</w:t>
            </w:r>
          </w:p>
        </w:tc>
      </w:tr>
    </w:tbl>
    <w:bookmarkEnd w:id="0"/>
    <w:p w14:paraId="25D19A68" w14:textId="77777777" w:rsidR="00913FF1" w:rsidRPr="00C96347" w:rsidRDefault="00913FF1" w:rsidP="00FA7487">
      <w:pPr>
        <w:widowControl w:val="0"/>
        <w:numPr>
          <w:ilvl w:val="0"/>
          <w:numId w:val="5"/>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lastRenderedPageBreak/>
        <w:t>Оцінка вибраних альтернативних способів досягнення цілей</w:t>
      </w:r>
    </w:p>
    <w:p w14:paraId="751D58B3" w14:textId="77777777" w:rsidR="00913FF1" w:rsidRPr="00C96347" w:rsidRDefault="00913FF1"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Оцінка впливу на сферу інтересів держави</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066"/>
        <w:gridCol w:w="2684"/>
      </w:tblGrid>
      <w:tr w:rsidR="00913FF1" w:rsidRPr="00C96347" w14:paraId="547A5E7D" w14:textId="77777777" w:rsidTr="00770F12">
        <w:tc>
          <w:tcPr>
            <w:tcW w:w="2430" w:type="dxa"/>
          </w:tcPr>
          <w:p w14:paraId="01E0D1D4" w14:textId="77777777" w:rsidR="00913FF1" w:rsidRPr="00C96347" w:rsidRDefault="00913FF1" w:rsidP="00FA7487">
            <w:pPr>
              <w:widowControl w:val="0"/>
              <w:tabs>
                <w:tab w:val="left" w:pos="990"/>
              </w:tabs>
              <w:spacing w:after="120"/>
              <w:ind w:left="270"/>
              <w:jc w:val="center"/>
              <w:rPr>
                <w:rFonts w:eastAsia="Times New Roman"/>
                <w:bCs/>
                <w:sz w:val="26"/>
                <w:szCs w:val="26"/>
                <w:lang w:val="uk-UA" w:eastAsia="uk-UA"/>
              </w:rPr>
            </w:pPr>
            <w:r w:rsidRPr="00C96347">
              <w:rPr>
                <w:rFonts w:eastAsia="Times New Roman"/>
                <w:bCs/>
                <w:sz w:val="26"/>
                <w:szCs w:val="26"/>
                <w:lang w:val="uk-UA" w:eastAsia="uk-UA"/>
              </w:rPr>
              <w:t>Вид альтернативи</w:t>
            </w:r>
          </w:p>
        </w:tc>
        <w:tc>
          <w:tcPr>
            <w:tcW w:w="4066" w:type="dxa"/>
          </w:tcPr>
          <w:p w14:paraId="28DE5CCD" w14:textId="77777777" w:rsidR="00913FF1" w:rsidRPr="00C96347" w:rsidRDefault="00913FF1" w:rsidP="00FA7487">
            <w:pPr>
              <w:widowControl w:val="0"/>
              <w:tabs>
                <w:tab w:val="left" w:pos="990"/>
              </w:tabs>
              <w:spacing w:after="120"/>
              <w:ind w:left="270" w:firstLine="2"/>
              <w:jc w:val="center"/>
              <w:rPr>
                <w:rFonts w:eastAsia="Times New Roman"/>
                <w:bCs/>
                <w:sz w:val="26"/>
                <w:szCs w:val="26"/>
                <w:lang w:val="uk-UA" w:eastAsia="uk-UA"/>
              </w:rPr>
            </w:pPr>
            <w:r w:rsidRPr="00C96347">
              <w:rPr>
                <w:rFonts w:eastAsia="Times New Roman"/>
                <w:bCs/>
                <w:sz w:val="26"/>
                <w:szCs w:val="26"/>
                <w:lang w:val="uk-UA" w:eastAsia="uk-UA"/>
              </w:rPr>
              <w:t>Вигоди</w:t>
            </w:r>
          </w:p>
        </w:tc>
        <w:tc>
          <w:tcPr>
            <w:tcW w:w="2684" w:type="dxa"/>
          </w:tcPr>
          <w:p w14:paraId="759AF372" w14:textId="77777777" w:rsidR="00913FF1" w:rsidRPr="00C96347" w:rsidRDefault="00913FF1" w:rsidP="00FA7487">
            <w:pPr>
              <w:widowControl w:val="0"/>
              <w:tabs>
                <w:tab w:val="left" w:pos="990"/>
              </w:tabs>
              <w:spacing w:after="120"/>
              <w:ind w:left="270" w:firstLine="2"/>
              <w:jc w:val="center"/>
              <w:rPr>
                <w:rFonts w:eastAsia="Times New Roman"/>
                <w:bCs/>
                <w:sz w:val="26"/>
                <w:szCs w:val="26"/>
                <w:lang w:val="uk-UA" w:eastAsia="uk-UA"/>
              </w:rPr>
            </w:pPr>
            <w:r w:rsidRPr="00C96347">
              <w:rPr>
                <w:rFonts w:eastAsia="Times New Roman"/>
                <w:bCs/>
                <w:sz w:val="26"/>
                <w:szCs w:val="26"/>
                <w:lang w:val="uk-UA" w:eastAsia="uk-UA"/>
              </w:rPr>
              <w:t>Витрати</w:t>
            </w:r>
          </w:p>
        </w:tc>
      </w:tr>
      <w:tr w:rsidR="00913FF1" w:rsidRPr="00337C11" w14:paraId="6E97F797" w14:textId="77777777" w:rsidTr="00770F12">
        <w:tc>
          <w:tcPr>
            <w:tcW w:w="2430" w:type="dxa"/>
          </w:tcPr>
          <w:p w14:paraId="7587C7D6" w14:textId="77777777" w:rsidR="00913FF1" w:rsidRPr="00C96347" w:rsidRDefault="00913FF1"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1.</w:t>
            </w:r>
          </w:p>
          <w:p w14:paraId="750A4231" w14:textId="77777777" w:rsidR="00913FF1" w:rsidRPr="00C96347" w:rsidRDefault="00913FF1" w:rsidP="00FA7487">
            <w:pPr>
              <w:widowControl w:val="0"/>
              <w:tabs>
                <w:tab w:val="left" w:pos="990"/>
              </w:tabs>
              <w:spacing w:after="120"/>
              <w:ind w:left="270"/>
              <w:rPr>
                <w:rFonts w:eastAsia="Times New Roman"/>
                <w:sz w:val="26"/>
                <w:szCs w:val="26"/>
                <w:lang w:val="uk-UA" w:eastAsia="ru-RU"/>
              </w:rPr>
            </w:pPr>
          </w:p>
        </w:tc>
        <w:tc>
          <w:tcPr>
            <w:tcW w:w="4066" w:type="dxa"/>
          </w:tcPr>
          <w:p w14:paraId="259A4FE8" w14:textId="77777777" w:rsidR="00913FF1" w:rsidRPr="00C96347" w:rsidRDefault="005926A0" w:rsidP="00FA7487">
            <w:pPr>
              <w:widowControl w:val="0"/>
              <w:tabs>
                <w:tab w:val="left" w:pos="990"/>
              </w:tabs>
              <w:spacing w:after="120"/>
              <w:ind w:left="270" w:firstLine="2"/>
              <w:rPr>
                <w:rFonts w:eastAsia="Times New Roman"/>
                <w:sz w:val="26"/>
                <w:szCs w:val="26"/>
                <w:lang w:val="uk-UA" w:eastAsia="ru-RU"/>
              </w:rPr>
            </w:pPr>
            <w:r w:rsidRPr="00C96347">
              <w:rPr>
                <w:rFonts w:eastAsia="Times New Roman"/>
                <w:sz w:val="26"/>
                <w:szCs w:val="26"/>
                <w:lang w:val="uk-UA" w:eastAsia="ru-RU"/>
              </w:rPr>
              <w:t>Відсутн</w:t>
            </w:r>
            <w:r w:rsidR="00604A92" w:rsidRPr="00C96347">
              <w:rPr>
                <w:rFonts w:eastAsia="Times New Roman"/>
                <w:sz w:val="26"/>
                <w:szCs w:val="26"/>
                <w:lang w:val="uk-UA" w:eastAsia="ru-RU"/>
              </w:rPr>
              <w:t>і</w:t>
            </w:r>
            <w:r w:rsidR="005D5DAC" w:rsidRPr="00C96347">
              <w:rPr>
                <w:rFonts w:eastAsia="Times New Roman"/>
                <w:sz w:val="26"/>
                <w:szCs w:val="26"/>
                <w:lang w:val="uk-UA" w:eastAsia="ru-RU"/>
              </w:rPr>
              <w:t>.</w:t>
            </w:r>
          </w:p>
        </w:tc>
        <w:tc>
          <w:tcPr>
            <w:tcW w:w="2684" w:type="dxa"/>
          </w:tcPr>
          <w:p w14:paraId="2BF845BC" w14:textId="7913CAC5" w:rsidR="00B45FDC" w:rsidRPr="00C96347" w:rsidRDefault="001611ED" w:rsidP="00465853">
            <w:pPr>
              <w:widowControl w:val="0"/>
              <w:tabs>
                <w:tab w:val="left" w:pos="990"/>
              </w:tabs>
              <w:spacing w:after="120"/>
              <w:ind w:left="270"/>
              <w:jc w:val="both"/>
              <w:rPr>
                <w:rFonts w:eastAsia="Times New Roman"/>
                <w:bCs/>
                <w:sz w:val="26"/>
                <w:szCs w:val="26"/>
                <w:lang w:val="uk-UA" w:eastAsia="uk-UA"/>
              </w:rPr>
            </w:pPr>
            <w:r w:rsidRPr="001611ED">
              <w:rPr>
                <w:rFonts w:eastAsia="Times New Roman"/>
                <w:bCs/>
                <w:sz w:val="26"/>
                <w:szCs w:val="26"/>
                <w:lang w:val="uk-UA" w:eastAsia="uk-UA"/>
              </w:rPr>
              <w:t>Неналежне виконання рішен</w:t>
            </w:r>
            <w:r w:rsidR="00465853">
              <w:rPr>
                <w:rFonts w:eastAsia="Times New Roman"/>
                <w:bCs/>
                <w:sz w:val="26"/>
                <w:szCs w:val="26"/>
                <w:lang w:val="uk-UA" w:eastAsia="uk-UA"/>
              </w:rPr>
              <w:t>ь</w:t>
            </w:r>
            <w:r w:rsidRPr="001611ED">
              <w:rPr>
                <w:rFonts w:eastAsia="Times New Roman"/>
                <w:bCs/>
                <w:sz w:val="26"/>
                <w:szCs w:val="26"/>
                <w:lang w:val="uk-UA" w:eastAsia="uk-UA"/>
              </w:rPr>
              <w:t xml:space="preserve"> РНБО щодо </w:t>
            </w:r>
            <w:r w:rsidR="00465853" w:rsidRPr="00465853">
              <w:rPr>
                <w:rFonts w:eastAsia="Times New Roman"/>
                <w:bCs/>
                <w:sz w:val="26"/>
                <w:szCs w:val="26"/>
                <w:lang w:val="uk-UA" w:eastAsia="uk-UA"/>
              </w:rPr>
              <w:t>забезпечення водної безпеки держави</w:t>
            </w:r>
            <w:r w:rsidR="00465853">
              <w:rPr>
                <w:rFonts w:eastAsia="Times New Roman"/>
                <w:bCs/>
                <w:sz w:val="26"/>
                <w:szCs w:val="26"/>
                <w:lang w:val="uk-UA" w:eastAsia="uk-UA"/>
              </w:rPr>
              <w:t xml:space="preserve">, </w:t>
            </w:r>
            <w:proofErr w:type="spellStart"/>
            <w:r w:rsidR="00465853">
              <w:rPr>
                <w:rFonts w:eastAsia="Times New Roman"/>
                <w:bCs/>
                <w:sz w:val="26"/>
                <w:szCs w:val="26"/>
                <w:lang w:val="uk-UA" w:eastAsia="uk-UA"/>
              </w:rPr>
              <w:t>ресурсозбереженн</w:t>
            </w:r>
            <w:proofErr w:type="spellEnd"/>
            <w:r w:rsidR="00465853">
              <w:rPr>
                <w:rFonts w:eastAsia="Times New Roman"/>
                <w:bCs/>
                <w:sz w:val="26"/>
                <w:szCs w:val="26"/>
                <w:lang w:val="uk-UA" w:eastAsia="uk-UA"/>
              </w:rPr>
              <w:t>,</w:t>
            </w:r>
            <w:r w:rsidR="00497F64">
              <w:rPr>
                <w:rFonts w:eastAsia="Times New Roman"/>
                <w:bCs/>
                <w:sz w:val="26"/>
                <w:szCs w:val="26"/>
                <w:lang w:val="uk-UA" w:eastAsia="uk-UA"/>
              </w:rPr>
              <w:t xml:space="preserve"> </w:t>
            </w:r>
            <w:r w:rsidR="00465853" w:rsidRPr="00465853">
              <w:rPr>
                <w:rFonts w:eastAsia="Times New Roman"/>
                <w:bCs/>
                <w:sz w:val="26"/>
                <w:szCs w:val="26"/>
                <w:lang w:val="uk-UA" w:eastAsia="uk-UA"/>
              </w:rPr>
              <w:t xml:space="preserve">збалансованого </w:t>
            </w:r>
            <w:r w:rsidR="00465853">
              <w:rPr>
                <w:rFonts w:eastAsia="Times New Roman"/>
                <w:bCs/>
                <w:sz w:val="26"/>
                <w:szCs w:val="26"/>
                <w:lang w:val="uk-UA" w:eastAsia="uk-UA"/>
              </w:rPr>
              <w:t>водокористування</w:t>
            </w:r>
            <w:r w:rsidR="00614896">
              <w:rPr>
                <w:rFonts w:eastAsia="Times New Roman"/>
                <w:bCs/>
                <w:sz w:val="26"/>
                <w:szCs w:val="26"/>
                <w:lang w:val="uk-UA" w:eastAsia="uk-UA"/>
              </w:rPr>
              <w:t xml:space="preserve">, </w:t>
            </w:r>
            <w:r w:rsidR="001A3057" w:rsidRPr="001A3057">
              <w:rPr>
                <w:rFonts w:eastAsia="Times New Roman"/>
                <w:bCs/>
                <w:sz w:val="26"/>
                <w:szCs w:val="26"/>
                <w:lang w:val="uk-UA" w:eastAsia="uk-UA"/>
              </w:rPr>
              <w:t>забруднення та погіршення якості підземних вод держави</w:t>
            </w:r>
            <w:r w:rsidR="001A3057">
              <w:rPr>
                <w:rFonts w:eastAsia="Times New Roman"/>
                <w:bCs/>
                <w:sz w:val="26"/>
                <w:szCs w:val="26"/>
                <w:lang w:val="uk-UA" w:eastAsia="uk-UA"/>
              </w:rPr>
              <w:t xml:space="preserve">, </w:t>
            </w:r>
            <w:r w:rsidR="00614896">
              <w:rPr>
                <w:rFonts w:eastAsia="Times New Roman"/>
                <w:bCs/>
                <w:sz w:val="26"/>
                <w:szCs w:val="26"/>
                <w:lang w:val="uk-UA" w:eastAsia="uk-UA"/>
              </w:rPr>
              <w:t xml:space="preserve">відсутність достовірної інформації про </w:t>
            </w:r>
            <w:r w:rsidR="00614896" w:rsidRPr="00614896">
              <w:rPr>
                <w:rFonts w:eastAsia="Times New Roman"/>
                <w:bCs/>
                <w:sz w:val="26"/>
                <w:szCs w:val="26"/>
                <w:lang w:val="uk-UA" w:eastAsia="uk-UA"/>
              </w:rPr>
              <w:t>водозабірні споруди на території держави</w:t>
            </w:r>
          </w:p>
        </w:tc>
      </w:tr>
      <w:tr w:rsidR="00A01622" w:rsidRPr="00C96347" w14:paraId="5FACC28E" w14:textId="77777777" w:rsidTr="00770F12">
        <w:tc>
          <w:tcPr>
            <w:tcW w:w="2430" w:type="dxa"/>
          </w:tcPr>
          <w:p w14:paraId="570241D5" w14:textId="77777777" w:rsidR="00A01622" w:rsidRPr="00C96347" w:rsidRDefault="00A01622"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2.</w:t>
            </w:r>
          </w:p>
        </w:tc>
        <w:tc>
          <w:tcPr>
            <w:tcW w:w="4066" w:type="dxa"/>
          </w:tcPr>
          <w:p w14:paraId="0CA46A77" w14:textId="77777777" w:rsidR="002300F1" w:rsidRPr="00C96347" w:rsidRDefault="0031443E" w:rsidP="00FA7487">
            <w:pPr>
              <w:widowControl w:val="0"/>
              <w:tabs>
                <w:tab w:val="left" w:pos="990"/>
              </w:tabs>
              <w:spacing w:after="120"/>
              <w:ind w:left="270" w:firstLine="2"/>
              <w:jc w:val="both"/>
              <w:rPr>
                <w:rFonts w:eastAsia="Times New Roman"/>
                <w:sz w:val="26"/>
                <w:szCs w:val="26"/>
                <w:lang w:val="uk-UA" w:eastAsia="ru-RU"/>
              </w:rPr>
            </w:pPr>
            <w:r w:rsidRPr="00C96347">
              <w:rPr>
                <w:rFonts w:eastAsia="Times New Roman"/>
                <w:sz w:val="26"/>
                <w:szCs w:val="26"/>
                <w:lang w:val="uk-UA" w:eastAsia="ru-RU"/>
              </w:rPr>
              <w:t xml:space="preserve">Забезпечення </w:t>
            </w:r>
            <w:r w:rsidR="00E507CC" w:rsidRPr="00E507CC">
              <w:rPr>
                <w:rFonts w:eastAsia="Times New Roman"/>
                <w:sz w:val="26"/>
                <w:szCs w:val="26"/>
                <w:lang w:val="uk-UA" w:eastAsia="ru-RU"/>
              </w:rPr>
              <w:t xml:space="preserve">ресурсозбереження та </w:t>
            </w:r>
            <w:r w:rsidR="00E507CC" w:rsidRPr="00E507CC">
              <w:rPr>
                <w:rFonts w:eastAsia="Times New Roman"/>
                <w:sz w:val="26"/>
                <w:szCs w:val="26"/>
                <w:lang w:val="uk-UA" w:eastAsia="ru-RU"/>
              </w:rPr>
              <w:lastRenderedPageBreak/>
              <w:t>збалансованого водокористування</w:t>
            </w:r>
            <w:r w:rsidRPr="00C96347">
              <w:rPr>
                <w:rFonts w:eastAsia="Times New Roman"/>
                <w:sz w:val="26"/>
                <w:szCs w:val="26"/>
                <w:lang w:val="uk-UA" w:eastAsia="ru-RU"/>
              </w:rPr>
              <w:t>.</w:t>
            </w:r>
          </w:p>
          <w:p w14:paraId="1A9501CB" w14:textId="77777777" w:rsidR="003756B5" w:rsidRPr="00C96347" w:rsidRDefault="0031443E" w:rsidP="00FA7487">
            <w:pPr>
              <w:widowControl w:val="0"/>
              <w:tabs>
                <w:tab w:val="left" w:pos="990"/>
              </w:tabs>
              <w:spacing w:after="120"/>
              <w:ind w:left="270" w:firstLine="2"/>
              <w:jc w:val="both"/>
              <w:rPr>
                <w:rFonts w:eastAsia="Times New Roman"/>
                <w:sz w:val="26"/>
                <w:szCs w:val="26"/>
                <w:lang w:val="uk-UA" w:eastAsia="ru-RU"/>
              </w:rPr>
            </w:pPr>
            <w:r w:rsidRPr="00C96347">
              <w:rPr>
                <w:rFonts w:eastAsia="Times New Roman"/>
                <w:sz w:val="26"/>
                <w:szCs w:val="26"/>
                <w:lang w:val="uk-UA" w:eastAsia="ru-RU"/>
              </w:rPr>
              <w:t xml:space="preserve">Захист національних інтересів держави в </w:t>
            </w:r>
            <w:r w:rsidR="00E507CC">
              <w:rPr>
                <w:rFonts w:eastAsia="Times New Roman"/>
                <w:sz w:val="26"/>
                <w:szCs w:val="26"/>
                <w:lang w:val="uk-UA" w:eastAsia="ru-RU"/>
              </w:rPr>
              <w:t>екологічній</w:t>
            </w:r>
            <w:r w:rsidRPr="00C96347">
              <w:rPr>
                <w:rFonts w:eastAsia="Times New Roman"/>
                <w:sz w:val="26"/>
                <w:szCs w:val="26"/>
                <w:lang w:val="uk-UA" w:eastAsia="ru-RU"/>
              </w:rPr>
              <w:t xml:space="preserve"> сфері</w:t>
            </w:r>
            <w:r w:rsidR="0038177C" w:rsidRPr="00C96347">
              <w:rPr>
                <w:rFonts w:eastAsia="Times New Roman"/>
                <w:sz w:val="26"/>
                <w:szCs w:val="26"/>
                <w:lang w:val="uk-UA" w:eastAsia="ru-RU"/>
              </w:rPr>
              <w:t>.</w:t>
            </w:r>
          </w:p>
          <w:p w14:paraId="617282D0" w14:textId="77777777" w:rsidR="004027A9" w:rsidRPr="00C96347" w:rsidRDefault="0031443E" w:rsidP="00FA7487">
            <w:pPr>
              <w:widowControl w:val="0"/>
              <w:tabs>
                <w:tab w:val="left" w:pos="990"/>
              </w:tabs>
              <w:spacing w:after="120"/>
              <w:ind w:left="270" w:firstLine="2"/>
              <w:jc w:val="both"/>
              <w:rPr>
                <w:rFonts w:eastAsia="Times New Roman"/>
                <w:sz w:val="26"/>
                <w:szCs w:val="26"/>
                <w:lang w:val="uk-UA" w:eastAsia="ru-RU"/>
              </w:rPr>
            </w:pPr>
            <w:r w:rsidRPr="00C96347">
              <w:rPr>
                <w:rFonts w:eastAsia="Times New Roman"/>
                <w:sz w:val="26"/>
                <w:szCs w:val="26"/>
                <w:lang w:val="uk-UA" w:eastAsia="ru-RU"/>
              </w:rPr>
              <w:t xml:space="preserve">Підтримка на належному рівні </w:t>
            </w:r>
            <w:r w:rsidR="00E507CC">
              <w:rPr>
                <w:rFonts w:eastAsia="Times New Roman"/>
                <w:sz w:val="26"/>
                <w:szCs w:val="26"/>
                <w:lang w:val="uk-UA" w:eastAsia="ru-RU"/>
              </w:rPr>
              <w:t>водної безпеки держави</w:t>
            </w:r>
            <w:r w:rsidR="004027A9" w:rsidRPr="00C96347">
              <w:rPr>
                <w:rFonts w:eastAsia="Times New Roman"/>
                <w:sz w:val="26"/>
                <w:szCs w:val="26"/>
                <w:lang w:val="uk-UA" w:eastAsia="ru-RU"/>
              </w:rPr>
              <w:t>.</w:t>
            </w:r>
          </w:p>
          <w:p w14:paraId="01115D01" w14:textId="77777777" w:rsidR="004027A9" w:rsidRPr="00C96347" w:rsidRDefault="004F1F08" w:rsidP="00E507CC">
            <w:pPr>
              <w:widowControl w:val="0"/>
              <w:tabs>
                <w:tab w:val="left" w:pos="990"/>
              </w:tabs>
              <w:spacing w:after="120"/>
              <w:ind w:left="270" w:firstLine="2"/>
              <w:jc w:val="both"/>
              <w:rPr>
                <w:rFonts w:eastAsia="Times New Roman"/>
                <w:sz w:val="26"/>
                <w:szCs w:val="26"/>
                <w:lang w:val="uk-UA" w:eastAsia="ru-RU"/>
              </w:rPr>
            </w:pPr>
            <w:r w:rsidRPr="00C96347">
              <w:rPr>
                <w:rFonts w:eastAsia="Times New Roman"/>
                <w:sz w:val="26"/>
                <w:szCs w:val="26"/>
                <w:lang w:val="uk-UA" w:eastAsia="ru-RU"/>
              </w:rPr>
              <w:t>Збільшення інвестиційної привабл</w:t>
            </w:r>
            <w:r w:rsidR="0031443E" w:rsidRPr="00C96347">
              <w:rPr>
                <w:rFonts w:eastAsia="Times New Roman"/>
                <w:sz w:val="26"/>
                <w:szCs w:val="26"/>
                <w:lang w:val="uk-UA" w:eastAsia="ru-RU"/>
              </w:rPr>
              <w:t xml:space="preserve">ивості сфери </w:t>
            </w:r>
            <w:r w:rsidR="00E507CC">
              <w:rPr>
                <w:rFonts w:eastAsia="Times New Roman"/>
                <w:sz w:val="26"/>
                <w:szCs w:val="26"/>
                <w:lang w:val="uk-UA" w:eastAsia="ru-RU"/>
              </w:rPr>
              <w:t>водокористування</w:t>
            </w:r>
            <w:r w:rsidR="0031443E" w:rsidRPr="00C96347">
              <w:rPr>
                <w:rFonts w:eastAsia="Times New Roman"/>
                <w:sz w:val="26"/>
                <w:szCs w:val="26"/>
                <w:lang w:val="uk-UA" w:eastAsia="ru-RU"/>
              </w:rPr>
              <w:t>.</w:t>
            </w:r>
          </w:p>
        </w:tc>
        <w:tc>
          <w:tcPr>
            <w:tcW w:w="2684" w:type="dxa"/>
          </w:tcPr>
          <w:p w14:paraId="12299102" w14:textId="77777777" w:rsidR="00A01622" w:rsidRPr="00C96347" w:rsidRDefault="00A01622" w:rsidP="00FA7487">
            <w:pPr>
              <w:widowControl w:val="0"/>
              <w:tabs>
                <w:tab w:val="left" w:pos="990"/>
              </w:tabs>
              <w:spacing w:after="120"/>
              <w:ind w:left="270"/>
              <w:jc w:val="both"/>
              <w:rPr>
                <w:rFonts w:eastAsia="Times New Roman"/>
                <w:bCs/>
                <w:sz w:val="26"/>
                <w:szCs w:val="26"/>
                <w:lang w:val="uk-UA" w:eastAsia="uk-UA"/>
              </w:rPr>
            </w:pPr>
            <w:r w:rsidRPr="00C96347">
              <w:rPr>
                <w:rFonts w:eastAsia="Times New Roman"/>
                <w:bCs/>
                <w:sz w:val="26"/>
                <w:szCs w:val="26"/>
                <w:lang w:val="uk-UA" w:eastAsia="uk-UA"/>
              </w:rPr>
              <w:lastRenderedPageBreak/>
              <w:t>Відсутні</w:t>
            </w:r>
            <w:r w:rsidR="005D5DAC" w:rsidRPr="00C96347">
              <w:rPr>
                <w:rFonts w:eastAsia="Times New Roman"/>
                <w:bCs/>
                <w:sz w:val="26"/>
                <w:szCs w:val="26"/>
                <w:lang w:val="uk-UA" w:eastAsia="uk-UA"/>
              </w:rPr>
              <w:t>.</w:t>
            </w:r>
          </w:p>
        </w:tc>
      </w:tr>
    </w:tbl>
    <w:p w14:paraId="01B0BC36" w14:textId="77777777" w:rsidR="00B45FDC" w:rsidRPr="00C96347" w:rsidRDefault="00B45FDC" w:rsidP="00FA7487">
      <w:pPr>
        <w:widowControl w:val="0"/>
        <w:tabs>
          <w:tab w:val="left" w:pos="990"/>
        </w:tabs>
        <w:ind w:left="270" w:firstLine="2"/>
        <w:rPr>
          <w:rFonts w:eastAsia="Times New Roman"/>
          <w:sz w:val="16"/>
          <w:szCs w:val="16"/>
          <w:lang w:val="uk-UA" w:eastAsia="ru-RU"/>
        </w:rPr>
      </w:pPr>
    </w:p>
    <w:p w14:paraId="74310DB9" w14:textId="77777777" w:rsidR="0081731D" w:rsidRPr="00C96347" w:rsidRDefault="00E36BAB" w:rsidP="00FA7487">
      <w:pPr>
        <w:widowControl w:val="0"/>
        <w:tabs>
          <w:tab w:val="left" w:pos="990"/>
        </w:tabs>
        <w:spacing w:before="120"/>
        <w:ind w:firstLine="709"/>
        <w:rPr>
          <w:rFonts w:eastAsia="Times New Roman"/>
          <w:sz w:val="26"/>
          <w:szCs w:val="26"/>
          <w:u w:val="single"/>
          <w:lang w:val="uk-UA" w:eastAsia="ru-RU"/>
        </w:rPr>
      </w:pPr>
      <w:r w:rsidRPr="00C96347">
        <w:rPr>
          <w:rFonts w:eastAsia="Times New Roman"/>
          <w:sz w:val="26"/>
          <w:szCs w:val="26"/>
          <w:u w:val="single"/>
          <w:lang w:val="uk-UA" w:eastAsia="ru-RU"/>
        </w:rPr>
        <w:t>Оцінка впл</w:t>
      </w:r>
      <w:r w:rsidR="008A3865" w:rsidRPr="00C96347">
        <w:rPr>
          <w:rFonts w:eastAsia="Times New Roman"/>
          <w:sz w:val="26"/>
          <w:szCs w:val="26"/>
          <w:u w:val="single"/>
          <w:lang w:val="uk-UA" w:eastAsia="ru-RU"/>
        </w:rPr>
        <w:t>иву на сферу інтересів громадян</w:t>
      </w:r>
    </w:p>
    <w:tbl>
      <w:tblPr>
        <w:tblpPr w:leftFromText="180" w:rightFromText="180" w:vertAnchor="text" w:horzAnchor="margin" w:tblpXSpec="right" w:tblpY="295"/>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132"/>
        <w:gridCol w:w="3690"/>
      </w:tblGrid>
      <w:tr w:rsidR="00E36BAB" w:rsidRPr="00C96347" w14:paraId="6D9AA499" w14:textId="77777777" w:rsidTr="0056058F">
        <w:tc>
          <w:tcPr>
            <w:tcW w:w="2448" w:type="dxa"/>
          </w:tcPr>
          <w:p w14:paraId="18E87590" w14:textId="77777777" w:rsidR="00E36BAB" w:rsidRPr="00C96347" w:rsidRDefault="00E36BAB"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Вид альтернативи</w:t>
            </w:r>
          </w:p>
        </w:tc>
        <w:tc>
          <w:tcPr>
            <w:tcW w:w="3132" w:type="dxa"/>
          </w:tcPr>
          <w:p w14:paraId="28F2C964" w14:textId="77777777" w:rsidR="00E36BAB" w:rsidRPr="00C96347" w:rsidRDefault="00E36BAB" w:rsidP="00FA7487">
            <w:pPr>
              <w:widowControl w:val="0"/>
              <w:tabs>
                <w:tab w:val="left" w:pos="990"/>
              </w:tabs>
              <w:ind w:left="270" w:firstLine="2"/>
              <w:jc w:val="center"/>
              <w:rPr>
                <w:rFonts w:eastAsia="Arial Unicode MS"/>
                <w:color w:val="000000"/>
                <w:sz w:val="26"/>
                <w:szCs w:val="26"/>
                <w:lang w:val="uk-UA" w:eastAsia="ru-RU"/>
              </w:rPr>
            </w:pPr>
            <w:r w:rsidRPr="00C96347">
              <w:rPr>
                <w:rFonts w:eastAsia="Arial Unicode MS"/>
                <w:color w:val="000000"/>
                <w:sz w:val="26"/>
                <w:szCs w:val="26"/>
                <w:lang w:val="uk-UA" w:eastAsia="ru-RU"/>
              </w:rPr>
              <w:t>Вигоди</w:t>
            </w:r>
          </w:p>
        </w:tc>
        <w:tc>
          <w:tcPr>
            <w:tcW w:w="3690" w:type="dxa"/>
          </w:tcPr>
          <w:p w14:paraId="0524BE06" w14:textId="77777777" w:rsidR="00E36BAB" w:rsidRPr="00C96347" w:rsidRDefault="00E36BAB"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Витрати</w:t>
            </w:r>
          </w:p>
        </w:tc>
      </w:tr>
      <w:tr w:rsidR="00E36BAB" w:rsidRPr="00C96347" w14:paraId="394E635D" w14:textId="77777777" w:rsidTr="0056058F">
        <w:tc>
          <w:tcPr>
            <w:tcW w:w="2448" w:type="dxa"/>
          </w:tcPr>
          <w:p w14:paraId="60A9792A" w14:textId="77777777" w:rsidR="00E36BAB" w:rsidRPr="00C96347" w:rsidRDefault="00E36BAB" w:rsidP="00FA7487">
            <w:pPr>
              <w:widowControl w:val="0"/>
              <w:tabs>
                <w:tab w:val="left" w:pos="990"/>
              </w:tabs>
              <w:ind w:left="270"/>
              <w:rPr>
                <w:rFonts w:eastAsia="Arial Unicode MS"/>
                <w:color w:val="000000"/>
                <w:sz w:val="26"/>
                <w:szCs w:val="26"/>
                <w:lang w:val="uk-UA" w:eastAsia="ru-RU"/>
              </w:rPr>
            </w:pPr>
            <w:r w:rsidRPr="00C96347">
              <w:rPr>
                <w:rFonts w:eastAsia="Arial Unicode MS"/>
                <w:color w:val="000000"/>
                <w:sz w:val="26"/>
                <w:szCs w:val="26"/>
                <w:lang w:val="uk-UA" w:eastAsia="ru-RU"/>
              </w:rPr>
              <w:t>Альтернатива 1.</w:t>
            </w:r>
          </w:p>
          <w:p w14:paraId="609A3C90" w14:textId="77777777" w:rsidR="00E36BAB" w:rsidRPr="00C96347" w:rsidRDefault="00E36BAB" w:rsidP="00FA7487">
            <w:pPr>
              <w:widowControl w:val="0"/>
              <w:tabs>
                <w:tab w:val="left" w:pos="990"/>
              </w:tabs>
              <w:ind w:left="270"/>
              <w:rPr>
                <w:rFonts w:eastAsia="Arial Unicode MS"/>
                <w:color w:val="000000"/>
                <w:sz w:val="26"/>
                <w:szCs w:val="26"/>
                <w:lang w:val="uk-UA" w:eastAsia="ru-RU"/>
              </w:rPr>
            </w:pPr>
          </w:p>
        </w:tc>
        <w:tc>
          <w:tcPr>
            <w:tcW w:w="3132" w:type="dxa"/>
          </w:tcPr>
          <w:p w14:paraId="18124744" w14:textId="77777777" w:rsidR="00E36BA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c>
          <w:tcPr>
            <w:tcW w:w="3690" w:type="dxa"/>
          </w:tcPr>
          <w:p w14:paraId="1044C536" w14:textId="77777777" w:rsidR="00EF5B9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r>
      <w:tr w:rsidR="00E36BAB" w:rsidRPr="00C96347" w14:paraId="424CC116" w14:textId="77777777" w:rsidTr="0056058F">
        <w:tc>
          <w:tcPr>
            <w:tcW w:w="2448" w:type="dxa"/>
          </w:tcPr>
          <w:p w14:paraId="0F46A9D9" w14:textId="77777777" w:rsidR="00E36BAB" w:rsidRPr="00C96347" w:rsidRDefault="00E36BAB" w:rsidP="00FA7487">
            <w:pPr>
              <w:widowControl w:val="0"/>
              <w:tabs>
                <w:tab w:val="left" w:pos="990"/>
              </w:tabs>
              <w:ind w:left="270"/>
              <w:rPr>
                <w:rFonts w:eastAsia="Arial Unicode MS"/>
                <w:color w:val="000000"/>
                <w:sz w:val="26"/>
                <w:szCs w:val="26"/>
                <w:lang w:val="uk-UA" w:eastAsia="ru-RU"/>
              </w:rPr>
            </w:pPr>
            <w:r w:rsidRPr="00C96347">
              <w:rPr>
                <w:rFonts w:eastAsia="Arial Unicode MS"/>
                <w:color w:val="000000"/>
                <w:sz w:val="26"/>
                <w:szCs w:val="26"/>
                <w:lang w:val="uk-UA" w:eastAsia="ru-RU"/>
              </w:rPr>
              <w:t>Альтернатива 2.</w:t>
            </w:r>
          </w:p>
        </w:tc>
        <w:tc>
          <w:tcPr>
            <w:tcW w:w="3132" w:type="dxa"/>
          </w:tcPr>
          <w:p w14:paraId="24EEB31D" w14:textId="77777777" w:rsidR="00E36BAB" w:rsidRPr="00C96347" w:rsidRDefault="008A3865" w:rsidP="00FA7487">
            <w:pPr>
              <w:widowControl w:val="0"/>
              <w:tabs>
                <w:tab w:val="left" w:pos="990"/>
              </w:tabs>
              <w:autoSpaceDE w:val="0"/>
              <w:autoSpaceDN w:val="0"/>
              <w:adjustRightInd w:val="0"/>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c>
          <w:tcPr>
            <w:tcW w:w="3690" w:type="dxa"/>
          </w:tcPr>
          <w:p w14:paraId="745A2BBC" w14:textId="77777777" w:rsidR="00E36BA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r>
    </w:tbl>
    <w:p w14:paraId="15983127" w14:textId="154E5BF7" w:rsidR="008A3865" w:rsidRDefault="008A3865" w:rsidP="00FA7487">
      <w:pPr>
        <w:widowControl w:val="0"/>
        <w:tabs>
          <w:tab w:val="left" w:pos="990"/>
        </w:tabs>
        <w:ind w:left="270" w:firstLine="720"/>
        <w:jc w:val="both"/>
        <w:rPr>
          <w:rFonts w:eastAsia="Times New Roman"/>
          <w:sz w:val="26"/>
          <w:szCs w:val="26"/>
          <w:u w:val="single"/>
          <w:lang w:val="uk-UA" w:eastAsia="ru-RU"/>
        </w:rPr>
      </w:pPr>
    </w:p>
    <w:p w14:paraId="7A2AC23B" w14:textId="556A57C7" w:rsidR="00614896" w:rsidRDefault="00614896" w:rsidP="00FA7487">
      <w:pPr>
        <w:widowControl w:val="0"/>
        <w:tabs>
          <w:tab w:val="left" w:pos="990"/>
        </w:tabs>
        <w:ind w:left="270" w:firstLine="720"/>
        <w:jc w:val="both"/>
        <w:rPr>
          <w:rFonts w:eastAsia="Times New Roman"/>
          <w:sz w:val="26"/>
          <w:szCs w:val="26"/>
          <w:u w:val="single"/>
          <w:lang w:val="uk-UA" w:eastAsia="ru-RU"/>
        </w:rPr>
      </w:pPr>
    </w:p>
    <w:p w14:paraId="6BB6615B" w14:textId="4EC1C7C2" w:rsidR="00614896" w:rsidRDefault="00614896" w:rsidP="00FA7487">
      <w:pPr>
        <w:widowControl w:val="0"/>
        <w:tabs>
          <w:tab w:val="left" w:pos="990"/>
        </w:tabs>
        <w:ind w:left="270" w:firstLine="720"/>
        <w:jc w:val="both"/>
        <w:rPr>
          <w:rFonts w:eastAsia="Times New Roman"/>
          <w:sz w:val="26"/>
          <w:szCs w:val="26"/>
          <w:u w:val="single"/>
          <w:lang w:val="uk-UA" w:eastAsia="ru-RU"/>
        </w:rPr>
      </w:pPr>
    </w:p>
    <w:p w14:paraId="7B19464C" w14:textId="77777777" w:rsidR="00614896" w:rsidRPr="00C96347" w:rsidRDefault="00614896" w:rsidP="00FA7487">
      <w:pPr>
        <w:widowControl w:val="0"/>
        <w:tabs>
          <w:tab w:val="left" w:pos="990"/>
        </w:tabs>
        <w:ind w:left="270" w:firstLine="720"/>
        <w:jc w:val="both"/>
        <w:rPr>
          <w:rFonts w:eastAsia="Times New Roman"/>
          <w:sz w:val="26"/>
          <w:szCs w:val="26"/>
          <w:u w:val="single"/>
          <w:lang w:val="uk-UA" w:eastAsia="ru-RU"/>
        </w:rPr>
      </w:pPr>
    </w:p>
    <w:p w14:paraId="0AA25593" w14:textId="77777777" w:rsidR="006A4007" w:rsidRPr="00C96347" w:rsidRDefault="00913FF1" w:rsidP="00FA7487">
      <w:pPr>
        <w:widowControl w:val="0"/>
        <w:tabs>
          <w:tab w:val="left" w:pos="990"/>
        </w:tabs>
        <w:spacing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Оцінка впливу на сферу інтересів суб’єктів господарювання</w:t>
      </w:r>
    </w:p>
    <w:p w14:paraId="10B9A8EB" w14:textId="77777777" w:rsidR="008A3865" w:rsidRPr="00C96347" w:rsidRDefault="008A3865" w:rsidP="00FA7487">
      <w:pPr>
        <w:widowControl w:val="0"/>
        <w:tabs>
          <w:tab w:val="left" w:pos="990"/>
        </w:tabs>
        <w:ind w:left="270" w:firstLine="720"/>
        <w:jc w:val="both"/>
        <w:rPr>
          <w:rFonts w:eastAsia="Times New Roman"/>
          <w:sz w:val="16"/>
          <w:szCs w:val="16"/>
          <w:u w:val="single"/>
          <w:lang w:val="uk-UA" w:eastAsia="ru-RU"/>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265"/>
        <w:gridCol w:w="1405"/>
        <w:gridCol w:w="1250"/>
        <w:gridCol w:w="1393"/>
        <w:gridCol w:w="1390"/>
      </w:tblGrid>
      <w:tr w:rsidR="00A01622" w:rsidRPr="00C96347" w14:paraId="6CB53851" w14:textId="77777777" w:rsidTr="00A01622">
        <w:tc>
          <w:tcPr>
            <w:tcW w:w="2385" w:type="dxa"/>
          </w:tcPr>
          <w:p w14:paraId="3D9201E8"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Показник</w:t>
            </w:r>
          </w:p>
        </w:tc>
        <w:tc>
          <w:tcPr>
            <w:tcW w:w="1276" w:type="dxa"/>
            <w:shd w:val="clear" w:color="auto" w:fill="auto"/>
          </w:tcPr>
          <w:p w14:paraId="25600683"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Великі*</w:t>
            </w:r>
          </w:p>
        </w:tc>
        <w:tc>
          <w:tcPr>
            <w:tcW w:w="1418" w:type="dxa"/>
            <w:shd w:val="clear" w:color="auto" w:fill="auto"/>
          </w:tcPr>
          <w:p w14:paraId="6FE69246"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Середні*</w:t>
            </w:r>
          </w:p>
        </w:tc>
        <w:tc>
          <w:tcPr>
            <w:tcW w:w="1275" w:type="dxa"/>
            <w:shd w:val="clear" w:color="auto" w:fill="auto"/>
          </w:tcPr>
          <w:p w14:paraId="7B867A97"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Малі*</w:t>
            </w:r>
          </w:p>
        </w:tc>
        <w:tc>
          <w:tcPr>
            <w:tcW w:w="1418" w:type="dxa"/>
            <w:shd w:val="clear" w:color="auto" w:fill="auto"/>
          </w:tcPr>
          <w:p w14:paraId="7119FA19"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Мікро*</w:t>
            </w:r>
          </w:p>
        </w:tc>
        <w:tc>
          <w:tcPr>
            <w:tcW w:w="1417" w:type="dxa"/>
            <w:shd w:val="clear" w:color="auto" w:fill="auto"/>
          </w:tcPr>
          <w:p w14:paraId="0C9C8C0B"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Разом*</w:t>
            </w:r>
          </w:p>
        </w:tc>
      </w:tr>
      <w:tr w:rsidR="00A01622" w:rsidRPr="00C96347" w14:paraId="78C269C7" w14:textId="77777777" w:rsidTr="00A01622">
        <w:tc>
          <w:tcPr>
            <w:tcW w:w="2385" w:type="dxa"/>
          </w:tcPr>
          <w:p w14:paraId="7F3E6FB6" w14:textId="77777777" w:rsidR="00A01622" w:rsidRPr="00C96347" w:rsidRDefault="00A01622" w:rsidP="00FA7487">
            <w:pP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Кількість суб'єктів господарювання, що підпадають під дію регулювання, одиниць</w:t>
            </w:r>
          </w:p>
        </w:tc>
        <w:tc>
          <w:tcPr>
            <w:tcW w:w="1276" w:type="dxa"/>
            <w:shd w:val="clear" w:color="auto" w:fill="auto"/>
            <w:vAlign w:val="center"/>
          </w:tcPr>
          <w:p w14:paraId="195095BA"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54</w:t>
            </w:r>
          </w:p>
        </w:tc>
        <w:tc>
          <w:tcPr>
            <w:tcW w:w="1418" w:type="dxa"/>
            <w:shd w:val="clear" w:color="auto" w:fill="auto"/>
            <w:vAlign w:val="center"/>
          </w:tcPr>
          <w:p w14:paraId="438CB6BE"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472 </w:t>
            </w:r>
          </w:p>
        </w:tc>
        <w:tc>
          <w:tcPr>
            <w:tcW w:w="1275" w:type="dxa"/>
            <w:shd w:val="clear" w:color="auto" w:fill="auto"/>
            <w:vAlign w:val="center"/>
          </w:tcPr>
          <w:p w14:paraId="084B7D61"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585</w:t>
            </w:r>
          </w:p>
        </w:tc>
        <w:tc>
          <w:tcPr>
            <w:tcW w:w="1418" w:type="dxa"/>
            <w:shd w:val="clear" w:color="auto" w:fill="auto"/>
            <w:vAlign w:val="center"/>
          </w:tcPr>
          <w:p w14:paraId="5315AA5C"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1741</w:t>
            </w:r>
          </w:p>
        </w:tc>
        <w:tc>
          <w:tcPr>
            <w:tcW w:w="1417" w:type="dxa"/>
            <w:shd w:val="clear" w:color="auto" w:fill="auto"/>
            <w:vAlign w:val="center"/>
          </w:tcPr>
          <w:p w14:paraId="01356723"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2852</w:t>
            </w:r>
          </w:p>
        </w:tc>
      </w:tr>
      <w:tr w:rsidR="00A01622" w:rsidRPr="00C96347" w14:paraId="2ED711BE" w14:textId="77777777" w:rsidTr="00A01622">
        <w:tc>
          <w:tcPr>
            <w:tcW w:w="2385" w:type="dxa"/>
          </w:tcPr>
          <w:p w14:paraId="5560DCBF" w14:textId="77777777" w:rsidR="00A01622" w:rsidRPr="00C96347" w:rsidRDefault="00A01622" w:rsidP="00FA7487">
            <w:pP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Питома вага групи у загальній кількості, відсотків</w:t>
            </w:r>
          </w:p>
        </w:tc>
        <w:tc>
          <w:tcPr>
            <w:tcW w:w="1276" w:type="dxa"/>
            <w:shd w:val="clear" w:color="auto" w:fill="auto"/>
            <w:vAlign w:val="center"/>
          </w:tcPr>
          <w:p w14:paraId="00016E85"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1,89 </w:t>
            </w:r>
          </w:p>
        </w:tc>
        <w:tc>
          <w:tcPr>
            <w:tcW w:w="1418" w:type="dxa"/>
            <w:shd w:val="clear" w:color="auto" w:fill="auto"/>
            <w:vAlign w:val="center"/>
          </w:tcPr>
          <w:p w14:paraId="51F9A3B4"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16,54</w:t>
            </w:r>
          </w:p>
        </w:tc>
        <w:tc>
          <w:tcPr>
            <w:tcW w:w="1275" w:type="dxa"/>
            <w:shd w:val="clear" w:color="auto" w:fill="auto"/>
            <w:vAlign w:val="center"/>
          </w:tcPr>
          <w:p w14:paraId="710A23DB"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20,51</w:t>
            </w:r>
          </w:p>
        </w:tc>
        <w:tc>
          <w:tcPr>
            <w:tcW w:w="1418" w:type="dxa"/>
            <w:shd w:val="clear" w:color="auto" w:fill="auto"/>
            <w:vAlign w:val="center"/>
          </w:tcPr>
          <w:p w14:paraId="2D0E6CBD"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61,04</w:t>
            </w:r>
          </w:p>
        </w:tc>
        <w:tc>
          <w:tcPr>
            <w:tcW w:w="1417" w:type="dxa"/>
            <w:shd w:val="clear" w:color="auto" w:fill="auto"/>
            <w:vAlign w:val="center"/>
          </w:tcPr>
          <w:p w14:paraId="1D6E62F5" w14:textId="77777777"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100</w:t>
            </w:r>
          </w:p>
        </w:tc>
      </w:tr>
    </w:tbl>
    <w:p w14:paraId="0BD07D78" w14:textId="77777777" w:rsidR="008F6962" w:rsidRPr="00C96347" w:rsidRDefault="00A01622" w:rsidP="00FA7487">
      <w:pPr>
        <w:widowControl w:val="0"/>
        <w:tabs>
          <w:tab w:val="left" w:pos="990"/>
        </w:tabs>
        <w:spacing w:before="120" w:after="120"/>
        <w:ind w:firstLine="709"/>
        <w:jc w:val="both"/>
        <w:rPr>
          <w:rFonts w:eastAsia="Times New Roman"/>
          <w:i/>
          <w:sz w:val="26"/>
          <w:szCs w:val="26"/>
          <w:lang w:val="uk-UA" w:eastAsia="ru-RU"/>
        </w:rPr>
      </w:pPr>
      <w:r w:rsidRPr="00C96347">
        <w:rPr>
          <w:rFonts w:eastAsia="Times New Roman"/>
          <w:i/>
          <w:sz w:val="26"/>
          <w:szCs w:val="26"/>
          <w:lang w:val="uk-UA" w:eastAsia="ru-RU"/>
        </w:rPr>
        <w:t>*</w:t>
      </w:r>
      <w:r w:rsidR="009956BF" w:rsidRPr="00C96347">
        <w:rPr>
          <w:rFonts w:eastAsia="Times New Roman"/>
          <w:i/>
          <w:sz w:val="26"/>
          <w:szCs w:val="26"/>
          <w:lang w:val="uk-UA" w:eastAsia="ru-RU"/>
        </w:rPr>
        <w:t>Державна служба статистики України.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3661"/>
        <w:gridCol w:w="3034"/>
      </w:tblGrid>
      <w:tr w:rsidR="00913FF1" w:rsidRPr="00C96347" w14:paraId="7703B150" w14:textId="77777777" w:rsidTr="00052585">
        <w:trPr>
          <w:trHeight w:val="20"/>
        </w:trPr>
        <w:tc>
          <w:tcPr>
            <w:tcW w:w="2485" w:type="dxa"/>
          </w:tcPr>
          <w:p w14:paraId="586A1718" w14:textId="77777777" w:rsidR="00913FF1" w:rsidRPr="00C96347" w:rsidRDefault="00913FF1" w:rsidP="00FA7487">
            <w:pPr>
              <w:widowControl w:val="0"/>
              <w:tabs>
                <w:tab w:val="left" w:pos="990"/>
              </w:tabs>
              <w:spacing w:before="120" w:after="120"/>
              <w:ind w:left="270" w:firstLine="18"/>
              <w:rPr>
                <w:rFonts w:eastAsia="Times New Roman"/>
                <w:bCs/>
                <w:sz w:val="26"/>
                <w:szCs w:val="26"/>
                <w:lang w:val="uk-UA" w:eastAsia="uk-UA"/>
              </w:rPr>
            </w:pPr>
            <w:r w:rsidRPr="00C96347">
              <w:rPr>
                <w:rFonts w:eastAsia="Times New Roman"/>
                <w:bCs/>
                <w:sz w:val="26"/>
                <w:szCs w:val="26"/>
                <w:lang w:val="uk-UA" w:eastAsia="uk-UA"/>
              </w:rPr>
              <w:t>Вид альтернативи</w:t>
            </w:r>
          </w:p>
        </w:tc>
        <w:tc>
          <w:tcPr>
            <w:tcW w:w="3720" w:type="dxa"/>
          </w:tcPr>
          <w:p w14:paraId="7904DDE4" w14:textId="77777777" w:rsidR="00913FF1" w:rsidRPr="00C96347" w:rsidRDefault="00913FF1"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Вигоди</w:t>
            </w:r>
          </w:p>
        </w:tc>
        <w:tc>
          <w:tcPr>
            <w:tcW w:w="3065" w:type="dxa"/>
          </w:tcPr>
          <w:p w14:paraId="4AC15C6D" w14:textId="77777777" w:rsidR="00913FF1" w:rsidRPr="00C96347" w:rsidRDefault="00913FF1" w:rsidP="00FA7487">
            <w:pPr>
              <w:widowControl w:val="0"/>
              <w:tabs>
                <w:tab w:val="left" w:pos="990"/>
              </w:tabs>
              <w:spacing w:before="120" w:after="120"/>
              <w:ind w:left="270" w:hanging="15"/>
              <w:rPr>
                <w:rFonts w:eastAsia="Times New Roman"/>
                <w:bCs/>
                <w:sz w:val="26"/>
                <w:szCs w:val="26"/>
                <w:lang w:val="uk-UA" w:eastAsia="uk-UA"/>
              </w:rPr>
            </w:pPr>
            <w:r w:rsidRPr="00C96347">
              <w:rPr>
                <w:rFonts w:eastAsia="Times New Roman"/>
                <w:bCs/>
                <w:sz w:val="26"/>
                <w:szCs w:val="26"/>
                <w:lang w:val="uk-UA" w:eastAsia="uk-UA"/>
              </w:rPr>
              <w:t>Витрати</w:t>
            </w:r>
          </w:p>
        </w:tc>
      </w:tr>
      <w:tr w:rsidR="003E6CA5" w:rsidRPr="00337C11" w14:paraId="4FD2C0AA" w14:textId="77777777" w:rsidTr="00052585">
        <w:trPr>
          <w:trHeight w:val="20"/>
        </w:trPr>
        <w:tc>
          <w:tcPr>
            <w:tcW w:w="2485" w:type="dxa"/>
          </w:tcPr>
          <w:p w14:paraId="63B64398" w14:textId="77777777" w:rsidR="003E6CA5" w:rsidRPr="00C96347" w:rsidRDefault="00B82183"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Альтернатива 1.</w:t>
            </w:r>
          </w:p>
        </w:tc>
        <w:tc>
          <w:tcPr>
            <w:tcW w:w="3720" w:type="dxa"/>
          </w:tcPr>
          <w:p w14:paraId="624C1008" w14:textId="77777777" w:rsidR="00416292" w:rsidRPr="00C96347" w:rsidRDefault="00A62C9E" w:rsidP="00FA7487">
            <w:pPr>
              <w:widowControl w:val="0"/>
              <w:tabs>
                <w:tab w:val="left" w:pos="990"/>
              </w:tabs>
              <w:spacing w:before="120" w:after="120"/>
              <w:ind w:left="270" w:firstLine="18"/>
              <w:rPr>
                <w:rFonts w:eastAsia="Times New Roman"/>
                <w:color w:val="000000"/>
                <w:sz w:val="26"/>
                <w:szCs w:val="26"/>
                <w:lang w:val="uk-UA" w:eastAsia="ru-RU"/>
              </w:rPr>
            </w:pPr>
            <w:r w:rsidRPr="00C96347">
              <w:rPr>
                <w:rFonts w:eastAsia="Times New Roman"/>
                <w:color w:val="000000"/>
                <w:sz w:val="26"/>
                <w:szCs w:val="26"/>
                <w:lang w:val="uk-UA" w:eastAsia="ru-RU"/>
              </w:rPr>
              <w:t>Відсутні</w:t>
            </w:r>
            <w:r w:rsidR="0037024B" w:rsidRPr="00C96347">
              <w:rPr>
                <w:rFonts w:eastAsia="Times New Roman"/>
                <w:color w:val="000000"/>
                <w:sz w:val="26"/>
                <w:szCs w:val="26"/>
                <w:lang w:val="uk-UA" w:eastAsia="ru-RU"/>
              </w:rPr>
              <w:t>.</w:t>
            </w:r>
          </w:p>
        </w:tc>
        <w:tc>
          <w:tcPr>
            <w:tcW w:w="3065" w:type="dxa"/>
          </w:tcPr>
          <w:p w14:paraId="1B0FFFBD" w14:textId="486D823E" w:rsidR="0018206D" w:rsidRPr="00C96347" w:rsidRDefault="00614896" w:rsidP="00FA7487">
            <w:pPr>
              <w:widowControl w:val="0"/>
              <w:tabs>
                <w:tab w:val="left" w:pos="990"/>
              </w:tabs>
              <w:spacing w:before="120" w:after="120"/>
              <w:jc w:val="both"/>
              <w:rPr>
                <w:rFonts w:eastAsia="Times New Roman"/>
                <w:bCs/>
                <w:sz w:val="26"/>
                <w:szCs w:val="26"/>
                <w:lang w:val="uk-UA" w:eastAsia="uk-UA"/>
              </w:rPr>
            </w:pPr>
            <w:r>
              <w:rPr>
                <w:rFonts w:eastAsia="Times New Roman"/>
                <w:bCs/>
                <w:sz w:val="26"/>
                <w:szCs w:val="26"/>
                <w:lang w:val="uk-UA" w:eastAsia="uk-UA"/>
              </w:rPr>
              <w:t xml:space="preserve">Залишаються витрати </w:t>
            </w:r>
            <w:r w:rsidR="00F234ED">
              <w:rPr>
                <w:rFonts w:eastAsia="Times New Roman"/>
                <w:bCs/>
                <w:sz w:val="26"/>
                <w:szCs w:val="26"/>
                <w:lang w:val="uk-UA" w:eastAsia="uk-UA"/>
              </w:rPr>
              <w:t>суб’єктів</w:t>
            </w:r>
            <w:r>
              <w:rPr>
                <w:rFonts w:eastAsia="Times New Roman"/>
                <w:bCs/>
                <w:sz w:val="26"/>
                <w:szCs w:val="26"/>
                <w:lang w:val="uk-UA" w:eastAsia="uk-UA"/>
              </w:rPr>
              <w:t xml:space="preserve"> господарювання (водокористувачів) </w:t>
            </w:r>
            <w:r w:rsidR="00F234ED">
              <w:rPr>
                <w:rFonts w:eastAsia="Times New Roman"/>
                <w:bCs/>
                <w:sz w:val="26"/>
                <w:szCs w:val="26"/>
                <w:lang w:val="uk-UA" w:eastAsia="uk-UA"/>
              </w:rPr>
              <w:t>пов’язані</w:t>
            </w:r>
            <w:r>
              <w:rPr>
                <w:rFonts w:eastAsia="Times New Roman"/>
                <w:bCs/>
                <w:sz w:val="26"/>
                <w:szCs w:val="26"/>
                <w:lang w:val="uk-UA" w:eastAsia="uk-UA"/>
              </w:rPr>
              <w:t xml:space="preserve"> з необхідністю усунення порушень, які були допущені підрядними організаціями, які </w:t>
            </w:r>
            <w:r>
              <w:rPr>
                <w:rFonts w:eastAsia="Times New Roman"/>
                <w:bCs/>
                <w:sz w:val="26"/>
                <w:szCs w:val="26"/>
                <w:lang w:val="uk-UA" w:eastAsia="uk-UA"/>
              </w:rPr>
              <w:lastRenderedPageBreak/>
              <w:t>здійснювали буріння свердловин для добування підземних вод без дотримання нормативних вимог під час буріння таких свердловин</w:t>
            </w:r>
          </w:p>
        </w:tc>
      </w:tr>
      <w:tr w:rsidR="007C624B" w:rsidRPr="00C96347" w14:paraId="21C1800C" w14:textId="77777777" w:rsidTr="00052585">
        <w:trPr>
          <w:trHeight w:val="20"/>
        </w:trPr>
        <w:tc>
          <w:tcPr>
            <w:tcW w:w="2485" w:type="dxa"/>
          </w:tcPr>
          <w:p w14:paraId="63360CC7" w14:textId="77777777" w:rsidR="007C624B" w:rsidRPr="00C96347" w:rsidRDefault="007C624B"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lastRenderedPageBreak/>
              <w:t xml:space="preserve">Альтернатива </w:t>
            </w:r>
            <w:r w:rsidR="003D07DA" w:rsidRPr="00C96347">
              <w:rPr>
                <w:rFonts w:eastAsia="Times New Roman"/>
                <w:sz w:val="26"/>
                <w:szCs w:val="26"/>
                <w:lang w:val="uk-UA" w:eastAsia="ru-RU"/>
              </w:rPr>
              <w:t>2</w:t>
            </w:r>
            <w:r w:rsidRPr="00C96347">
              <w:rPr>
                <w:rFonts w:eastAsia="Times New Roman"/>
                <w:sz w:val="26"/>
                <w:szCs w:val="26"/>
                <w:lang w:val="uk-UA" w:eastAsia="ru-RU"/>
              </w:rPr>
              <w:t>.</w:t>
            </w:r>
          </w:p>
          <w:p w14:paraId="2B951206" w14:textId="77777777" w:rsidR="00E62CDB" w:rsidRPr="00C96347" w:rsidRDefault="00E62CDB" w:rsidP="00FA7487">
            <w:pPr>
              <w:widowControl w:val="0"/>
              <w:tabs>
                <w:tab w:val="left" w:pos="990"/>
              </w:tabs>
              <w:spacing w:before="120" w:after="120"/>
              <w:ind w:left="270" w:firstLine="18"/>
              <w:rPr>
                <w:rFonts w:eastAsia="Times New Roman"/>
                <w:sz w:val="26"/>
                <w:szCs w:val="26"/>
                <w:lang w:val="uk-UA" w:eastAsia="ru-RU"/>
              </w:rPr>
            </w:pPr>
          </w:p>
          <w:p w14:paraId="10E140F5" w14:textId="77777777" w:rsidR="00E62CDB" w:rsidRPr="00C96347" w:rsidRDefault="00E62CDB" w:rsidP="00FA7487">
            <w:pPr>
              <w:widowControl w:val="0"/>
              <w:tabs>
                <w:tab w:val="left" w:pos="990"/>
              </w:tabs>
              <w:spacing w:before="120" w:after="120"/>
              <w:ind w:left="270" w:firstLine="18"/>
              <w:rPr>
                <w:rFonts w:eastAsia="Times New Roman"/>
                <w:sz w:val="26"/>
                <w:szCs w:val="26"/>
                <w:lang w:val="uk-UA" w:eastAsia="ru-RU"/>
              </w:rPr>
            </w:pPr>
          </w:p>
        </w:tc>
        <w:tc>
          <w:tcPr>
            <w:tcW w:w="3720" w:type="dxa"/>
          </w:tcPr>
          <w:p w14:paraId="2C85A323" w14:textId="77777777" w:rsidR="004027A9" w:rsidRPr="00C96347" w:rsidRDefault="004027A9"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C96347">
              <w:rPr>
                <w:rFonts w:eastAsia="Times New Roman"/>
                <w:bCs/>
                <w:color w:val="000000"/>
                <w:sz w:val="26"/>
                <w:szCs w:val="26"/>
                <w:lang w:val="uk-UA" w:eastAsia="ru-RU"/>
              </w:rPr>
              <w:t xml:space="preserve">Забезпечення </w:t>
            </w:r>
            <w:r w:rsidR="00770F12" w:rsidRPr="00C96347">
              <w:rPr>
                <w:rFonts w:eastAsia="Times New Roman"/>
                <w:bCs/>
                <w:color w:val="000000"/>
                <w:sz w:val="26"/>
                <w:szCs w:val="26"/>
                <w:lang w:val="uk-UA" w:eastAsia="ru-RU"/>
              </w:rPr>
              <w:t xml:space="preserve">відкритості та прозорості </w:t>
            </w:r>
            <w:r w:rsidR="006D3492" w:rsidRPr="006D3492">
              <w:rPr>
                <w:rFonts w:eastAsia="Times New Roman"/>
                <w:bCs/>
                <w:color w:val="000000"/>
                <w:sz w:val="26"/>
                <w:szCs w:val="26"/>
                <w:lang w:val="uk-UA" w:eastAsia="ru-RU"/>
              </w:rPr>
              <w:t>у секторі водопостачання</w:t>
            </w:r>
            <w:r w:rsidR="009A70C7" w:rsidRPr="00C96347">
              <w:rPr>
                <w:rFonts w:eastAsia="Times New Roman"/>
                <w:bCs/>
                <w:color w:val="000000"/>
                <w:sz w:val="26"/>
                <w:szCs w:val="26"/>
                <w:lang w:val="uk-UA" w:eastAsia="ru-RU"/>
              </w:rPr>
              <w:t>.</w:t>
            </w:r>
          </w:p>
          <w:p w14:paraId="1DD04F08" w14:textId="77777777" w:rsidR="004027A9" w:rsidRDefault="004027A9"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C96347">
              <w:rPr>
                <w:rFonts w:eastAsia="Times New Roman"/>
                <w:bCs/>
                <w:color w:val="000000"/>
                <w:sz w:val="26"/>
                <w:szCs w:val="26"/>
                <w:lang w:val="uk-UA" w:eastAsia="ru-RU"/>
              </w:rPr>
              <w:t>Забезпечення прав та законних інте</w:t>
            </w:r>
            <w:r w:rsidR="003B2700" w:rsidRPr="00C96347">
              <w:rPr>
                <w:rFonts w:eastAsia="Times New Roman"/>
                <w:bCs/>
                <w:color w:val="000000"/>
                <w:sz w:val="26"/>
                <w:szCs w:val="26"/>
                <w:lang w:val="uk-UA" w:eastAsia="ru-RU"/>
              </w:rPr>
              <w:t>ресів суб’єктів господарювання.</w:t>
            </w:r>
          </w:p>
          <w:p w14:paraId="5B74AD29" w14:textId="77777777" w:rsidR="006D3492" w:rsidRPr="00C96347" w:rsidRDefault="006D3492"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Pr>
                <w:rFonts w:eastAsia="Times New Roman"/>
                <w:bCs/>
                <w:color w:val="000000"/>
                <w:sz w:val="26"/>
                <w:szCs w:val="26"/>
                <w:lang w:val="uk-UA" w:eastAsia="ru-RU"/>
              </w:rPr>
              <w:t>П</w:t>
            </w:r>
            <w:r w:rsidRPr="006D3492">
              <w:rPr>
                <w:rFonts w:eastAsia="Times New Roman"/>
                <w:bCs/>
                <w:color w:val="000000"/>
                <w:sz w:val="26"/>
                <w:szCs w:val="26"/>
                <w:lang w:val="uk-UA" w:eastAsia="ru-RU"/>
              </w:rPr>
              <w:t>ідвищення інвестиційної привабливості сфери водопостачання</w:t>
            </w:r>
            <w:r w:rsidR="000F6A44">
              <w:rPr>
                <w:rFonts w:eastAsia="Times New Roman"/>
                <w:bCs/>
                <w:color w:val="000000"/>
                <w:sz w:val="26"/>
                <w:szCs w:val="26"/>
                <w:lang w:val="uk-UA" w:eastAsia="ru-RU"/>
              </w:rPr>
              <w:t>.</w:t>
            </w:r>
          </w:p>
        </w:tc>
        <w:tc>
          <w:tcPr>
            <w:tcW w:w="3065" w:type="dxa"/>
          </w:tcPr>
          <w:p w14:paraId="2623F422" w14:textId="77777777" w:rsidR="00B73752" w:rsidRPr="00C96347" w:rsidRDefault="00B73752" w:rsidP="00FA7487">
            <w:pPr>
              <w:widowControl w:val="0"/>
              <w:tabs>
                <w:tab w:val="left" w:pos="990"/>
              </w:tabs>
              <w:spacing w:before="120" w:after="120"/>
              <w:jc w:val="both"/>
              <w:rPr>
                <w:rFonts w:eastAsia="Times New Roman"/>
                <w:bCs/>
                <w:sz w:val="26"/>
                <w:szCs w:val="26"/>
                <w:lang w:val="uk-UA" w:eastAsia="uk-UA"/>
              </w:rPr>
            </w:pPr>
            <w:r w:rsidRPr="00C96347">
              <w:rPr>
                <w:rFonts w:eastAsia="Times New Roman"/>
                <w:bCs/>
                <w:sz w:val="26"/>
                <w:szCs w:val="26"/>
                <w:lang w:val="uk-UA" w:eastAsia="uk-UA"/>
              </w:rPr>
              <w:t>Прогнозуються витрати, пов’язані виключно з необхідністю ознайомитись з новими вимогами регулювання.</w:t>
            </w:r>
          </w:p>
          <w:p w14:paraId="4C5987F4" w14:textId="77777777" w:rsidR="00B73752" w:rsidRPr="00C96347" w:rsidRDefault="00B73752" w:rsidP="00FA7487">
            <w:pPr>
              <w:widowControl w:val="0"/>
              <w:tabs>
                <w:tab w:val="left" w:pos="990"/>
              </w:tabs>
              <w:spacing w:before="120" w:after="120"/>
              <w:jc w:val="both"/>
              <w:rPr>
                <w:rFonts w:eastAsia="Times New Roman"/>
                <w:bCs/>
                <w:sz w:val="26"/>
                <w:szCs w:val="26"/>
                <w:lang w:val="uk-UA" w:eastAsia="uk-UA"/>
              </w:rPr>
            </w:pPr>
            <w:r w:rsidRPr="00C96347">
              <w:rPr>
                <w:rFonts w:eastAsia="Times New Roman"/>
                <w:bCs/>
                <w:sz w:val="26"/>
                <w:szCs w:val="26"/>
                <w:lang w:val="uk-UA" w:eastAsia="uk-UA"/>
              </w:rPr>
              <w:t>А саме: 0,5 год на ознайомлення з нормативно-правовим актом.</w:t>
            </w:r>
          </w:p>
        </w:tc>
      </w:tr>
    </w:tbl>
    <w:p w14:paraId="175A0F20" w14:textId="77777777" w:rsidR="00410C85" w:rsidRDefault="00410C85" w:rsidP="00FA7487">
      <w:pPr>
        <w:widowControl w:val="0"/>
        <w:tabs>
          <w:tab w:val="left" w:pos="990"/>
        </w:tabs>
        <w:spacing w:before="120" w:after="120"/>
        <w:ind w:left="270"/>
        <w:jc w:val="center"/>
        <w:rPr>
          <w:rFonts w:eastAsia="Times New Roman"/>
          <w:b/>
          <w:sz w:val="26"/>
          <w:szCs w:val="26"/>
          <w:lang w:val="uk-UA" w:eastAsia="ru-RU"/>
        </w:rPr>
      </w:pPr>
      <w:bookmarkStart w:id="1" w:name="_Hlk16164988"/>
    </w:p>
    <w:p w14:paraId="7502EC07" w14:textId="77777777" w:rsidR="00D068F4" w:rsidRPr="00410C85" w:rsidRDefault="00D068F4" w:rsidP="00FA7487">
      <w:pPr>
        <w:widowControl w:val="0"/>
        <w:tabs>
          <w:tab w:val="left" w:pos="990"/>
        </w:tabs>
        <w:spacing w:before="120" w:after="120"/>
        <w:ind w:left="270"/>
        <w:jc w:val="center"/>
        <w:rPr>
          <w:rFonts w:eastAsia="Times New Roman"/>
          <w:b/>
          <w:sz w:val="26"/>
          <w:szCs w:val="26"/>
          <w:lang w:val="uk-UA" w:eastAsia="ru-RU"/>
        </w:rPr>
      </w:pPr>
      <w:r w:rsidRPr="00410C85">
        <w:rPr>
          <w:rFonts w:eastAsia="Times New Roman"/>
          <w:b/>
          <w:sz w:val="26"/>
          <w:szCs w:val="26"/>
          <w:lang w:val="uk-UA" w:eastAsia="ru-RU"/>
        </w:rPr>
        <w:t>ТЕСТ</w:t>
      </w:r>
      <w:r w:rsidR="008E2888" w:rsidRPr="00410C85">
        <w:rPr>
          <w:rFonts w:eastAsia="Times New Roman"/>
          <w:b/>
          <w:sz w:val="26"/>
          <w:szCs w:val="26"/>
          <w:lang w:val="uk-UA" w:eastAsia="ru-RU"/>
        </w:rPr>
        <w:t xml:space="preserve"> 1</w:t>
      </w:r>
    </w:p>
    <w:p w14:paraId="0C25CB99" w14:textId="77777777" w:rsidR="00D068F4" w:rsidRPr="00410C85" w:rsidRDefault="00D068F4" w:rsidP="00FA7487">
      <w:pPr>
        <w:widowControl w:val="0"/>
        <w:tabs>
          <w:tab w:val="left" w:pos="990"/>
        </w:tabs>
        <w:spacing w:before="120" w:after="120"/>
        <w:ind w:left="270"/>
        <w:jc w:val="center"/>
        <w:rPr>
          <w:rFonts w:eastAsia="Times New Roman"/>
          <w:b/>
          <w:sz w:val="26"/>
          <w:szCs w:val="26"/>
          <w:lang w:val="uk-UA" w:eastAsia="ru-RU"/>
        </w:rPr>
      </w:pPr>
      <w:r w:rsidRPr="00410C85">
        <w:rPr>
          <w:rFonts w:eastAsia="Times New Roman"/>
          <w:b/>
          <w:sz w:val="26"/>
          <w:szCs w:val="26"/>
          <w:lang w:val="uk-UA" w:eastAsia="ru-RU"/>
        </w:rPr>
        <w:t>малого підприємництва (М-Тест)</w:t>
      </w:r>
    </w:p>
    <w:p w14:paraId="21005439" w14:textId="77777777" w:rsidR="00D068F4" w:rsidRPr="00410C85" w:rsidRDefault="00940CC4" w:rsidP="00FA7487">
      <w:pPr>
        <w:widowControl w:val="0"/>
        <w:tabs>
          <w:tab w:val="left" w:pos="990"/>
        </w:tabs>
        <w:spacing w:before="120" w:after="120"/>
        <w:ind w:firstLine="709"/>
        <w:jc w:val="both"/>
        <w:rPr>
          <w:rFonts w:eastAsia="Times New Roman"/>
          <w:sz w:val="26"/>
          <w:szCs w:val="26"/>
          <w:lang w:val="uk-UA" w:eastAsia="ru-RU"/>
        </w:rPr>
      </w:pPr>
      <w:r w:rsidRPr="00410C85">
        <w:rPr>
          <w:rFonts w:eastAsia="Times New Roman"/>
          <w:sz w:val="26"/>
          <w:szCs w:val="26"/>
          <w:lang w:val="uk-UA" w:eastAsia="ru-RU"/>
        </w:rPr>
        <w:t>1. </w:t>
      </w:r>
      <w:r w:rsidR="00D068F4" w:rsidRPr="00410C85">
        <w:rPr>
          <w:rFonts w:eastAsia="Times New Roman"/>
          <w:sz w:val="26"/>
          <w:szCs w:val="26"/>
          <w:lang w:val="uk-UA" w:eastAsia="ru-RU"/>
        </w:rPr>
        <w:t>Консультації з представниками мікро – та малого підприємництва щодо оцінки впливу регулювання.</w:t>
      </w:r>
    </w:p>
    <w:p w14:paraId="24ABC58E" w14:textId="67ABD144" w:rsidR="00D068F4" w:rsidRPr="00C96347" w:rsidRDefault="00D068F4" w:rsidP="00FA7487">
      <w:pPr>
        <w:widowControl w:val="0"/>
        <w:tabs>
          <w:tab w:val="left" w:pos="990"/>
        </w:tabs>
        <w:spacing w:before="120" w:after="120"/>
        <w:ind w:firstLine="709"/>
        <w:jc w:val="both"/>
        <w:rPr>
          <w:rFonts w:eastAsia="Times New Roman"/>
          <w:sz w:val="26"/>
          <w:szCs w:val="26"/>
          <w:lang w:val="uk-UA" w:eastAsia="ru-RU"/>
        </w:rPr>
      </w:pPr>
      <w:r w:rsidRPr="00410C85">
        <w:rPr>
          <w:rFonts w:eastAsia="Times New Roman"/>
          <w:sz w:val="26"/>
          <w:szCs w:val="26"/>
          <w:lang w:val="uk-UA" w:eastAsia="ru-RU"/>
        </w:rPr>
        <w:t xml:space="preserve">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розробником </w:t>
      </w:r>
      <w:r w:rsidR="001034EF" w:rsidRPr="00410C85">
        <w:rPr>
          <w:rFonts w:eastAsia="Times New Roman"/>
          <w:sz w:val="26"/>
          <w:szCs w:val="26"/>
          <w:lang w:val="uk-UA" w:eastAsia="ru-RU"/>
        </w:rPr>
        <w:t xml:space="preserve">з </w:t>
      </w:r>
      <w:r w:rsidR="00497F64">
        <w:rPr>
          <w:rFonts w:eastAsia="Times New Roman"/>
          <w:sz w:val="26"/>
          <w:szCs w:val="26"/>
          <w:lang w:val="uk-UA" w:eastAsia="ru-RU"/>
        </w:rPr>
        <w:t>02</w:t>
      </w:r>
      <w:r w:rsidR="003C470B" w:rsidRPr="00410C85">
        <w:rPr>
          <w:rFonts w:eastAsia="Times New Roman"/>
          <w:sz w:val="26"/>
          <w:szCs w:val="26"/>
          <w:lang w:val="uk-UA" w:eastAsia="ru-RU"/>
        </w:rPr>
        <w:t>.</w:t>
      </w:r>
      <w:r w:rsidR="00071A58" w:rsidRPr="00410C85">
        <w:rPr>
          <w:rFonts w:eastAsia="Times New Roman"/>
          <w:sz w:val="26"/>
          <w:szCs w:val="26"/>
          <w:lang w:val="uk-UA" w:eastAsia="ru-RU"/>
        </w:rPr>
        <w:t>01</w:t>
      </w:r>
      <w:r w:rsidR="00176DD3" w:rsidRPr="00410C85">
        <w:rPr>
          <w:rFonts w:eastAsia="Times New Roman"/>
          <w:sz w:val="26"/>
          <w:szCs w:val="26"/>
          <w:lang w:val="uk-UA" w:eastAsia="ru-RU"/>
        </w:rPr>
        <w:t>.20</w:t>
      </w:r>
      <w:r w:rsidR="009827C4" w:rsidRPr="00410C85">
        <w:rPr>
          <w:rFonts w:eastAsia="Times New Roman"/>
          <w:sz w:val="26"/>
          <w:szCs w:val="26"/>
          <w:lang w:val="uk-UA" w:eastAsia="ru-RU"/>
        </w:rPr>
        <w:t>2</w:t>
      </w:r>
      <w:r w:rsidR="00497F64">
        <w:rPr>
          <w:rFonts w:eastAsia="Times New Roman"/>
          <w:sz w:val="26"/>
          <w:szCs w:val="26"/>
          <w:lang w:val="uk-UA" w:eastAsia="ru-RU"/>
        </w:rPr>
        <w:t>3</w:t>
      </w:r>
      <w:r w:rsidRPr="00410C85">
        <w:rPr>
          <w:rFonts w:eastAsia="Times New Roman"/>
          <w:sz w:val="26"/>
          <w:szCs w:val="26"/>
          <w:lang w:val="uk-UA" w:eastAsia="ru-RU"/>
        </w:rPr>
        <w:t xml:space="preserve"> по </w:t>
      </w:r>
      <w:r w:rsidR="00497F64">
        <w:rPr>
          <w:rFonts w:eastAsia="Times New Roman"/>
          <w:sz w:val="26"/>
          <w:szCs w:val="26"/>
          <w:lang w:val="uk-UA" w:eastAsia="ru-RU"/>
        </w:rPr>
        <w:t>13</w:t>
      </w:r>
      <w:r w:rsidR="003C470B" w:rsidRPr="00410C85">
        <w:rPr>
          <w:rFonts w:eastAsia="Times New Roman"/>
          <w:sz w:val="26"/>
          <w:szCs w:val="26"/>
          <w:lang w:val="uk-UA" w:eastAsia="ru-RU"/>
        </w:rPr>
        <w:t>.</w:t>
      </w:r>
      <w:r w:rsidR="00071A58" w:rsidRPr="00410C85">
        <w:rPr>
          <w:rFonts w:eastAsia="Times New Roman"/>
          <w:sz w:val="26"/>
          <w:szCs w:val="26"/>
          <w:lang w:val="uk-UA" w:eastAsia="ru-RU"/>
        </w:rPr>
        <w:t>01.202</w:t>
      </w:r>
      <w:r w:rsidR="00497F64">
        <w:rPr>
          <w:rFonts w:eastAsia="Times New Roman"/>
          <w:sz w:val="26"/>
          <w:szCs w:val="26"/>
          <w:lang w:val="uk-UA" w:eastAsia="ru-RU"/>
        </w:rPr>
        <w:t>3</w:t>
      </w:r>
      <w:r w:rsidRPr="00410C85">
        <w:rPr>
          <w:rFonts w:eastAsia="Times New Roman"/>
          <w:sz w:val="26"/>
          <w:szCs w:val="26"/>
          <w:lang w:val="uk-UA" w:eastAsia="ru-RU"/>
        </w:rPr>
        <w:t>.</w:t>
      </w:r>
    </w:p>
    <w:p w14:paraId="6CC6B0ED" w14:textId="77777777" w:rsidR="00D068F4" w:rsidRPr="00C96347" w:rsidRDefault="00D068F4" w:rsidP="00FA7487">
      <w:pPr>
        <w:widowControl w:val="0"/>
        <w:tabs>
          <w:tab w:val="left" w:pos="990"/>
        </w:tabs>
        <w:spacing w:before="120" w:after="120"/>
        <w:ind w:left="270"/>
        <w:jc w:val="both"/>
        <w:rPr>
          <w:rFonts w:eastAsia="Times New Roman"/>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19"/>
        <w:gridCol w:w="1842"/>
        <w:gridCol w:w="3523"/>
      </w:tblGrid>
      <w:tr w:rsidR="00D068F4" w:rsidRPr="00C96347" w14:paraId="4E089631" w14:textId="77777777" w:rsidTr="002A31B3">
        <w:tc>
          <w:tcPr>
            <w:tcW w:w="1384" w:type="dxa"/>
            <w:shd w:val="clear" w:color="auto" w:fill="auto"/>
            <w:vAlign w:val="center"/>
          </w:tcPr>
          <w:p w14:paraId="1D7E53DC"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Порядковий номер</w:t>
            </w:r>
          </w:p>
        </w:tc>
        <w:tc>
          <w:tcPr>
            <w:tcW w:w="3119" w:type="dxa"/>
            <w:shd w:val="clear" w:color="auto" w:fill="auto"/>
            <w:vAlign w:val="center"/>
          </w:tcPr>
          <w:p w14:paraId="1263D7CC"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Вид консультацій</w:t>
            </w:r>
          </w:p>
        </w:tc>
        <w:tc>
          <w:tcPr>
            <w:tcW w:w="1842" w:type="dxa"/>
            <w:shd w:val="clear" w:color="auto" w:fill="auto"/>
            <w:vAlign w:val="center"/>
          </w:tcPr>
          <w:p w14:paraId="1B5A5B6B"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Кількість учасників консультацій</w:t>
            </w:r>
          </w:p>
        </w:tc>
        <w:tc>
          <w:tcPr>
            <w:tcW w:w="3523" w:type="dxa"/>
            <w:shd w:val="clear" w:color="auto" w:fill="auto"/>
            <w:vAlign w:val="center"/>
          </w:tcPr>
          <w:p w14:paraId="7471D516"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Основні результати консультацій</w:t>
            </w:r>
          </w:p>
        </w:tc>
      </w:tr>
      <w:tr w:rsidR="00D068F4" w:rsidRPr="00C96347" w14:paraId="0898C152" w14:textId="77777777" w:rsidTr="002A31B3">
        <w:tc>
          <w:tcPr>
            <w:tcW w:w="1384" w:type="dxa"/>
            <w:shd w:val="clear" w:color="auto" w:fill="auto"/>
          </w:tcPr>
          <w:p w14:paraId="3A76B08A"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1.</w:t>
            </w:r>
          </w:p>
        </w:tc>
        <w:tc>
          <w:tcPr>
            <w:tcW w:w="3119" w:type="dxa"/>
            <w:shd w:val="clear" w:color="auto" w:fill="auto"/>
          </w:tcPr>
          <w:p w14:paraId="765F76B2" w14:textId="77777777" w:rsidR="006B2806"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Телефонні консультації із</w:t>
            </w:r>
            <w:r w:rsidR="006B2806" w:rsidRPr="00C96347">
              <w:rPr>
                <w:rFonts w:eastAsia="Times New Roman"/>
                <w:sz w:val="26"/>
                <w:szCs w:val="26"/>
                <w:lang w:val="uk-UA" w:eastAsia="ru-RU"/>
              </w:rPr>
              <w:t xml:space="preserve"> суб’єктами підприємницької діяльності</w:t>
            </w:r>
            <w:r w:rsidR="00EA1850" w:rsidRPr="00C96347">
              <w:rPr>
                <w:rFonts w:eastAsia="Times New Roman"/>
                <w:sz w:val="26"/>
                <w:szCs w:val="26"/>
                <w:lang w:val="uk-UA" w:eastAsia="ru-RU"/>
              </w:rPr>
              <w:t xml:space="preserve"> – </w:t>
            </w:r>
            <w:proofErr w:type="spellStart"/>
            <w:r w:rsidR="00EA1850" w:rsidRPr="00C96347">
              <w:rPr>
                <w:rFonts w:eastAsia="Times New Roman"/>
                <w:sz w:val="26"/>
                <w:szCs w:val="26"/>
                <w:lang w:val="uk-UA" w:eastAsia="ru-RU"/>
              </w:rPr>
              <w:t>надрокористувачами</w:t>
            </w:r>
            <w:proofErr w:type="spellEnd"/>
            <w:r w:rsidR="00EA1850" w:rsidRPr="00C96347">
              <w:rPr>
                <w:rFonts w:eastAsia="Times New Roman"/>
                <w:sz w:val="26"/>
                <w:szCs w:val="26"/>
                <w:lang w:val="uk-UA" w:eastAsia="ru-RU"/>
              </w:rPr>
              <w:t>.</w:t>
            </w:r>
          </w:p>
        </w:tc>
        <w:tc>
          <w:tcPr>
            <w:tcW w:w="1842" w:type="dxa"/>
            <w:shd w:val="clear" w:color="auto" w:fill="auto"/>
          </w:tcPr>
          <w:p w14:paraId="47597F54" w14:textId="77777777" w:rsidR="00D068F4" w:rsidRPr="00C96347" w:rsidRDefault="003D0389"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5</w:t>
            </w:r>
          </w:p>
        </w:tc>
        <w:tc>
          <w:tcPr>
            <w:tcW w:w="3523" w:type="dxa"/>
            <w:shd w:val="clear" w:color="auto" w:fill="auto"/>
          </w:tcPr>
          <w:p w14:paraId="4F768C50"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Регулювання сприймається.</w:t>
            </w:r>
          </w:p>
          <w:p w14:paraId="11F1A7E4" w14:textId="77777777"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Отримано інформацію що</w:t>
            </w:r>
            <w:r w:rsidR="00F41E65" w:rsidRPr="00C96347">
              <w:rPr>
                <w:rFonts w:eastAsia="Times New Roman"/>
                <w:sz w:val="26"/>
                <w:szCs w:val="26"/>
                <w:lang w:val="uk-UA" w:eastAsia="ru-RU"/>
              </w:rPr>
              <w:t>до</w:t>
            </w:r>
            <w:r w:rsidRPr="00C96347">
              <w:rPr>
                <w:rFonts w:eastAsia="Times New Roman"/>
                <w:sz w:val="26"/>
                <w:szCs w:val="26"/>
                <w:lang w:val="uk-UA" w:eastAsia="ru-RU"/>
              </w:rPr>
              <w:t xml:space="preserve"> переліку процедур, які необхідно виконати у зв’язку із запровадже</w:t>
            </w:r>
            <w:r w:rsidR="00940CC4" w:rsidRPr="00C96347">
              <w:rPr>
                <w:rFonts w:eastAsia="Times New Roman"/>
                <w:sz w:val="26"/>
                <w:szCs w:val="26"/>
                <w:lang w:val="uk-UA" w:eastAsia="ru-RU"/>
              </w:rPr>
              <w:t>нням нових</w:t>
            </w:r>
            <w:r w:rsidRPr="00C96347">
              <w:rPr>
                <w:rFonts w:eastAsia="Times New Roman"/>
                <w:sz w:val="26"/>
                <w:szCs w:val="26"/>
                <w:lang w:val="uk-UA" w:eastAsia="ru-RU"/>
              </w:rPr>
              <w:t xml:space="preserve"> вимог регулювання</w:t>
            </w:r>
            <w:r w:rsidR="008C6056" w:rsidRPr="00C96347">
              <w:rPr>
                <w:rFonts w:eastAsia="Times New Roman"/>
                <w:sz w:val="26"/>
                <w:szCs w:val="26"/>
                <w:lang w:val="uk-UA" w:eastAsia="ru-RU"/>
              </w:rPr>
              <w:t>:</w:t>
            </w:r>
          </w:p>
          <w:p w14:paraId="7EC28C99" w14:textId="77777777" w:rsidR="007E22A1" w:rsidRPr="00C96347" w:rsidRDefault="00940D97" w:rsidP="00FA7487">
            <w:pPr>
              <w:widowControl w:val="0"/>
              <w:tabs>
                <w:tab w:val="left" w:pos="990"/>
              </w:tabs>
              <w:spacing w:before="120" w:after="120"/>
              <w:ind w:left="270"/>
              <w:rPr>
                <w:rFonts w:eastAsia="Times New Roman"/>
                <w:bCs/>
                <w:sz w:val="26"/>
                <w:szCs w:val="26"/>
                <w:lang w:val="uk-UA" w:eastAsia="ru-RU"/>
              </w:rPr>
            </w:pPr>
            <w:r w:rsidRPr="00C96347">
              <w:rPr>
                <w:rFonts w:eastAsia="Times New Roman"/>
                <w:bCs/>
                <w:sz w:val="26"/>
                <w:szCs w:val="26"/>
                <w:lang w:val="uk-UA" w:eastAsia="ru-RU"/>
              </w:rPr>
              <w:t>о</w:t>
            </w:r>
            <w:r w:rsidR="008C6056" w:rsidRPr="00C96347">
              <w:rPr>
                <w:rFonts w:eastAsia="Times New Roman"/>
                <w:bCs/>
                <w:sz w:val="26"/>
                <w:szCs w:val="26"/>
                <w:lang w:val="uk-UA" w:eastAsia="ru-RU"/>
              </w:rPr>
              <w:t>знайомитися з новими вимогами регулювання</w:t>
            </w:r>
            <w:r w:rsidR="00337E4D" w:rsidRPr="00C96347">
              <w:rPr>
                <w:rFonts w:eastAsia="Times New Roman"/>
                <w:bCs/>
                <w:sz w:val="26"/>
                <w:szCs w:val="26"/>
                <w:lang w:val="uk-UA" w:eastAsia="ru-RU"/>
              </w:rPr>
              <w:t xml:space="preserve"> – </w:t>
            </w:r>
            <w:r w:rsidR="00052585" w:rsidRPr="00C96347">
              <w:rPr>
                <w:rFonts w:eastAsia="Times New Roman"/>
                <w:bCs/>
                <w:sz w:val="26"/>
                <w:szCs w:val="26"/>
                <w:lang w:val="uk-UA" w:eastAsia="ru-RU"/>
              </w:rPr>
              <w:t>0,5</w:t>
            </w:r>
            <w:r w:rsidR="00337E4D" w:rsidRPr="00C96347">
              <w:rPr>
                <w:rFonts w:eastAsia="Times New Roman"/>
                <w:bCs/>
                <w:sz w:val="26"/>
                <w:szCs w:val="26"/>
                <w:lang w:val="uk-UA" w:eastAsia="ru-RU"/>
              </w:rPr>
              <w:t xml:space="preserve"> год.</w:t>
            </w:r>
          </w:p>
        </w:tc>
      </w:tr>
    </w:tbl>
    <w:p w14:paraId="673D2474" w14:textId="77777777" w:rsidR="00D068F4" w:rsidRPr="00C96347" w:rsidRDefault="00D068F4" w:rsidP="00FA7487">
      <w:pPr>
        <w:widowControl w:val="0"/>
        <w:tabs>
          <w:tab w:val="left" w:pos="990"/>
        </w:tabs>
        <w:spacing w:before="120" w:after="120"/>
        <w:ind w:left="270"/>
        <w:jc w:val="both"/>
        <w:rPr>
          <w:rFonts w:eastAsia="Times New Roman"/>
          <w:sz w:val="16"/>
          <w:szCs w:val="16"/>
          <w:lang w:val="uk-UA" w:eastAsia="ru-RU"/>
        </w:rPr>
      </w:pPr>
    </w:p>
    <w:p w14:paraId="2FAC62CA" w14:textId="77777777" w:rsidR="00D068F4" w:rsidRPr="00C96347" w:rsidRDefault="00D068F4" w:rsidP="00FA7487">
      <w:pPr>
        <w:widowControl w:val="0"/>
        <w:tabs>
          <w:tab w:val="left" w:pos="990"/>
        </w:tabs>
        <w:spacing w:before="120" w:after="120"/>
        <w:ind w:firstLine="709"/>
        <w:jc w:val="both"/>
        <w:rPr>
          <w:rFonts w:eastAsia="Times New Roman"/>
          <w:b/>
          <w:sz w:val="26"/>
          <w:szCs w:val="26"/>
          <w:lang w:val="uk-UA" w:eastAsia="ru-RU"/>
        </w:rPr>
      </w:pPr>
      <w:r w:rsidRPr="00C96347">
        <w:rPr>
          <w:rFonts w:eastAsia="Times New Roman"/>
          <w:b/>
          <w:sz w:val="26"/>
          <w:szCs w:val="26"/>
          <w:lang w:val="uk-UA" w:eastAsia="ru-RU"/>
        </w:rPr>
        <w:lastRenderedPageBreak/>
        <w:t>2.</w:t>
      </w:r>
      <w:r w:rsidRPr="00C96347">
        <w:rPr>
          <w:rFonts w:eastAsia="Times New Roman"/>
          <w:sz w:val="26"/>
          <w:szCs w:val="26"/>
          <w:lang w:val="uk-UA" w:eastAsia="ru-RU"/>
        </w:rPr>
        <w:t xml:space="preserve"> </w:t>
      </w:r>
      <w:r w:rsidRPr="00C96347">
        <w:rPr>
          <w:rFonts w:eastAsia="Times New Roman"/>
          <w:b/>
          <w:sz w:val="26"/>
          <w:szCs w:val="26"/>
          <w:lang w:val="uk-UA" w:eastAsia="ru-RU"/>
        </w:rPr>
        <w:t>Вимірювання впливу регулювання на суб’єктів малого підприємництва</w:t>
      </w:r>
      <w:r w:rsidR="00052585" w:rsidRPr="00C96347">
        <w:rPr>
          <w:rFonts w:eastAsia="Times New Roman"/>
          <w:b/>
          <w:sz w:val="26"/>
          <w:szCs w:val="26"/>
          <w:lang w:val="uk-UA" w:eastAsia="ru-RU"/>
        </w:rPr>
        <w:t>:</w:t>
      </w:r>
    </w:p>
    <w:p w14:paraId="0356A166" w14:textId="77777777" w:rsidR="00D068F4" w:rsidRPr="00C96347"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C96347">
        <w:rPr>
          <w:rFonts w:eastAsia="Times New Roman"/>
          <w:sz w:val="26"/>
          <w:szCs w:val="26"/>
          <w:lang w:val="uk-UA" w:eastAsia="ru-RU"/>
        </w:rPr>
        <w:t>кількість суб'єктів малого</w:t>
      </w:r>
      <w:r w:rsidR="00790839" w:rsidRPr="00C96347">
        <w:rPr>
          <w:rFonts w:eastAsia="Times New Roman"/>
          <w:sz w:val="26"/>
          <w:szCs w:val="26"/>
          <w:lang w:val="uk-UA" w:eastAsia="ru-RU"/>
        </w:rPr>
        <w:t xml:space="preserve"> </w:t>
      </w:r>
      <w:r w:rsidRPr="00C96347">
        <w:rPr>
          <w:rFonts w:eastAsia="Times New Roman"/>
          <w:sz w:val="26"/>
          <w:szCs w:val="26"/>
          <w:lang w:val="uk-UA" w:eastAsia="ru-RU"/>
        </w:rPr>
        <w:t>(мікро) підприємництва, на яких поширюється регулювання:</w:t>
      </w:r>
      <w:r w:rsidR="002478F4" w:rsidRPr="00C96347">
        <w:rPr>
          <w:rFonts w:eastAsia="Times New Roman"/>
          <w:sz w:val="26"/>
          <w:szCs w:val="26"/>
          <w:lang w:val="uk-UA" w:eastAsia="ru-RU"/>
        </w:rPr>
        <w:t xml:space="preserve"> </w:t>
      </w:r>
      <w:r w:rsidR="00052585" w:rsidRPr="00C96347">
        <w:rPr>
          <w:rFonts w:eastAsia="Times New Roman"/>
          <w:sz w:val="26"/>
          <w:szCs w:val="26"/>
          <w:lang w:val="uk-UA" w:eastAsia="ru-RU"/>
        </w:rPr>
        <w:t>2326.</w:t>
      </w:r>
    </w:p>
    <w:p w14:paraId="2D7A7A82" w14:textId="77777777" w:rsidR="00D068F4" w:rsidRPr="00C96347"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C96347">
        <w:rPr>
          <w:rFonts w:eastAsia="Times New Roman"/>
          <w:sz w:val="26"/>
          <w:szCs w:val="26"/>
          <w:lang w:val="uk-UA" w:eastAsia="ru-RU"/>
        </w:rPr>
        <w:t xml:space="preserve">питома вага суб'єктів малого підприємництва у загальній кількості суб'єктів господарювання, на яких проблема справляє вплив </w:t>
      </w:r>
      <w:r w:rsidR="00052585" w:rsidRPr="00C96347">
        <w:rPr>
          <w:rFonts w:eastAsia="Times New Roman"/>
          <w:sz w:val="26"/>
          <w:szCs w:val="26"/>
          <w:lang w:val="uk-UA" w:eastAsia="ru-RU"/>
        </w:rPr>
        <w:t>81,5</w:t>
      </w:r>
      <w:r w:rsidRPr="00C96347">
        <w:rPr>
          <w:rFonts w:eastAsia="Times New Roman"/>
          <w:sz w:val="26"/>
          <w:szCs w:val="26"/>
          <w:lang w:val="uk-UA" w:eastAsia="ru-RU"/>
        </w:rPr>
        <w:t xml:space="preserve"> %.</w:t>
      </w:r>
    </w:p>
    <w:p w14:paraId="4EBA8665" w14:textId="77777777" w:rsidR="0039195D" w:rsidRPr="00C96347" w:rsidRDefault="00D068F4" w:rsidP="00FA7487">
      <w:pPr>
        <w:widowControl w:val="0"/>
        <w:numPr>
          <w:ilvl w:val="0"/>
          <w:numId w:val="5"/>
        </w:numPr>
        <w:tabs>
          <w:tab w:val="left" w:pos="990"/>
        </w:tabs>
        <w:spacing w:before="120" w:after="120"/>
        <w:ind w:left="0" w:firstLine="709"/>
        <w:jc w:val="both"/>
        <w:rPr>
          <w:rFonts w:eastAsia="Times New Roman"/>
          <w:b/>
          <w:sz w:val="26"/>
          <w:szCs w:val="26"/>
          <w:lang w:val="uk-UA" w:eastAsia="ru-RU"/>
        </w:rPr>
      </w:pPr>
      <w:r w:rsidRPr="00C96347">
        <w:rPr>
          <w:rFonts w:eastAsia="Times New Roman"/>
          <w:b/>
          <w:sz w:val="26"/>
          <w:szCs w:val="26"/>
          <w:lang w:val="uk-UA" w:eastAsia="ru-RU"/>
        </w:rPr>
        <w:t>Розрахунок витрат суб’єкта малого підприємництва на виконання вимог регулювання</w:t>
      </w:r>
      <w:r w:rsidR="0039195D" w:rsidRPr="00C96347">
        <w:rPr>
          <w:rFonts w:eastAsia="Times New Roman"/>
          <w:b/>
          <w:sz w:val="26"/>
          <w:szCs w:val="26"/>
          <w:lang w:val="uk-UA" w:eastAsia="ru-RU"/>
        </w:rPr>
        <w:t>.</w:t>
      </w:r>
    </w:p>
    <w:p w14:paraId="64C2C13B" w14:textId="0C2357B1" w:rsidR="00516C4D" w:rsidRDefault="00C220D3"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У розрахунку вартості 1 години роботи використано вартість 1 години роботи, яка відповідно до Закону України «Про Державний бюджет України на 202</w:t>
      </w:r>
      <w:r w:rsidR="004458BC">
        <w:rPr>
          <w:rFonts w:eastAsia="Times New Roman"/>
          <w:sz w:val="26"/>
          <w:szCs w:val="26"/>
          <w:lang w:val="uk-UA" w:eastAsia="ru-RU"/>
        </w:rPr>
        <w:t>3</w:t>
      </w:r>
      <w:r w:rsidRPr="00C96347">
        <w:rPr>
          <w:rFonts w:eastAsia="Times New Roman"/>
          <w:sz w:val="26"/>
          <w:szCs w:val="26"/>
          <w:lang w:val="uk-UA" w:eastAsia="ru-RU"/>
        </w:rPr>
        <w:t xml:space="preserve"> рік», </w:t>
      </w:r>
      <w:r w:rsidR="00FF346E" w:rsidRPr="00FF346E">
        <w:rPr>
          <w:rFonts w:eastAsia="Times New Roman"/>
          <w:sz w:val="26"/>
          <w:szCs w:val="26"/>
          <w:lang w:val="uk-UA" w:eastAsia="ru-RU"/>
        </w:rPr>
        <w:t>з 1 січня 202</w:t>
      </w:r>
      <w:r w:rsidR="004458BC">
        <w:rPr>
          <w:rFonts w:eastAsia="Times New Roman"/>
          <w:sz w:val="26"/>
          <w:szCs w:val="26"/>
          <w:lang w:val="uk-UA" w:eastAsia="ru-RU"/>
        </w:rPr>
        <w:t>3</w:t>
      </w:r>
      <w:r w:rsidR="00FF346E" w:rsidRPr="00FF346E">
        <w:rPr>
          <w:rFonts w:eastAsia="Times New Roman"/>
          <w:sz w:val="26"/>
          <w:szCs w:val="26"/>
          <w:lang w:val="uk-UA" w:eastAsia="ru-RU"/>
        </w:rPr>
        <w:t xml:space="preserve"> року становить </w:t>
      </w:r>
      <w:r w:rsidR="00FF346E" w:rsidRPr="00FD30AF">
        <w:rPr>
          <w:rFonts w:eastAsia="Times New Roman"/>
          <w:sz w:val="26"/>
          <w:szCs w:val="26"/>
          <w:lang w:val="uk-UA" w:eastAsia="ru-RU"/>
        </w:rPr>
        <w:t xml:space="preserve">– </w:t>
      </w:r>
      <w:r w:rsidR="004458BC" w:rsidRPr="00FD30AF">
        <w:rPr>
          <w:rFonts w:eastAsia="Times New Roman"/>
          <w:sz w:val="26"/>
          <w:szCs w:val="26"/>
          <w:lang w:val="uk-UA" w:eastAsia="ru-RU"/>
        </w:rPr>
        <w:t>40</w:t>
      </w:r>
      <w:r w:rsidR="00FF346E" w:rsidRPr="00FD30AF">
        <w:rPr>
          <w:rFonts w:eastAsia="Times New Roman"/>
          <w:sz w:val="26"/>
          <w:szCs w:val="26"/>
          <w:lang w:val="uk-UA" w:eastAsia="ru-RU"/>
        </w:rPr>
        <w:t>,</w:t>
      </w:r>
      <w:r w:rsidR="004458BC" w:rsidRPr="00FD30AF">
        <w:rPr>
          <w:rFonts w:eastAsia="Times New Roman"/>
          <w:sz w:val="26"/>
          <w:szCs w:val="26"/>
          <w:lang w:val="uk-UA" w:eastAsia="ru-RU"/>
        </w:rPr>
        <w:t>46</w:t>
      </w:r>
      <w:r w:rsidR="00FF346E" w:rsidRPr="00FD30AF">
        <w:rPr>
          <w:rFonts w:eastAsia="Times New Roman"/>
          <w:sz w:val="26"/>
          <w:szCs w:val="26"/>
          <w:lang w:val="uk-UA" w:eastAsia="ru-RU"/>
        </w:rPr>
        <w:t xml:space="preserve"> гривні.</w:t>
      </w:r>
      <w:r w:rsidR="00516C4D" w:rsidRPr="00516C4D">
        <w:rPr>
          <w:rFonts w:eastAsia="Times New Roman"/>
          <w:sz w:val="26"/>
          <w:szCs w:val="26"/>
          <w:lang w:val="uk-UA" w:eastAsia="ru-RU"/>
        </w:rPr>
        <w:t xml:space="preserve">  </w:t>
      </w:r>
    </w:p>
    <w:p w14:paraId="1E7BEDE5" w14:textId="77777777" w:rsidR="0039195D" w:rsidRPr="00C96347" w:rsidRDefault="0039195D" w:rsidP="00FA7487">
      <w:pPr>
        <w:widowControl w:val="0"/>
        <w:tabs>
          <w:tab w:val="left" w:pos="990"/>
        </w:tabs>
        <w:spacing w:before="120" w:after="120"/>
        <w:ind w:firstLine="709"/>
        <w:jc w:val="both"/>
        <w:rPr>
          <w:sz w:val="26"/>
          <w:szCs w:val="26"/>
          <w:lang w:val="uk-UA"/>
        </w:rPr>
      </w:pPr>
      <w:r w:rsidRPr="00C96347">
        <w:rPr>
          <w:rFonts w:eastAsia="Times New Roman"/>
          <w:sz w:val="26"/>
          <w:szCs w:val="26"/>
          <w:lang w:val="uk-UA" w:eastAsia="ru-RU"/>
        </w:rPr>
        <w:t>Первинна інформація про вимоги регулювання може бути отримана за результатами пошуку</w:t>
      </w:r>
      <w:r w:rsidRPr="00C96347">
        <w:rPr>
          <w:rFonts w:eastAsia="Times New Roman"/>
          <w:b/>
          <w:sz w:val="26"/>
          <w:szCs w:val="26"/>
          <w:lang w:val="uk-UA" w:eastAsia="ru-RU"/>
        </w:rPr>
        <w:t xml:space="preserve"> </w:t>
      </w:r>
      <w:proofErr w:type="spellStart"/>
      <w:r w:rsidR="00490A10" w:rsidRPr="00C96347">
        <w:rPr>
          <w:rFonts w:eastAsia="Times New Roman"/>
          <w:sz w:val="26"/>
          <w:szCs w:val="26"/>
          <w:lang w:val="uk-UA" w:eastAsia="ru-RU"/>
        </w:rPr>
        <w:t>проє</w:t>
      </w:r>
      <w:r w:rsidR="00782D2A" w:rsidRPr="00C96347">
        <w:rPr>
          <w:rFonts w:eastAsia="Times New Roman"/>
          <w:sz w:val="26"/>
          <w:szCs w:val="26"/>
          <w:lang w:val="uk-UA" w:eastAsia="ru-RU"/>
        </w:rPr>
        <w:t>кту</w:t>
      </w:r>
      <w:proofErr w:type="spellEnd"/>
      <w:r w:rsidR="00782D2A" w:rsidRPr="00C96347">
        <w:rPr>
          <w:rFonts w:eastAsia="Times New Roman"/>
          <w:sz w:val="26"/>
          <w:szCs w:val="26"/>
          <w:lang w:val="uk-UA" w:eastAsia="ru-RU"/>
        </w:rPr>
        <w:t xml:space="preserve"> </w:t>
      </w:r>
      <w:r w:rsidR="00410C85" w:rsidRPr="00410C85">
        <w:rPr>
          <w:sz w:val="26"/>
          <w:szCs w:val="26"/>
          <w:lang w:val="uk-UA"/>
        </w:rPr>
        <w:t>Закону України «Про внесення змін до Кодексу України про адміністративні правопорушення щодо встановлення відповідальності за незаконну діяльність з буріння та використання свердловин для добування підземних вод»</w:t>
      </w:r>
      <w:r w:rsidR="001618FF" w:rsidRPr="00C96347">
        <w:rPr>
          <w:sz w:val="26"/>
          <w:szCs w:val="26"/>
          <w:lang w:val="uk-UA"/>
        </w:rPr>
        <w:t xml:space="preserve"> </w:t>
      </w:r>
      <w:r w:rsidR="00AE0E19" w:rsidRPr="00C96347">
        <w:rPr>
          <w:rFonts w:eastAsia="Times New Roman"/>
          <w:sz w:val="26"/>
          <w:szCs w:val="26"/>
          <w:lang w:val="uk-UA" w:eastAsia="ru-RU"/>
        </w:rPr>
        <w:t xml:space="preserve">на офіційному </w:t>
      </w:r>
      <w:proofErr w:type="spellStart"/>
      <w:r w:rsidR="00AE0E19" w:rsidRPr="00C96347">
        <w:rPr>
          <w:rFonts w:eastAsia="Times New Roman"/>
          <w:sz w:val="26"/>
          <w:szCs w:val="26"/>
          <w:lang w:val="uk-UA" w:eastAsia="ru-RU"/>
        </w:rPr>
        <w:t>веб</w:t>
      </w:r>
      <w:r w:rsidRPr="00C96347">
        <w:rPr>
          <w:rFonts w:eastAsia="Times New Roman"/>
          <w:sz w:val="26"/>
          <w:szCs w:val="26"/>
          <w:lang w:val="uk-UA" w:eastAsia="ru-RU"/>
        </w:rPr>
        <w:t>сайті</w:t>
      </w:r>
      <w:proofErr w:type="spellEnd"/>
      <w:r w:rsidRPr="00C96347">
        <w:rPr>
          <w:rFonts w:eastAsia="Times New Roman"/>
          <w:sz w:val="26"/>
          <w:szCs w:val="26"/>
          <w:lang w:val="uk-UA" w:eastAsia="ru-RU"/>
        </w:rPr>
        <w:t xml:space="preserve"> </w:t>
      </w:r>
      <w:r w:rsidR="004210EE" w:rsidRPr="00C96347">
        <w:rPr>
          <w:rFonts w:eastAsia="Times New Roman"/>
          <w:sz w:val="26"/>
          <w:szCs w:val="26"/>
          <w:lang w:val="uk-UA" w:eastAsia="ru-RU"/>
        </w:rPr>
        <w:t>Державної служби геології та</w:t>
      </w:r>
      <w:r w:rsidR="00AE0E19" w:rsidRPr="00C96347">
        <w:rPr>
          <w:rFonts w:eastAsia="Times New Roman"/>
          <w:sz w:val="26"/>
          <w:szCs w:val="26"/>
          <w:lang w:val="uk-UA" w:eastAsia="ru-RU"/>
        </w:rPr>
        <w:t xml:space="preserve"> </w:t>
      </w:r>
      <w:r w:rsidR="004210EE" w:rsidRPr="00C96347">
        <w:rPr>
          <w:rFonts w:eastAsia="Times New Roman"/>
          <w:sz w:val="26"/>
          <w:szCs w:val="26"/>
          <w:lang w:val="uk-UA" w:eastAsia="ru-RU"/>
        </w:rPr>
        <w:t>надр України</w:t>
      </w:r>
      <w:r w:rsidRPr="00C96347">
        <w:rPr>
          <w:rFonts w:eastAsia="Times New Roman"/>
          <w:sz w:val="26"/>
          <w:szCs w:val="26"/>
          <w:lang w:val="uk-UA" w:eastAsia="ru-RU"/>
        </w:rPr>
        <w:t>.</w:t>
      </w:r>
    </w:p>
    <w:p w14:paraId="13622E87" w14:textId="77777777" w:rsidR="0039195D" w:rsidRPr="00C96347" w:rsidRDefault="0039195D"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Інформація про розмір часу, який витрачається суб’єктами на отримання зазначеної інформації</w:t>
      </w:r>
      <w:r w:rsidR="00AE0E19" w:rsidRPr="00C96347">
        <w:rPr>
          <w:rFonts w:eastAsia="Times New Roman"/>
          <w:sz w:val="26"/>
          <w:szCs w:val="26"/>
          <w:lang w:val="uk-UA" w:eastAsia="ru-RU"/>
        </w:rPr>
        <w:t>,</w:t>
      </w:r>
      <w:r w:rsidRPr="00C96347">
        <w:rPr>
          <w:rFonts w:eastAsia="Times New Roman"/>
          <w:sz w:val="26"/>
          <w:szCs w:val="26"/>
          <w:lang w:val="uk-UA" w:eastAsia="ru-RU"/>
        </w:rPr>
        <w:t xml:space="preserve"> є оціночною</w:t>
      </w:r>
      <w:r w:rsidR="00342535" w:rsidRPr="00C96347">
        <w:rPr>
          <w:rFonts w:eastAsia="Times New Roman"/>
          <w:sz w:val="26"/>
          <w:szCs w:val="26"/>
          <w:lang w:val="uk-UA" w:eastAsia="ru-RU"/>
        </w:rPr>
        <w:t>.</w:t>
      </w:r>
    </w:p>
    <w:p w14:paraId="389FBDB2" w14:textId="4E9C87FE" w:rsidR="00FF346E" w:rsidRDefault="00FF346E" w:rsidP="00FA7487">
      <w:pPr>
        <w:widowControl w:val="0"/>
        <w:tabs>
          <w:tab w:val="left" w:pos="990"/>
        </w:tabs>
        <w:spacing w:before="120" w:after="120"/>
        <w:ind w:left="270" w:firstLine="720"/>
        <w:jc w:val="center"/>
        <w:rPr>
          <w:rFonts w:eastAsia="Times New Roman"/>
          <w:b/>
          <w:sz w:val="16"/>
          <w:szCs w:val="16"/>
          <w:lang w:val="uk-UA" w:eastAsia="ru-RU"/>
        </w:rPr>
      </w:pPr>
    </w:p>
    <w:p w14:paraId="6619EDC4" w14:textId="0BC377E2" w:rsidR="00D876C2" w:rsidRDefault="00D876C2" w:rsidP="00FA7487">
      <w:pPr>
        <w:widowControl w:val="0"/>
        <w:tabs>
          <w:tab w:val="left" w:pos="990"/>
        </w:tabs>
        <w:spacing w:before="120" w:after="120"/>
        <w:ind w:left="270" w:firstLine="720"/>
        <w:jc w:val="center"/>
        <w:rPr>
          <w:rFonts w:eastAsia="Times New Roman"/>
          <w:b/>
          <w:sz w:val="16"/>
          <w:szCs w:val="16"/>
          <w:lang w:val="uk-UA" w:eastAsia="ru-RU"/>
        </w:rPr>
      </w:pPr>
    </w:p>
    <w:p w14:paraId="64DAE05B" w14:textId="77777777" w:rsidR="00D876C2" w:rsidRPr="00C96347" w:rsidRDefault="00D876C2" w:rsidP="00FA7487">
      <w:pPr>
        <w:widowControl w:val="0"/>
        <w:tabs>
          <w:tab w:val="left" w:pos="990"/>
        </w:tabs>
        <w:spacing w:before="120" w:after="120"/>
        <w:ind w:left="270" w:firstLine="720"/>
        <w:jc w:val="center"/>
        <w:rPr>
          <w:rFonts w:eastAsia="Times New Roman"/>
          <w:b/>
          <w:sz w:val="16"/>
          <w:szCs w:val="16"/>
          <w:lang w:val="uk-UA" w:eastAsia="ru-RU"/>
        </w:rPr>
      </w:pPr>
    </w:p>
    <w:p w14:paraId="633D2888" w14:textId="77777777" w:rsidR="00C07ECB" w:rsidRPr="00C96347" w:rsidRDefault="00C07ECB" w:rsidP="00FA7487">
      <w:pPr>
        <w:widowControl w:val="0"/>
        <w:tabs>
          <w:tab w:val="left" w:pos="990"/>
        </w:tabs>
        <w:spacing w:before="120" w:after="120"/>
        <w:ind w:left="270" w:firstLine="720"/>
        <w:jc w:val="center"/>
        <w:rPr>
          <w:rFonts w:eastAsia="Times New Roman"/>
          <w:b/>
          <w:sz w:val="26"/>
          <w:szCs w:val="26"/>
          <w:lang w:val="uk-UA" w:eastAsia="ru-RU"/>
        </w:rPr>
      </w:pPr>
      <w:r w:rsidRPr="00C96347">
        <w:rPr>
          <w:rFonts w:eastAsia="Times New Roman"/>
          <w:b/>
          <w:sz w:val="26"/>
          <w:szCs w:val="26"/>
          <w:lang w:val="uk-UA" w:eastAsia="ru-RU"/>
        </w:rPr>
        <w:t>Розрахунок витрат суб’єктів малого підприємництва на виконання вимог регулювання</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150"/>
        <w:gridCol w:w="110"/>
        <w:gridCol w:w="1780"/>
        <w:gridCol w:w="63"/>
        <w:gridCol w:w="1827"/>
        <w:gridCol w:w="16"/>
        <w:gridCol w:w="434"/>
        <w:gridCol w:w="1170"/>
      </w:tblGrid>
      <w:tr w:rsidR="00C07ECB" w:rsidRPr="00C96347" w14:paraId="046C1025" w14:textId="77777777" w:rsidTr="00A05264">
        <w:tc>
          <w:tcPr>
            <w:tcW w:w="990" w:type="dxa"/>
            <w:tcBorders>
              <w:bottom w:val="single" w:sz="4" w:space="0" w:color="auto"/>
            </w:tcBorders>
            <w:shd w:val="clear" w:color="auto" w:fill="auto"/>
          </w:tcPr>
          <w:p w14:paraId="3C48E590"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 з/п</w:t>
            </w:r>
          </w:p>
        </w:tc>
        <w:tc>
          <w:tcPr>
            <w:tcW w:w="3150" w:type="dxa"/>
            <w:tcBorders>
              <w:bottom w:val="single" w:sz="4" w:space="0" w:color="auto"/>
            </w:tcBorders>
            <w:shd w:val="clear" w:color="auto" w:fill="auto"/>
          </w:tcPr>
          <w:p w14:paraId="539B9E54"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Найменування оцінки</w:t>
            </w:r>
          </w:p>
        </w:tc>
        <w:tc>
          <w:tcPr>
            <w:tcW w:w="1890" w:type="dxa"/>
            <w:gridSpan w:val="2"/>
            <w:tcBorders>
              <w:bottom w:val="single" w:sz="4" w:space="0" w:color="auto"/>
            </w:tcBorders>
            <w:shd w:val="clear" w:color="auto" w:fill="auto"/>
          </w:tcPr>
          <w:p w14:paraId="1415CE44"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У перший рік (стартовий рік впровадження регулювання)</w:t>
            </w:r>
          </w:p>
        </w:tc>
        <w:tc>
          <w:tcPr>
            <w:tcW w:w="1890" w:type="dxa"/>
            <w:gridSpan w:val="2"/>
            <w:tcBorders>
              <w:bottom w:val="single" w:sz="4" w:space="0" w:color="auto"/>
            </w:tcBorders>
            <w:shd w:val="clear" w:color="auto" w:fill="auto"/>
          </w:tcPr>
          <w:p w14:paraId="2396C0B3"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Періодичні (за наступний рік)</w:t>
            </w:r>
          </w:p>
        </w:tc>
        <w:tc>
          <w:tcPr>
            <w:tcW w:w="1620" w:type="dxa"/>
            <w:gridSpan w:val="3"/>
            <w:tcBorders>
              <w:bottom w:val="single" w:sz="4" w:space="0" w:color="auto"/>
            </w:tcBorders>
            <w:shd w:val="clear" w:color="auto" w:fill="auto"/>
          </w:tcPr>
          <w:p w14:paraId="696B5D21"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Витрати за</w:t>
            </w:r>
          </w:p>
          <w:p w14:paraId="56E0AD7A" w14:textId="77777777"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п’ять років</w:t>
            </w:r>
          </w:p>
        </w:tc>
      </w:tr>
      <w:tr w:rsidR="00C07ECB" w:rsidRPr="00C96347" w14:paraId="54A4D673" w14:textId="77777777" w:rsidTr="00C07ECB">
        <w:tc>
          <w:tcPr>
            <w:tcW w:w="9540" w:type="dxa"/>
            <w:gridSpan w:val="9"/>
            <w:shd w:val="clear" w:color="auto" w:fill="auto"/>
          </w:tcPr>
          <w:p w14:paraId="40B4015B"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
                <w:sz w:val="26"/>
                <w:szCs w:val="26"/>
                <w:lang w:val="uk-UA" w:eastAsia="ru-RU"/>
              </w:rPr>
              <w:t>Оцінка «прямих» витрат суб’єктів малого підприємництва на виконання регулювання</w:t>
            </w:r>
          </w:p>
        </w:tc>
      </w:tr>
      <w:tr w:rsidR="00C07ECB" w:rsidRPr="00C96347" w14:paraId="3FBAA89A" w14:textId="77777777" w:rsidTr="00C07ECB">
        <w:tc>
          <w:tcPr>
            <w:tcW w:w="990" w:type="dxa"/>
            <w:shd w:val="clear" w:color="auto" w:fill="auto"/>
          </w:tcPr>
          <w:p w14:paraId="52C3E42D"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w:t>
            </w:r>
          </w:p>
        </w:tc>
        <w:tc>
          <w:tcPr>
            <w:tcW w:w="3260" w:type="dxa"/>
            <w:gridSpan w:val="2"/>
            <w:shd w:val="clear" w:color="auto" w:fill="auto"/>
          </w:tcPr>
          <w:p w14:paraId="4015697D"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Придбання необхідного обладнання</w:t>
            </w:r>
            <w:r w:rsidR="004210EE" w:rsidRPr="00C96347">
              <w:rPr>
                <w:rFonts w:eastAsia="Times New Roman"/>
                <w:sz w:val="26"/>
                <w:szCs w:val="26"/>
                <w:lang w:val="uk-UA" w:eastAsia="ru-RU"/>
              </w:rPr>
              <w:t xml:space="preserve"> (пристроїв, машин, механізмів)</w:t>
            </w:r>
          </w:p>
        </w:tc>
        <w:tc>
          <w:tcPr>
            <w:tcW w:w="1843" w:type="dxa"/>
            <w:gridSpan w:val="2"/>
            <w:shd w:val="clear" w:color="auto" w:fill="auto"/>
          </w:tcPr>
          <w:p w14:paraId="107CC3C5" w14:textId="77777777" w:rsidR="00C07ECB" w:rsidRPr="00C96347" w:rsidRDefault="004210EE" w:rsidP="00FA7487">
            <w:pPr>
              <w:widowControl w:val="0"/>
              <w:tabs>
                <w:tab w:val="left" w:pos="990"/>
              </w:tabs>
              <w:spacing w:before="120" w:after="120"/>
              <w:ind w:left="10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1D6F0A80" w14:textId="77777777" w:rsidR="00C07ECB" w:rsidRPr="00C96347" w:rsidRDefault="004210EE" w:rsidP="00FA7487">
            <w:pPr>
              <w:widowControl w:val="0"/>
              <w:tabs>
                <w:tab w:val="left" w:pos="990"/>
              </w:tabs>
              <w:autoSpaceDE w:val="0"/>
              <w:autoSpaceDN w:val="0"/>
              <w:adjustRightInd w:val="0"/>
              <w:spacing w:before="120" w:after="120"/>
              <w:ind w:left="102"/>
              <w:jc w:val="center"/>
              <w:rPr>
                <w:rFonts w:eastAsia="Calibri"/>
                <w:b/>
                <w:color w:val="000000"/>
                <w:sz w:val="26"/>
                <w:szCs w:val="26"/>
                <w:lang w:val="uk-UA" w:eastAsia="ru-RU"/>
              </w:rPr>
            </w:pPr>
            <w:r w:rsidRPr="00C96347">
              <w:rPr>
                <w:rFonts w:eastAsia="Calibri"/>
                <w:b/>
                <w:color w:val="000000"/>
                <w:sz w:val="26"/>
                <w:szCs w:val="26"/>
                <w:lang w:val="uk-UA" w:eastAsia="ru-RU"/>
              </w:rPr>
              <w:t>-</w:t>
            </w:r>
          </w:p>
        </w:tc>
        <w:tc>
          <w:tcPr>
            <w:tcW w:w="1604" w:type="dxa"/>
            <w:gridSpan w:val="2"/>
            <w:shd w:val="clear" w:color="auto" w:fill="auto"/>
          </w:tcPr>
          <w:p w14:paraId="47F2913D"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45432854" w14:textId="77777777" w:rsidTr="00C07ECB">
        <w:tc>
          <w:tcPr>
            <w:tcW w:w="990" w:type="dxa"/>
            <w:shd w:val="clear" w:color="auto" w:fill="auto"/>
          </w:tcPr>
          <w:p w14:paraId="76E2F4CF"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2</w:t>
            </w:r>
            <w:r w:rsidR="00C07ECB" w:rsidRPr="00C96347">
              <w:rPr>
                <w:rFonts w:eastAsia="Times New Roman"/>
                <w:sz w:val="26"/>
                <w:szCs w:val="26"/>
                <w:lang w:val="uk-UA" w:eastAsia="ru-RU"/>
              </w:rPr>
              <w:t>.</w:t>
            </w:r>
          </w:p>
        </w:tc>
        <w:tc>
          <w:tcPr>
            <w:tcW w:w="3260" w:type="dxa"/>
            <w:gridSpan w:val="2"/>
            <w:shd w:val="clear" w:color="auto" w:fill="auto"/>
          </w:tcPr>
          <w:p w14:paraId="7BD6935F"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повірки та/або постановки на відповідний облік у визначеному органі державної влади чи місцевого самоврядування</w:t>
            </w:r>
          </w:p>
        </w:tc>
        <w:tc>
          <w:tcPr>
            <w:tcW w:w="1843" w:type="dxa"/>
            <w:gridSpan w:val="2"/>
            <w:shd w:val="clear" w:color="auto" w:fill="auto"/>
          </w:tcPr>
          <w:p w14:paraId="71E08C2F" w14:textId="77777777"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4E6EDDD6" w14:textId="77777777"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0E4130D7"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p w14:paraId="75FB5044" w14:textId="77777777" w:rsidR="00C07ECB" w:rsidRPr="00C96347" w:rsidRDefault="00C07ECB" w:rsidP="00FA7487">
            <w:pPr>
              <w:widowControl w:val="0"/>
              <w:tabs>
                <w:tab w:val="left" w:pos="990"/>
              </w:tabs>
              <w:spacing w:before="120" w:after="120"/>
              <w:ind w:left="270"/>
              <w:textAlignment w:val="baseline"/>
              <w:rPr>
                <w:rFonts w:eastAsia="Times New Roman"/>
                <w:b/>
                <w:sz w:val="26"/>
                <w:szCs w:val="26"/>
                <w:lang w:val="uk-UA" w:eastAsia="ru-RU"/>
              </w:rPr>
            </w:pPr>
          </w:p>
        </w:tc>
      </w:tr>
      <w:tr w:rsidR="00C07ECB" w:rsidRPr="00C96347" w14:paraId="4278EF26" w14:textId="77777777" w:rsidTr="00C07ECB">
        <w:tc>
          <w:tcPr>
            <w:tcW w:w="990" w:type="dxa"/>
            <w:shd w:val="clear" w:color="auto" w:fill="auto"/>
          </w:tcPr>
          <w:p w14:paraId="3C6F0073"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3</w:t>
            </w:r>
            <w:r w:rsidR="00C07ECB" w:rsidRPr="00C96347">
              <w:rPr>
                <w:rFonts w:eastAsia="Times New Roman"/>
                <w:sz w:val="26"/>
                <w:szCs w:val="26"/>
                <w:lang w:val="uk-UA" w:eastAsia="ru-RU"/>
              </w:rPr>
              <w:t>.</w:t>
            </w:r>
          </w:p>
        </w:tc>
        <w:tc>
          <w:tcPr>
            <w:tcW w:w="3260" w:type="dxa"/>
            <w:gridSpan w:val="2"/>
            <w:shd w:val="clear" w:color="auto" w:fill="auto"/>
          </w:tcPr>
          <w:p w14:paraId="0970FEC4"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експлуатації обладнання (експлуатаційн</w:t>
            </w:r>
            <w:r w:rsidR="004210EE" w:rsidRPr="00C96347">
              <w:rPr>
                <w:rFonts w:eastAsia="Times New Roman"/>
                <w:sz w:val="26"/>
                <w:szCs w:val="26"/>
                <w:lang w:val="uk-UA" w:eastAsia="ru-RU"/>
              </w:rPr>
              <w:t>і витрати - витратні матеріали)</w:t>
            </w:r>
          </w:p>
        </w:tc>
        <w:tc>
          <w:tcPr>
            <w:tcW w:w="1843" w:type="dxa"/>
            <w:gridSpan w:val="2"/>
            <w:shd w:val="clear" w:color="auto" w:fill="auto"/>
          </w:tcPr>
          <w:p w14:paraId="4EEA6784" w14:textId="77777777"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11920348" w14:textId="77777777"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299489D8"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157381A9" w14:textId="77777777" w:rsidTr="00C07ECB">
        <w:trPr>
          <w:trHeight w:val="840"/>
        </w:trPr>
        <w:tc>
          <w:tcPr>
            <w:tcW w:w="990" w:type="dxa"/>
            <w:shd w:val="clear" w:color="auto" w:fill="auto"/>
          </w:tcPr>
          <w:p w14:paraId="347B49D1"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lastRenderedPageBreak/>
              <w:t>4.</w:t>
            </w:r>
          </w:p>
        </w:tc>
        <w:tc>
          <w:tcPr>
            <w:tcW w:w="3260" w:type="dxa"/>
            <w:gridSpan w:val="2"/>
            <w:shd w:val="clear" w:color="auto" w:fill="auto"/>
          </w:tcPr>
          <w:p w14:paraId="78CB9590"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обслуговування облад</w:t>
            </w:r>
            <w:r w:rsidR="004210EE" w:rsidRPr="00C96347">
              <w:rPr>
                <w:rFonts w:eastAsia="Times New Roman"/>
                <w:sz w:val="26"/>
                <w:szCs w:val="26"/>
                <w:lang w:val="uk-UA" w:eastAsia="ru-RU"/>
              </w:rPr>
              <w:t>нання (технічне обслуговування)</w:t>
            </w:r>
          </w:p>
        </w:tc>
        <w:tc>
          <w:tcPr>
            <w:tcW w:w="1843" w:type="dxa"/>
            <w:gridSpan w:val="2"/>
            <w:shd w:val="clear" w:color="auto" w:fill="auto"/>
          </w:tcPr>
          <w:p w14:paraId="3535AFD2" w14:textId="77777777"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67A6E487" w14:textId="77777777"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0899F5B3" w14:textId="77777777"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30735B94" w14:textId="77777777" w:rsidTr="00C07ECB">
        <w:tc>
          <w:tcPr>
            <w:tcW w:w="990" w:type="dxa"/>
            <w:shd w:val="clear" w:color="auto" w:fill="auto"/>
          </w:tcPr>
          <w:p w14:paraId="0B41FBA0"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5.</w:t>
            </w:r>
          </w:p>
        </w:tc>
        <w:tc>
          <w:tcPr>
            <w:tcW w:w="3260" w:type="dxa"/>
            <w:gridSpan w:val="2"/>
            <w:shd w:val="clear" w:color="auto" w:fill="auto"/>
          </w:tcPr>
          <w:p w14:paraId="7D5EEAAF" w14:textId="77777777" w:rsidR="00C07ECB" w:rsidRPr="00C96347" w:rsidRDefault="00C07EC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Інші процедури:</w:t>
            </w:r>
          </w:p>
        </w:tc>
        <w:tc>
          <w:tcPr>
            <w:tcW w:w="1843" w:type="dxa"/>
            <w:gridSpan w:val="2"/>
            <w:shd w:val="clear" w:color="auto" w:fill="auto"/>
          </w:tcPr>
          <w:p w14:paraId="3D5E394E"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62C93761"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5C5E8078"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2C743AF4" w14:textId="77777777" w:rsidTr="00C07ECB">
        <w:tc>
          <w:tcPr>
            <w:tcW w:w="990" w:type="dxa"/>
            <w:shd w:val="clear" w:color="auto" w:fill="auto"/>
          </w:tcPr>
          <w:p w14:paraId="548D0A64"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6.</w:t>
            </w:r>
          </w:p>
        </w:tc>
        <w:tc>
          <w:tcPr>
            <w:tcW w:w="3260" w:type="dxa"/>
            <w:gridSpan w:val="2"/>
            <w:shd w:val="clear" w:color="auto" w:fill="auto"/>
          </w:tcPr>
          <w:p w14:paraId="41D47F10" w14:textId="77777777" w:rsidR="00F3143B" w:rsidRPr="00C96347"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Разом, гривень</w:t>
            </w:r>
          </w:p>
          <w:p w14:paraId="101B4F66" w14:textId="77777777" w:rsidR="00F3143B" w:rsidRPr="00C96347"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C96347">
              <w:rPr>
                <w:rFonts w:eastAsia="Times New Roman"/>
                <w:bCs/>
                <w:i/>
                <w:sz w:val="26"/>
                <w:szCs w:val="26"/>
                <w:lang w:val="uk-UA" w:eastAsia="ru-RU"/>
              </w:rPr>
              <w:t>Формула:</w:t>
            </w:r>
          </w:p>
          <w:p w14:paraId="02C1B395"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Cs/>
                <w:i/>
                <w:sz w:val="26"/>
                <w:szCs w:val="26"/>
                <w:lang w:val="uk-UA" w:eastAsia="ru-RU"/>
              </w:rPr>
              <w:t>(сума рядків 1 + 2 + 3 + 4 + 5)</w:t>
            </w:r>
          </w:p>
        </w:tc>
        <w:tc>
          <w:tcPr>
            <w:tcW w:w="1843" w:type="dxa"/>
            <w:gridSpan w:val="2"/>
            <w:shd w:val="clear" w:color="auto" w:fill="auto"/>
          </w:tcPr>
          <w:p w14:paraId="5C12FF18"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5FD11CC0"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7448EB35"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4F8483C6" w14:textId="77777777" w:rsidTr="00C07ECB">
        <w:tc>
          <w:tcPr>
            <w:tcW w:w="990" w:type="dxa"/>
            <w:shd w:val="clear" w:color="auto" w:fill="auto"/>
          </w:tcPr>
          <w:p w14:paraId="02066F4C"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7.</w:t>
            </w:r>
          </w:p>
        </w:tc>
        <w:tc>
          <w:tcPr>
            <w:tcW w:w="3260" w:type="dxa"/>
            <w:gridSpan w:val="2"/>
            <w:shd w:val="clear" w:color="auto" w:fill="auto"/>
          </w:tcPr>
          <w:p w14:paraId="4BE8631E"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Кількість суб’єктів господарювання, що повинні викона</w:t>
            </w:r>
            <w:r w:rsidR="004210EE" w:rsidRPr="00C96347">
              <w:rPr>
                <w:rFonts w:eastAsia="Times New Roman"/>
                <w:sz w:val="26"/>
                <w:szCs w:val="26"/>
                <w:lang w:val="uk-UA" w:eastAsia="ru-RU"/>
              </w:rPr>
              <w:t>ти вимоги регулювання, одиниць.</w:t>
            </w:r>
          </w:p>
        </w:tc>
        <w:tc>
          <w:tcPr>
            <w:tcW w:w="1843" w:type="dxa"/>
            <w:gridSpan w:val="2"/>
            <w:shd w:val="clear" w:color="auto" w:fill="auto"/>
          </w:tcPr>
          <w:p w14:paraId="2D2F4BB2"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0A77B552"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2D73D379"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14:paraId="43CDF69F" w14:textId="77777777" w:rsidTr="00C07ECB">
        <w:tc>
          <w:tcPr>
            <w:tcW w:w="990" w:type="dxa"/>
            <w:shd w:val="clear" w:color="auto" w:fill="auto"/>
          </w:tcPr>
          <w:p w14:paraId="29C03353"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8.</w:t>
            </w:r>
          </w:p>
        </w:tc>
        <w:tc>
          <w:tcPr>
            <w:tcW w:w="3260" w:type="dxa"/>
            <w:gridSpan w:val="2"/>
            <w:shd w:val="clear" w:color="auto" w:fill="auto"/>
          </w:tcPr>
          <w:p w14:paraId="4D7DBC50" w14:textId="77777777" w:rsidR="00F3143B" w:rsidRPr="00C96347"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Сумарно, гривень</w:t>
            </w:r>
          </w:p>
          <w:p w14:paraId="6BAE15A3" w14:textId="77777777" w:rsidR="00F3143B" w:rsidRPr="00C96347"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C96347">
              <w:rPr>
                <w:rFonts w:eastAsia="Times New Roman"/>
                <w:bCs/>
                <w:i/>
                <w:sz w:val="26"/>
                <w:szCs w:val="26"/>
                <w:lang w:val="uk-UA" w:eastAsia="ru-RU"/>
              </w:rPr>
              <w:t>Формула:</w:t>
            </w:r>
          </w:p>
          <w:p w14:paraId="1081007C" w14:textId="77777777"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Cs/>
                <w:i/>
                <w:sz w:val="26"/>
                <w:szCs w:val="26"/>
                <w:lang w:val="uk-UA"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1843" w:type="dxa"/>
            <w:gridSpan w:val="2"/>
            <w:shd w:val="clear" w:color="auto" w:fill="auto"/>
          </w:tcPr>
          <w:p w14:paraId="3FFC48AC"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14:paraId="4C7CCE18"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14:paraId="6AFB3FDD" w14:textId="77777777"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692C0F" w:rsidRPr="00C96347" w14:paraId="4113C69D" w14:textId="77777777" w:rsidTr="0049181B">
        <w:tc>
          <w:tcPr>
            <w:tcW w:w="9540" w:type="dxa"/>
            <w:gridSpan w:val="9"/>
            <w:shd w:val="clear" w:color="auto" w:fill="auto"/>
          </w:tcPr>
          <w:p w14:paraId="4F7B1CFC"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bookmarkStart w:id="2" w:name="_Hlk508910343"/>
            <w:r w:rsidRPr="00C96347">
              <w:rPr>
                <w:rFonts w:eastAsia="Times New Roman"/>
                <w:b/>
                <w:sz w:val="26"/>
                <w:szCs w:val="26"/>
                <w:lang w:val="uk-UA" w:eastAsia="ru-RU"/>
              </w:rPr>
              <w:t>Оцінка вартості адміністративних процедур суб’єктів малого підприємництва щодо виконання регулювання</w:t>
            </w:r>
          </w:p>
        </w:tc>
      </w:tr>
      <w:tr w:rsidR="00692C0F" w:rsidRPr="00C96347" w14:paraId="034BBFF6" w14:textId="77777777" w:rsidTr="00A05264">
        <w:tc>
          <w:tcPr>
            <w:tcW w:w="990" w:type="dxa"/>
            <w:shd w:val="clear" w:color="auto" w:fill="auto"/>
          </w:tcPr>
          <w:p w14:paraId="2EB7516C"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9.</w:t>
            </w:r>
          </w:p>
        </w:tc>
        <w:tc>
          <w:tcPr>
            <w:tcW w:w="3260" w:type="dxa"/>
            <w:gridSpan w:val="2"/>
            <w:shd w:val="clear" w:color="auto" w:fill="auto"/>
          </w:tcPr>
          <w:p w14:paraId="49BB74A6"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отримання первинної інформації про вимоги регулювання</w:t>
            </w:r>
          </w:p>
          <w:p w14:paraId="3776EB08" w14:textId="77777777" w:rsidR="00692C0F" w:rsidRPr="00C96347" w:rsidRDefault="00692C0F" w:rsidP="00FA7487">
            <w:pPr>
              <w:widowControl w:val="0"/>
              <w:tabs>
                <w:tab w:val="left" w:pos="990"/>
              </w:tabs>
              <w:spacing w:before="120" w:after="120"/>
              <w:ind w:left="270"/>
              <w:textAlignment w:val="baseline"/>
              <w:rPr>
                <w:rFonts w:eastAsia="Times New Roman"/>
                <w:i/>
                <w:sz w:val="26"/>
                <w:szCs w:val="26"/>
                <w:lang w:val="uk-UA" w:eastAsia="ru-RU"/>
              </w:rPr>
            </w:pPr>
            <w:r w:rsidRPr="00C96347">
              <w:rPr>
                <w:rFonts w:eastAsia="Times New Roman"/>
                <w:i/>
                <w:sz w:val="26"/>
                <w:szCs w:val="26"/>
                <w:lang w:val="uk-UA" w:eastAsia="ru-RU"/>
              </w:rPr>
              <w:t>Формула:</w:t>
            </w:r>
          </w:p>
          <w:p w14:paraId="68236CDE"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i/>
                <w:sz w:val="26"/>
                <w:szCs w:val="26"/>
                <w:lang w:val="uk-UA" w:eastAsia="ru-RU"/>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1843" w:type="dxa"/>
            <w:gridSpan w:val="2"/>
            <w:shd w:val="clear" w:color="auto" w:fill="auto"/>
          </w:tcPr>
          <w:p w14:paraId="32146E1F" w14:textId="1EE5FC94" w:rsidR="00D9710C" w:rsidRPr="00D9710C" w:rsidRDefault="00052585" w:rsidP="00D9710C">
            <w:pPr>
              <w:widowControl w:val="0"/>
              <w:tabs>
                <w:tab w:val="left" w:pos="990"/>
              </w:tabs>
              <w:spacing w:before="120" w:after="120"/>
              <w:ind w:left="102"/>
              <w:textAlignment w:val="baseline"/>
              <w:rPr>
                <w:rFonts w:eastAsia="Times New Roman"/>
                <w:sz w:val="26"/>
                <w:szCs w:val="26"/>
                <w:lang w:val="uk-UA" w:eastAsia="ru-RU"/>
              </w:rPr>
            </w:pPr>
            <w:r w:rsidRPr="00C96347">
              <w:rPr>
                <w:rFonts w:eastAsia="Times New Roman"/>
                <w:sz w:val="26"/>
                <w:szCs w:val="26"/>
                <w:lang w:val="uk-UA" w:eastAsia="ru-RU"/>
              </w:rPr>
              <w:t>0,5</w:t>
            </w:r>
            <w:r w:rsidR="00692C0F" w:rsidRPr="00C96347">
              <w:rPr>
                <w:rFonts w:eastAsia="Times New Roman"/>
                <w:sz w:val="26"/>
                <w:szCs w:val="26"/>
                <w:lang w:val="uk-UA" w:eastAsia="ru-RU"/>
              </w:rPr>
              <w:t xml:space="preserve"> год. (час, який витрачається с/г на пошук нормативно-правового акту в мережі  Інтернет та ознайомлення з ним; за результатами консультацій)</w:t>
            </w:r>
            <w:r w:rsidR="00692C0F" w:rsidRPr="00C96347">
              <w:rPr>
                <w:rFonts w:eastAsia="Calibri"/>
                <w:sz w:val="26"/>
                <w:szCs w:val="26"/>
                <w:lang w:val="uk-UA" w:eastAsia="en-US"/>
              </w:rPr>
              <w:t xml:space="preserve"> </w:t>
            </w:r>
            <w:r w:rsidR="00692C0F" w:rsidRPr="00C96347">
              <w:rPr>
                <w:rFonts w:eastAsia="Times New Roman"/>
                <w:sz w:val="26"/>
                <w:szCs w:val="26"/>
                <w:lang w:val="uk-UA" w:eastAsia="ru-RU"/>
              </w:rPr>
              <w:t xml:space="preserve">Х </w:t>
            </w:r>
            <w:r w:rsidR="00D876C2" w:rsidRPr="00D876C2">
              <w:rPr>
                <w:rFonts w:eastAsia="Times New Roman"/>
                <w:sz w:val="26"/>
                <w:szCs w:val="26"/>
                <w:lang w:val="uk-UA" w:eastAsia="ru-RU"/>
              </w:rPr>
              <w:t xml:space="preserve">40,46 </w:t>
            </w:r>
            <w:r w:rsidR="00D9710C" w:rsidRPr="00D9710C">
              <w:rPr>
                <w:rFonts w:eastAsia="Times New Roman"/>
                <w:sz w:val="26"/>
                <w:szCs w:val="26"/>
                <w:lang w:val="uk-UA" w:eastAsia="ru-RU"/>
              </w:rPr>
              <w:t xml:space="preserve">грн. = </w:t>
            </w:r>
          </w:p>
          <w:p w14:paraId="54D15D33" w14:textId="35D97809" w:rsidR="00692C0F" w:rsidRPr="00D9710C" w:rsidRDefault="00D876C2" w:rsidP="00D9710C">
            <w:pPr>
              <w:widowControl w:val="0"/>
              <w:tabs>
                <w:tab w:val="left" w:pos="990"/>
              </w:tabs>
              <w:spacing w:before="120" w:after="120"/>
              <w:ind w:left="102"/>
              <w:textAlignment w:val="baseline"/>
              <w:rPr>
                <w:rFonts w:eastAsia="Times New Roman"/>
                <w:b/>
                <w:sz w:val="26"/>
                <w:szCs w:val="26"/>
                <w:lang w:val="uk-UA" w:eastAsia="ru-RU"/>
              </w:rPr>
            </w:pPr>
            <w:r>
              <w:rPr>
                <w:rFonts w:eastAsia="Times New Roman"/>
                <w:b/>
                <w:sz w:val="26"/>
                <w:szCs w:val="26"/>
                <w:lang w:val="uk-UA" w:eastAsia="ru-RU"/>
              </w:rPr>
              <w:t>20</w:t>
            </w:r>
            <w:r w:rsidR="00D9710C" w:rsidRPr="00D9710C">
              <w:rPr>
                <w:rFonts w:eastAsia="Times New Roman"/>
                <w:b/>
                <w:sz w:val="26"/>
                <w:szCs w:val="26"/>
                <w:lang w:val="uk-UA" w:eastAsia="ru-RU"/>
              </w:rPr>
              <w:t>,</w:t>
            </w:r>
            <w:r>
              <w:rPr>
                <w:rFonts w:eastAsia="Times New Roman"/>
                <w:b/>
                <w:sz w:val="26"/>
                <w:szCs w:val="26"/>
                <w:lang w:val="uk-UA" w:eastAsia="ru-RU"/>
              </w:rPr>
              <w:t>23</w:t>
            </w:r>
            <w:r w:rsidR="00D9710C" w:rsidRPr="00D9710C">
              <w:rPr>
                <w:rFonts w:eastAsia="Times New Roman"/>
                <w:b/>
                <w:sz w:val="26"/>
                <w:szCs w:val="26"/>
                <w:lang w:val="uk-UA" w:eastAsia="ru-RU"/>
              </w:rPr>
              <w:t xml:space="preserve"> грн</w:t>
            </w:r>
          </w:p>
        </w:tc>
        <w:tc>
          <w:tcPr>
            <w:tcW w:w="2277" w:type="dxa"/>
            <w:gridSpan w:val="3"/>
            <w:shd w:val="clear" w:color="auto" w:fill="auto"/>
          </w:tcPr>
          <w:p w14:paraId="7EF1415E" w14:textId="77777777" w:rsidR="00692C0F" w:rsidRPr="00C96347" w:rsidRDefault="00692C0F" w:rsidP="00FA7487">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C96347">
              <w:rPr>
                <w:rFonts w:eastAsia="Calibri"/>
                <w:color w:val="000000"/>
                <w:sz w:val="26"/>
                <w:szCs w:val="26"/>
                <w:lang w:val="uk-UA" w:eastAsia="ru-RU"/>
              </w:rPr>
              <w:t>0,00</w:t>
            </w:r>
          </w:p>
          <w:p w14:paraId="0865BD2C" w14:textId="77777777" w:rsidR="00692C0F" w:rsidRPr="00C96347" w:rsidRDefault="00692C0F" w:rsidP="00FA7487">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C96347">
              <w:rPr>
                <w:rFonts w:eastAsia="Calibri"/>
                <w:color w:val="000000"/>
                <w:sz w:val="26"/>
                <w:szCs w:val="26"/>
                <w:lang w:val="uk-UA" w:eastAsia="ru-RU"/>
              </w:rPr>
              <w:t>(суб’єкт повинен виконувати вимоги регулювання лише в перший рік)</w:t>
            </w:r>
          </w:p>
        </w:tc>
        <w:tc>
          <w:tcPr>
            <w:tcW w:w="1170" w:type="dxa"/>
            <w:shd w:val="clear" w:color="auto" w:fill="auto"/>
          </w:tcPr>
          <w:p w14:paraId="4216E493" w14:textId="77777777" w:rsidR="00692C0F" w:rsidRPr="00C96347" w:rsidRDefault="0007203D"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 xml:space="preserve">0,00 </w:t>
            </w:r>
            <w:r w:rsidR="00203F34" w:rsidRPr="00C96347">
              <w:rPr>
                <w:rFonts w:eastAsia="Times New Roman"/>
                <w:bCs/>
                <w:sz w:val="26"/>
                <w:szCs w:val="26"/>
                <w:lang w:val="uk-UA" w:eastAsia="ru-RU"/>
              </w:rPr>
              <w:t>грн.</w:t>
            </w:r>
          </w:p>
        </w:tc>
      </w:tr>
      <w:tr w:rsidR="00692C0F" w:rsidRPr="00C96347" w14:paraId="091F90A9" w14:textId="77777777" w:rsidTr="00A05264">
        <w:tc>
          <w:tcPr>
            <w:tcW w:w="990" w:type="dxa"/>
            <w:shd w:val="clear" w:color="auto" w:fill="auto"/>
          </w:tcPr>
          <w:p w14:paraId="0C0FEAB5"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lastRenderedPageBreak/>
              <w:t>10.</w:t>
            </w:r>
          </w:p>
        </w:tc>
        <w:tc>
          <w:tcPr>
            <w:tcW w:w="3260" w:type="dxa"/>
            <w:gridSpan w:val="2"/>
            <w:shd w:val="clear" w:color="auto" w:fill="auto"/>
          </w:tcPr>
          <w:p w14:paraId="59ABC6EB"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організації виконання вимог регулювання</w:t>
            </w:r>
          </w:p>
          <w:p w14:paraId="2DFB19CD" w14:textId="77777777" w:rsidR="00692C0F" w:rsidRPr="00C96347" w:rsidRDefault="00692C0F" w:rsidP="00FA7487">
            <w:pPr>
              <w:widowControl w:val="0"/>
              <w:tabs>
                <w:tab w:val="left" w:pos="990"/>
              </w:tabs>
              <w:spacing w:before="120" w:after="120"/>
              <w:ind w:left="270"/>
              <w:textAlignment w:val="baseline"/>
              <w:rPr>
                <w:rFonts w:eastAsia="Times New Roman"/>
                <w:i/>
                <w:sz w:val="26"/>
                <w:szCs w:val="26"/>
                <w:lang w:val="uk-UA" w:eastAsia="ru-RU"/>
              </w:rPr>
            </w:pPr>
            <w:r w:rsidRPr="00C96347">
              <w:rPr>
                <w:rFonts w:eastAsia="Times New Roman"/>
                <w:i/>
                <w:sz w:val="26"/>
                <w:szCs w:val="26"/>
                <w:lang w:val="uk-UA" w:eastAsia="ru-RU"/>
              </w:rPr>
              <w:t>Формула:</w:t>
            </w:r>
          </w:p>
          <w:p w14:paraId="1519A25F"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i/>
                <w:sz w:val="26"/>
                <w:szCs w:val="26"/>
                <w:lang w:val="uk-UA" w:eastAsia="ru-RU"/>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 </w:t>
            </w:r>
          </w:p>
        </w:tc>
        <w:tc>
          <w:tcPr>
            <w:tcW w:w="1843" w:type="dxa"/>
            <w:gridSpan w:val="2"/>
            <w:shd w:val="clear" w:color="auto" w:fill="auto"/>
          </w:tcPr>
          <w:p w14:paraId="1376C246" w14:textId="77777777" w:rsidR="00692C0F" w:rsidRPr="00C96347" w:rsidRDefault="00B73752" w:rsidP="00FA7487">
            <w:pPr>
              <w:widowControl w:val="0"/>
              <w:tabs>
                <w:tab w:val="left" w:pos="990"/>
              </w:tabs>
              <w:spacing w:before="120" w:after="120"/>
              <w:ind w:left="12" w:firstLine="90"/>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14:paraId="4E07ADE7" w14:textId="77777777" w:rsidR="00692C0F" w:rsidRPr="00C96347" w:rsidRDefault="00B73752" w:rsidP="00FA7487">
            <w:pPr>
              <w:widowControl w:val="0"/>
              <w:tabs>
                <w:tab w:val="left" w:pos="990"/>
              </w:tabs>
              <w:spacing w:before="120" w:after="120"/>
              <w:ind w:left="12" w:firstLine="90"/>
              <w:textAlignment w:val="baseline"/>
              <w:rPr>
                <w:rFonts w:eastAsia="Times New Roman"/>
                <w:bCs/>
                <w:sz w:val="26"/>
                <w:szCs w:val="26"/>
                <w:lang w:val="uk-UA" w:eastAsia="ru-RU"/>
              </w:rPr>
            </w:pPr>
            <w:r w:rsidRPr="00C96347">
              <w:rPr>
                <w:rFonts w:eastAsia="Times New Roman"/>
                <w:bCs/>
                <w:sz w:val="26"/>
                <w:szCs w:val="26"/>
                <w:lang w:val="uk-UA" w:eastAsia="ru-RU"/>
              </w:rPr>
              <w:t>0,00</w:t>
            </w:r>
          </w:p>
        </w:tc>
        <w:tc>
          <w:tcPr>
            <w:tcW w:w="1170" w:type="dxa"/>
            <w:shd w:val="clear" w:color="auto" w:fill="auto"/>
          </w:tcPr>
          <w:p w14:paraId="17A752C8" w14:textId="77777777" w:rsidR="00692C0F" w:rsidRPr="00C96347" w:rsidRDefault="00B73752"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14:paraId="1DA67B0D" w14:textId="77777777" w:rsidTr="00A05264">
        <w:tc>
          <w:tcPr>
            <w:tcW w:w="990" w:type="dxa"/>
            <w:shd w:val="clear" w:color="auto" w:fill="auto"/>
          </w:tcPr>
          <w:p w14:paraId="1AFD5A3F"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11.</w:t>
            </w:r>
          </w:p>
        </w:tc>
        <w:tc>
          <w:tcPr>
            <w:tcW w:w="3260" w:type="dxa"/>
            <w:gridSpan w:val="2"/>
            <w:shd w:val="clear" w:color="auto" w:fill="auto"/>
          </w:tcPr>
          <w:p w14:paraId="047BD4DE" w14:textId="77777777" w:rsidR="00654E27"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офіційного звітування</w:t>
            </w:r>
            <w:r w:rsidR="00F3143B" w:rsidRPr="00C96347">
              <w:rPr>
                <w:rFonts w:eastAsia="Times New Roman"/>
                <w:sz w:val="26"/>
                <w:szCs w:val="26"/>
                <w:lang w:val="uk-UA" w:eastAsia="ru-RU"/>
              </w:rPr>
              <w:t>.</w:t>
            </w:r>
            <w:r w:rsidR="00DD6B2F" w:rsidRPr="00C96347">
              <w:rPr>
                <w:rFonts w:eastAsia="Times New Roman"/>
                <w:sz w:val="26"/>
                <w:szCs w:val="26"/>
                <w:lang w:val="uk-UA" w:eastAsia="ru-RU"/>
              </w:rPr>
              <w:t xml:space="preserve"> </w:t>
            </w:r>
          </w:p>
          <w:p w14:paraId="1DA2020C"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p>
        </w:tc>
        <w:tc>
          <w:tcPr>
            <w:tcW w:w="1843" w:type="dxa"/>
            <w:gridSpan w:val="2"/>
            <w:shd w:val="clear" w:color="auto" w:fill="auto"/>
          </w:tcPr>
          <w:p w14:paraId="6B353F14" w14:textId="77777777" w:rsidR="00692C0F" w:rsidRPr="00C96347" w:rsidRDefault="00B73752"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14:paraId="74C1CF5C" w14:textId="77777777" w:rsidR="00692C0F" w:rsidRPr="00C96347" w:rsidRDefault="00B73752" w:rsidP="00FA7487">
            <w:pPr>
              <w:widowControl w:val="0"/>
              <w:tabs>
                <w:tab w:val="left" w:pos="990"/>
              </w:tabs>
              <w:spacing w:before="120" w:after="120"/>
              <w:ind w:left="12" w:firstLine="9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1170" w:type="dxa"/>
            <w:shd w:val="clear" w:color="auto" w:fill="auto"/>
          </w:tcPr>
          <w:p w14:paraId="4A3CE83E" w14:textId="77777777" w:rsidR="00692C0F" w:rsidRPr="00C96347" w:rsidRDefault="00B73752" w:rsidP="00FA7487">
            <w:pPr>
              <w:widowControl w:val="0"/>
              <w:tabs>
                <w:tab w:val="left" w:pos="990"/>
              </w:tabs>
              <w:spacing w:before="120" w:after="120"/>
              <w:ind w:left="27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14:paraId="6D534B99" w14:textId="77777777" w:rsidTr="00A05264">
        <w:trPr>
          <w:trHeight w:val="840"/>
        </w:trPr>
        <w:tc>
          <w:tcPr>
            <w:tcW w:w="990" w:type="dxa"/>
            <w:shd w:val="clear" w:color="auto" w:fill="auto"/>
          </w:tcPr>
          <w:p w14:paraId="16CB641D"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12.</w:t>
            </w:r>
          </w:p>
        </w:tc>
        <w:tc>
          <w:tcPr>
            <w:tcW w:w="3260" w:type="dxa"/>
            <w:gridSpan w:val="2"/>
            <w:shd w:val="clear" w:color="auto" w:fill="auto"/>
          </w:tcPr>
          <w:p w14:paraId="13CC5D77"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щодо забезпечення процесу перевірок</w:t>
            </w:r>
            <w:r w:rsidR="00DD6B2F" w:rsidRPr="00C96347">
              <w:rPr>
                <w:rFonts w:eastAsia="Times New Roman"/>
                <w:sz w:val="26"/>
                <w:szCs w:val="26"/>
                <w:lang w:val="uk-UA" w:eastAsia="ru-RU"/>
              </w:rPr>
              <w:t xml:space="preserve"> </w:t>
            </w:r>
          </w:p>
        </w:tc>
        <w:tc>
          <w:tcPr>
            <w:tcW w:w="1843" w:type="dxa"/>
            <w:gridSpan w:val="2"/>
            <w:shd w:val="clear" w:color="auto" w:fill="auto"/>
          </w:tcPr>
          <w:p w14:paraId="222A6929" w14:textId="77777777" w:rsidR="00692C0F" w:rsidRPr="00C96347" w:rsidRDefault="00A42A77"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14:paraId="501115F2" w14:textId="77777777" w:rsidR="00692C0F" w:rsidRPr="00C96347" w:rsidRDefault="00A42A77"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1170" w:type="dxa"/>
            <w:shd w:val="clear" w:color="auto" w:fill="auto"/>
          </w:tcPr>
          <w:p w14:paraId="3A83CCC4" w14:textId="77777777" w:rsidR="00692C0F" w:rsidRPr="00C96347" w:rsidRDefault="00A42A77" w:rsidP="00FA7487">
            <w:pPr>
              <w:widowControl w:val="0"/>
              <w:tabs>
                <w:tab w:val="left" w:pos="990"/>
              </w:tabs>
              <w:spacing w:before="120" w:after="120"/>
              <w:ind w:left="27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14:paraId="6C8FB2DB" w14:textId="77777777" w:rsidTr="00A05264">
        <w:tc>
          <w:tcPr>
            <w:tcW w:w="990" w:type="dxa"/>
            <w:shd w:val="clear" w:color="auto" w:fill="auto"/>
          </w:tcPr>
          <w:p w14:paraId="2F8828F7" w14:textId="77777777"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13.</w:t>
            </w:r>
          </w:p>
        </w:tc>
        <w:tc>
          <w:tcPr>
            <w:tcW w:w="3260" w:type="dxa"/>
            <w:gridSpan w:val="2"/>
            <w:shd w:val="clear" w:color="auto" w:fill="auto"/>
          </w:tcPr>
          <w:p w14:paraId="1598534A" w14:textId="77777777" w:rsidR="00F8274B"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Інші процедури:</w:t>
            </w:r>
          </w:p>
        </w:tc>
        <w:tc>
          <w:tcPr>
            <w:tcW w:w="1843" w:type="dxa"/>
            <w:gridSpan w:val="2"/>
            <w:shd w:val="clear" w:color="auto" w:fill="auto"/>
          </w:tcPr>
          <w:p w14:paraId="0FC00345" w14:textId="77777777"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c>
          <w:tcPr>
            <w:tcW w:w="2277" w:type="dxa"/>
            <w:gridSpan w:val="3"/>
            <w:shd w:val="clear" w:color="auto" w:fill="auto"/>
          </w:tcPr>
          <w:p w14:paraId="544A292F" w14:textId="77777777"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c>
          <w:tcPr>
            <w:tcW w:w="1170" w:type="dxa"/>
            <w:shd w:val="clear" w:color="auto" w:fill="auto"/>
          </w:tcPr>
          <w:p w14:paraId="3C1AD5FA" w14:textId="77777777"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r>
      <w:tr w:rsidR="00D9710C" w:rsidRPr="00C96347" w14:paraId="3D8F62F6" w14:textId="77777777" w:rsidTr="00A05264">
        <w:trPr>
          <w:trHeight w:val="777"/>
        </w:trPr>
        <w:tc>
          <w:tcPr>
            <w:tcW w:w="990" w:type="dxa"/>
            <w:shd w:val="clear" w:color="auto" w:fill="auto"/>
          </w:tcPr>
          <w:p w14:paraId="5FCD6FFF" w14:textId="77777777" w:rsidR="00D9710C" w:rsidRPr="00C96347" w:rsidRDefault="00D9710C" w:rsidP="00D9710C">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14.</w:t>
            </w:r>
          </w:p>
        </w:tc>
        <w:tc>
          <w:tcPr>
            <w:tcW w:w="3260" w:type="dxa"/>
            <w:gridSpan w:val="2"/>
            <w:shd w:val="clear" w:color="auto" w:fill="auto"/>
          </w:tcPr>
          <w:p w14:paraId="674E6DF7" w14:textId="77777777" w:rsidR="00D9710C" w:rsidRPr="00C96347" w:rsidRDefault="00D9710C" w:rsidP="00D9710C">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Разом, гривень</w:t>
            </w:r>
          </w:p>
        </w:tc>
        <w:tc>
          <w:tcPr>
            <w:tcW w:w="1843" w:type="dxa"/>
            <w:gridSpan w:val="2"/>
            <w:shd w:val="clear" w:color="auto" w:fill="auto"/>
          </w:tcPr>
          <w:p w14:paraId="46DD7EE3" w14:textId="41BEBED1" w:rsidR="00D9710C" w:rsidRPr="00C96347" w:rsidRDefault="00D876C2" w:rsidP="00D9710C">
            <w:pPr>
              <w:widowControl w:val="0"/>
              <w:tabs>
                <w:tab w:val="left" w:pos="360"/>
                <w:tab w:val="center" w:pos="813"/>
                <w:tab w:val="left" w:pos="990"/>
              </w:tabs>
              <w:spacing w:before="120" w:after="120"/>
              <w:ind w:left="270"/>
              <w:rPr>
                <w:rFonts w:eastAsia="Times New Roman"/>
                <w:b/>
                <w:sz w:val="26"/>
                <w:szCs w:val="26"/>
                <w:lang w:val="uk-UA" w:eastAsia="ru-RU"/>
              </w:rPr>
            </w:pPr>
            <w:r>
              <w:rPr>
                <w:rFonts w:eastAsia="Times New Roman"/>
                <w:b/>
                <w:sz w:val="26"/>
                <w:szCs w:val="26"/>
                <w:lang w:val="uk-UA" w:eastAsia="ru-RU"/>
              </w:rPr>
              <w:t>20</w:t>
            </w:r>
            <w:r w:rsidRPr="00D9710C">
              <w:rPr>
                <w:rFonts w:eastAsia="Times New Roman"/>
                <w:b/>
                <w:sz w:val="26"/>
                <w:szCs w:val="26"/>
                <w:lang w:val="uk-UA" w:eastAsia="ru-RU"/>
              </w:rPr>
              <w:t>,</w:t>
            </w:r>
            <w:r>
              <w:rPr>
                <w:rFonts w:eastAsia="Times New Roman"/>
                <w:b/>
                <w:sz w:val="26"/>
                <w:szCs w:val="26"/>
                <w:lang w:val="uk-UA" w:eastAsia="ru-RU"/>
              </w:rPr>
              <w:t>23</w:t>
            </w:r>
            <w:r w:rsidRPr="00D9710C">
              <w:rPr>
                <w:rFonts w:eastAsia="Times New Roman"/>
                <w:b/>
                <w:sz w:val="26"/>
                <w:szCs w:val="26"/>
                <w:lang w:val="uk-UA" w:eastAsia="ru-RU"/>
              </w:rPr>
              <w:t xml:space="preserve"> </w:t>
            </w:r>
            <w:r w:rsidR="00D9710C" w:rsidRPr="00C96347">
              <w:rPr>
                <w:rFonts w:eastAsia="Times New Roman"/>
                <w:b/>
                <w:sz w:val="26"/>
                <w:szCs w:val="26"/>
                <w:lang w:val="uk-UA" w:eastAsia="ru-RU"/>
              </w:rPr>
              <w:t>грн</w:t>
            </w:r>
          </w:p>
        </w:tc>
        <w:tc>
          <w:tcPr>
            <w:tcW w:w="2277" w:type="dxa"/>
            <w:gridSpan w:val="3"/>
            <w:shd w:val="clear" w:color="auto" w:fill="auto"/>
          </w:tcPr>
          <w:p w14:paraId="3A59A25B" w14:textId="77777777" w:rsidR="00D9710C" w:rsidRPr="00132E78" w:rsidRDefault="00D9710C" w:rsidP="00D9710C">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Х</w:t>
            </w:r>
          </w:p>
        </w:tc>
        <w:tc>
          <w:tcPr>
            <w:tcW w:w="1170" w:type="dxa"/>
            <w:shd w:val="clear" w:color="auto" w:fill="auto"/>
          </w:tcPr>
          <w:p w14:paraId="1BB6595F" w14:textId="3B815F4C" w:rsidR="00D9710C" w:rsidRPr="00C96347" w:rsidRDefault="00D876C2" w:rsidP="00D9710C">
            <w:pPr>
              <w:widowControl w:val="0"/>
              <w:tabs>
                <w:tab w:val="left" w:pos="990"/>
              </w:tabs>
              <w:spacing w:before="120" w:after="120"/>
              <w:ind w:hanging="34"/>
              <w:jc w:val="center"/>
              <w:textAlignment w:val="baseline"/>
              <w:rPr>
                <w:rFonts w:eastAsia="Times New Roman"/>
                <w:b/>
                <w:sz w:val="26"/>
                <w:szCs w:val="26"/>
                <w:lang w:val="uk-UA" w:eastAsia="ru-RU"/>
              </w:rPr>
            </w:pPr>
            <w:r>
              <w:rPr>
                <w:rFonts w:eastAsia="Times New Roman"/>
                <w:b/>
                <w:sz w:val="26"/>
                <w:szCs w:val="26"/>
                <w:lang w:val="uk-UA" w:eastAsia="ru-RU"/>
              </w:rPr>
              <w:t>20</w:t>
            </w:r>
            <w:r w:rsidRPr="00D9710C">
              <w:rPr>
                <w:rFonts w:eastAsia="Times New Roman"/>
                <w:b/>
                <w:sz w:val="26"/>
                <w:szCs w:val="26"/>
                <w:lang w:val="uk-UA" w:eastAsia="ru-RU"/>
              </w:rPr>
              <w:t>,</w:t>
            </w:r>
            <w:r>
              <w:rPr>
                <w:rFonts w:eastAsia="Times New Roman"/>
                <w:b/>
                <w:sz w:val="26"/>
                <w:szCs w:val="26"/>
                <w:lang w:val="uk-UA" w:eastAsia="ru-RU"/>
              </w:rPr>
              <w:t>23</w:t>
            </w:r>
            <w:r w:rsidRPr="00D9710C">
              <w:rPr>
                <w:rFonts w:eastAsia="Times New Roman"/>
                <w:b/>
                <w:sz w:val="26"/>
                <w:szCs w:val="26"/>
                <w:lang w:val="uk-UA" w:eastAsia="ru-RU"/>
              </w:rPr>
              <w:t xml:space="preserve"> </w:t>
            </w:r>
            <w:r w:rsidR="00D9710C" w:rsidRPr="00C96347">
              <w:rPr>
                <w:rFonts w:eastAsia="Times New Roman"/>
                <w:b/>
                <w:sz w:val="26"/>
                <w:szCs w:val="26"/>
                <w:lang w:val="uk-UA" w:eastAsia="ru-RU"/>
              </w:rPr>
              <w:t>грн</w:t>
            </w:r>
          </w:p>
        </w:tc>
      </w:tr>
      <w:tr w:rsidR="00D9710C" w:rsidRPr="00C96347" w14:paraId="5ABB92BC" w14:textId="77777777" w:rsidTr="00A05264">
        <w:trPr>
          <w:trHeight w:val="921"/>
        </w:trPr>
        <w:tc>
          <w:tcPr>
            <w:tcW w:w="990" w:type="dxa"/>
            <w:shd w:val="clear" w:color="auto" w:fill="auto"/>
          </w:tcPr>
          <w:p w14:paraId="40D43BDA" w14:textId="77777777" w:rsidR="00D9710C" w:rsidRPr="00C96347" w:rsidRDefault="00D9710C" w:rsidP="00D9710C">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15.</w:t>
            </w:r>
          </w:p>
        </w:tc>
        <w:tc>
          <w:tcPr>
            <w:tcW w:w="3260" w:type="dxa"/>
            <w:gridSpan w:val="2"/>
            <w:shd w:val="clear" w:color="auto" w:fill="auto"/>
          </w:tcPr>
          <w:p w14:paraId="2908F4C9" w14:textId="77777777" w:rsidR="00D9710C" w:rsidRPr="00C96347" w:rsidRDefault="00D9710C" w:rsidP="00D9710C">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sz w:val="26"/>
                <w:szCs w:val="26"/>
                <w:lang w:val="uk-UA" w:eastAsia="ru-RU"/>
              </w:rPr>
              <w:t>Кількість суб’єктів малого підприємництва, що повинні виконати вимоги регулювання, одиниць.</w:t>
            </w:r>
          </w:p>
        </w:tc>
        <w:tc>
          <w:tcPr>
            <w:tcW w:w="1843" w:type="dxa"/>
            <w:gridSpan w:val="2"/>
            <w:shd w:val="clear" w:color="auto" w:fill="auto"/>
          </w:tcPr>
          <w:p w14:paraId="57A38DA6" w14:textId="77777777" w:rsidR="00D9710C" w:rsidRPr="00C96347" w:rsidRDefault="00D9710C" w:rsidP="00D9710C">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b/>
                <w:sz w:val="26"/>
                <w:szCs w:val="26"/>
                <w:lang w:val="uk-UA" w:eastAsia="ru-RU"/>
              </w:rPr>
              <w:t>2326</w:t>
            </w:r>
          </w:p>
        </w:tc>
        <w:tc>
          <w:tcPr>
            <w:tcW w:w="2277" w:type="dxa"/>
            <w:gridSpan w:val="3"/>
            <w:shd w:val="clear" w:color="auto" w:fill="auto"/>
          </w:tcPr>
          <w:p w14:paraId="387DEFD9" w14:textId="77777777" w:rsidR="00D9710C" w:rsidRPr="00132E78" w:rsidRDefault="00D9710C" w:rsidP="00D9710C">
            <w:pPr>
              <w:widowControl w:val="0"/>
              <w:tabs>
                <w:tab w:val="left" w:pos="990"/>
              </w:tabs>
              <w:spacing w:before="120" w:after="120"/>
              <w:ind w:left="270"/>
              <w:textAlignment w:val="baseline"/>
              <w:rPr>
                <w:rFonts w:eastAsia="Times New Roman"/>
                <w:sz w:val="26"/>
                <w:szCs w:val="26"/>
                <w:lang w:val="uk-UA" w:eastAsia="ru-RU"/>
              </w:rPr>
            </w:pPr>
            <w:r w:rsidRPr="00132E78">
              <w:rPr>
                <w:rFonts w:eastAsia="Times New Roman"/>
                <w:sz w:val="26"/>
                <w:szCs w:val="26"/>
                <w:lang w:val="uk-UA" w:eastAsia="ru-RU"/>
              </w:rPr>
              <w:t>Х</w:t>
            </w:r>
          </w:p>
        </w:tc>
        <w:tc>
          <w:tcPr>
            <w:tcW w:w="1170" w:type="dxa"/>
            <w:shd w:val="clear" w:color="auto" w:fill="auto"/>
          </w:tcPr>
          <w:p w14:paraId="526729CE" w14:textId="77777777" w:rsidR="00D9710C" w:rsidRPr="00C96347" w:rsidRDefault="00D9710C" w:rsidP="00D9710C">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b/>
                <w:sz w:val="26"/>
                <w:szCs w:val="26"/>
                <w:lang w:val="uk-UA" w:eastAsia="ru-RU"/>
              </w:rPr>
              <w:t>2326</w:t>
            </w:r>
          </w:p>
        </w:tc>
      </w:tr>
      <w:tr w:rsidR="00D9710C" w:rsidRPr="00C96347" w14:paraId="0D4D6798" w14:textId="77777777" w:rsidTr="00A05264">
        <w:trPr>
          <w:trHeight w:val="480"/>
        </w:trPr>
        <w:tc>
          <w:tcPr>
            <w:tcW w:w="990" w:type="dxa"/>
            <w:shd w:val="clear" w:color="auto" w:fill="auto"/>
          </w:tcPr>
          <w:p w14:paraId="68F91A66" w14:textId="77777777" w:rsidR="00D9710C" w:rsidRPr="00C96347" w:rsidRDefault="00D9710C" w:rsidP="00D9710C">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16.</w:t>
            </w:r>
          </w:p>
        </w:tc>
        <w:tc>
          <w:tcPr>
            <w:tcW w:w="3260" w:type="dxa"/>
            <w:gridSpan w:val="2"/>
            <w:shd w:val="clear" w:color="auto" w:fill="auto"/>
          </w:tcPr>
          <w:p w14:paraId="3776AEAB" w14:textId="77777777" w:rsidR="00D9710C" w:rsidRPr="00C96347" w:rsidRDefault="00D9710C" w:rsidP="00D9710C">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Сумарно, гривень</w:t>
            </w:r>
          </w:p>
        </w:tc>
        <w:tc>
          <w:tcPr>
            <w:tcW w:w="1843" w:type="dxa"/>
            <w:gridSpan w:val="2"/>
            <w:shd w:val="clear" w:color="auto" w:fill="auto"/>
          </w:tcPr>
          <w:p w14:paraId="5F17BA60" w14:textId="2D1FEC35" w:rsidR="00D9710C" w:rsidRPr="00C96347" w:rsidRDefault="00D876C2" w:rsidP="00D9710C">
            <w:pPr>
              <w:widowControl w:val="0"/>
              <w:tabs>
                <w:tab w:val="left" w:pos="990"/>
              </w:tabs>
              <w:spacing w:before="120" w:after="120"/>
              <w:ind w:left="270"/>
              <w:textAlignment w:val="baseline"/>
              <w:rPr>
                <w:rFonts w:eastAsia="Times New Roman"/>
                <w:b/>
                <w:sz w:val="26"/>
                <w:szCs w:val="26"/>
                <w:lang w:val="uk-UA" w:eastAsia="ru-RU"/>
              </w:rPr>
            </w:pPr>
            <w:r w:rsidRPr="00D876C2">
              <w:rPr>
                <w:rFonts w:eastAsia="Times New Roman"/>
                <w:b/>
                <w:sz w:val="26"/>
                <w:szCs w:val="26"/>
                <w:lang w:val="uk-UA" w:eastAsia="ru-RU"/>
              </w:rPr>
              <w:t>47054,98</w:t>
            </w:r>
            <w:r>
              <w:rPr>
                <w:rFonts w:eastAsia="Times New Roman"/>
                <w:b/>
                <w:sz w:val="26"/>
                <w:szCs w:val="26"/>
                <w:lang w:val="uk-UA" w:eastAsia="ru-RU"/>
              </w:rPr>
              <w:t xml:space="preserve"> </w:t>
            </w:r>
            <w:r w:rsidR="00D9710C" w:rsidRPr="00C96347">
              <w:rPr>
                <w:rFonts w:eastAsia="Times New Roman"/>
                <w:b/>
                <w:sz w:val="26"/>
                <w:szCs w:val="26"/>
                <w:lang w:val="uk-UA" w:eastAsia="ru-RU"/>
              </w:rPr>
              <w:t>грн</w:t>
            </w:r>
          </w:p>
        </w:tc>
        <w:tc>
          <w:tcPr>
            <w:tcW w:w="2277" w:type="dxa"/>
            <w:gridSpan w:val="3"/>
            <w:shd w:val="clear" w:color="auto" w:fill="auto"/>
          </w:tcPr>
          <w:p w14:paraId="2C55D010" w14:textId="77777777" w:rsidR="00D9710C" w:rsidRPr="00132E78" w:rsidRDefault="00D9710C" w:rsidP="00D9710C">
            <w:pPr>
              <w:widowControl w:val="0"/>
              <w:tabs>
                <w:tab w:val="left" w:pos="990"/>
              </w:tabs>
              <w:spacing w:before="120" w:after="120"/>
              <w:ind w:left="270"/>
              <w:textAlignment w:val="baseline"/>
              <w:rPr>
                <w:rFonts w:eastAsia="Times New Roman"/>
                <w:b/>
                <w:color w:val="FF0000"/>
                <w:sz w:val="26"/>
                <w:szCs w:val="26"/>
                <w:lang w:val="uk-UA" w:eastAsia="ru-RU"/>
              </w:rPr>
            </w:pPr>
            <w:r w:rsidRPr="00132E78">
              <w:rPr>
                <w:rFonts w:eastAsia="Times New Roman"/>
                <w:sz w:val="26"/>
                <w:szCs w:val="26"/>
                <w:lang w:val="uk-UA" w:eastAsia="ru-RU"/>
              </w:rPr>
              <w:t>Х</w:t>
            </w:r>
          </w:p>
        </w:tc>
        <w:tc>
          <w:tcPr>
            <w:tcW w:w="1170" w:type="dxa"/>
            <w:shd w:val="clear" w:color="auto" w:fill="auto"/>
          </w:tcPr>
          <w:p w14:paraId="731BD1D2" w14:textId="3A898518" w:rsidR="00D9710C" w:rsidRPr="00C96347" w:rsidRDefault="00D876C2" w:rsidP="00D9710C">
            <w:pPr>
              <w:widowControl w:val="0"/>
              <w:tabs>
                <w:tab w:val="left" w:pos="990"/>
              </w:tabs>
              <w:spacing w:before="120" w:after="120"/>
              <w:ind w:hanging="34"/>
              <w:textAlignment w:val="baseline"/>
              <w:rPr>
                <w:rFonts w:eastAsia="Times New Roman"/>
                <w:b/>
                <w:sz w:val="26"/>
                <w:szCs w:val="26"/>
                <w:lang w:val="uk-UA" w:eastAsia="ru-RU"/>
              </w:rPr>
            </w:pPr>
            <w:r w:rsidRPr="00D876C2">
              <w:rPr>
                <w:rFonts w:eastAsia="Times New Roman"/>
                <w:b/>
                <w:sz w:val="26"/>
                <w:szCs w:val="26"/>
                <w:lang w:val="uk-UA" w:eastAsia="ru-RU"/>
              </w:rPr>
              <w:t>47054,98</w:t>
            </w:r>
            <w:r>
              <w:rPr>
                <w:rFonts w:eastAsia="Times New Roman"/>
                <w:b/>
                <w:sz w:val="26"/>
                <w:szCs w:val="26"/>
                <w:lang w:val="uk-UA" w:eastAsia="ru-RU"/>
              </w:rPr>
              <w:t xml:space="preserve"> </w:t>
            </w:r>
            <w:r w:rsidR="00D9710C" w:rsidRPr="00C96347">
              <w:rPr>
                <w:rFonts w:eastAsia="Times New Roman"/>
                <w:b/>
                <w:sz w:val="26"/>
                <w:szCs w:val="26"/>
                <w:lang w:val="uk-UA" w:eastAsia="ru-RU"/>
              </w:rPr>
              <w:t>грн</w:t>
            </w:r>
          </w:p>
        </w:tc>
      </w:tr>
    </w:tbl>
    <w:p w14:paraId="6D8BE0E6" w14:textId="77777777" w:rsidR="0049181B" w:rsidRPr="00C96347" w:rsidRDefault="0049181B" w:rsidP="00FA7487">
      <w:pPr>
        <w:rPr>
          <w:sz w:val="16"/>
          <w:szCs w:val="16"/>
          <w:lang w:val="uk-UA"/>
        </w:rPr>
      </w:pPr>
    </w:p>
    <w:p w14:paraId="12CB6564" w14:textId="77777777" w:rsidR="00D876C2" w:rsidRPr="000F663B" w:rsidRDefault="00D876C2" w:rsidP="00D876C2">
      <w:pPr>
        <w:pStyle w:val="rvps3"/>
        <w:shd w:val="clear" w:color="auto" w:fill="FFFFFF"/>
        <w:spacing w:before="0" w:beforeAutospacing="0" w:after="0" w:afterAutospacing="0"/>
        <w:ind w:right="-1" w:firstLine="567"/>
        <w:jc w:val="both"/>
        <w:rPr>
          <w:sz w:val="26"/>
          <w:szCs w:val="26"/>
        </w:rPr>
      </w:pPr>
      <w:bookmarkStart w:id="3" w:name="_Hlk125116808"/>
      <w:bookmarkEnd w:id="1"/>
      <w:bookmarkEnd w:id="2"/>
      <w:r w:rsidRPr="000F663B">
        <w:rPr>
          <w:sz w:val="26"/>
          <w:szCs w:val="26"/>
        </w:rPr>
        <w:t>Бюджетні витрати на адміністрування регулювання суб’єктів малого підприємництва не зміняться.</w:t>
      </w:r>
      <w:bookmarkStart w:id="4" w:name="n209"/>
      <w:bookmarkStart w:id="5" w:name="bookmark23"/>
      <w:bookmarkEnd w:id="4"/>
    </w:p>
    <w:p w14:paraId="1FFD5EEF" w14:textId="5DA8CFBC" w:rsidR="00D876C2" w:rsidRDefault="00D876C2" w:rsidP="00D876C2">
      <w:pPr>
        <w:pStyle w:val="rvps3"/>
        <w:shd w:val="clear" w:color="auto" w:fill="FFFFFF"/>
        <w:spacing w:before="0" w:beforeAutospacing="0" w:after="0" w:afterAutospacing="0"/>
        <w:ind w:right="-1" w:firstLine="567"/>
        <w:jc w:val="both"/>
        <w:rPr>
          <w:rStyle w:val="CharStyle28"/>
          <w:sz w:val="26"/>
          <w:szCs w:val="26"/>
        </w:rPr>
      </w:pPr>
      <w:r w:rsidRPr="000F663B">
        <w:rPr>
          <w:rStyle w:val="CharStyle28"/>
          <w:sz w:val="26"/>
          <w:szCs w:val="26"/>
        </w:rPr>
        <w:t>Державне регулювання не передбачає утворення нового державного органу. Бюджетні витрати не зміняться.</w:t>
      </w:r>
      <w:bookmarkEnd w:id="5"/>
    </w:p>
    <w:p w14:paraId="30363EE8" w14:textId="77777777" w:rsidR="00D876C2" w:rsidRDefault="00D876C2" w:rsidP="00D876C2">
      <w:pPr>
        <w:pStyle w:val="rvps3"/>
        <w:shd w:val="clear" w:color="auto" w:fill="FFFFFF"/>
        <w:spacing w:before="0" w:beforeAutospacing="0" w:after="0" w:afterAutospacing="0"/>
        <w:ind w:right="-1" w:firstLine="567"/>
        <w:jc w:val="both"/>
        <w:rPr>
          <w:rStyle w:val="CharStyle28"/>
          <w:sz w:val="26"/>
          <w:szCs w:val="26"/>
        </w:rPr>
      </w:pPr>
    </w:p>
    <w:p w14:paraId="562FB3BD" w14:textId="77777777" w:rsidR="00D876C2" w:rsidRPr="00985FA9" w:rsidRDefault="00D876C2" w:rsidP="00D876C2">
      <w:pPr>
        <w:pStyle w:val="Style31"/>
        <w:shd w:val="clear" w:color="auto" w:fill="auto"/>
        <w:spacing w:before="55" w:after="0" w:line="322" w:lineRule="exact"/>
        <w:ind w:right="340" w:firstLine="567"/>
        <w:rPr>
          <w:rStyle w:val="CharStyle32"/>
          <w:b/>
        </w:rPr>
      </w:pPr>
      <w:bookmarkStart w:id="6" w:name="bookmark24"/>
      <w:r w:rsidRPr="00985FA9">
        <w:rPr>
          <w:rStyle w:val="CharStyle7"/>
          <w:b/>
          <w:sz w:val="26"/>
          <w:szCs w:val="26"/>
        </w:rPr>
        <w:t>4. Розрахунок сумарних витрат суб’єктів малого підприємництва, що виникають на виконання вимог регулювання</w:t>
      </w:r>
      <w:bookmarkEnd w:id="6"/>
    </w:p>
    <w:tbl>
      <w:tblPr>
        <w:tblpPr w:leftFromText="180" w:rightFromText="180" w:vertAnchor="text" w:horzAnchor="margin" w:tblpXSpec="center" w:tblpY="99"/>
        <w:tblOverlap w:val="never"/>
        <w:tblW w:w="0" w:type="auto"/>
        <w:tblLayout w:type="fixed"/>
        <w:tblCellMar>
          <w:left w:w="10" w:type="dxa"/>
          <w:right w:w="10" w:type="dxa"/>
        </w:tblCellMar>
        <w:tblLook w:val="04A0" w:firstRow="1" w:lastRow="0" w:firstColumn="1" w:lastColumn="0" w:noHBand="0" w:noVBand="1"/>
      </w:tblPr>
      <w:tblGrid>
        <w:gridCol w:w="696"/>
        <w:gridCol w:w="5111"/>
        <w:gridCol w:w="1701"/>
        <w:gridCol w:w="2154"/>
      </w:tblGrid>
      <w:tr w:rsidR="00D876C2" w:rsidRPr="00985FA9" w14:paraId="153EDC68" w14:textId="77777777" w:rsidTr="0041183E">
        <w:trPr>
          <w:trHeight w:hRule="exact" w:val="845"/>
        </w:trPr>
        <w:tc>
          <w:tcPr>
            <w:tcW w:w="696" w:type="dxa"/>
            <w:tcBorders>
              <w:top w:val="single" w:sz="4" w:space="0" w:color="auto"/>
              <w:left w:val="single" w:sz="4" w:space="0" w:color="auto"/>
            </w:tcBorders>
            <w:shd w:val="clear" w:color="auto" w:fill="FFFFFF"/>
          </w:tcPr>
          <w:p w14:paraId="7F0F4D59" w14:textId="77777777" w:rsidR="00D876C2" w:rsidRPr="00985FA9" w:rsidRDefault="00D876C2" w:rsidP="0041183E">
            <w:pPr>
              <w:pStyle w:val="Style89"/>
              <w:shd w:val="clear" w:color="auto" w:fill="auto"/>
              <w:spacing w:line="230" w:lineRule="exact"/>
              <w:ind w:left="260"/>
              <w:rPr>
                <w:sz w:val="26"/>
                <w:szCs w:val="26"/>
              </w:rPr>
            </w:pPr>
            <w:r w:rsidRPr="00985FA9">
              <w:rPr>
                <w:rStyle w:val="CharStyle90"/>
                <w:sz w:val="26"/>
                <w:szCs w:val="26"/>
              </w:rPr>
              <w:lastRenderedPageBreak/>
              <w:t>№</w:t>
            </w:r>
          </w:p>
          <w:p w14:paraId="09173A8F" w14:textId="77777777" w:rsidR="00D876C2" w:rsidRPr="00985FA9" w:rsidRDefault="00D876C2" w:rsidP="0041183E">
            <w:pPr>
              <w:pStyle w:val="Style21"/>
              <w:shd w:val="clear" w:color="auto" w:fill="auto"/>
              <w:spacing w:before="60" w:line="220" w:lineRule="exact"/>
              <w:ind w:left="260"/>
              <w:rPr>
                <w:sz w:val="26"/>
                <w:szCs w:val="26"/>
              </w:rPr>
            </w:pPr>
            <w:r w:rsidRPr="00985FA9">
              <w:rPr>
                <w:rStyle w:val="CharStyle22"/>
              </w:rPr>
              <w:t>з/п</w:t>
            </w:r>
          </w:p>
        </w:tc>
        <w:tc>
          <w:tcPr>
            <w:tcW w:w="5111" w:type="dxa"/>
            <w:tcBorders>
              <w:top w:val="single" w:sz="4" w:space="0" w:color="auto"/>
              <w:left w:val="single" w:sz="4" w:space="0" w:color="auto"/>
            </w:tcBorders>
            <w:shd w:val="clear" w:color="auto" w:fill="FFFFFF"/>
          </w:tcPr>
          <w:p w14:paraId="5B2E30BA" w14:textId="77777777" w:rsidR="00D876C2" w:rsidRDefault="00D876C2" w:rsidP="0041183E">
            <w:pPr>
              <w:pStyle w:val="Style21"/>
              <w:shd w:val="clear" w:color="auto" w:fill="auto"/>
              <w:spacing w:line="220" w:lineRule="exact"/>
              <w:ind w:left="2200"/>
              <w:rPr>
                <w:rStyle w:val="CharStyle22"/>
              </w:rPr>
            </w:pPr>
          </w:p>
          <w:p w14:paraId="161032EE" w14:textId="77777777" w:rsidR="00D876C2" w:rsidRPr="00985FA9" w:rsidRDefault="00D876C2" w:rsidP="0041183E">
            <w:pPr>
              <w:pStyle w:val="Style21"/>
              <w:shd w:val="clear" w:color="auto" w:fill="auto"/>
              <w:spacing w:line="220" w:lineRule="exact"/>
              <w:ind w:left="2200"/>
              <w:rPr>
                <w:sz w:val="26"/>
                <w:szCs w:val="26"/>
              </w:rPr>
            </w:pPr>
            <w:r w:rsidRPr="00985FA9">
              <w:rPr>
                <w:rStyle w:val="CharStyle22"/>
              </w:rPr>
              <w:t>Показник</w:t>
            </w:r>
          </w:p>
        </w:tc>
        <w:tc>
          <w:tcPr>
            <w:tcW w:w="1701" w:type="dxa"/>
            <w:tcBorders>
              <w:top w:val="single" w:sz="4" w:space="0" w:color="auto"/>
              <w:left w:val="single" w:sz="4" w:space="0" w:color="auto"/>
            </w:tcBorders>
            <w:shd w:val="clear" w:color="auto" w:fill="FFFFFF"/>
          </w:tcPr>
          <w:p w14:paraId="067E8265" w14:textId="77777777" w:rsidR="00D876C2" w:rsidRPr="00985FA9" w:rsidRDefault="00D876C2" w:rsidP="0041183E">
            <w:pPr>
              <w:pStyle w:val="Style21"/>
              <w:shd w:val="clear" w:color="auto" w:fill="auto"/>
              <w:spacing w:line="274" w:lineRule="exact"/>
              <w:jc w:val="center"/>
              <w:rPr>
                <w:sz w:val="26"/>
                <w:szCs w:val="26"/>
              </w:rPr>
            </w:pPr>
            <w:r w:rsidRPr="00985FA9">
              <w:rPr>
                <w:rStyle w:val="CharStyle22"/>
              </w:rPr>
              <w:t>Перший рік регулювання (стартовий)</w:t>
            </w:r>
          </w:p>
        </w:tc>
        <w:tc>
          <w:tcPr>
            <w:tcW w:w="2154" w:type="dxa"/>
            <w:tcBorders>
              <w:top w:val="single" w:sz="4" w:space="0" w:color="auto"/>
              <w:left w:val="single" w:sz="4" w:space="0" w:color="auto"/>
              <w:right w:val="single" w:sz="4" w:space="0" w:color="auto"/>
            </w:tcBorders>
            <w:shd w:val="clear" w:color="auto" w:fill="FFFFFF"/>
          </w:tcPr>
          <w:p w14:paraId="3E5D1D6E" w14:textId="77777777" w:rsidR="00D876C2" w:rsidRPr="00985FA9" w:rsidRDefault="00D876C2" w:rsidP="0041183E">
            <w:pPr>
              <w:pStyle w:val="Style21"/>
              <w:shd w:val="clear" w:color="auto" w:fill="auto"/>
              <w:spacing w:line="220" w:lineRule="exact"/>
              <w:ind w:left="120"/>
              <w:jc w:val="center"/>
              <w:rPr>
                <w:sz w:val="26"/>
                <w:szCs w:val="26"/>
              </w:rPr>
            </w:pPr>
            <w:r w:rsidRPr="00985FA9">
              <w:rPr>
                <w:rStyle w:val="CharStyle22"/>
              </w:rPr>
              <w:t>За п’ять років</w:t>
            </w:r>
          </w:p>
        </w:tc>
      </w:tr>
      <w:tr w:rsidR="00D876C2" w:rsidRPr="00985FA9" w14:paraId="23BC67C9" w14:textId="77777777" w:rsidTr="0041183E">
        <w:trPr>
          <w:trHeight w:hRule="exact" w:val="586"/>
        </w:trPr>
        <w:tc>
          <w:tcPr>
            <w:tcW w:w="696" w:type="dxa"/>
            <w:tcBorders>
              <w:top w:val="single" w:sz="4" w:space="0" w:color="auto"/>
              <w:left w:val="single" w:sz="4" w:space="0" w:color="auto"/>
            </w:tcBorders>
            <w:shd w:val="clear" w:color="auto" w:fill="FFFFFF"/>
          </w:tcPr>
          <w:p w14:paraId="279A3449" w14:textId="77777777" w:rsidR="00D876C2" w:rsidRPr="00985FA9" w:rsidRDefault="00D876C2" w:rsidP="0041183E">
            <w:pPr>
              <w:pStyle w:val="Style23"/>
              <w:shd w:val="clear" w:color="auto" w:fill="auto"/>
              <w:spacing w:line="220" w:lineRule="exact"/>
              <w:ind w:left="260"/>
              <w:rPr>
                <w:sz w:val="26"/>
                <w:szCs w:val="26"/>
              </w:rPr>
            </w:pPr>
            <w:r w:rsidRPr="00985FA9">
              <w:rPr>
                <w:rStyle w:val="CharStyle24"/>
                <w:sz w:val="26"/>
                <w:szCs w:val="26"/>
              </w:rPr>
              <w:t>1.</w:t>
            </w:r>
          </w:p>
        </w:tc>
        <w:tc>
          <w:tcPr>
            <w:tcW w:w="5111" w:type="dxa"/>
            <w:tcBorders>
              <w:top w:val="single" w:sz="4" w:space="0" w:color="auto"/>
              <w:left w:val="single" w:sz="4" w:space="0" w:color="auto"/>
            </w:tcBorders>
            <w:shd w:val="clear" w:color="auto" w:fill="FFFFFF"/>
          </w:tcPr>
          <w:p w14:paraId="61D49854" w14:textId="77777777" w:rsidR="00D876C2" w:rsidRPr="00985FA9" w:rsidRDefault="00D876C2" w:rsidP="0041183E">
            <w:pPr>
              <w:pStyle w:val="Style23"/>
              <w:shd w:val="clear" w:color="auto" w:fill="auto"/>
              <w:spacing w:line="278" w:lineRule="exact"/>
              <w:jc w:val="both"/>
              <w:rPr>
                <w:sz w:val="26"/>
                <w:szCs w:val="26"/>
              </w:rPr>
            </w:pPr>
            <w:r w:rsidRPr="00985FA9">
              <w:rPr>
                <w:rStyle w:val="CharStyle24"/>
                <w:sz w:val="26"/>
                <w:szCs w:val="26"/>
              </w:rPr>
              <w:t>Оцінка «прямих» витрат суб’єктів малого підприємництва на виконання регулювання</w:t>
            </w:r>
          </w:p>
        </w:tc>
        <w:tc>
          <w:tcPr>
            <w:tcW w:w="1701" w:type="dxa"/>
            <w:tcBorders>
              <w:top w:val="single" w:sz="4" w:space="0" w:color="auto"/>
              <w:left w:val="single" w:sz="4" w:space="0" w:color="auto"/>
            </w:tcBorders>
            <w:shd w:val="clear" w:color="auto" w:fill="FFFFFF"/>
            <w:vAlign w:val="center"/>
          </w:tcPr>
          <w:p w14:paraId="33E4B71E" w14:textId="77777777" w:rsidR="00D876C2" w:rsidRPr="00985FA9" w:rsidRDefault="00D876C2" w:rsidP="0041183E">
            <w:pPr>
              <w:pStyle w:val="Style91"/>
              <w:shd w:val="clear" w:color="auto" w:fill="auto"/>
              <w:spacing w:line="80" w:lineRule="exact"/>
              <w:ind w:left="880"/>
              <w:jc w:val="center"/>
              <w:rPr>
                <w:sz w:val="26"/>
                <w:szCs w:val="26"/>
              </w:rPr>
            </w:pPr>
            <w:r w:rsidRPr="00985FA9">
              <w:rPr>
                <w:rStyle w:val="CharStyle92"/>
                <w:sz w:val="26"/>
                <w:szCs w:val="26"/>
              </w:rPr>
              <w:t>-</w:t>
            </w:r>
          </w:p>
        </w:tc>
        <w:tc>
          <w:tcPr>
            <w:tcW w:w="2154" w:type="dxa"/>
            <w:tcBorders>
              <w:top w:val="single" w:sz="4" w:space="0" w:color="auto"/>
              <w:left w:val="single" w:sz="4" w:space="0" w:color="auto"/>
              <w:right w:val="single" w:sz="4" w:space="0" w:color="auto"/>
            </w:tcBorders>
            <w:shd w:val="clear" w:color="auto" w:fill="FFFFFF"/>
            <w:vAlign w:val="center"/>
          </w:tcPr>
          <w:p w14:paraId="6851C340" w14:textId="77777777" w:rsidR="00D876C2" w:rsidRPr="00985FA9" w:rsidRDefault="00D876C2" w:rsidP="0041183E">
            <w:pPr>
              <w:pStyle w:val="Style91"/>
              <w:shd w:val="clear" w:color="auto" w:fill="auto"/>
              <w:spacing w:line="80" w:lineRule="exact"/>
              <w:ind w:left="820"/>
              <w:jc w:val="center"/>
              <w:rPr>
                <w:sz w:val="26"/>
                <w:szCs w:val="26"/>
              </w:rPr>
            </w:pPr>
            <w:r w:rsidRPr="00985FA9">
              <w:rPr>
                <w:rStyle w:val="CharStyle92"/>
                <w:sz w:val="26"/>
                <w:szCs w:val="26"/>
              </w:rPr>
              <w:t>-</w:t>
            </w:r>
          </w:p>
        </w:tc>
      </w:tr>
      <w:tr w:rsidR="00D876C2" w:rsidRPr="00985FA9" w14:paraId="2F3623B9" w14:textId="77777777" w:rsidTr="0041183E">
        <w:trPr>
          <w:trHeight w:hRule="exact" w:val="835"/>
        </w:trPr>
        <w:tc>
          <w:tcPr>
            <w:tcW w:w="696" w:type="dxa"/>
            <w:tcBorders>
              <w:top w:val="single" w:sz="4" w:space="0" w:color="auto"/>
              <w:left w:val="single" w:sz="4" w:space="0" w:color="auto"/>
            </w:tcBorders>
            <w:shd w:val="clear" w:color="auto" w:fill="FFFFFF"/>
          </w:tcPr>
          <w:p w14:paraId="0DE65553" w14:textId="77777777" w:rsidR="00D876C2" w:rsidRPr="00985FA9" w:rsidRDefault="00D876C2" w:rsidP="0041183E">
            <w:pPr>
              <w:pStyle w:val="Style23"/>
              <w:shd w:val="clear" w:color="auto" w:fill="auto"/>
              <w:spacing w:line="220" w:lineRule="exact"/>
              <w:ind w:left="260"/>
              <w:rPr>
                <w:sz w:val="26"/>
                <w:szCs w:val="26"/>
              </w:rPr>
            </w:pPr>
            <w:r w:rsidRPr="00985FA9">
              <w:rPr>
                <w:rStyle w:val="CharStyle24"/>
                <w:sz w:val="26"/>
                <w:szCs w:val="26"/>
              </w:rPr>
              <w:t>2.</w:t>
            </w:r>
          </w:p>
        </w:tc>
        <w:tc>
          <w:tcPr>
            <w:tcW w:w="5111" w:type="dxa"/>
            <w:tcBorders>
              <w:top w:val="single" w:sz="4" w:space="0" w:color="auto"/>
              <w:left w:val="single" w:sz="4" w:space="0" w:color="auto"/>
            </w:tcBorders>
            <w:shd w:val="clear" w:color="auto" w:fill="FFFFFF"/>
          </w:tcPr>
          <w:p w14:paraId="586419AF" w14:textId="77777777" w:rsidR="00D876C2" w:rsidRPr="00985FA9" w:rsidRDefault="00D876C2" w:rsidP="0041183E">
            <w:pPr>
              <w:pStyle w:val="Style23"/>
              <w:shd w:val="clear" w:color="auto" w:fill="auto"/>
              <w:spacing w:line="274" w:lineRule="exact"/>
              <w:jc w:val="both"/>
              <w:rPr>
                <w:sz w:val="26"/>
                <w:szCs w:val="26"/>
              </w:rPr>
            </w:pPr>
            <w:r w:rsidRPr="00985FA9">
              <w:rPr>
                <w:rStyle w:val="CharStyle24"/>
                <w:sz w:val="26"/>
                <w:szCs w:val="26"/>
              </w:rPr>
              <w:t>Оцінка вартості адміністративних процедур для суб’єктів малого підприємництва щодо виконання регулювання та звітування</w:t>
            </w:r>
          </w:p>
        </w:tc>
        <w:tc>
          <w:tcPr>
            <w:tcW w:w="1701" w:type="dxa"/>
            <w:tcBorders>
              <w:top w:val="single" w:sz="4" w:space="0" w:color="auto"/>
              <w:left w:val="single" w:sz="4" w:space="0" w:color="auto"/>
            </w:tcBorders>
            <w:shd w:val="clear" w:color="auto" w:fill="FFFFFF"/>
          </w:tcPr>
          <w:p w14:paraId="133A21D3" w14:textId="07BC71D4" w:rsidR="00D876C2" w:rsidRPr="00985FA9" w:rsidRDefault="00D876C2" w:rsidP="0041183E">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c>
          <w:tcPr>
            <w:tcW w:w="2154" w:type="dxa"/>
            <w:tcBorders>
              <w:top w:val="single" w:sz="4" w:space="0" w:color="auto"/>
              <w:left w:val="single" w:sz="4" w:space="0" w:color="auto"/>
              <w:right w:val="single" w:sz="4" w:space="0" w:color="auto"/>
            </w:tcBorders>
            <w:shd w:val="clear" w:color="auto" w:fill="FFFFFF"/>
          </w:tcPr>
          <w:p w14:paraId="38304790" w14:textId="7C0C87A3" w:rsidR="00D876C2" w:rsidRPr="00985FA9" w:rsidRDefault="00D876C2" w:rsidP="0041183E">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r>
      <w:tr w:rsidR="00D876C2" w:rsidRPr="00985FA9" w14:paraId="1AA2A0E2" w14:textId="77777777" w:rsidTr="0041183E">
        <w:trPr>
          <w:trHeight w:hRule="exact" w:val="586"/>
        </w:trPr>
        <w:tc>
          <w:tcPr>
            <w:tcW w:w="696" w:type="dxa"/>
            <w:tcBorders>
              <w:top w:val="single" w:sz="4" w:space="0" w:color="auto"/>
              <w:left w:val="single" w:sz="4" w:space="0" w:color="auto"/>
              <w:bottom w:val="single" w:sz="4" w:space="0" w:color="auto"/>
            </w:tcBorders>
            <w:shd w:val="clear" w:color="auto" w:fill="FFFFFF"/>
          </w:tcPr>
          <w:p w14:paraId="4B0543D4" w14:textId="77777777" w:rsidR="00D876C2" w:rsidRPr="00985FA9" w:rsidRDefault="00D876C2" w:rsidP="0041183E">
            <w:pPr>
              <w:pStyle w:val="Style23"/>
              <w:shd w:val="clear" w:color="auto" w:fill="auto"/>
              <w:spacing w:line="220" w:lineRule="exact"/>
              <w:ind w:left="260"/>
              <w:rPr>
                <w:sz w:val="26"/>
                <w:szCs w:val="26"/>
              </w:rPr>
            </w:pPr>
            <w:r w:rsidRPr="00985FA9">
              <w:rPr>
                <w:rStyle w:val="CharStyle24"/>
                <w:sz w:val="26"/>
                <w:szCs w:val="26"/>
              </w:rPr>
              <w:t>3.</w:t>
            </w:r>
          </w:p>
        </w:tc>
        <w:tc>
          <w:tcPr>
            <w:tcW w:w="5111" w:type="dxa"/>
            <w:tcBorders>
              <w:top w:val="single" w:sz="4" w:space="0" w:color="auto"/>
              <w:left w:val="single" w:sz="4" w:space="0" w:color="auto"/>
              <w:bottom w:val="single" w:sz="4" w:space="0" w:color="auto"/>
            </w:tcBorders>
            <w:shd w:val="clear" w:color="auto" w:fill="FFFFFF"/>
          </w:tcPr>
          <w:p w14:paraId="2407EAC4" w14:textId="77777777" w:rsidR="00D876C2" w:rsidRDefault="00D876C2" w:rsidP="0041183E">
            <w:pPr>
              <w:pStyle w:val="Style23"/>
              <w:shd w:val="clear" w:color="auto" w:fill="auto"/>
              <w:spacing w:line="274" w:lineRule="exact"/>
              <w:jc w:val="both"/>
              <w:rPr>
                <w:rStyle w:val="CharStyle24"/>
                <w:sz w:val="26"/>
                <w:szCs w:val="26"/>
              </w:rPr>
            </w:pPr>
            <w:r w:rsidRPr="00985FA9">
              <w:rPr>
                <w:rStyle w:val="CharStyle24"/>
                <w:sz w:val="26"/>
                <w:szCs w:val="26"/>
              </w:rPr>
              <w:t>Сумарні витрати малого підприємництва на виконання запланованого регулювання</w:t>
            </w:r>
          </w:p>
          <w:p w14:paraId="5EC6375E" w14:textId="77777777" w:rsidR="00D876C2" w:rsidRPr="00985FA9" w:rsidRDefault="00D876C2" w:rsidP="0041183E">
            <w:pPr>
              <w:pStyle w:val="Style23"/>
              <w:shd w:val="clear" w:color="auto" w:fill="auto"/>
              <w:spacing w:line="274" w:lineRule="exact"/>
              <w:jc w:val="both"/>
              <w:rPr>
                <w:sz w:val="26"/>
                <w:szCs w:val="26"/>
              </w:rPr>
            </w:pPr>
          </w:p>
        </w:tc>
        <w:tc>
          <w:tcPr>
            <w:tcW w:w="1701" w:type="dxa"/>
            <w:tcBorders>
              <w:top w:val="single" w:sz="4" w:space="0" w:color="auto"/>
              <w:left w:val="single" w:sz="4" w:space="0" w:color="auto"/>
              <w:bottom w:val="single" w:sz="4" w:space="0" w:color="auto"/>
            </w:tcBorders>
            <w:shd w:val="clear" w:color="auto" w:fill="FFFFFF"/>
          </w:tcPr>
          <w:p w14:paraId="75470D01" w14:textId="5BA858B3" w:rsidR="00D876C2" w:rsidRPr="00985FA9" w:rsidRDefault="00D876C2" w:rsidP="0041183E">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14:paraId="41CAC2DE" w14:textId="602FA08A" w:rsidR="00D876C2" w:rsidRPr="00985FA9" w:rsidRDefault="00D876C2" w:rsidP="0041183E">
            <w:pPr>
              <w:jc w:val="center"/>
              <w:rPr>
                <w:sz w:val="26"/>
                <w:szCs w:val="26"/>
              </w:rPr>
            </w:pPr>
            <w:r w:rsidRPr="00D876C2">
              <w:rPr>
                <w:rFonts w:eastAsia="Times New Roman"/>
                <w:sz w:val="26"/>
                <w:szCs w:val="26"/>
                <w:lang w:val="uk-UA" w:eastAsia="ru-RU"/>
              </w:rPr>
              <w:t xml:space="preserve">47054,98 </w:t>
            </w:r>
            <w:r w:rsidRPr="00985FA9">
              <w:rPr>
                <w:rFonts w:eastAsia="Times New Roman"/>
                <w:sz w:val="26"/>
                <w:szCs w:val="26"/>
                <w:lang w:val="uk-UA" w:eastAsia="ru-RU"/>
              </w:rPr>
              <w:t>грн</w:t>
            </w:r>
          </w:p>
        </w:tc>
      </w:tr>
      <w:tr w:rsidR="00D876C2" w:rsidRPr="00985FA9" w14:paraId="6AD89C23" w14:textId="77777777" w:rsidTr="0041183E">
        <w:trPr>
          <w:trHeight w:hRule="exact" w:val="590"/>
        </w:trPr>
        <w:tc>
          <w:tcPr>
            <w:tcW w:w="696" w:type="dxa"/>
            <w:tcBorders>
              <w:top w:val="single" w:sz="4" w:space="0" w:color="auto"/>
              <w:left w:val="single" w:sz="4" w:space="0" w:color="auto"/>
              <w:bottom w:val="single" w:sz="4" w:space="0" w:color="auto"/>
            </w:tcBorders>
            <w:shd w:val="clear" w:color="auto" w:fill="FFFFFF"/>
          </w:tcPr>
          <w:p w14:paraId="6C02B698" w14:textId="77777777" w:rsidR="00D876C2" w:rsidRPr="00985FA9" w:rsidRDefault="00D876C2" w:rsidP="0041183E">
            <w:pPr>
              <w:pStyle w:val="Style23"/>
              <w:shd w:val="clear" w:color="auto" w:fill="auto"/>
              <w:spacing w:line="220" w:lineRule="exact"/>
              <w:ind w:left="260"/>
              <w:rPr>
                <w:sz w:val="26"/>
                <w:szCs w:val="26"/>
              </w:rPr>
            </w:pPr>
            <w:r w:rsidRPr="00985FA9">
              <w:rPr>
                <w:rStyle w:val="CharStyle24"/>
                <w:sz w:val="26"/>
                <w:szCs w:val="26"/>
              </w:rPr>
              <w:t>4.</w:t>
            </w:r>
          </w:p>
        </w:tc>
        <w:tc>
          <w:tcPr>
            <w:tcW w:w="5111" w:type="dxa"/>
            <w:tcBorders>
              <w:top w:val="single" w:sz="4" w:space="0" w:color="auto"/>
              <w:left w:val="single" w:sz="4" w:space="0" w:color="auto"/>
              <w:bottom w:val="single" w:sz="4" w:space="0" w:color="auto"/>
            </w:tcBorders>
            <w:shd w:val="clear" w:color="auto" w:fill="FFFFFF"/>
          </w:tcPr>
          <w:p w14:paraId="3F23E3C6" w14:textId="77777777" w:rsidR="00D876C2" w:rsidRPr="00985FA9" w:rsidRDefault="00D876C2" w:rsidP="0041183E">
            <w:pPr>
              <w:pStyle w:val="Style23"/>
              <w:shd w:val="clear" w:color="auto" w:fill="auto"/>
              <w:spacing w:line="278" w:lineRule="exact"/>
              <w:jc w:val="both"/>
              <w:rPr>
                <w:sz w:val="26"/>
                <w:szCs w:val="26"/>
              </w:rPr>
            </w:pPr>
            <w:r w:rsidRPr="00985FA9">
              <w:rPr>
                <w:rStyle w:val="CharStyle24"/>
                <w:sz w:val="26"/>
                <w:szCs w:val="26"/>
              </w:rPr>
              <w:t>Бюджетні витрати на адміністрування регулювання суб’єктів малого підприємництва</w:t>
            </w:r>
          </w:p>
        </w:tc>
        <w:tc>
          <w:tcPr>
            <w:tcW w:w="1701" w:type="dxa"/>
            <w:tcBorders>
              <w:top w:val="single" w:sz="4" w:space="0" w:color="auto"/>
              <w:left w:val="single" w:sz="4" w:space="0" w:color="auto"/>
              <w:bottom w:val="single" w:sz="4" w:space="0" w:color="auto"/>
            </w:tcBorders>
            <w:shd w:val="clear" w:color="auto" w:fill="FFFFFF"/>
            <w:vAlign w:val="center"/>
          </w:tcPr>
          <w:p w14:paraId="5EE5F4D3" w14:textId="77777777" w:rsidR="00D876C2" w:rsidRPr="00985FA9" w:rsidRDefault="00D876C2" w:rsidP="0041183E">
            <w:pPr>
              <w:pStyle w:val="Style91"/>
              <w:shd w:val="clear" w:color="auto" w:fill="auto"/>
              <w:spacing w:line="80" w:lineRule="exact"/>
              <w:ind w:left="880"/>
              <w:jc w:val="center"/>
              <w:rPr>
                <w:sz w:val="26"/>
                <w:szCs w:val="26"/>
              </w:rPr>
            </w:pPr>
            <w:r w:rsidRPr="00985FA9">
              <w:rPr>
                <w:rStyle w:val="CharStyle92"/>
                <w:sz w:val="26"/>
                <w:szCs w:val="26"/>
              </w:rPr>
              <w:t>-</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36EE30F3" w14:textId="77777777" w:rsidR="00D876C2" w:rsidRPr="00985FA9" w:rsidRDefault="00D876C2" w:rsidP="0041183E">
            <w:pPr>
              <w:pStyle w:val="Style91"/>
              <w:shd w:val="clear" w:color="auto" w:fill="auto"/>
              <w:spacing w:line="80" w:lineRule="exact"/>
              <w:ind w:left="820"/>
              <w:jc w:val="center"/>
              <w:rPr>
                <w:sz w:val="26"/>
                <w:szCs w:val="26"/>
              </w:rPr>
            </w:pPr>
            <w:r w:rsidRPr="00985FA9">
              <w:rPr>
                <w:rStyle w:val="CharStyle92"/>
                <w:sz w:val="26"/>
                <w:szCs w:val="26"/>
              </w:rPr>
              <w:t>-</w:t>
            </w:r>
          </w:p>
        </w:tc>
      </w:tr>
      <w:tr w:rsidR="00D876C2" w:rsidRPr="00985FA9" w14:paraId="7D69BB32" w14:textId="77777777" w:rsidTr="0041183E">
        <w:trPr>
          <w:trHeight w:hRule="exact" w:val="595"/>
        </w:trPr>
        <w:tc>
          <w:tcPr>
            <w:tcW w:w="696" w:type="dxa"/>
            <w:tcBorders>
              <w:top w:val="single" w:sz="4" w:space="0" w:color="auto"/>
              <w:left w:val="single" w:sz="4" w:space="0" w:color="auto"/>
              <w:bottom w:val="single" w:sz="4" w:space="0" w:color="auto"/>
            </w:tcBorders>
            <w:shd w:val="clear" w:color="auto" w:fill="FFFFFF"/>
          </w:tcPr>
          <w:p w14:paraId="12EADDF5" w14:textId="77777777" w:rsidR="00D876C2" w:rsidRPr="00985FA9" w:rsidRDefault="00D876C2" w:rsidP="0041183E">
            <w:pPr>
              <w:pStyle w:val="Style23"/>
              <w:shd w:val="clear" w:color="auto" w:fill="auto"/>
              <w:spacing w:line="220" w:lineRule="exact"/>
              <w:ind w:left="260"/>
              <w:rPr>
                <w:sz w:val="26"/>
                <w:szCs w:val="26"/>
              </w:rPr>
            </w:pPr>
            <w:r w:rsidRPr="00985FA9">
              <w:rPr>
                <w:rStyle w:val="CharStyle24"/>
                <w:sz w:val="26"/>
                <w:szCs w:val="26"/>
              </w:rPr>
              <w:t>5.</w:t>
            </w:r>
          </w:p>
        </w:tc>
        <w:tc>
          <w:tcPr>
            <w:tcW w:w="5111" w:type="dxa"/>
            <w:tcBorders>
              <w:top w:val="single" w:sz="4" w:space="0" w:color="auto"/>
              <w:left w:val="single" w:sz="4" w:space="0" w:color="auto"/>
              <w:bottom w:val="single" w:sz="4" w:space="0" w:color="auto"/>
            </w:tcBorders>
            <w:shd w:val="clear" w:color="auto" w:fill="FFFFFF"/>
          </w:tcPr>
          <w:p w14:paraId="5751C191" w14:textId="77777777" w:rsidR="00D876C2" w:rsidRPr="00985FA9" w:rsidRDefault="00D876C2" w:rsidP="0041183E">
            <w:pPr>
              <w:pStyle w:val="Style23"/>
              <w:shd w:val="clear" w:color="auto" w:fill="auto"/>
              <w:spacing w:line="278" w:lineRule="exact"/>
              <w:jc w:val="both"/>
              <w:rPr>
                <w:sz w:val="26"/>
                <w:szCs w:val="26"/>
              </w:rPr>
            </w:pPr>
            <w:r w:rsidRPr="00985FA9">
              <w:rPr>
                <w:rStyle w:val="CharStyle24"/>
                <w:sz w:val="26"/>
                <w:szCs w:val="26"/>
              </w:rPr>
              <w:t>Сумарні витрати на виконання запланованого регулювання</w:t>
            </w:r>
          </w:p>
        </w:tc>
        <w:tc>
          <w:tcPr>
            <w:tcW w:w="1701" w:type="dxa"/>
            <w:tcBorders>
              <w:top w:val="single" w:sz="4" w:space="0" w:color="auto"/>
              <w:left w:val="single" w:sz="4" w:space="0" w:color="auto"/>
              <w:bottom w:val="single" w:sz="4" w:space="0" w:color="auto"/>
            </w:tcBorders>
            <w:shd w:val="clear" w:color="auto" w:fill="FFFFFF"/>
            <w:vAlign w:val="center"/>
          </w:tcPr>
          <w:p w14:paraId="767BAF0A" w14:textId="77777777" w:rsidR="00D876C2" w:rsidRPr="00985FA9" w:rsidRDefault="00D876C2" w:rsidP="0041183E">
            <w:pPr>
              <w:pStyle w:val="Style91"/>
              <w:shd w:val="clear" w:color="auto" w:fill="auto"/>
              <w:spacing w:line="80" w:lineRule="exact"/>
              <w:ind w:left="880"/>
              <w:jc w:val="center"/>
              <w:rPr>
                <w:sz w:val="26"/>
                <w:szCs w:val="26"/>
              </w:rPr>
            </w:pPr>
            <w:r w:rsidRPr="00985FA9">
              <w:rPr>
                <w:rStyle w:val="CharStyle92"/>
                <w:sz w:val="26"/>
                <w:szCs w:val="26"/>
              </w:rPr>
              <w:t>-</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01F70AE6" w14:textId="77777777" w:rsidR="00D876C2" w:rsidRPr="00985FA9" w:rsidRDefault="00D876C2" w:rsidP="0041183E">
            <w:pPr>
              <w:pStyle w:val="Style91"/>
              <w:shd w:val="clear" w:color="auto" w:fill="auto"/>
              <w:spacing w:line="80" w:lineRule="exact"/>
              <w:ind w:left="820"/>
              <w:jc w:val="center"/>
              <w:rPr>
                <w:sz w:val="26"/>
                <w:szCs w:val="26"/>
              </w:rPr>
            </w:pPr>
            <w:r w:rsidRPr="00985FA9">
              <w:rPr>
                <w:rStyle w:val="CharStyle92"/>
                <w:sz w:val="26"/>
                <w:szCs w:val="26"/>
              </w:rPr>
              <w:t>-</w:t>
            </w:r>
          </w:p>
        </w:tc>
      </w:tr>
    </w:tbl>
    <w:p w14:paraId="5C3F5C5C" w14:textId="77777777" w:rsidR="00D876C2" w:rsidRPr="00B13B9E" w:rsidRDefault="00D876C2" w:rsidP="00D876C2">
      <w:pPr>
        <w:pStyle w:val="Style27"/>
        <w:keepNext/>
        <w:keepLines/>
        <w:shd w:val="clear" w:color="auto" w:fill="auto"/>
        <w:spacing w:before="0" w:line="326" w:lineRule="exact"/>
        <w:ind w:left="142" w:right="20" w:firstLine="425"/>
        <w:jc w:val="both"/>
        <w:rPr>
          <w:rStyle w:val="CharStyle28"/>
          <w:sz w:val="16"/>
          <w:szCs w:val="16"/>
        </w:rPr>
      </w:pPr>
    </w:p>
    <w:p w14:paraId="05C71542" w14:textId="77777777" w:rsidR="00D876C2" w:rsidRPr="000F663B" w:rsidRDefault="00D876C2" w:rsidP="00D876C2">
      <w:pPr>
        <w:pStyle w:val="Style27"/>
        <w:keepNext/>
        <w:keepLines/>
        <w:shd w:val="clear" w:color="auto" w:fill="auto"/>
        <w:spacing w:before="0" w:line="326" w:lineRule="exact"/>
        <w:ind w:left="142" w:right="20" w:firstLine="425"/>
        <w:jc w:val="both"/>
        <w:rPr>
          <w:sz w:val="26"/>
          <w:szCs w:val="26"/>
        </w:rPr>
      </w:pPr>
      <w:r w:rsidRPr="000F663B">
        <w:rPr>
          <w:rStyle w:val="CharStyle28"/>
          <w:sz w:val="26"/>
          <w:szCs w:val="26"/>
        </w:rPr>
        <w:t>5. Розроблення коригуючих (пом’якшувальних) заходів для малого підприємництва щодо запропонованого регулювання не передбачено.</w:t>
      </w:r>
    </w:p>
    <w:bookmarkEnd w:id="3"/>
    <w:p w14:paraId="6E7659DE" w14:textId="77777777" w:rsidR="00D876C2" w:rsidRDefault="00D876C2" w:rsidP="00FA7487">
      <w:pPr>
        <w:widowControl w:val="0"/>
        <w:tabs>
          <w:tab w:val="left" w:pos="990"/>
        </w:tabs>
        <w:spacing w:before="120" w:after="120"/>
        <w:ind w:left="270"/>
        <w:jc w:val="center"/>
        <w:rPr>
          <w:rFonts w:eastAsia="Times New Roman"/>
          <w:b/>
          <w:sz w:val="26"/>
          <w:szCs w:val="26"/>
          <w:lang w:val="uk-UA" w:eastAsia="ru-RU"/>
        </w:rPr>
      </w:pPr>
    </w:p>
    <w:p w14:paraId="4C8C6F2F" w14:textId="77777777" w:rsidR="00E32243" w:rsidRPr="00C96347" w:rsidRDefault="00E32243"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 xml:space="preserve">Витрати на одного суб’єкта господарювання великого і середнього підприємництва, які виникають внаслідок дії регуляторного </w:t>
      </w:r>
      <w:proofErr w:type="spellStart"/>
      <w:r w:rsidRPr="00C96347">
        <w:rPr>
          <w:rFonts w:eastAsia="Times New Roman"/>
          <w:b/>
          <w:sz w:val="26"/>
          <w:szCs w:val="26"/>
          <w:lang w:val="uk-UA" w:eastAsia="ru-RU"/>
        </w:rPr>
        <w:t>акта</w:t>
      </w:r>
      <w:proofErr w:type="spellEnd"/>
    </w:p>
    <w:p w14:paraId="42923930" w14:textId="77777777" w:rsidR="00567044" w:rsidRPr="00C96347" w:rsidRDefault="00567044" w:rsidP="00FA7487">
      <w:pPr>
        <w:widowControl w:val="0"/>
        <w:tabs>
          <w:tab w:val="left" w:pos="990"/>
        </w:tabs>
        <w:spacing w:before="120" w:after="120"/>
        <w:ind w:left="270"/>
        <w:jc w:val="both"/>
        <w:rPr>
          <w:rFonts w:eastAsia="Times New Roman"/>
          <w:b/>
          <w:sz w:val="16"/>
          <w:szCs w:val="16"/>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003"/>
        <w:gridCol w:w="794"/>
        <w:gridCol w:w="1782"/>
        <w:gridCol w:w="1757"/>
        <w:gridCol w:w="61"/>
      </w:tblGrid>
      <w:tr w:rsidR="00E32243" w:rsidRPr="00C96347" w14:paraId="762CD5D3"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7EA8BB7A"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Порядковий номер</w:t>
            </w:r>
          </w:p>
        </w:tc>
        <w:tc>
          <w:tcPr>
            <w:tcW w:w="4797" w:type="dxa"/>
            <w:gridSpan w:val="2"/>
            <w:tcBorders>
              <w:top w:val="single" w:sz="4" w:space="0" w:color="auto"/>
              <w:left w:val="single" w:sz="4" w:space="0" w:color="auto"/>
              <w:bottom w:val="single" w:sz="4" w:space="0" w:color="auto"/>
              <w:right w:val="single" w:sz="4" w:space="0" w:color="auto"/>
            </w:tcBorders>
            <w:hideMark/>
          </w:tcPr>
          <w:p w14:paraId="2A2D3DBE"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Витрати</w:t>
            </w:r>
          </w:p>
        </w:tc>
        <w:tc>
          <w:tcPr>
            <w:tcW w:w="1782" w:type="dxa"/>
            <w:tcBorders>
              <w:top w:val="single" w:sz="4" w:space="0" w:color="auto"/>
              <w:left w:val="single" w:sz="4" w:space="0" w:color="auto"/>
              <w:bottom w:val="single" w:sz="4" w:space="0" w:color="auto"/>
              <w:right w:val="single" w:sz="4" w:space="0" w:color="auto"/>
            </w:tcBorders>
            <w:hideMark/>
          </w:tcPr>
          <w:p w14:paraId="24A676C5"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За перший рік</w:t>
            </w:r>
          </w:p>
        </w:tc>
        <w:tc>
          <w:tcPr>
            <w:tcW w:w="1818" w:type="dxa"/>
            <w:gridSpan w:val="2"/>
            <w:tcBorders>
              <w:top w:val="single" w:sz="4" w:space="0" w:color="auto"/>
              <w:left w:val="single" w:sz="4" w:space="0" w:color="auto"/>
              <w:bottom w:val="single" w:sz="4" w:space="0" w:color="auto"/>
              <w:right w:val="single" w:sz="4" w:space="0" w:color="auto"/>
            </w:tcBorders>
            <w:hideMark/>
          </w:tcPr>
          <w:p w14:paraId="212727C1" w14:textId="77777777"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За п’ять років</w:t>
            </w:r>
          </w:p>
        </w:tc>
      </w:tr>
      <w:tr w:rsidR="00D9710C" w:rsidRPr="00C96347" w14:paraId="4D691829"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31140121" w14:textId="77777777" w:rsidR="00D9710C" w:rsidRPr="00C96347" w:rsidRDefault="00D9710C" w:rsidP="00D9710C">
            <w:pPr>
              <w:jc w:val="center"/>
              <w:rPr>
                <w:rFonts w:eastAsia="Times New Roman"/>
                <w:sz w:val="26"/>
                <w:szCs w:val="26"/>
                <w:lang w:val="uk-UA" w:eastAsia="ru-RU"/>
              </w:rPr>
            </w:pPr>
            <w:r w:rsidRPr="00C96347">
              <w:rPr>
                <w:rFonts w:eastAsia="Times New Roman"/>
                <w:sz w:val="26"/>
                <w:szCs w:val="26"/>
                <w:lang w:val="uk-UA" w:eastAsia="ru-RU"/>
              </w:rPr>
              <w:t>1</w:t>
            </w:r>
          </w:p>
        </w:tc>
        <w:tc>
          <w:tcPr>
            <w:tcW w:w="4797" w:type="dxa"/>
            <w:gridSpan w:val="2"/>
            <w:tcBorders>
              <w:top w:val="single" w:sz="4" w:space="0" w:color="auto"/>
              <w:left w:val="single" w:sz="4" w:space="0" w:color="auto"/>
              <w:bottom w:val="single" w:sz="4" w:space="0" w:color="auto"/>
              <w:right w:val="single" w:sz="4" w:space="0" w:color="auto"/>
            </w:tcBorders>
            <w:hideMark/>
          </w:tcPr>
          <w:p w14:paraId="677C2408" w14:textId="77777777" w:rsidR="00D9710C" w:rsidRPr="00C96347" w:rsidRDefault="00D9710C" w:rsidP="00D9710C">
            <w:pPr>
              <w:rPr>
                <w:rFonts w:eastAsia="Times New Roman"/>
                <w:sz w:val="26"/>
                <w:szCs w:val="26"/>
                <w:lang w:val="uk-UA" w:eastAsia="ru-RU"/>
              </w:rPr>
            </w:pPr>
            <w:r w:rsidRPr="00C96347">
              <w:rPr>
                <w:rFonts w:eastAsia="Times New Roman"/>
                <w:sz w:val="26"/>
                <w:szCs w:val="26"/>
                <w:lang w:val="uk-UA" w:eastAsia="ru-RU"/>
              </w:rPr>
              <w:t>Процедури отримання первинної інформації про вимоги регулювання</w:t>
            </w:r>
          </w:p>
          <w:p w14:paraId="207F26F7" w14:textId="77777777" w:rsidR="00D9710C" w:rsidRPr="00C96347" w:rsidRDefault="00D9710C" w:rsidP="00D9710C">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4906A653" w14:textId="39FF2526" w:rsidR="00D9710C" w:rsidRPr="00C96347" w:rsidRDefault="004C39B9" w:rsidP="00D9710C">
            <w:pPr>
              <w:keepNext/>
              <w:widowControl w:val="0"/>
              <w:jc w:val="center"/>
              <w:textAlignment w:val="baseline"/>
              <w:rPr>
                <w:rFonts w:eastAsia="Times New Roman"/>
                <w:sz w:val="26"/>
                <w:szCs w:val="26"/>
                <w:lang w:val="uk-UA" w:eastAsia="ru-RU"/>
              </w:rPr>
            </w:pPr>
            <w:r w:rsidRPr="004C39B9">
              <w:rPr>
                <w:rFonts w:eastAsia="Times New Roman"/>
                <w:sz w:val="26"/>
                <w:szCs w:val="26"/>
                <w:lang w:val="uk-UA" w:eastAsia="ru-RU"/>
              </w:rPr>
              <w:t>20,23</w:t>
            </w:r>
            <w:r w:rsidR="00D9710C" w:rsidRPr="00C96347">
              <w:rPr>
                <w:rFonts w:eastAsia="Times New Roman"/>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14:paraId="1F279AC4" w14:textId="5F5D3AFE" w:rsidR="00D9710C" w:rsidRPr="00C96347" w:rsidRDefault="004C39B9" w:rsidP="00D9710C">
            <w:pPr>
              <w:keepNext/>
              <w:widowControl w:val="0"/>
              <w:jc w:val="center"/>
              <w:textAlignment w:val="baseline"/>
              <w:rPr>
                <w:rFonts w:eastAsia="Times New Roman"/>
                <w:sz w:val="26"/>
                <w:szCs w:val="26"/>
                <w:lang w:val="uk-UA" w:eastAsia="ru-RU"/>
              </w:rPr>
            </w:pPr>
            <w:r w:rsidRPr="004C39B9">
              <w:rPr>
                <w:rFonts w:eastAsia="Times New Roman"/>
                <w:sz w:val="26"/>
                <w:szCs w:val="26"/>
                <w:lang w:val="uk-UA" w:eastAsia="ru-RU"/>
              </w:rPr>
              <w:t>20,23</w:t>
            </w:r>
            <w:r w:rsidR="00D9710C" w:rsidRPr="00C96347">
              <w:rPr>
                <w:rFonts w:eastAsia="Times New Roman"/>
                <w:sz w:val="26"/>
                <w:szCs w:val="26"/>
                <w:lang w:val="uk-UA" w:eastAsia="ru-RU"/>
              </w:rPr>
              <w:t xml:space="preserve"> грн</w:t>
            </w:r>
          </w:p>
        </w:tc>
      </w:tr>
      <w:tr w:rsidR="00D9710C" w:rsidRPr="00C96347" w14:paraId="265B0566"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53D0B742" w14:textId="77777777" w:rsidR="00D9710C" w:rsidRPr="00C96347" w:rsidRDefault="00D9710C" w:rsidP="00D9710C">
            <w:pPr>
              <w:jc w:val="center"/>
              <w:rPr>
                <w:rFonts w:eastAsia="Times New Roman"/>
                <w:sz w:val="26"/>
                <w:szCs w:val="26"/>
                <w:lang w:val="uk-UA" w:eastAsia="ru-RU"/>
              </w:rPr>
            </w:pPr>
            <w:r w:rsidRPr="00C96347">
              <w:rPr>
                <w:rFonts w:eastAsia="Times New Roman"/>
                <w:sz w:val="26"/>
                <w:szCs w:val="26"/>
                <w:lang w:val="uk-UA" w:eastAsia="ru-RU"/>
              </w:rPr>
              <w:t>2</w:t>
            </w:r>
          </w:p>
        </w:tc>
        <w:tc>
          <w:tcPr>
            <w:tcW w:w="4797" w:type="dxa"/>
            <w:gridSpan w:val="2"/>
            <w:tcBorders>
              <w:top w:val="single" w:sz="4" w:space="0" w:color="auto"/>
              <w:left w:val="single" w:sz="4" w:space="0" w:color="auto"/>
              <w:bottom w:val="single" w:sz="4" w:space="0" w:color="auto"/>
              <w:right w:val="single" w:sz="4" w:space="0" w:color="auto"/>
            </w:tcBorders>
            <w:hideMark/>
          </w:tcPr>
          <w:p w14:paraId="09133B11" w14:textId="77777777" w:rsidR="00D9710C" w:rsidRPr="00C96347" w:rsidRDefault="00D9710C" w:rsidP="00D9710C">
            <w:pPr>
              <w:rPr>
                <w:rFonts w:eastAsia="Times New Roman"/>
                <w:sz w:val="26"/>
                <w:szCs w:val="26"/>
                <w:lang w:val="uk-UA" w:eastAsia="ru-RU"/>
              </w:rPr>
            </w:pPr>
            <w:r w:rsidRPr="00C96347">
              <w:rPr>
                <w:rFonts w:eastAsia="Times New Roman"/>
                <w:sz w:val="26"/>
                <w:szCs w:val="26"/>
                <w:lang w:val="uk-UA" w:eastAsia="ru-RU"/>
              </w:rPr>
              <w:t>Процедури організації виконання вимог регулювання</w:t>
            </w:r>
          </w:p>
          <w:p w14:paraId="41CDB7B8" w14:textId="77777777" w:rsidR="00D9710C" w:rsidRPr="00C96347" w:rsidRDefault="00D9710C" w:rsidP="00D9710C">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0C0DDEB2" w14:textId="77777777" w:rsidR="00D9710C" w:rsidRPr="00C96347" w:rsidRDefault="00D9710C" w:rsidP="00D9710C">
            <w:pPr>
              <w:jc w:val="center"/>
              <w:rPr>
                <w:rFonts w:eastAsia="Times New Roman"/>
                <w:sz w:val="26"/>
                <w:szCs w:val="26"/>
                <w:lang w:val="uk-UA" w:eastAsia="ru-RU"/>
              </w:rPr>
            </w:pPr>
            <w:r w:rsidRPr="00C96347">
              <w:rPr>
                <w:rFonts w:eastAsia="Times New Roman"/>
                <w:sz w:val="26"/>
                <w:szCs w:val="26"/>
                <w:lang w:val="uk-UA" w:eastAsia="ru-RU"/>
              </w:rPr>
              <w:t>0.00  грн</w:t>
            </w:r>
          </w:p>
        </w:tc>
        <w:tc>
          <w:tcPr>
            <w:tcW w:w="1818" w:type="dxa"/>
            <w:gridSpan w:val="2"/>
            <w:tcBorders>
              <w:top w:val="single" w:sz="4" w:space="0" w:color="auto"/>
              <w:left w:val="single" w:sz="4" w:space="0" w:color="auto"/>
              <w:bottom w:val="single" w:sz="4" w:space="0" w:color="auto"/>
              <w:right w:val="single" w:sz="4" w:space="0" w:color="auto"/>
            </w:tcBorders>
          </w:tcPr>
          <w:p w14:paraId="0B2505C5" w14:textId="77777777" w:rsidR="00D9710C" w:rsidRPr="00C96347" w:rsidRDefault="00D9710C" w:rsidP="00D9710C">
            <w:pPr>
              <w:jc w:val="center"/>
              <w:rPr>
                <w:rFonts w:eastAsia="Times New Roman"/>
                <w:sz w:val="26"/>
                <w:szCs w:val="26"/>
                <w:lang w:val="uk-UA" w:eastAsia="ru-RU"/>
              </w:rPr>
            </w:pPr>
            <w:r w:rsidRPr="00C96347">
              <w:rPr>
                <w:rFonts w:eastAsia="Times New Roman"/>
                <w:sz w:val="26"/>
                <w:szCs w:val="26"/>
                <w:lang w:val="uk-UA" w:eastAsia="ru-RU"/>
              </w:rPr>
              <w:t xml:space="preserve">0.00 грн </w:t>
            </w:r>
          </w:p>
        </w:tc>
      </w:tr>
      <w:tr w:rsidR="00D9710C" w:rsidRPr="00C96347" w14:paraId="32358414" w14:textId="77777777" w:rsidTr="00E12DE1">
        <w:tc>
          <w:tcPr>
            <w:tcW w:w="1384" w:type="dxa"/>
            <w:tcBorders>
              <w:top w:val="single" w:sz="4" w:space="0" w:color="auto"/>
              <w:left w:val="single" w:sz="4" w:space="0" w:color="auto"/>
              <w:bottom w:val="single" w:sz="4" w:space="0" w:color="auto"/>
              <w:right w:val="single" w:sz="4" w:space="0" w:color="auto"/>
            </w:tcBorders>
          </w:tcPr>
          <w:p w14:paraId="0CEAE1B1" w14:textId="77777777" w:rsidR="00D9710C" w:rsidRPr="00C96347" w:rsidRDefault="00D9710C" w:rsidP="00D9710C">
            <w:pPr>
              <w:jc w:val="center"/>
              <w:rPr>
                <w:rFonts w:eastAsia="Times New Roman"/>
                <w:sz w:val="26"/>
                <w:szCs w:val="26"/>
                <w:lang w:val="uk-UA" w:eastAsia="ru-RU"/>
              </w:rPr>
            </w:pPr>
            <w:r w:rsidRPr="00C96347">
              <w:rPr>
                <w:rFonts w:eastAsia="Times New Roman"/>
                <w:sz w:val="26"/>
                <w:szCs w:val="26"/>
                <w:lang w:val="uk-UA" w:eastAsia="ru-RU"/>
              </w:rPr>
              <w:t>3</w:t>
            </w:r>
          </w:p>
        </w:tc>
        <w:tc>
          <w:tcPr>
            <w:tcW w:w="4797" w:type="dxa"/>
            <w:gridSpan w:val="2"/>
            <w:tcBorders>
              <w:top w:val="single" w:sz="4" w:space="0" w:color="auto"/>
              <w:left w:val="single" w:sz="4" w:space="0" w:color="auto"/>
              <w:bottom w:val="single" w:sz="4" w:space="0" w:color="auto"/>
              <w:right w:val="single" w:sz="4" w:space="0" w:color="auto"/>
            </w:tcBorders>
            <w:hideMark/>
          </w:tcPr>
          <w:p w14:paraId="29E0E94B" w14:textId="77777777" w:rsidR="00D9710C" w:rsidRPr="00C96347" w:rsidRDefault="00D9710C" w:rsidP="00D9710C">
            <w:pPr>
              <w:rPr>
                <w:rFonts w:eastAsia="Times New Roman"/>
                <w:sz w:val="26"/>
                <w:szCs w:val="26"/>
                <w:lang w:val="uk-UA" w:eastAsia="ru-RU"/>
              </w:rPr>
            </w:pPr>
            <w:r w:rsidRPr="00C96347">
              <w:rPr>
                <w:rFonts w:eastAsia="Times New Roman"/>
                <w:sz w:val="26"/>
                <w:szCs w:val="26"/>
                <w:lang w:val="uk-UA" w:eastAsia="ru-RU"/>
              </w:rPr>
              <w:t>РАЗОМ (сума рядків: 1+2+3), гривень</w:t>
            </w:r>
          </w:p>
          <w:p w14:paraId="3462993F" w14:textId="77777777" w:rsidR="00D9710C" w:rsidRPr="00C96347" w:rsidRDefault="00D9710C" w:rsidP="00D9710C">
            <w:pPr>
              <w:rPr>
                <w:rFonts w:eastAsia="Times New Roman"/>
                <w:sz w:val="26"/>
                <w:szCs w:val="26"/>
                <w:lang w:val="uk-UA" w:eastAsia="ru-RU"/>
              </w:rPr>
            </w:pPr>
          </w:p>
          <w:p w14:paraId="459DC5CD" w14:textId="77777777" w:rsidR="00D9710C" w:rsidRPr="00C96347" w:rsidRDefault="00D9710C" w:rsidP="00D9710C">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50BA20FD" w14:textId="183FEF2B" w:rsidR="00D9710C" w:rsidRPr="00C96347" w:rsidRDefault="004C39B9" w:rsidP="00D9710C">
            <w:pPr>
              <w:jc w:val="center"/>
              <w:rPr>
                <w:rFonts w:eastAsia="Times New Roman"/>
                <w:sz w:val="26"/>
                <w:szCs w:val="26"/>
                <w:lang w:val="uk-UA" w:eastAsia="ru-RU"/>
              </w:rPr>
            </w:pPr>
            <w:r w:rsidRPr="004C39B9">
              <w:rPr>
                <w:rFonts w:eastAsia="Times New Roman"/>
                <w:sz w:val="26"/>
                <w:szCs w:val="26"/>
                <w:lang w:val="uk-UA" w:eastAsia="ru-RU"/>
              </w:rPr>
              <w:t>20,23</w:t>
            </w:r>
            <w:r w:rsidR="00D9710C" w:rsidRPr="00C96347">
              <w:rPr>
                <w:rFonts w:eastAsia="Times New Roman"/>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14:paraId="0F9069BF" w14:textId="7038182A" w:rsidR="00D9710C" w:rsidRPr="00C96347" w:rsidRDefault="004C39B9" w:rsidP="00D9710C">
            <w:pPr>
              <w:tabs>
                <w:tab w:val="left" w:pos="552"/>
                <w:tab w:val="center" w:pos="801"/>
              </w:tabs>
              <w:jc w:val="center"/>
              <w:rPr>
                <w:rFonts w:eastAsia="Times New Roman"/>
                <w:sz w:val="26"/>
                <w:szCs w:val="26"/>
                <w:lang w:val="uk-UA" w:eastAsia="ru-RU"/>
              </w:rPr>
            </w:pPr>
            <w:r w:rsidRPr="004C39B9">
              <w:rPr>
                <w:rFonts w:eastAsia="Times New Roman"/>
                <w:sz w:val="26"/>
                <w:szCs w:val="26"/>
                <w:lang w:val="uk-UA" w:eastAsia="ru-RU"/>
              </w:rPr>
              <w:t>20,23</w:t>
            </w:r>
            <w:r w:rsidR="00D9710C" w:rsidRPr="00C96347">
              <w:rPr>
                <w:rFonts w:eastAsia="Times New Roman"/>
                <w:sz w:val="26"/>
                <w:szCs w:val="26"/>
                <w:lang w:val="uk-UA" w:eastAsia="ru-RU"/>
              </w:rPr>
              <w:t xml:space="preserve"> грн</w:t>
            </w:r>
          </w:p>
        </w:tc>
      </w:tr>
      <w:tr w:rsidR="00D9710C" w:rsidRPr="00C96347" w14:paraId="7F0F5959" w14:textId="77777777" w:rsidTr="00E12DE1">
        <w:tc>
          <w:tcPr>
            <w:tcW w:w="1384" w:type="dxa"/>
            <w:tcBorders>
              <w:top w:val="single" w:sz="4" w:space="0" w:color="auto"/>
              <w:left w:val="single" w:sz="4" w:space="0" w:color="auto"/>
              <w:bottom w:val="single" w:sz="4" w:space="0" w:color="auto"/>
              <w:right w:val="single" w:sz="4" w:space="0" w:color="auto"/>
            </w:tcBorders>
          </w:tcPr>
          <w:p w14:paraId="4A18B5E0" w14:textId="77777777" w:rsidR="00D9710C" w:rsidRPr="00C96347" w:rsidRDefault="00D9710C" w:rsidP="00D9710C">
            <w:pPr>
              <w:jc w:val="center"/>
              <w:rPr>
                <w:rFonts w:eastAsia="Times New Roman"/>
                <w:sz w:val="26"/>
                <w:szCs w:val="26"/>
                <w:lang w:val="uk-UA" w:eastAsia="ru-RU"/>
              </w:rPr>
            </w:pPr>
            <w:r w:rsidRPr="00C96347">
              <w:rPr>
                <w:rFonts w:eastAsia="Times New Roman"/>
                <w:sz w:val="26"/>
                <w:szCs w:val="26"/>
                <w:lang w:val="uk-UA" w:eastAsia="ru-RU"/>
              </w:rPr>
              <w:t>4</w:t>
            </w:r>
          </w:p>
        </w:tc>
        <w:tc>
          <w:tcPr>
            <w:tcW w:w="4797" w:type="dxa"/>
            <w:gridSpan w:val="2"/>
            <w:tcBorders>
              <w:top w:val="single" w:sz="4" w:space="0" w:color="auto"/>
              <w:left w:val="single" w:sz="4" w:space="0" w:color="auto"/>
              <w:bottom w:val="single" w:sz="4" w:space="0" w:color="auto"/>
              <w:right w:val="single" w:sz="4" w:space="0" w:color="auto"/>
            </w:tcBorders>
            <w:hideMark/>
          </w:tcPr>
          <w:p w14:paraId="31063E93" w14:textId="77777777" w:rsidR="00D9710C" w:rsidRPr="00C96347" w:rsidRDefault="00D9710C" w:rsidP="00D9710C">
            <w:pPr>
              <w:rPr>
                <w:rFonts w:eastAsia="Times New Roman"/>
                <w:sz w:val="26"/>
                <w:szCs w:val="26"/>
                <w:lang w:val="uk-UA" w:eastAsia="ru-RU"/>
              </w:rPr>
            </w:pPr>
            <w:r w:rsidRPr="00C96347">
              <w:rPr>
                <w:rFonts w:eastAsia="Times New Roman"/>
                <w:sz w:val="26"/>
                <w:szCs w:val="26"/>
                <w:lang w:val="uk-UA" w:eastAsia="ru-RU"/>
              </w:rPr>
              <w:t>Кількість суб’єктів господарювання великого та середнього підприємництва, на яких буде поширено регулювання, одиниць</w:t>
            </w:r>
          </w:p>
          <w:p w14:paraId="579B4BF7" w14:textId="77777777" w:rsidR="00D9710C" w:rsidRPr="00C96347" w:rsidRDefault="00D9710C" w:rsidP="00D9710C">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7BBE3644" w14:textId="77777777" w:rsidR="00D9710C" w:rsidRPr="00C96347" w:rsidRDefault="00D9710C" w:rsidP="00D9710C">
            <w:pPr>
              <w:jc w:val="center"/>
              <w:rPr>
                <w:rFonts w:eastAsia="Times New Roman"/>
                <w:b/>
                <w:sz w:val="26"/>
                <w:szCs w:val="26"/>
                <w:lang w:val="uk-UA" w:eastAsia="ru-RU"/>
              </w:rPr>
            </w:pPr>
          </w:p>
          <w:p w14:paraId="4B34D25A" w14:textId="77777777" w:rsidR="00D9710C" w:rsidRPr="00C96347" w:rsidRDefault="00D9710C" w:rsidP="00D9710C">
            <w:pPr>
              <w:jc w:val="center"/>
              <w:rPr>
                <w:rFonts w:eastAsia="Times New Roman"/>
                <w:b/>
                <w:sz w:val="26"/>
                <w:szCs w:val="26"/>
                <w:lang w:val="uk-UA" w:eastAsia="ru-RU"/>
              </w:rPr>
            </w:pPr>
            <w:r w:rsidRPr="00C96347">
              <w:rPr>
                <w:rFonts w:eastAsia="Times New Roman"/>
                <w:b/>
                <w:sz w:val="26"/>
                <w:szCs w:val="26"/>
                <w:lang w:val="uk-UA" w:eastAsia="ru-RU"/>
              </w:rPr>
              <w:t>526</w:t>
            </w:r>
          </w:p>
        </w:tc>
        <w:tc>
          <w:tcPr>
            <w:tcW w:w="1818" w:type="dxa"/>
            <w:gridSpan w:val="2"/>
            <w:tcBorders>
              <w:top w:val="single" w:sz="4" w:space="0" w:color="auto"/>
              <w:left w:val="single" w:sz="4" w:space="0" w:color="auto"/>
              <w:bottom w:val="single" w:sz="4" w:space="0" w:color="auto"/>
              <w:right w:val="single" w:sz="4" w:space="0" w:color="auto"/>
            </w:tcBorders>
          </w:tcPr>
          <w:p w14:paraId="4476A614" w14:textId="77777777" w:rsidR="00D9710C" w:rsidRPr="00C96347" w:rsidRDefault="00D9710C" w:rsidP="00D9710C">
            <w:pPr>
              <w:jc w:val="center"/>
              <w:rPr>
                <w:rFonts w:eastAsia="Times New Roman"/>
                <w:b/>
                <w:sz w:val="26"/>
                <w:szCs w:val="26"/>
                <w:lang w:val="uk-UA" w:eastAsia="ru-RU"/>
              </w:rPr>
            </w:pPr>
          </w:p>
          <w:p w14:paraId="16CE2FE0" w14:textId="77777777" w:rsidR="00D9710C" w:rsidRPr="00C96347" w:rsidRDefault="00D9710C" w:rsidP="00D9710C">
            <w:pPr>
              <w:jc w:val="center"/>
              <w:rPr>
                <w:rFonts w:eastAsia="Times New Roman"/>
                <w:b/>
                <w:sz w:val="26"/>
                <w:szCs w:val="26"/>
                <w:lang w:val="uk-UA" w:eastAsia="ru-RU"/>
              </w:rPr>
            </w:pPr>
            <w:r w:rsidRPr="00C96347">
              <w:rPr>
                <w:rFonts w:eastAsia="Times New Roman"/>
                <w:b/>
                <w:sz w:val="26"/>
                <w:szCs w:val="26"/>
                <w:lang w:val="uk-UA" w:eastAsia="ru-RU"/>
              </w:rPr>
              <w:t>526</w:t>
            </w:r>
          </w:p>
        </w:tc>
      </w:tr>
      <w:tr w:rsidR="00D9710C" w:rsidRPr="00C96347" w14:paraId="12D66E5D" w14:textId="77777777" w:rsidTr="00E12DE1">
        <w:tc>
          <w:tcPr>
            <w:tcW w:w="1384" w:type="dxa"/>
            <w:tcBorders>
              <w:top w:val="single" w:sz="4" w:space="0" w:color="auto"/>
              <w:left w:val="single" w:sz="4" w:space="0" w:color="auto"/>
              <w:bottom w:val="single" w:sz="4" w:space="0" w:color="auto"/>
              <w:right w:val="single" w:sz="4" w:space="0" w:color="auto"/>
            </w:tcBorders>
          </w:tcPr>
          <w:p w14:paraId="0AE39549" w14:textId="77777777" w:rsidR="00D9710C" w:rsidRPr="00C96347" w:rsidRDefault="00D9710C" w:rsidP="00D9710C">
            <w:pPr>
              <w:jc w:val="center"/>
              <w:rPr>
                <w:rFonts w:eastAsia="Times New Roman"/>
                <w:sz w:val="26"/>
                <w:szCs w:val="26"/>
                <w:lang w:val="uk-UA" w:eastAsia="ru-RU"/>
              </w:rPr>
            </w:pPr>
            <w:r w:rsidRPr="00C96347">
              <w:rPr>
                <w:rFonts w:eastAsia="Times New Roman"/>
                <w:sz w:val="26"/>
                <w:szCs w:val="26"/>
                <w:lang w:val="uk-UA" w:eastAsia="ru-RU"/>
              </w:rPr>
              <w:t>5</w:t>
            </w:r>
          </w:p>
        </w:tc>
        <w:tc>
          <w:tcPr>
            <w:tcW w:w="4797" w:type="dxa"/>
            <w:gridSpan w:val="2"/>
            <w:tcBorders>
              <w:top w:val="single" w:sz="4" w:space="0" w:color="auto"/>
              <w:left w:val="single" w:sz="4" w:space="0" w:color="auto"/>
              <w:bottom w:val="single" w:sz="4" w:space="0" w:color="auto"/>
              <w:right w:val="single" w:sz="4" w:space="0" w:color="auto"/>
            </w:tcBorders>
            <w:hideMark/>
          </w:tcPr>
          <w:p w14:paraId="57E2BF00" w14:textId="77777777" w:rsidR="00D9710C" w:rsidRPr="00C96347" w:rsidRDefault="00D9710C" w:rsidP="00D9710C">
            <w:pPr>
              <w:rPr>
                <w:rFonts w:eastAsia="Times New Roman"/>
                <w:sz w:val="26"/>
                <w:szCs w:val="26"/>
                <w:lang w:val="uk-UA" w:eastAsia="ru-RU"/>
              </w:rPr>
            </w:pPr>
            <w:r w:rsidRPr="00C96347">
              <w:rPr>
                <w:rFonts w:eastAsia="Times New Roman"/>
                <w:sz w:val="26"/>
                <w:szCs w:val="26"/>
                <w:lang w:val="uk-UA" w:eastAsia="ru-RU"/>
              </w:rPr>
              <w:t>Сумарні витрати суб’єктів господарювання великого та середнього підприємництва, на виконання регулювання (вартість регулювання) (рядок 3 х рядок 4), гривень</w:t>
            </w:r>
          </w:p>
          <w:p w14:paraId="30C646A8" w14:textId="77777777" w:rsidR="00D9710C" w:rsidRPr="00C96347" w:rsidRDefault="00D9710C" w:rsidP="00D9710C">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419164D6" w14:textId="19F455C4" w:rsidR="00D9710C" w:rsidRPr="00C96347" w:rsidRDefault="004C39B9" w:rsidP="00D9710C">
            <w:pPr>
              <w:jc w:val="center"/>
              <w:rPr>
                <w:rFonts w:eastAsia="Times New Roman"/>
                <w:b/>
                <w:sz w:val="26"/>
                <w:szCs w:val="26"/>
                <w:lang w:val="uk-UA" w:eastAsia="ru-RU"/>
              </w:rPr>
            </w:pPr>
            <w:r w:rsidRPr="004C39B9">
              <w:rPr>
                <w:rFonts w:eastAsia="Times New Roman"/>
                <w:b/>
                <w:sz w:val="26"/>
                <w:szCs w:val="26"/>
                <w:lang w:val="uk-UA" w:eastAsia="ru-RU"/>
              </w:rPr>
              <w:t>10640,98</w:t>
            </w:r>
            <w:r w:rsidR="00D9710C" w:rsidRPr="00C96347">
              <w:rPr>
                <w:rFonts w:eastAsia="Times New Roman"/>
                <w:b/>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14:paraId="01D63C5D" w14:textId="4D8B006B" w:rsidR="00D9710C" w:rsidRPr="00C96347" w:rsidRDefault="004C39B9" w:rsidP="00D9710C">
            <w:pPr>
              <w:jc w:val="center"/>
              <w:rPr>
                <w:rFonts w:eastAsia="Times New Roman"/>
                <w:b/>
                <w:sz w:val="26"/>
                <w:szCs w:val="26"/>
                <w:lang w:val="uk-UA" w:eastAsia="ru-RU"/>
              </w:rPr>
            </w:pPr>
            <w:r w:rsidRPr="004C39B9">
              <w:rPr>
                <w:rFonts w:eastAsia="Times New Roman"/>
                <w:b/>
                <w:sz w:val="26"/>
                <w:szCs w:val="26"/>
                <w:lang w:val="uk-UA" w:eastAsia="ru-RU"/>
              </w:rPr>
              <w:t>10640,98</w:t>
            </w:r>
            <w:r w:rsidR="00D9710C" w:rsidRPr="00C96347">
              <w:rPr>
                <w:rFonts w:eastAsia="Times New Roman"/>
                <w:b/>
                <w:sz w:val="26"/>
                <w:szCs w:val="26"/>
                <w:lang w:val="uk-UA" w:eastAsia="ru-RU"/>
              </w:rPr>
              <w:t>грн</w:t>
            </w:r>
            <w:r w:rsidR="00D9710C">
              <w:rPr>
                <w:rFonts w:eastAsia="Times New Roman"/>
                <w:b/>
                <w:sz w:val="26"/>
                <w:szCs w:val="26"/>
                <w:lang w:val="uk-UA" w:eastAsia="ru-RU"/>
              </w:rPr>
              <w:t>.</w:t>
            </w:r>
          </w:p>
        </w:tc>
      </w:tr>
      <w:tr w:rsidR="00856E3E" w:rsidRPr="00C96347" w14:paraId="6F6175C5"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754B091"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Сумарні витрати за альтернативами</w:t>
            </w:r>
          </w:p>
        </w:tc>
        <w:tc>
          <w:tcPr>
            <w:tcW w:w="4333" w:type="dxa"/>
            <w:gridSpan w:val="3"/>
            <w:shd w:val="clear" w:color="auto" w:fill="auto"/>
          </w:tcPr>
          <w:p w14:paraId="17067FCC"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Сума витрат, гривень</w:t>
            </w:r>
          </w:p>
        </w:tc>
      </w:tr>
      <w:tr w:rsidR="00856E3E" w:rsidRPr="00C96347" w14:paraId="1CE859F6"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08EFFD68" w14:textId="77777777" w:rsidR="00856E3E" w:rsidRPr="00C96347" w:rsidRDefault="00856E3E" w:rsidP="00FA7487">
            <w:pPr>
              <w:widowControl w:val="0"/>
              <w:tabs>
                <w:tab w:val="left" w:pos="990"/>
              </w:tabs>
              <w:spacing w:before="120" w:after="120"/>
              <w:ind w:left="270"/>
              <w:rPr>
                <w:rFonts w:eastAsia="Times New Roman"/>
                <w:b/>
                <w:iCs/>
                <w:sz w:val="26"/>
                <w:szCs w:val="26"/>
                <w:lang w:val="uk-UA" w:eastAsia="ru-RU"/>
              </w:rPr>
            </w:pPr>
            <w:r w:rsidRPr="00C96347">
              <w:rPr>
                <w:rFonts w:eastAsia="Times New Roman"/>
                <w:b/>
                <w:iCs/>
                <w:sz w:val="26"/>
                <w:szCs w:val="26"/>
                <w:lang w:val="uk-UA" w:eastAsia="ru-RU"/>
              </w:rPr>
              <w:t>Альтернатива 1.</w:t>
            </w:r>
          </w:p>
        </w:tc>
        <w:tc>
          <w:tcPr>
            <w:tcW w:w="4333" w:type="dxa"/>
            <w:gridSpan w:val="3"/>
            <w:shd w:val="clear" w:color="auto" w:fill="auto"/>
          </w:tcPr>
          <w:p w14:paraId="79D9358D"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856E3E" w:rsidRPr="00337C11" w14:paraId="1750BC9A"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18CFF009" w14:textId="77777777" w:rsidR="00856E3E" w:rsidRPr="00C96347" w:rsidRDefault="00856E3E" w:rsidP="00FA7487">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lastRenderedPageBreak/>
              <w:t>Витрати держави</w:t>
            </w:r>
          </w:p>
        </w:tc>
        <w:tc>
          <w:tcPr>
            <w:tcW w:w="4333" w:type="dxa"/>
            <w:gridSpan w:val="3"/>
            <w:shd w:val="clear" w:color="auto" w:fill="auto"/>
          </w:tcPr>
          <w:p w14:paraId="7C384F8D" w14:textId="4753FF70" w:rsidR="00856E3E" w:rsidRPr="001A3057" w:rsidRDefault="001A3057" w:rsidP="001A3057">
            <w:pPr>
              <w:widowControl w:val="0"/>
              <w:tabs>
                <w:tab w:val="left" w:pos="990"/>
              </w:tabs>
              <w:spacing w:before="120" w:after="120"/>
              <w:ind w:left="270"/>
              <w:jc w:val="both"/>
              <w:rPr>
                <w:rFonts w:eastAsia="Times New Roman"/>
                <w:bCs/>
                <w:sz w:val="26"/>
                <w:szCs w:val="26"/>
                <w:lang w:val="uk-UA" w:eastAsia="ru-RU"/>
              </w:rPr>
            </w:pPr>
            <w:r w:rsidRPr="001A3057">
              <w:rPr>
                <w:rFonts w:eastAsia="Times New Roman"/>
                <w:bCs/>
                <w:sz w:val="26"/>
                <w:szCs w:val="26"/>
                <w:lang w:val="uk-UA" w:eastAsia="ru-RU"/>
              </w:rPr>
              <w:t>Забруднення</w:t>
            </w:r>
            <w:r>
              <w:rPr>
                <w:rFonts w:eastAsia="Times New Roman"/>
                <w:bCs/>
                <w:sz w:val="26"/>
                <w:szCs w:val="26"/>
                <w:lang w:val="uk-UA" w:eastAsia="ru-RU"/>
              </w:rPr>
              <w:t xml:space="preserve"> </w:t>
            </w:r>
            <w:r w:rsidRPr="001A3057">
              <w:rPr>
                <w:rFonts w:eastAsia="Times New Roman"/>
                <w:bCs/>
                <w:sz w:val="26"/>
                <w:szCs w:val="26"/>
                <w:lang w:val="uk-UA" w:eastAsia="ru-RU"/>
              </w:rPr>
              <w:t>та погіршення якості підземних вод держави</w:t>
            </w:r>
            <w:r>
              <w:rPr>
                <w:rFonts w:eastAsia="Times New Roman"/>
                <w:bCs/>
                <w:sz w:val="26"/>
                <w:szCs w:val="26"/>
                <w:lang w:val="uk-UA" w:eastAsia="ru-RU"/>
              </w:rPr>
              <w:t>,</w:t>
            </w:r>
            <w:r w:rsidRPr="001A3057">
              <w:rPr>
                <w:rFonts w:eastAsia="Times New Roman"/>
                <w:bCs/>
                <w:sz w:val="26"/>
                <w:szCs w:val="26"/>
                <w:lang w:val="uk-UA" w:eastAsia="ru-RU"/>
              </w:rPr>
              <w:t xml:space="preserve"> </w:t>
            </w:r>
            <w:r>
              <w:rPr>
                <w:rFonts w:eastAsia="Times New Roman"/>
                <w:bCs/>
                <w:sz w:val="26"/>
                <w:szCs w:val="26"/>
                <w:lang w:val="uk-UA" w:eastAsia="ru-RU"/>
              </w:rPr>
              <w:t>в</w:t>
            </w:r>
            <w:r w:rsidRPr="001A3057">
              <w:rPr>
                <w:rFonts w:eastAsia="Times New Roman"/>
                <w:bCs/>
                <w:sz w:val="26"/>
                <w:szCs w:val="26"/>
                <w:lang w:val="uk-UA" w:eastAsia="ru-RU"/>
              </w:rPr>
              <w:t>ідсутність</w:t>
            </w:r>
            <w:r>
              <w:rPr>
                <w:rFonts w:eastAsia="Times New Roman"/>
                <w:bCs/>
                <w:sz w:val="26"/>
                <w:szCs w:val="26"/>
                <w:lang w:val="uk-UA" w:eastAsia="ru-RU"/>
              </w:rPr>
              <w:t xml:space="preserve"> </w:t>
            </w:r>
            <w:r w:rsidRPr="001A3057">
              <w:rPr>
                <w:rFonts w:eastAsia="Times New Roman"/>
                <w:bCs/>
                <w:sz w:val="26"/>
                <w:szCs w:val="26"/>
                <w:lang w:val="uk-UA" w:eastAsia="ru-RU"/>
              </w:rPr>
              <w:t>достовірної інформації про водозабірні споруди на території держави</w:t>
            </w:r>
          </w:p>
        </w:tc>
      </w:tr>
      <w:tr w:rsidR="00E32243" w:rsidRPr="00337C11" w14:paraId="726A5F9F"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0F601479" w14:textId="77777777" w:rsidR="00E32243" w:rsidRPr="00C96347" w:rsidRDefault="00E32243" w:rsidP="00FA7487">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великого та середнього підприємництва</w:t>
            </w:r>
          </w:p>
        </w:tc>
        <w:tc>
          <w:tcPr>
            <w:tcW w:w="4333" w:type="dxa"/>
            <w:gridSpan w:val="3"/>
            <w:shd w:val="clear" w:color="auto" w:fill="auto"/>
          </w:tcPr>
          <w:p w14:paraId="78085323" w14:textId="5FF742B6" w:rsidR="00E32243" w:rsidRPr="001A3057" w:rsidRDefault="001A3057" w:rsidP="001A3057">
            <w:pPr>
              <w:widowControl w:val="0"/>
              <w:tabs>
                <w:tab w:val="left" w:pos="990"/>
              </w:tabs>
              <w:spacing w:before="120" w:after="120"/>
              <w:ind w:left="270"/>
              <w:jc w:val="both"/>
              <w:rPr>
                <w:rFonts w:eastAsia="Times New Roman"/>
                <w:sz w:val="26"/>
                <w:szCs w:val="26"/>
                <w:lang w:val="uk-UA" w:eastAsia="ru-RU"/>
              </w:rPr>
            </w:pPr>
            <w:r w:rsidRPr="001A3057">
              <w:rPr>
                <w:rFonts w:eastAsia="Times New Roman"/>
                <w:sz w:val="26"/>
                <w:szCs w:val="26"/>
                <w:lang w:val="uk-UA" w:eastAsia="ru-RU"/>
              </w:rPr>
              <w:t>Залишаються витрати суб’єктів господарювання</w:t>
            </w:r>
            <w:r>
              <w:rPr>
                <w:rFonts w:eastAsia="Times New Roman"/>
                <w:sz w:val="26"/>
                <w:szCs w:val="26"/>
                <w:lang w:val="uk-UA" w:eastAsia="ru-RU"/>
              </w:rPr>
              <w:t xml:space="preserve"> </w:t>
            </w:r>
            <w:r w:rsidRPr="001A3057">
              <w:rPr>
                <w:rFonts w:eastAsia="Times New Roman"/>
                <w:sz w:val="26"/>
                <w:szCs w:val="26"/>
                <w:lang w:val="uk-UA" w:eastAsia="ru-RU"/>
              </w:rPr>
              <w:t>пов’язані з необхідністю усунення порушень, які були допущені підрядними організаціями, які здійснювали буріння свердловин для добування підземних вод без дотримання нормативних вимог під час буріння таких свердловин</w:t>
            </w:r>
          </w:p>
        </w:tc>
      </w:tr>
      <w:tr w:rsidR="00856E3E" w:rsidRPr="00337C11" w14:paraId="0FD0C9FF"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75E344FA" w14:textId="77777777" w:rsidR="00856E3E" w:rsidRPr="00C96347" w:rsidRDefault="00856E3E" w:rsidP="00FA7487">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малого підприємництва</w:t>
            </w:r>
          </w:p>
        </w:tc>
        <w:tc>
          <w:tcPr>
            <w:tcW w:w="4333" w:type="dxa"/>
            <w:gridSpan w:val="3"/>
            <w:shd w:val="clear" w:color="auto" w:fill="auto"/>
          </w:tcPr>
          <w:p w14:paraId="2ADA3284" w14:textId="59080459" w:rsidR="00856E3E" w:rsidRPr="00C96347" w:rsidRDefault="001A3057" w:rsidP="001A3057">
            <w:pPr>
              <w:widowControl w:val="0"/>
              <w:tabs>
                <w:tab w:val="left" w:pos="990"/>
              </w:tabs>
              <w:spacing w:before="120" w:after="120"/>
              <w:ind w:left="270"/>
              <w:jc w:val="both"/>
              <w:rPr>
                <w:rFonts w:eastAsia="Times New Roman"/>
                <w:i/>
                <w:iCs/>
                <w:sz w:val="26"/>
                <w:szCs w:val="26"/>
                <w:lang w:val="uk-UA" w:eastAsia="ru-RU"/>
              </w:rPr>
            </w:pPr>
            <w:r w:rsidRPr="001A3057">
              <w:rPr>
                <w:rFonts w:eastAsia="Times New Roman"/>
                <w:sz w:val="26"/>
                <w:szCs w:val="26"/>
                <w:lang w:val="uk-UA" w:eastAsia="ru-RU"/>
              </w:rPr>
              <w:t>Залишаються витрати суб’єктів господарювання</w:t>
            </w:r>
            <w:r>
              <w:rPr>
                <w:rFonts w:eastAsia="Times New Roman"/>
                <w:sz w:val="26"/>
                <w:szCs w:val="26"/>
                <w:lang w:val="uk-UA" w:eastAsia="ru-RU"/>
              </w:rPr>
              <w:t xml:space="preserve"> </w:t>
            </w:r>
            <w:r w:rsidRPr="001A3057">
              <w:rPr>
                <w:rFonts w:eastAsia="Times New Roman"/>
                <w:sz w:val="26"/>
                <w:szCs w:val="26"/>
                <w:lang w:val="uk-UA" w:eastAsia="ru-RU"/>
              </w:rPr>
              <w:t>пов’язані з необхідністю усунення порушень, які були допущені підрядними організаціями, які здійснювали буріння свердловин для добування підземних вод без дотримання нормативних вимог під час буріння таких свердловин</w:t>
            </w:r>
          </w:p>
        </w:tc>
      </w:tr>
      <w:tr w:rsidR="00856E3E" w:rsidRPr="00C96347" w14:paraId="71A149B2"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57E1FF85" w14:textId="77777777" w:rsidR="00856E3E" w:rsidRPr="00C96347" w:rsidRDefault="00856E3E" w:rsidP="00FA7487">
            <w:pPr>
              <w:widowControl w:val="0"/>
              <w:tabs>
                <w:tab w:val="left" w:pos="990"/>
              </w:tabs>
              <w:spacing w:before="120" w:after="120"/>
              <w:ind w:left="270"/>
              <w:rPr>
                <w:rFonts w:eastAsia="Times New Roman"/>
                <w:b/>
                <w:iCs/>
                <w:sz w:val="26"/>
                <w:szCs w:val="26"/>
                <w:lang w:val="uk-UA" w:eastAsia="ru-RU"/>
              </w:rPr>
            </w:pPr>
            <w:bookmarkStart w:id="7" w:name="_Hlk16069202"/>
            <w:r w:rsidRPr="00C96347">
              <w:rPr>
                <w:rFonts w:eastAsia="Times New Roman"/>
                <w:b/>
                <w:iCs/>
                <w:sz w:val="26"/>
                <w:szCs w:val="26"/>
                <w:lang w:val="uk-UA" w:eastAsia="ru-RU"/>
              </w:rPr>
              <w:t xml:space="preserve">Альтернатива </w:t>
            </w:r>
            <w:r w:rsidR="00953984" w:rsidRPr="00C96347">
              <w:rPr>
                <w:rFonts w:eastAsia="Times New Roman"/>
                <w:b/>
                <w:iCs/>
                <w:sz w:val="26"/>
                <w:szCs w:val="26"/>
                <w:lang w:val="uk-UA" w:eastAsia="ru-RU"/>
              </w:rPr>
              <w:t>2</w:t>
            </w:r>
            <w:r w:rsidRPr="00C96347">
              <w:rPr>
                <w:rFonts w:eastAsia="Times New Roman"/>
                <w:b/>
                <w:iCs/>
                <w:sz w:val="26"/>
                <w:szCs w:val="26"/>
                <w:lang w:val="uk-UA" w:eastAsia="ru-RU"/>
              </w:rPr>
              <w:t>.</w:t>
            </w:r>
          </w:p>
        </w:tc>
        <w:tc>
          <w:tcPr>
            <w:tcW w:w="4333" w:type="dxa"/>
            <w:gridSpan w:val="3"/>
            <w:shd w:val="clear" w:color="auto" w:fill="auto"/>
          </w:tcPr>
          <w:p w14:paraId="141480E3" w14:textId="77777777"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D9710C" w:rsidRPr="00C96347" w14:paraId="7753BB3B"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53952B92" w14:textId="77777777" w:rsidR="00D9710C" w:rsidRPr="00C96347" w:rsidRDefault="00D9710C" w:rsidP="00D9710C">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держави</w:t>
            </w:r>
          </w:p>
        </w:tc>
        <w:tc>
          <w:tcPr>
            <w:tcW w:w="4333" w:type="dxa"/>
            <w:gridSpan w:val="3"/>
            <w:shd w:val="clear" w:color="auto" w:fill="auto"/>
          </w:tcPr>
          <w:p w14:paraId="1CB56E43" w14:textId="77777777" w:rsidR="00D9710C" w:rsidRPr="00132E78" w:rsidRDefault="00D9710C" w:rsidP="00D9710C">
            <w:pPr>
              <w:widowControl w:val="0"/>
              <w:tabs>
                <w:tab w:val="left" w:pos="990"/>
              </w:tabs>
              <w:spacing w:before="120" w:after="120"/>
              <w:ind w:left="270"/>
              <w:jc w:val="center"/>
              <w:rPr>
                <w:rFonts w:eastAsia="Times New Roman"/>
                <w:color w:val="FF0000"/>
                <w:sz w:val="26"/>
                <w:szCs w:val="26"/>
                <w:lang w:val="uk-UA" w:eastAsia="ru-RU"/>
              </w:rPr>
            </w:pPr>
            <w:r>
              <w:rPr>
                <w:rFonts w:eastAsia="Times New Roman"/>
                <w:sz w:val="26"/>
                <w:szCs w:val="26"/>
                <w:lang w:val="uk-UA" w:eastAsia="ru-RU"/>
              </w:rPr>
              <w:t xml:space="preserve">Відсутні </w:t>
            </w:r>
          </w:p>
        </w:tc>
      </w:tr>
      <w:tr w:rsidR="00D9710C" w:rsidRPr="00C96347" w14:paraId="5713EAA0"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6242BDCB" w14:textId="77777777" w:rsidR="00D9710C" w:rsidRPr="00C96347" w:rsidRDefault="00D9710C" w:rsidP="00D9710C">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великого та середнього підприємництва</w:t>
            </w:r>
          </w:p>
        </w:tc>
        <w:tc>
          <w:tcPr>
            <w:tcW w:w="4333" w:type="dxa"/>
            <w:gridSpan w:val="3"/>
            <w:shd w:val="clear" w:color="auto" w:fill="auto"/>
          </w:tcPr>
          <w:p w14:paraId="3577FC39" w14:textId="7A346BAD" w:rsidR="00D9710C" w:rsidRPr="00C52999" w:rsidRDefault="001A3057" w:rsidP="00D9710C">
            <w:pPr>
              <w:widowControl w:val="0"/>
              <w:tabs>
                <w:tab w:val="left" w:pos="990"/>
              </w:tabs>
              <w:spacing w:before="120" w:after="120"/>
              <w:ind w:left="270"/>
              <w:jc w:val="center"/>
              <w:rPr>
                <w:rFonts w:eastAsia="Times New Roman"/>
                <w:sz w:val="26"/>
                <w:szCs w:val="26"/>
                <w:lang w:val="uk-UA" w:eastAsia="ru-RU"/>
              </w:rPr>
            </w:pPr>
            <w:r w:rsidRPr="001A3057">
              <w:rPr>
                <w:rFonts w:eastAsia="Times New Roman"/>
                <w:sz w:val="26"/>
                <w:szCs w:val="26"/>
                <w:lang w:val="uk-UA" w:eastAsia="ru-RU"/>
              </w:rPr>
              <w:t>10640,98</w:t>
            </w:r>
            <w:r w:rsidR="00D9710C" w:rsidRPr="0078371A">
              <w:rPr>
                <w:rFonts w:eastAsia="Times New Roman"/>
                <w:sz w:val="26"/>
                <w:szCs w:val="26"/>
                <w:lang w:val="uk-UA" w:eastAsia="ru-RU"/>
              </w:rPr>
              <w:t xml:space="preserve"> </w:t>
            </w:r>
            <w:r w:rsidR="00D9710C" w:rsidRPr="00C52999">
              <w:rPr>
                <w:rFonts w:eastAsia="Times New Roman"/>
                <w:sz w:val="26"/>
                <w:szCs w:val="26"/>
                <w:lang w:val="uk-UA" w:eastAsia="ru-RU"/>
              </w:rPr>
              <w:t>грн.</w:t>
            </w:r>
          </w:p>
        </w:tc>
      </w:tr>
      <w:tr w:rsidR="00D9710C" w:rsidRPr="00C96347" w14:paraId="6C558E50"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321CE6C0" w14:textId="77777777" w:rsidR="00D9710C" w:rsidRPr="00C96347" w:rsidRDefault="00D9710C" w:rsidP="00D9710C">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малого підприємництва</w:t>
            </w:r>
          </w:p>
        </w:tc>
        <w:tc>
          <w:tcPr>
            <w:tcW w:w="4333" w:type="dxa"/>
            <w:gridSpan w:val="3"/>
            <w:shd w:val="clear" w:color="auto" w:fill="auto"/>
          </w:tcPr>
          <w:p w14:paraId="19CD1970" w14:textId="2BF2169F" w:rsidR="00D9710C" w:rsidRPr="00C96347" w:rsidRDefault="001A3057" w:rsidP="00D9710C">
            <w:pPr>
              <w:widowControl w:val="0"/>
              <w:tabs>
                <w:tab w:val="left" w:pos="990"/>
              </w:tabs>
              <w:spacing w:before="120" w:after="120"/>
              <w:ind w:left="270"/>
              <w:jc w:val="center"/>
              <w:rPr>
                <w:rFonts w:eastAsia="Times New Roman"/>
                <w:sz w:val="26"/>
                <w:szCs w:val="26"/>
                <w:lang w:val="uk-UA" w:eastAsia="ru-RU"/>
              </w:rPr>
            </w:pPr>
            <w:r w:rsidRPr="001A3057">
              <w:rPr>
                <w:rFonts w:eastAsia="Times New Roman"/>
                <w:sz w:val="26"/>
                <w:szCs w:val="26"/>
                <w:lang w:val="uk-UA" w:eastAsia="ru-RU"/>
              </w:rPr>
              <w:t xml:space="preserve">47054,98 </w:t>
            </w:r>
            <w:r w:rsidR="00D9710C" w:rsidRPr="00C52999">
              <w:rPr>
                <w:rFonts w:eastAsia="Times New Roman"/>
                <w:sz w:val="26"/>
                <w:szCs w:val="26"/>
                <w:lang w:val="uk-UA" w:eastAsia="ru-RU"/>
              </w:rPr>
              <w:t>грн</w:t>
            </w:r>
            <w:r w:rsidR="00D9710C" w:rsidRPr="00C96347">
              <w:rPr>
                <w:rFonts w:eastAsia="Times New Roman"/>
                <w:sz w:val="26"/>
                <w:szCs w:val="26"/>
                <w:lang w:val="uk-UA" w:eastAsia="ru-RU"/>
              </w:rPr>
              <w:t>.</w:t>
            </w:r>
          </w:p>
        </w:tc>
      </w:tr>
      <w:bookmarkEnd w:id="7"/>
    </w:tbl>
    <w:p w14:paraId="29418ED9" w14:textId="77777777" w:rsidR="00466D05" w:rsidRPr="00C96347" w:rsidRDefault="00466D05" w:rsidP="00FA7487">
      <w:pPr>
        <w:widowControl w:val="0"/>
        <w:tabs>
          <w:tab w:val="left" w:pos="990"/>
        </w:tabs>
        <w:spacing w:before="120" w:after="120"/>
        <w:ind w:left="270" w:firstLine="912"/>
        <w:jc w:val="both"/>
        <w:rPr>
          <w:rFonts w:eastAsia="Times New Roman"/>
          <w:b/>
          <w:sz w:val="16"/>
          <w:szCs w:val="16"/>
          <w:lang w:val="uk-UA" w:eastAsia="ru-RU"/>
        </w:rPr>
      </w:pPr>
    </w:p>
    <w:p w14:paraId="5311D101" w14:textId="77777777" w:rsidR="00C240C3" w:rsidRPr="00C96347" w:rsidRDefault="003B7554" w:rsidP="00FA7487">
      <w:pPr>
        <w:widowControl w:val="0"/>
        <w:tabs>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IV. </w:t>
      </w:r>
      <w:r w:rsidR="00C240C3" w:rsidRPr="00C96347">
        <w:rPr>
          <w:rFonts w:eastAsia="Times New Roman"/>
          <w:b/>
          <w:sz w:val="26"/>
          <w:szCs w:val="26"/>
          <w:lang w:val="uk-UA" w:eastAsia="ru-RU"/>
        </w:rPr>
        <w:t>Вибір найбільш оптимального альтернативного способу досягнення цілей</w:t>
      </w: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815"/>
        <w:gridCol w:w="533"/>
        <w:gridCol w:w="1962"/>
        <w:gridCol w:w="2020"/>
      </w:tblGrid>
      <w:tr w:rsidR="00C240C3" w:rsidRPr="00C96347" w14:paraId="63E0AF59" w14:textId="77777777" w:rsidTr="00191984">
        <w:tc>
          <w:tcPr>
            <w:tcW w:w="2430" w:type="dxa"/>
          </w:tcPr>
          <w:p w14:paraId="6D8BF9B6" w14:textId="77777777" w:rsidR="00C240C3" w:rsidRPr="00C96347" w:rsidRDefault="00C240C3"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Рейтинг результативності (досягнення цілей під час вирішення проблеми)</w:t>
            </w:r>
          </w:p>
        </w:tc>
        <w:tc>
          <w:tcPr>
            <w:tcW w:w="2815" w:type="dxa"/>
          </w:tcPr>
          <w:p w14:paraId="2DF7BFF7" w14:textId="77777777" w:rsidR="00C240C3" w:rsidRPr="00C96347" w:rsidRDefault="00375465"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Бал результативності (за чотири</w:t>
            </w:r>
            <w:r w:rsidR="00C240C3" w:rsidRPr="00C96347">
              <w:rPr>
                <w:rFonts w:eastAsia="Times New Roman"/>
                <w:bCs/>
                <w:sz w:val="26"/>
                <w:szCs w:val="26"/>
                <w:lang w:val="uk-UA" w:eastAsia="uk-UA"/>
              </w:rPr>
              <w:t>бальною системою оцінки)</w:t>
            </w:r>
          </w:p>
        </w:tc>
        <w:tc>
          <w:tcPr>
            <w:tcW w:w="4515" w:type="dxa"/>
            <w:gridSpan w:val="3"/>
          </w:tcPr>
          <w:p w14:paraId="148C4285" w14:textId="77777777" w:rsidR="00C240C3" w:rsidRPr="00C96347" w:rsidRDefault="00C240C3"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 xml:space="preserve">Коментарі щодо присвоєння відповідного </w:t>
            </w:r>
            <w:proofErr w:type="spellStart"/>
            <w:r w:rsidRPr="00C96347">
              <w:rPr>
                <w:rFonts w:eastAsia="Times New Roman"/>
                <w:bCs/>
                <w:sz w:val="26"/>
                <w:szCs w:val="26"/>
                <w:lang w:val="uk-UA" w:eastAsia="uk-UA"/>
              </w:rPr>
              <w:t>бала</w:t>
            </w:r>
            <w:proofErr w:type="spellEnd"/>
          </w:p>
        </w:tc>
      </w:tr>
      <w:tr w:rsidR="00382BB0" w:rsidRPr="00C96347" w14:paraId="05F17A86" w14:textId="77777777" w:rsidTr="00191984">
        <w:tc>
          <w:tcPr>
            <w:tcW w:w="2430" w:type="dxa"/>
            <w:tcBorders>
              <w:bottom w:val="single" w:sz="4" w:space="0" w:color="auto"/>
            </w:tcBorders>
          </w:tcPr>
          <w:p w14:paraId="3DB3CAAA"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1.</w:t>
            </w:r>
          </w:p>
          <w:p w14:paraId="3572B3B9"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14:paraId="0C65A37E"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1</w:t>
            </w:r>
          </w:p>
        </w:tc>
        <w:tc>
          <w:tcPr>
            <w:tcW w:w="4515" w:type="dxa"/>
            <w:gridSpan w:val="3"/>
            <w:tcBorders>
              <w:bottom w:val="single" w:sz="4" w:space="0" w:color="auto"/>
            </w:tcBorders>
          </w:tcPr>
          <w:p w14:paraId="323DBFBD" w14:textId="77777777" w:rsidR="00382BB0" w:rsidRPr="00C96347" w:rsidRDefault="005F3926" w:rsidP="00FA7487">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Така альтернатива не сприятиме досягненню цілей державного регулювання.</w:t>
            </w:r>
            <w:r w:rsidRPr="00C96347">
              <w:rPr>
                <w:sz w:val="26"/>
                <w:szCs w:val="26"/>
                <w:lang w:val="uk-UA"/>
              </w:rPr>
              <w:t xml:space="preserve"> </w:t>
            </w:r>
            <w:r w:rsidRPr="00C96347">
              <w:rPr>
                <w:rFonts w:eastAsia="Times New Roman"/>
                <w:sz w:val="26"/>
                <w:szCs w:val="26"/>
                <w:lang w:val="uk-UA" w:eastAsia="ru-RU"/>
              </w:rPr>
              <w:t xml:space="preserve">Залишаються проблеми </w:t>
            </w:r>
            <w:r w:rsidR="000739FB">
              <w:rPr>
                <w:rFonts w:eastAsia="Times New Roman"/>
                <w:sz w:val="26"/>
                <w:szCs w:val="26"/>
                <w:lang w:val="uk-UA" w:eastAsia="ru-RU"/>
              </w:rPr>
              <w:t>зазначені у розділі 1 а</w:t>
            </w:r>
            <w:r w:rsidR="00E421CE" w:rsidRPr="00C96347">
              <w:rPr>
                <w:rFonts w:eastAsia="Times New Roman"/>
                <w:sz w:val="26"/>
                <w:szCs w:val="26"/>
                <w:lang w:val="uk-UA" w:eastAsia="ru-RU"/>
              </w:rPr>
              <w:t>налізу.</w:t>
            </w:r>
          </w:p>
        </w:tc>
      </w:tr>
      <w:tr w:rsidR="00F111FF" w:rsidRPr="00071A58" w14:paraId="145DC110" w14:textId="77777777" w:rsidTr="00191984">
        <w:tc>
          <w:tcPr>
            <w:tcW w:w="2430" w:type="dxa"/>
            <w:tcBorders>
              <w:bottom w:val="single" w:sz="4" w:space="0" w:color="auto"/>
            </w:tcBorders>
          </w:tcPr>
          <w:p w14:paraId="1BF61763" w14:textId="77777777"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lastRenderedPageBreak/>
              <w:t>Альтернатива 2.</w:t>
            </w:r>
          </w:p>
        </w:tc>
        <w:tc>
          <w:tcPr>
            <w:tcW w:w="2815" w:type="dxa"/>
            <w:tcBorders>
              <w:bottom w:val="single" w:sz="4" w:space="0" w:color="auto"/>
            </w:tcBorders>
          </w:tcPr>
          <w:p w14:paraId="4AEBE6FD" w14:textId="77777777"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4</w:t>
            </w:r>
          </w:p>
        </w:tc>
        <w:tc>
          <w:tcPr>
            <w:tcW w:w="4515" w:type="dxa"/>
            <w:gridSpan w:val="3"/>
            <w:tcBorders>
              <w:bottom w:val="single" w:sz="4" w:space="0" w:color="auto"/>
            </w:tcBorders>
          </w:tcPr>
          <w:p w14:paraId="57095053" w14:textId="77777777" w:rsidR="00A564A2" w:rsidRPr="00C96347" w:rsidRDefault="00F111FF" w:rsidP="00FA7487">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Така альтернатива сприятиме досягненню цілей державного регулювання</w:t>
            </w:r>
            <w:r w:rsidR="00A564A2" w:rsidRPr="00C96347">
              <w:rPr>
                <w:rFonts w:eastAsia="Times New Roman"/>
                <w:sz w:val="26"/>
                <w:szCs w:val="26"/>
                <w:lang w:val="uk-UA" w:eastAsia="ru-RU"/>
              </w:rPr>
              <w:t xml:space="preserve"> щодо: </w:t>
            </w:r>
          </w:p>
          <w:p w14:paraId="1B5B66E2" w14:textId="77777777" w:rsidR="00410C85" w:rsidRPr="00410C85" w:rsidRDefault="00410C85" w:rsidP="00410C85">
            <w:pPr>
              <w:widowControl w:val="0"/>
              <w:tabs>
                <w:tab w:val="left" w:pos="990"/>
              </w:tabs>
              <w:spacing w:after="120"/>
              <w:ind w:left="90"/>
              <w:jc w:val="both"/>
              <w:rPr>
                <w:rFonts w:eastAsia="Times New Roman"/>
                <w:sz w:val="26"/>
                <w:szCs w:val="26"/>
                <w:lang w:val="uk-UA" w:eastAsia="ru-RU"/>
              </w:rPr>
            </w:pPr>
            <w:r w:rsidRPr="00410C85">
              <w:rPr>
                <w:rFonts w:eastAsia="Times New Roman"/>
                <w:sz w:val="26"/>
                <w:szCs w:val="26"/>
                <w:lang w:val="uk-UA" w:eastAsia="ru-RU"/>
              </w:rPr>
              <w:t>забезпечення ресурсозбереження та збалансованого водокористування;</w:t>
            </w:r>
          </w:p>
          <w:p w14:paraId="1C86A0B4" w14:textId="77777777" w:rsidR="00410C85" w:rsidRPr="00410C85" w:rsidRDefault="00410C85" w:rsidP="00410C85">
            <w:pPr>
              <w:widowControl w:val="0"/>
              <w:tabs>
                <w:tab w:val="left" w:pos="990"/>
              </w:tabs>
              <w:spacing w:after="120"/>
              <w:ind w:left="90"/>
              <w:jc w:val="both"/>
              <w:rPr>
                <w:rFonts w:eastAsia="Times New Roman"/>
                <w:sz w:val="26"/>
                <w:szCs w:val="26"/>
                <w:lang w:val="uk-UA" w:eastAsia="ru-RU"/>
              </w:rPr>
            </w:pPr>
            <w:r w:rsidRPr="00410C85">
              <w:rPr>
                <w:rFonts w:eastAsia="Times New Roman"/>
                <w:sz w:val="26"/>
                <w:szCs w:val="26"/>
                <w:lang w:val="uk-UA" w:eastAsia="ru-RU"/>
              </w:rPr>
              <w:t>підвищення рівня водної безпеки держави;</w:t>
            </w:r>
          </w:p>
          <w:p w14:paraId="73CFE07F" w14:textId="77777777" w:rsidR="00410C85" w:rsidRPr="00410C85" w:rsidRDefault="00410C85" w:rsidP="00410C85">
            <w:pPr>
              <w:widowControl w:val="0"/>
              <w:tabs>
                <w:tab w:val="left" w:pos="990"/>
              </w:tabs>
              <w:spacing w:after="120"/>
              <w:ind w:left="90"/>
              <w:jc w:val="both"/>
              <w:rPr>
                <w:rFonts w:eastAsia="Times New Roman"/>
                <w:sz w:val="26"/>
                <w:szCs w:val="26"/>
                <w:lang w:val="uk-UA" w:eastAsia="ru-RU"/>
              </w:rPr>
            </w:pPr>
            <w:r w:rsidRPr="00410C85">
              <w:rPr>
                <w:rFonts w:eastAsia="Times New Roman"/>
                <w:sz w:val="26"/>
                <w:szCs w:val="26"/>
                <w:lang w:val="uk-UA" w:eastAsia="ru-RU"/>
              </w:rPr>
              <w:t>посилення відповідальності у секторі водопостачання;</w:t>
            </w:r>
          </w:p>
          <w:p w14:paraId="08E45071" w14:textId="77777777" w:rsidR="00410C85" w:rsidRPr="00410C85" w:rsidRDefault="00410C85" w:rsidP="00410C85">
            <w:pPr>
              <w:widowControl w:val="0"/>
              <w:tabs>
                <w:tab w:val="left" w:pos="990"/>
              </w:tabs>
              <w:spacing w:after="120"/>
              <w:ind w:left="90"/>
              <w:jc w:val="both"/>
              <w:rPr>
                <w:rFonts w:eastAsia="Times New Roman"/>
                <w:sz w:val="26"/>
                <w:szCs w:val="26"/>
                <w:lang w:val="uk-UA" w:eastAsia="ru-RU"/>
              </w:rPr>
            </w:pPr>
            <w:r w:rsidRPr="00410C85">
              <w:rPr>
                <w:rFonts w:eastAsia="Times New Roman"/>
                <w:sz w:val="26"/>
                <w:szCs w:val="26"/>
                <w:lang w:val="uk-UA" w:eastAsia="ru-RU"/>
              </w:rPr>
              <w:t>збільшення інвестиційної привабливості сфери водопостачання;</w:t>
            </w:r>
          </w:p>
          <w:p w14:paraId="39EEAC88" w14:textId="77777777" w:rsidR="00F111FF" w:rsidRPr="00C96347" w:rsidRDefault="00410C85" w:rsidP="00410C85">
            <w:pPr>
              <w:widowControl w:val="0"/>
              <w:tabs>
                <w:tab w:val="left" w:pos="990"/>
              </w:tabs>
              <w:spacing w:after="120"/>
              <w:ind w:left="90"/>
              <w:jc w:val="both"/>
              <w:rPr>
                <w:rFonts w:eastAsia="Times New Roman"/>
                <w:sz w:val="26"/>
                <w:szCs w:val="26"/>
                <w:lang w:val="uk-UA" w:eastAsia="ru-RU"/>
              </w:rPr>
            </w:pPr>
            <w:r w:rsidRPr="00410C85">
              <w:rPr>
                <w:rFonts w:eastAsia="Times New Roman"/>
                <w:sz w:val="26"/>
                <w:szCs w:val="26"/>
                <w:lang w:val="uk-UA" w:eastAsia="ru-RU"/>
              </w:rPr>
              <w:t>підвищення прозорості у секторі водопостачання.</w:t>
            </w:r>
          </w:p>
        </w:tc>
      </w:tr>
      <w:tr w:rsidR="00EC6739" w:rsidRPr="00071A58" w14:paraId="493F7778" w14:textId="77777777" w:rsidTr="00191984">
        <w:tc>
          <w:tcPr>
            <w:tcW w:w="2430" w:type="dxa"/>
            <w:tcBorders>
              <w:top w:val="single" w:sz="4" w:space="0" w:color="auto"/>
              <w:left w:val="nil"/>
              <w:bottom w:val="single" w:sz="4" w:space="0" w:color="auto"/>
              <w:right w:val="nil"/>
            </w:tcBorders>
          </w:tcPr>
          <w:p w14:paraId="6BC44C9D" w14:textId="77777777" w:rsidR="00EC6739" w:rsidRPr="00C96347" w:rsidRDefault="00EC6739" w:rsidP="00FA7487">
            <w:pPr>
              <w:widowControl w:val="0"/>
              <w:tabs>
                <w:tab w:val="left" w:pos="990"/>
              </w:tabs>
              <w:spacing w:after="120"/>
              <w:ind w:left="90"/>
              <w:rPr>
                <w:rFonts w:eastAsia="Times New Roman"/>
                <w:sz w:val="26"/>
                <w:szCs w:val="26"/>
                <w:lang w:val="uk-UA" w:eastAsia="ru-RU"/>
              </w:rPr>
            </w:pPr>
          </w:p>
        </w:tc>
        <w:tc>
          <w:tcPr>
            <w:tcW w:w="2815" w:type="dxa"/>
            <w:tcBorders>
              <w:top w:val="single" w:sz="4" w:space="0" w:color="auto"/>
              <w:left w:val="nil"/>
              <w:bottom w:val="single" w:sz="4" w:space="0" w:color="auto"/>
              <w:right w:val="nil"/>
            </w:tcBorders>
          </w:tcPr>
          <w:p w14:paraId="64BC2003" w14:textId="77777777" w:rsidR="00EC6739" w:rsidRPr="00C96347" w:rsidRDefault="00EC6739" w:rsidP="00FA7487">
            <w:pPr>
              <w:widowControl w:val="0"/>
              <w:tabs>
                <w:tab w:val="left" w:pos="990"/>
              </w:tabs>
              <w:spacing w:after="120"/>
              <w:ind w:left="90"/>
              <w:rPr>
                <w:rFonts w:eastAsia="Times New Roman"/>
                <w:sz w:val="26"/>
                <w:szCs w:val="26"/>
                <w:lang w:val="uk-UA" w:eastAsia="ru-RU"/>
              </w:rPr>
            </w:pPr>
          </w:p>
        </w:tc>
        <w:tc>
          <w:tcPr>
            <w:tcW w:w="4515" w:type="dxa"/>
            <w:gridSpan w:val="3"/>
            <w:tcBorders>
              <w:top w:val="single" w:sz="4" w:space="0" w:color="auto"/>
              <w:left w:val="nil"/>
              <w:bottom w:val="single" w:sz="4" w:space="0" w:color="auto"/>
              <w:right w:val="nil"/>
            </w:tcBorders>
          </w:tcPr>
          <w:p w14:paraId="20251265" w14:textId="77777777" w:rsidR="00EC6739" w:rsidRPr="00C96347" w:rsidRDefault="00EC6739" w:rsidP="00FA7487">
            <w:pPr>
              <w:widowControl w:val="0"/>
              <w:tabs>
                <w:tab w:val="left" w:pos="180"/>
                <w:tab w:val="left" w:pos="990"/>
              </w:tabs>
              <w:spacing w:after="120"/>
              <w:ind w:left="90"/>
              <w:rPr>
                <w:rFonts w:eastAsia="Times New Roman"/>
                <w:sz w:val="26"/>
                <w:szCs w:val="26"/>
                <w:lang w:val="uk-UA" w:eastAsia="uk-UA"/>
              </w:rPr>
            </w:pPr>
          </w:p>
        </w:tc>
      </w:tr>
      <w:tr w:rsidR="00382BB0" w:rsidRPr="00C96347" w14:paraId="741CD8B7" w14:textId="77777777" w:rsidTr="00191984">
        <w:tc>
          <w:tcPr>
            <w:tcW w:w="2430" w:type="dxa"/>
            <w:tcBorders>
              <w:top w:val="single" w:sz="4" w:space="0" w:color="auto"/>
            </w:tcBorders>
          </w:tcPr>
          <w:p w14:paraId="22D71B13"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Рейтинг результативності</w:t>
            </w:r>
          </w:p>
        </w:tc>
        <w:tc>
          <w:tcPr>
            <w:tcW w:w="2815" w:type="dxa"/>
            <w:tcBorders>
              <w:top w:val="single" w:sz="4" w:space="0" w:color="auto"/>
            </w:tcBorders>
          </w:tcPr>
          <w:p w14:paraId="313671A2"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Вигоди (підсумок)</w:t>
            </w:r>
          </w:p>
        </w:tc>
        <w:tc>
          <w:tcPr>
            <w:tcW w:w="2495" w:type="dxa"/>
            <w:gridSpan w:val="2"/>
            <w:tcBorders>
              <w:top w:val="single" w:sz="4" w:space="0" w:color="auto"/>
            </w:tcBorders>
          </w:tcPr>
          <w:p w14:paraId="10B22381"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Витрати (підсумок)</w:t>
            </w:r>
          </w:p>
        </w:tc>
        <w:tc>
          <w:tcPr>
            <w:tcW w:w="2020" w:type="dxa"/>
            <w:tcBorders>
              <w:top w:val="single" w:sz="4" w:space="0" w:color="auto"/>
            </w:tcBorders>
          </w:tcPr>
          <w:p w14:paraId="1D08C290"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Обґрунтування відповідного місця альтернативи у рейтингу</w:t>
            </w:r>
          </w:p>
        </w:tc>
      </w:tr>
      <w:tr w:rsidR="00382BB0" w:rsidRPr="00C96347" w14:paraId="7291DDC6" w14:textId="77777777" w:rsidTr="00191984">
        <w:tc>
          <w:tcPr>
            <w:tcW w:w="2430" w:type="dxa"/>
            <w:tcBorders>
              <w:bottom w:val="single" w:sz="4" w:space="0" w:color="auto"/>
            </w:tcBorders>
          </w:tcPr>
          <w:p w14:paraId="11B2CC7C"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Альтернатива </w:t>
            </w:r>
            <w:r w:rsidR="00F111FF" w:rsidRPr="00C96347">
              <w:rPr>
                <w:rFonts w:eastAsia="Times New Roman"/>
                <w:sz w:val="26"/>
                <w:szCs w:val="26"/>
                <w:lang w:val="uk-UA" w:eastAsia="ru-RU"/>
              </w:rPr>
              <w:t>2</w:t>
            </w:r>
            <w:r w:rsidRPr="00C96347">
              <w:rPr>
                <w:rFonts w:eastAsia="Times New Roman"/>
                <w:sz w:val="26"/>
                <w:szCs w:val="26"/>
                <w:lang w:val="uk-UA" w:eastAsia="ru-RU"/>
              </w:rPr>
              <w:t>.</w:t>
            </w:r>
          </w:p>
          <w:p w14:paraId="135B6905"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14:paraId="34D8B298" w14:textId="77777777" w:rsidR="00ED0095" w:rsidRPr="00C96347" w:rsidRDefault="00ED0095" w:rsidP="00FA7487">
            <w:pPr>
              <w:widowControl w:val="0"/>
              <w:tabs>
                <w:tab w:val="left" w:pos="-3686"/>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держави:</w:t>
            </w:r>
            <w:r w:rsidR="005C4067" w:rsidRPr="00C96347">
              <w:rPr>
                <w:rFonts w:eastAsia="Times New Roman"/>
                <w:b/>
                <w:sz w:val="26"/>
                <w:szCs w:val="26"/>
                <w:lang w:val="uk-UA" w:eastAsia="ru-RU"/>
              </w:rPr>
              <w:t xml:space="preserve"> </w:t>
            </w:r>
          </w:p>
          <w:p w14:paraId="78483985" w14:textId="77777777" w:rsidR="00953799" w:rsidRPr="00953799" w:rsidRDefault="00953799" w:rsidP="00953799">
            <w:pPr>
              <w:widowControl w:val="0"/>
              <w:tabs>
                <w:tab w:val="left" w:pos="-3686"/>
                <w:tab w:val="left" w:pos="990"/>
              </w:tabs>
              <w:spacing w:after="120"/>
              <w:ind w:left="90"/>
              <w:rPr>
                <w:rFonts w:eastAsia="Times New Roman"/>
                <w:bCs/>
                <w:sz w:val="26"/>
                <w:szCs w:val="26"/>
                <w:lang w:val="uk-UA" w:eastAsia="ru-RU"/>
              </w:rPr>
            </w:pPr>
            <w:r w:rsidRPr="00953799">
              <w:rPr>
                <w:rFonts w:eastAsia="Times New Roman"/>
                <w:bCs/>
                <w:sz w:val="26"/>
                <w:szCs w:val="26"/>
                <w:lang w:val="uk-UA" w:eastAsia="ru-RU"/>
              </w:rPr>
              <w:t>Забезпечення ресурсозбереження та збалансованого водокористування.</w:t>
            </w:r>
          </w:p>
          <w:p w14:paraId="05D3AE63" w14:textId="77777777" w:rsidR="00953799" w:rsidRPr="00953799" w:rsidRDefault="00953799" w:rsidP="00953799">
            <w:pPr>
              <w:widowControl w:val="0"/>
              <w:tabs>
                <w:tab w:val="left" w:pos="-3686"/>
                <w:tab w:val="left" w:pos="990"/>
              </w:tabs>
              <w:spacing w:after="120"/>
              <w:ind w:left="90"/>
              <w:rPr>
                <w:rFonts w:eastAsia="Times New Roman"/>
                <w:bCs/>
                <w:sz w:val="26"/>
                <w:szCs w:val="26"/>
                <w:lang w:val="uk-UA" w:eastAsia="ru-RU"/>
              </w:rPr>
            </w:pPr>
            <w:r w:rsidRPr="00953799">
              <w:rPr>
                <w:rFonts w:eastAsia="Times New Roman"/>
                <w:bCs/>
                <w:sz w:val="26"/>
                <w:szCs w:val="26"/>
                <w:lang w:val="uk-UA" w:eastAsia="ru-RU"/>
              </w:rPr>
              <w:t>Захист національних інтересів держави в екологічній сфері.</w:t>
            </w:r>
          </w:p>
          <w:p w14:paraId="24D5C43D" w14:textId="77777777" w:rsidR="00953799" w:rsidRPr="00953799" w:rsidRDefault="00953799" w:rsidP="00953799">
            <w:pPr>
              <w:widowControl w:val="0"/>
              <w:tabs>
                <w:tab w:val="left" w:pos="-3686"/>
                <w:tab w:val="left" w:pos="990"/>
              </w:tabs>
              <w:spacing w:after="120"/>
              <w:ind w:left="90"/>
              <w:rPr>
                <w:rFonts w:eastAsia="Times New Roman"/>
                <w:bCs/>
                <w:sz w:val="26"/>
                <w:szCs w:val="26"/>
                <w:lang w:val="uk-UA" w:eastAsia="ru-RU"/>
              </w:rPr>
            </w:pPr>
            <w:r w:rsidRPr="00953799">
              <w:rPr>
                <w:rFonts w:eastAsia="Times New Roman"/>
                <w:bCs/>
                <w:sz w:val="26"/>
                <w:szCs w:val="26"/>
                <w:lang w:val="uk-UA" w:eastAsia="ru-RU"/>
              </w:rPr>
              <w:t>Підтримка на належному рівні водної безпеки держави.</w:t>
            </w:r>
          </w:p>
          <w:p w14:paraId="37D61B72" w14:textId="77777777" w:rsidR="00953799" w:rsidRDefault="00953799" w:rsidP="00953799">
            <w:pPr>
              <w:widowControl w:val="0"/>
              <w:tabs>
                <w:tab w:val="left" w:pos="-3686"/>
                <w:tab w:val="left" w:pos="990"/>
              </w:tabs>
              <w:spacing w:after="120"/>
              <w:ind w:left="90"/>
              <w:rPr>
                <w:rFonts w:eastAsia="Times New Roman"/>
                <w:bCs/>
                <w:sz w:val="26"/>
                <w:szCs w:val="26"/>
                <w:lang w:val="uk-UA" w:eastAsia="ru-RU"/>
              </w:rPr>
            </w:pPr>
            <w:r w:rsidRPr="00953799">
              <w:rPr>
                <w:rFonts w:eastAsia="Times New Roman"/>
                <w:bCs/>
                <w:sz w:val="26"/>
                <w:szCs w:val="26"/>
                <w:lang w:val="uk-UA" w:eastAsia="ru-RU"/>
              </w:rPr>
              <w:t>Збільшення інвестиційної привабливості сфери водокористування.</w:t>
            </w:r>
          </w:p>
          <w:p w14:paraId="2BE7C29A" w14:textId="77777777" w:rsidR="00A05264" w:rsidRPr="00C96347" w:rsidRDefault="00ED0095" w:rsidP="00953799">
            <w:pPr>
              <w:widowControl w:val="0"/>
              <w:tabs>
                <w:tab w:val="left" w:pos="-3686"/>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суб’єктів господарювання:</w:t>
            </w:r>
            <w:r w:rsidR="000778FD" w:rsidRPr="00C96347">
              <w:rPr>
                <w:rFonts w:eastAsia="Times New Roman"/>
                <w:b/>
                <w:sz w:val="26"/>
                <w:szCs w:val="26"/>
                <w:lang w:val="uk-UA" w:eastAsia="ru-RU"/>
              </w:rPr>
              <w:t xml:space="preserve"> </w:t>
            </w:r>
          </w:p>
          <w:p w14:paraId="75214DC8" w14:textId="77777777" w:rsidR="00953799" w:rsidRPr="00953799" w:rsidRDefault="00953799" w:rsidP="00953799">
            <w:pPr>
              <w:widowControl w:val="0"/>
              <w:tabs>
                <w:tab w:val="left" w:pos="990"/>
              </w:tabs>
              <w:spacing w:after="120"/>
              <w:ind w:left="90"/>
              <w:jc w:val="both"/>
              <w:rPr>
                <w:rFonts w:eastAsia="Times New Roman"/>
                <w:sz w:val="26"/>
                <w:szCs w:val="26"/>
                <w:lang w:val="uk-UA" w:eastAsia="ru-RU"/>
              </w:rPr>
            </w:pPr>
            <w:r w:rsidRPr="00953799">
              <w:rPr>
                <w:rFonts w:eastAsia="Times New Roman"/>
                <w:sz w:val="26"/>
                <w:szCs w:val="26"/>
                <w:lang w:val="uk-UA" w:eastAsia="ru-RU"/>
              </w:rPr>
              <w:t>Забезпечення відкритості та прозорості у секторі водопостачання.</w:t>
            </w:r>
          </w:p>
          <w:p w14:paraId="19B1E892" w14:textId="77777777" w:rsidR="00953799" w:rsidRPr="00953799" w:rsidRDefault="00953799" w:rsidP="00953799">
            <w:pPr>
              <w:widowControl w:val="0"/>
              <w:tabs>
                <w:tab w:val="left" w:pos="990"/>
              </w:tabs>
              <w:spacing w:after="120"/>
              <w:ind w:left="90"/>
              <w:jc w:val="both"/>
              <w:rPr>
                <w:rFonts w:eastAsia="Times New Roman"/>
                <w:sz w:val="26"/>
                <w:szCs w:val="26"/>
                <w:lang w:val="uk-UA" w:eastAsia="ru-RU"/>
              </w:rPr>
            </w:pPr>
            <w:r w:rsidRPr="00953799">
              <w:rPr>
                <w:rFonts w:eastAsia="Times New Roman"/>
                <w:sz w:val="26"/>
                <w:szCs w:val="26"/>
                <w:lang w:val="uk-UA" w:eastAsia="ru-RU"/>
              </w:rPr>
              <w:lastRenderedPageBreak/>
              <w:t>Забезпечення прав та законних інтересів суб’єктів господарювання.</w:t>
            </w:r>
          </w:p>
          <w:p w14:paraId="5933E6B4" w14:textId="77777777" w:rsidR="00ED0095" w:rsidRPr="00C96347" w:rsidRDefault="00953799" w:rsidP="00953799">
            <w:pPr>
              <w:widowControl w:val="0"/>
              <w:tabs>
                <w:tab w:val="left" w:pos="-3686"/>
                <w:tab w:val="left" w:pos="990"/>
              </w:tabs>
              <w:spacing w:after="120"/>
              <w:ind w:left="90"/>
              <w:rPr>
                <w:rFonts w:eastAsia="Times New Roman"/>
                <w:bCs/>
                <w:sz w:val="26"/>
                <w:szCs w:val="26"/>
                <w:lang w:val="uk-UA" w:eastAsia="ru-RU"/>
              </w:rPr>
            </w:pPr>
            <w:r w:rsidRPr="00953799">
              <w:rPr>
                <w:rFonts w:eastAsia="Times New Roman"/>
                <w:sz w:val="26"/>
                <w:szCs w:val="26"/>
                <w:lang w:val="uk-UA" w:eastAsia="ru-RU"/>
              </w:rPr>
              <w:t>Підвищення інвестиційної привабливості сфери водопостачання.</w:t>
            </w:r>
          </w:p>
        </w:tc>
        <w:tc>
          <w:tcPr>
            <w:tcW w:w="2495" w:type="dxa"/>
            <w:gridSpan w:val="2"/>
            <w:tcBorders>
              <w:bottom w:val="single" w:sz="4" w:space="0" w:color="auto"/>
            </w:tcBorders>
          </w:tcPr>
          <w:p w14:paraId="3726740A" w14:textId="77777777" w:rsidR="001609B8" w:rsidRPr="00C96347" w:rsidRDefault="00ED0095" w:rsidP="00FA7487">
            <w:pPr>
              <w:widowControl w:val="0"/>
              <w:tabs>
                <w:tab w:val="left" w:pos="990"/>
              </w:tabs>
              <w:spacing w:after="120"/>
              <w:ind w:left="90"/>
              <w:rPr>
                <w:rFonts w:eastAsia="Times New Roman"/>
                <w:bCs/>
                <w:sz w:val="26"/>
                <w:szCs w:val="26"/>
                <w:lang w:val="uk-UA" w:eastAsia="uk-UA"/>
              </w:rPr>
            </w:pPr>
            <w:r w:rsidRPr="00C96347">
              <w:rPr>
                <w:rFonts w:eastAsia="Times New Roman"/>
                <w:b/>
                <w:sz w:val="26"/>
                <w:szCs w:val="26"/>
                <w:lang w:val="uk-UA" w:eastAsia="ru-RU"/>
              </w:rPr>
              <w:lastRenderedPageBreak/>
              <w:t>Для держави:</w:t>
            </w:r>
            <w:r w:rsidR="005C4067" w:rsidRPr="00C96347">
              <w:rPr>
                <w:rFonts w:eastAsia="Times New Roman"/>
                <w:bCs/>
                <w:sz w:val="26"/>
                <w:szCs w:val="26"/>
                <w:lang w:val="uk-UA" w:eastAsia="uk-UA"/>
              </w:rPr>
              <w:t xml:space="preserve"> </w:t>
            </w:r>
          </w:p>
          <w:p w14:paraId="593E65A5" w14:textId="77777777" w:rsidR="00C65004" w:rsidRPr="00C96347" w:rsidRDefault="00C65004"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Відсутні</w:t>
            </w:r>
          </w:p>
          <w:p w14:paraId="49CE45C1" w14:textId="77777777" w:rsidR="00382BB0" w:rsidRPr="00C96347" w:rsidRDefault="00ED0095" w:rsidP="00FA7487">
            <w:pPr>
              <w:widowControl w:val="0"/>
              <w:tabs>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суб’єктів господарювання:</w:t>
            </w:r>
            <w:r w:rsidR="00BD33FC" w:rsidRPr="00C96347">
              <w:rPr>
                <w:rFonts w:eastAsia="Times New Roman"/>
                <w:b/>
                <w:sz w:val="26"/>
                <w:szCs w:val="26"/>
                <w:lang w:val="uk-UA" w:eastAsia="ru-RU"/>
              </w:rPr>
              <w:t xml:space="preserve"> </w:t>
            </w:r>
          </w:p>
          <w:p w14:paraId="0956DCA7" w14:textId="77777777" w:rsidR="00343894" w:rsidRPr="00C96347" w:rsidRDefault="00343894"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Прогнозуються витрати, пов’язані виключно з необхідністю ознайомитись з новими вимогами регулювання.</w:t>
            </w:r>
          </w:p>
          <w:p w14:paraId="645B967B" w14:textId="77777777" w:rsidR="008B69DB" w:rsidRPr="00C96347" w:rsidRDefault="00343894"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 саме: 0,5 год на ознайомлення з нормативно-правовим актом.</w:t>
            </w:r>
          </w:p>
        </w:tc>
        <w:tc>
          <w:tcPr>
            <w:tcW w:w="2020" w:type="dxa"/>
            <w:tcBorders>
              <w:bottom w:val="single" w:sz="4" w:space="0" w:color="auto"/>
            </w:tcBorders>
          </w:tcPr>
          <w:p w14:paraId="28A8E625" w14:textId="77777777" w:rsidR="00382BB0" w:rsidRPr="00C96347" w:rsidRDefault="00CB4E7A"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Дана альтернатива забезпечує потреби у розв’язанні проблеми та досягнення встановлених цілей.</w:t>
            </w:r>
          </w:p>
        </w:tc>
      </w:tr>
      <w:tr w:rsidR="00856E3E" w:rsidRPr="00C96347" w14:paraId="4E3DE0CC" w14:textId="77777777" w:rsidTr="00191984">
        <w:tc>
          <w:tcPr>
            <w:tcW w:w="2430" w:type="dxa"/>
            <w:tcBorders>
              <w:bottom w:val="single" w:sz="4" w:space="0" w:color="auto"/>
            </w:tcBorders>
          </w:tcPr>
          <w:p w14:paraId="60F5E7F1" w14:textId="77777777" w:rsidR="00856E3E" w:rsidRPr="00C96347" w:rsidRDefault="00856E3E"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Альтернатива </w:t>
            </w:r>
            <w:r w:rsidR="00F111FF" w:rsidRPr="00C96347">
              <w:rPr>
                <w:rFonts w:eastAsia="Times New Roman"/>
                <w:sz w:val="26"/>
                <w:szCs w:val="26"/>
                <w:lang w:val="uk-UA" w:eastAsia="ru-RU"/>
              </w:rPr>
              <w:t>1</w:t>
            </w:r>
            <w:r w:rsidRPr="00C96347">
              <w:rPr>
                <w:rFonts w:eastAsia="Times New Roman"/>
                <w:sz w:val="26"/>
                <w:szCs w:val="26"/>
                <w:lang w:val="uk-UA" w:eastAsia="ru-RU"/>
              </w:rPr>
              <w:t>.</w:t>
            </w:r>
          </w:p>
        </w:tc>
        <w:tc>
          <w:tcPr>
            <w:tcW w:w="2815" w:type="dxa"/>
            <w:tcBorders>
              <w:bottom w:val="single" w:sz="4" w:space="0" w:color="auto"/>
            </w:tcBorders>
          </w:tcPr>
          <w:p w14:paraId="54D001DC" w14:textId="77777777" w:rsidR="001609B8" w:rsidRPr="00C96347" w:rsidRDefault="008F16E4" w:rsidP="00FA7487">
            <w:pPr>
              <w:widowControl w:val="0"/>
              <w:tabs>
                <w:tab w:val="left" w:pos="990"/>
              </w:tabs>
              <w:spacing w:after="120"/>
              <w:ind w:left="90"/>
              <w:rPr>
                <w:rFonts w:eastAsia="Times New Roman"/>
                <w:b/>
                <w:bCs/>
                <w:sz w:val="26"/>
                <w:szCs w:val="26"/>
                <w:lang w:val="uk-UA" w:eastAsia="uk-UA"/>
              </w:rPr>
            </w:pPr>
            <w:r w:rsidRPr="00C96347">
              <w:rPr>
                <w:rFonts w:eastAsia="Times New Roman"/>
                <w:b/>
                <w:bCs/>
                <w:sz w:val="26"/>
                <w:szCs w:val="26"/>
                <w:lang w:val="uk-UA" w:eastAsia="uk-UA"/>
              </w:rPr>
              <w:t xml:space="preserve">Для держави: </w:t>
            </w:r>
          </w:p>
          <w:p w14:paraId="4AE431AF" w14:textId="77777777" w:rsidR="00C65004" w:rsidRPr="00C96347" w:rsidRDefault="00C65004" w:rsidP="00FA7487">
            <w:pPr>
              <w:widowControl w:val="0"/>
              <w:tabs>
                <w:tab w:val="left" w:pos="990"/>
              </w:tabs>
              <w:spacing w:after="120"/>
              <w:ind w:left="90"/>
              <w:rPr>
                <w:rFonts w:eastAsia="Arial Unicode MS"/>
                <w:color w:val="000000"/>
                <w:sz w:val="26"/>
                <w:szCs w:val="26"/>
                <w:lang w:val="uk-UA" w:eastAsia="ru-RU"/>
              </w:rPr>
            </w:pPr>
            <w:r w:rsidRPr="00C96347">
              <w:rPr>
                <w:rFonts w:eastAsia="Times New Roman"/>
                <w:sz w:val="26"/>
                <w:szCs w:val="26"/>
                <w:lang w:val="uk-UA" w:eastAsia="uk-UA"/>
              </w:rPr>
              <w:t>Відсутні</w:t>
            </w:r>
          </w:p>
          <w:p w14:paraId="2F52DB78" w14:textId="77777777" w:rsidR="00856E3E" w:rsidRPr="00C96347" w:rsidRDefault="008F16E4" w:rsidP="00FA7487">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r w:rsidRPr="00C96347">
              <w:rPr>
                <w:rFonts w:ascii="Times New Roman" w:eastAsia="Times New Roman" w:hAnsi="Times New Roman"/>
                <w:sz w:val="26"/>
                <w:szCs w:val="26"/>
                <w:lang w:val="uk-UA" w:eastAsia="uk-UA"/>
              </w:rPr>
              <w:t xml:space="preserve">Для суб’єктів господарювання: </w:t>
            </w:r>
          </w:p>
          <w:p w14:paraId="18BA5CB8" w14:textId="77777777" w:rsidR="00BE4353" w:rsidRPr="00C96347" w:rsidRDefault="00BE4353" w:rsidP="00FA7487">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p>
          <w:p w14:paraId="4083B551" w14:textId="77777777" w:rsidR="00BE4353" w:rsidRPr="00C96347" w:rsidRDefault="00BE4353" w:rsidP="00FA7487">
            <w:pPr>
              <w:pStyle w:val="a3"/>
              <w:widowControl w:val="0"/>
              <w:tabs>
                <w:tab w:val="left" w:pos="990"/>
                <w:tab w:val="left" w:pos="1142"/>
              </w:tabs>
              <w:spacing w:after="120"/>
              <w:ind w:left="90"/>
              <w:jc w:val="left"/>
              <w:rPr>
                <w:rFonts w:ascii="Times New Roman" w:eastAsia="Times New Roman" w:hAnsi="Times New Roman"/>
                <w:b w:val="0"/>
                <w:bCs w:val="0"/>
                <w:sz w:val="26"/>
                <w:szCs w:val="26"/>
                <w:lang w:val="uk-UA" w:eastAsia="uk-UA"/>
              </w:rPr>
            </w:pPr>
            <w:r w:rsidRPr="00C96347">
              <w:rPr>
                <w:rFonts w:ascii="Times New Roman" w:eastAsia="Times New Roman" w:hAnsi="Times New Roman"/>
                <w:b w:val="0"/>
                <w:bCs w:val="0"/>
                <w:sz w:val="26"/>
                <w:szCs w:val="26"/>
                <w:lang w:val="uk-UA" w:eastAsia="uk-UA"/>
              </w:rPr>
              <w:t>Відсутні</w:t>
            </w:r>
          </w:p>
          <w:p w14:paraId="17CFC04A" w14:textId="77777777" w:rsidR="00A05264" w:rsidRPr="00C96347" w:rsidRDefault="00A05264" w:rsidP="00FA7487">
            <w:pPr>
              <w:pStyle w:val="a3"/>
              <w:widowControl w:val="0"/>
              <w:tabs>
                <w:tab w:val="left" w:pos="990"/>
                <w:tab w:val="left" w:pos="1142"/>
              </w:tabs>
              <w:spacing w:after="120"/>
              <w:ind w:left="90"/>
              <w:jc w:val="left"/>
              <w:rPr>
                <w:rFonts w:ascii="Times New Roman" w:eastAsia="Times New Roman" w:hAnsi="Times New Roman"/>
                <w:b w:val="0"/>
                <w:sz w:val="26"/>
                <w:szCs w:val="26"/>
                <w:lang w:val="uk-UA" w:eastAsia="uk-UA"/>
              </w:rPr>
            </w:pPr>
          </w:p>
        </w:tc>
        <w:tc>
          <w:tcPr>
            <w:tcW w:w="2495" w:type="dxa"/>
            <w:gridSpan w:val="2"/>
            <w:tcBorders>
              <w:bottom w:val="single" w:sz="4" w:space="0" w:color="auto"/>
            </w:tcBorders>
          </w:tcPr>
          <w:p w14:paraId="1810A4E3" w14:textId="77777777" w:rsidR="001609B8" w:rsidRPr="00C96347" w:rsidRDefault="008F16E4" w:rsidP="00FA7487">
            <w:pPr>
              <w:widowControl w:val="0"/>
              <w:tabs>
                <w:tab w:val="left" w:pos="-3686"/>
                <w:tab w:val="left" w:pos="990"/>
              </w:tabs>
              <w:spacing w:after="120"/>
              <w:ind w:left="90"/>
              <w:rPr>
                <w:rFonts w:eastAsia="Times New Roman"/>
                <w:b/>
                <w:bCs/>
                <w:sz w:val="26"/>
                <w:szCs w:val="26"/>
                <w:lang w:val="uk-UA" w:eastAsia="ru-RU"/>
              </w:rPr>
            </w:pPr>
            <w:r w:rsidRPr="00C96347">
              <w:rPr>
                <w:rFonts w:eastAsia="Times New Roman"/>
                <w:b/>
                <w:bCs/>
                <w:sz w:val="26"/>
                <w:szCs w:val="26"/>
                <w:lang w:val="uk-UA" w:eastAsia="ru-RU"/>
              </w:rPr>
              <w:t xml:space="preserve">Для </w:t>
            </w:r>
            <w:r w:rsidR="00C65004" w:rsidRPr="00C96347">
              <w:rPr>
                <w:rFonts w:eastAsia="Times New Roman"/>
                <w:b/>
                <w:bCs/>
                <w:sz w:val="26"/>
                <w:szCs w:val="26"/>
                <w:lang w:val="uk-UA" w:eastAsia="ru-RU"/>
              </w:rPr>
              <w:t>держави:</w:t>
            </w:r>
          </w:p>
          <w:p w14:paraId="5DF59BE3" w14:textId="77777777" w:rsidR="00904B2E" w:rsidRDefault="00904B2E" w:rsidP="00FA7487">
            <w:pPr>
              <w:widowControl w:val="0"/>
              <w:tabs>
                <w:tab w:val="left" w:pos="-3686"/>
                <w:tab w:val="left" w:pos="990"/>
              </w:tabs>
              <w:spacing w:after="120"/>
              <w:ind w:left="90"/>
              <w:rPr>
                <w:rFonts w:eastAsia="Times New Roman"/>
                <w:sz w:val="26"/>
                <w:szCs w:val="26"/>
                <w:lang w:val="uk-UA" w:eastAsia="ru-RU"/>
              </w:rPr>
            </w:pPr>
            <w:r w:rsidRPr="00904B2E">
              <w:rPr>
                <w:rFonts w:eastAsia="Times New Roman"/>
                <w:sz w:val="26"/>
                <w:szCs w:val="26"/>
                <w:lang w:val="uk-UA" w:eastAsia="ru-RU"/>
              </w:rPr>
              <w:t xml:space="preserve">Забруднення та погіршення якості підземних вод держави, відсутність достовірної інформації про водозабірні споруди на території держави </w:t>
            </w:r>
          </w:p>
          <w:p w14:paraId="74F98866" w14:textId="0E9AA697" w:rsidR="00A93A55" w:rsidRPr="00C96347" w:rsidRDefault="008F16E4" w:rsidP="00FA7487">
            <w:pPr>
              <w:widowControl w:val="0"/>
              <w:tabs>
                <w:tab w:val="left" w:pos="-3686"/>
                <w:tab w:val="left" w:pos="990"/>
              </w:tabs>
              <w:spacing w:after="120"/>
              <w:ind w:left="90"/>
              <w:rPr>
                <w:rFonts w:eastAsia="Times New Roman"/>
                <w:b/>
                <w:bCs/>
                <w:sz w:val="26"/>
                <w:szCs w:val="26"/>
                <w:lang w:val="uk-UA" w:eastAsia="ru-RU"/>
              </w:rPr>
            </w:pPr>
            <w:r w:rsidRPr="00C96347">
              <w:rPr>
                <w:rFonts w:eastAsia="Times New Roman"/>
                <w:b/>
                <w:sz w:val="26"/>
                <w:szCs w:val="26"/>
                <w:lang w:val="uk-UA" w:eastAsia="ru-RU"/>
              </w:rPr>
              <w:t>Для суб’єктів господарювання:</w:t>
            </w:r>
            <w:r w:rsidRPr="00C96347">
              <w:rPr>
                <w:rFonts w:eastAsia="Times New Roman"/>
                <w:b/>
                <w:bCs/>
                <w:sz w:val="26"/>
                <w:szCs w:val="26"/>
                <w:lang w:val="uk-UA" w:eastAsia="ru-RU"/>
              </w:rPr>
              <w:t xml:space="preserve"> </w:t>
            </w:r>
          </w:p>
          <w:p w14:paraId="23F2B72E" w14:textId="7474F0C9" w:rsidR="00C65004" w:rsidRPr="00C96347" w:rsidRDefault="00904B2E" w:rsidP="00FA7487">
            <w:pPr>
              <w:widowControl w:val="0"/>
              <w:tabs>
                <w:tab w:val="left" w:pos="-3686"/>
                <w:tab w:val="left" w:pos="990"/>
              </w:tabs>
              <w:spacing w:after="120"/>
              <w:ind w:left="90"/>
              <w:rPr>
                <w:rFonts w:eastAsia="Times New Roman"/>
                <w:sz w:val="26"/>
                <w:szCs w:val="26"/>
                <w:lang w:val="uk-UA" w:eastAsia="ru-RU"/>
              </w:rPr>
            </w:pPr>
            <w:r w:rsidRPr="00904B2E">
              <w:rPr>
                <w:rFonts w:eastAsia="Times New Roman"/>
                <w:sz w:val="26"/>
                <w:szCs w:val="26"/>
                <w:lang w:val="uk-UA" w:eastAsia="ru-RU"/>
              </w:rPr>
              <w:t>Залишаються витрати суб’єктів господарювання пов’язані з необхідністю усунення порушень, які були допущені підрядними організаціями, які здійснювали буріння свердловин для добування підземних вод без дотримання нормативних вимог під час буріння таких свердловин</w:t>
            </w:r>
          </w:p>
        </w:tc>
        <w:tc>
          <w:tcPr>
            <w:tcW w:w="2020" w:type="dxa"/>
            <w:tcBorders>
              <w:bottom w:val="single" w:sz="4" w:space="0" w:color="auto"/>
            </w:tcBorders>
          </w:tcPr>
          <w:p w14:paraId="316A1895" w14:textId="77777777" w:rsidR="00C6397D" w:rsidRPr="00C96347" w:rsidRDefault="00A72381"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Така альтернатива </w:t>
            </w:r>
            <w:r w:rsidR="00F111FF" w:rsidRPr="00C96347">
              <w:rPr>
                <w:rFonts w:eastAsia="Times New Roman"/>
                <w:sz w:val="26"/>
                <w:szCs w:val="26"/>
                <w:lang w:val="uk-UA" w:eastAsia="ru-RU"/>
              </w:rPr>
              <w:t xml:space="preserve">не </w:t>
            </w:r>
            <w:r w:rsidRPr="00C96347">
              <w:rPr>
                <w:rFonts w:eastAsia="Times New Roman"/>
                <w:sz w:val="26"/>
                <w:szCs w:val="26"/>
                <w:lang w:val="uk-UA" w:eastAsia="ru-RU"/>
              </w:rPr>
              <w:t>сприятиме досягненню цілей державного регулювання</w:t>
            </w:r>
            <w:r w:rsidR="00F111FF" w:rsidRPr="00C96347">
              <w:rPr>
                <w:rFonts w:eastAsia="Times New Roman"/>
                <w:sz w:val="26"/>
                <w:szCs w:val="26"/>
                <w:lang w:val="uk-UA" w:eastAsia="ru-RU"/>
              </w:rPr>
              <w:t>.</w:t>
            </w:r>
          </w:p>
        </w:tc>
      </w:tr>
      <w:tr w:rsidR="00382BB0" w:rsidRPr="00C96347" w14:paraId="1A09C9B5" w14:textId="77777777" w:rsidTr="00E13CD6">
        <w:tc>
          <w:tcPr>
            <w:tcW w:w="2430" w:type="dxa"/>
            <w:tcBorders>
              <w:top w:val="single" w:sz="4" w:space="0" w:color="auto"/>
              <w:left w:val="nil"/>
              <w:bottom w:val="single" w:sz="4" w:space="0" w:color="auto"/>
              <w:right w:val="nil"/>
            </w:tcBorders>
          </w:tcPr>
          <w:p w14:paraId="36E5D5B1"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c>
          <w:tcPr>
            <w:tcW w:w="3348" w:type="dxa"/>
            <w:gridSpan w:val="2"/>
            <w:tcBorders>
              <w:top w:val="single" w:sz="4" w:space="0" w:color="auto"/>
              <w:left w:val="nil"/>
              <w:bottom w:val="single" w:sz="4" w:space="0" w:color="auto"/>
              <w:right w:val="nil"/>
            </w:tcBorders>
          </w:tcPr>
          <w:p w14:paraId="2A43AA23"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c>
          <w:tcPr>
            <w:tcW w:w="3982" w:type="dxa"/>
            <w:gridSpan w:val="2"/>
            <w:tcBorders>
              <w:top w:val="single" w:sz="4" w:space="0" w:color="auto"/>
              <w:left w:val="nil"/>
              <w:bottom w:val="single" w:sz="4" w:space="0" w:color="auto"/>
              <w:right w:val="nil"/>
            </w:tcBorders>
          </w:tcPr>
          <w:p w14:paraId="00E2DB75"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r>
      <w:tr w:rsidR="00382BB0" w:rsidRPr="00C96347" w14:paraId="6668338F" w14:textId="77777777" w:rsidTr="00E13CD6">
        <w:tc>
          <w:tcPr>
            <w:tcW w:w="2430" w:type="dxa"/>
            <w:tcBorders>
              <w:top w:val="single" w:sz="4" w:space="0" w:color="auto"/>
            </w:tcBorders>
          </w:tcPr>
          <w:p w14:paraId="048BF30F"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Рейтинг</w:t>
            </w:r>
          </w:p>
        </w:tc>
        <w:tc>
          <w:tcPr>
            <w:tcW w:w="3348" w:type="dxa"/>
            <w:gridSpan w:val="2"/>
            <w:tcBorders>
              <w:top w:val="single" w:sz="4" w:space="0" w:color="auto"/>
            </w:tcBorders>
          </w:tcPr>
          <w:p w14:paraId="07F83E50"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Аргументи щодо переваги обраної альтернативи/причини </w:t>
            </w:r>
            <w:r w:rsidRPr="00C96347">
              <w:rPr>
                <w:rFonts w:eastAsia="Times New Roman"/>
                <w:sz w:val="26"/>
                <w:szCs w:val="26"/>
                <w:lang w:val="uk-UA" w:eastAsia="ru-RU"/>
              </w:rPr>
              <w:lastRenderedPageBreak/>
              <w:t>відмови від альтернативи</w:t>
            </w:r>
          </w:p>
        </w:tc>
        <w:tc>
          <w:tcPr>
            <w:tcW w:w="3982" w:type="dxa"/>
            <w:gridSpan w:val="2"/>
            <w:tcBorders>
              <w:top w:val="single" w:sz="4" w:space="0" w:color="auto"/>
            </w:tcBorders>
          </w:tcPr>
          <w:p w14:paraId="597B3334" w14:textId="77777777" w:rsidR="00EC6739" w:rsidRPr="00C96347" w:rsidRDefault="00382BB0" w:rsidP="00FA7487">
            <w:pPr>
              <w:widowControl w:val="0"/>
              <w:tabs>
                <w:tab w:val="left" w:pos="-3686"/>
                <w:tab w:val="left" w:pos="990"/>
              </w:tabs>
              <w:spacing w:after="120"/>
              <w:ind w:left="90"/>
              <w:rPr>
                <w:rFonts w:eastAsia="Times New Roman"/>
                <w:b/>
                <w:sz w:val="26"/>
                <w:szCs w:val="26"/>
                <w:lang w:val="uk-UA" w:eastAsia="ru-RU"/>
              </w:rPr>
            </w:pPr>
            <w:r w:rsidRPr="00C96347">
              <w:rPr>
                <w:rFonts w:eastAsia="Times New Roman"/>
                <w:sz w:val="26"/>
                <w:szCs w:val="26"/>
                <w:lang w:val="uk-UA" w:eastAsia="ru-RU"/>
              </w:rPr>
              <w:lastRenderedPageBreak/>
              <w:t>Оцінка ризику зовнішніх</w:t>
            </w:r>
            <w:r w:rsidRPr="00C96347">
              <w:rPr>
                <w:rFonts w:eastAsia="Times New Roman"/>
                <w:b/>
                <w:sz w:val="26"/>
                <w:szCs w:val="26"/>
                <w:lang w:val="uk-UA" w:eastAsia="ru-RU"/>
              </w:rPr>
              <w:t xml:space="preserve"> </w:t>
            </w:r>
            <w:r w:rsidRPr="00C96347">
              <w:rPr>
                <w:rFonts w:eastAsia="Times New Roman"/>
                <w:sz w:val="26"/>
                <w:szCs w:val="26"/>
                <w:lang w:val="uk-UA" w:eastAsia="ru-RU"/>
              </w:rPr>
              <w:t xml:space="preserve">чинників на дію запропонованого регуляторного </w:t>
            </w:r>
            <w:proofErr w:type="spellStart"/>
            <w:r w:rsidRPr="00C96347">
              <w:rPr>
                <w:rFonts w:eastAsia="Times New Roman"/>
                <w:sz w:val="26"/>
                <w:szCs w:val="26"/>
                <w:lang w:val="uk-UA" w:eastAsia="ru-RU"/>
              </w:rPr>
              <w:lastRenderedPageBreak/>
              <w:t>акта</w:t>
            </w:r>
            <w:proofErr w:type="spellEnd"/>
          </w:p>
        </w:tc>
      </w:tr>
      <w:tr w:rsidR="00382BB0" w:rsidRPr="00C96347" w14:paraId="6A7768E7" w14:textId="77777777" w:rsidTr="00E13CD6">
        <w:tc>
          <w:tcPr>
            <w:tcW w:w="2430" w:type="dxa"/>
          </w:tcPr>
          <w:p w14:paraId="468ED90E"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lastRenderedPageBreak/>
              <w:t>Альтернатива 1.</w:t>
            </w:r>
          </w:p>
          <w:p w14:paraId="7129BB56" w14:textId="77777777"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3348" w:type="dxa"/>
            <w:gridSpan w:val="2"/>
          </w:tcPr>
          <w:p w14:paraId="6904B67E" w14:textId="77777777"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Переваги відсутні.</w:t>
            </w:r>
            <w:r w:rsidR="00F43F36" w:rsidRPr="00C96347">
              <w:rPr>
                <w:rFonts w:eastAsia="Times New Roman"/>
                <w:sz w:val="26"/>
                <w:szCs w:val="26"/>
                <w:lang w:val="uk-UA" w:eastAsia="ru-RU"/>
              </w:rPr>
              <w:t xml:space="preserve"> Така альтернатива не сприятиме досягненню цілей державного регулювання. Залишаються проблеми</w:t>
            </w:r>
            <w:r w:rsidR="008E1445" w:rsidRPr="00C96347">
              <w:rPr>
                <w:rFonts w:eastAsia="Times New Roman"/>
                <w:sz w:val="26"/>
                <w:szCs w:val="26"/>
                <w:lang w:val="uk-UA" w:eastAsia="ru-RU"/>
              </w:rPr>
              <w:t>,</w:t>
            </w:r>
            <w:r w:rsidR="00F43F36" w:rsidRPr="00C96347">
              <w:rPr>
                <w:rFonts w:eastAsia="Times New Roman"/>
                <w:sz w:val="26"/>
                <w:szCs w:val="26"/>
                <w:lang w:val="uk-UA" w:eastAsia="ru-RU"/>
              </w:rPr>
              <w:t xml:space="preserve"> зазначені у Розділі 1 Аналізу.</w:t>
            </w:r>
          </w:p>
        </w:tc>
        <w:tc>
          <w:tcPr>
            <w:tcW w:w="3982" w:type="dxa"/>
            <w:gridSpan w:val="2"/>
          </w:tcPr>
          <w:p w14:paraId="74DA0179" w14:textId="77777777" w:rsidR="00382BB0" w:rsidRPr="00C96347" w:rsidRDefault="00BE4353"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Відсутні.</w:t>
            </w:r>
          </w:p>
        </w:tc>
      </w:tr>
      <w:tr w:rsidR="00F111FF" w:rsidRPr="00C96347" w14:paraId="47AB78FD" w14:textId="77777777" w:rsidTr="00E13CD6">
        <w:tc>
          <w:tcPr>
            <w:tcW w:w="2430" w:type="dxa"/>
          </w:tcPr>
          <w:p w14:paraId="02006021" w14:textId="77777777"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2.</w:t>
            </w:r>
          </w:p>
        </w:tc>
        <w:tc>
          <w:tcPr>
            <w:tcW w:w="3348" w:type="dxa"/>
            <w:gridSpan w:val="2"/>
          </w:tcPr>
          <w:p w14:paraId="63748F47" w14:textId="77777777" w:rsidR="00F111FF" w:rsidRPr="00B27CA4" w:rsidRDefault="00191984" w:rsidP="00980DA8">
            <w:pPr>
              <w:widowControl w:val="0"/>
              <w:tabs>
                <w:tab w:val="left" w:pos="-3686"/>
                <w:tab w:val="left" w:pos="990"/>
              </w:tabs>
              <w:spacing w:after="120"/>
              <w:ind w:left="90"/>
              <w:rPr>
                <w:rFonts w:eastAsia="Times New Roman"/>
                <w:color w:val="000000"/>
                <w:sz w:val="26"/>
                <w:szCs w:val="26"/>
                <w:lang w:val="uk-UA" w:eastAsia="ru-RU"/>
              </w:rPr>
            </w:pPr>
            <w:r w:rsidRPr="00C96347">
              <w:rPr>
                <w:rFonts w:eastAsia="Times New Roman"/>
                <w:color w:val="000000"/>
                <w:sz w:val="26"/>
                <w:szCs w:val="26"/>
                <w:lang w:val="uk-UA" w:eastAsia="ru-RU"/>
              </w:rPr>
              <w:t>Така альтернатива досягнення цілей державного регулювання сприятиме</w:t>
            </w:r>
            <w:r w:rsidR="00953799">
              <w:rPr>
                <w:rFonts w:eastAsia="Times New Roman"/>
                <w:color w:val="000000"/>
                <w:sz w:val="26"/>
                <w:szCs w:val="26"/>
                <w:lang w:val="uk-UA" w:eastAsia="ru-RU"/>
              </w:rPr>
              <w:t xml:space="preserve"> підтримці на належному рівні водної безпеки держави</w:t>
            </w:r>
            <w:r w:rsidR="00A40E76" w:rsidRPr="00C96347">
              <w:rPr>
                <w:rFonts w:eastAsia="Times New Roman"/>
                <w:color w:val="000000"/>
                <w:sz w:val="26"/>
                <w:szCs w:val="26"/>
                <w:lang w:val="uk-UA" w:eastAsia="ru-RU"/>
              </w:rPr>
              <w:t xml:space="preserve">, </w:t>
            </w:r>
            <w:r w:rsidR="00B27CA4">
              <w:rPr>
                <w:rFonts w:eastAsia="Times New Roman"/>
                <w:color w:val="000000"/>
                <w:sz w:val="26"/>
                <w:szCs w:val="26"/>
                <w:lang w:val="uk-UA" w:eastAsia="ru-RU"/>
              </w:rPr>
              <w:t>забезпеченню</w:t>
            </w:r>
            <w:r w:rsidR="00B27CA4" w:rsidRPr="00B27CA4">
              <w:rPr>
                <w:rFonts w:eastAsia="Times New Roman"/>
                <w:color w:val="000000"/>
                <w:sz w:val="26"/>
                <w:szCs w:val="26"/>
                <w:lang w:val="uk-UA" w:eastAsia="ru-RU"/>
              </w:rPr>
              <w:t xml:space="preserve"> ресурсозбереження та збалансовано</w:t>
            </w:r>
            <w:r w:rsidR="00B27CA4">
              <w:rPr>
                <w:rFonts w:eastAsia="Times New Roman"/>
                <w:color w:val="000000"/>
                <w:sz w:val="26"/>
                <w:szCs w:val="26"/>
                <w:lang w:val="uk-UA" w:eastAsia="ru-RU"/>
              </w:rPr>
              <w:t>го водокористування, з</w:t>
            </w:r>
            <w:r w:rsidR="00B27CA4" w:rsidRPr="00B27CA4">
              <w:rPr>
                <w:rFonts w:eastAsia="Times New Roman"/>
                <w:color w:val="000000"/>
                <w:sz w:val="26"/>
                <w:szCs w:val="26"/>
                <w:lang w:val="uk-UA" w:eastAsia="ru-RU"/>
              </w:rPr>
              <w:t>ахист</w:t>
            </w:r>
            <w:r w:rsidR="00B27CA4">
              <w:rPr>
                <w:rFonts w:eastAsia="Times New Roman"/>
                <w:color w:val="000000"/>
                <w:sz w:val="26"/>
                <w:szCs w:val="26"/>
                <w:lang w:val="uk-UA" w:eastAsia="ru-RU"/>
              </w:rPr>
              <w:t>у</w:t>
            </w:r>
            <w:r w:rsidR="00B27CA4" w:rsidRPr="00B27CA4">
              <w:rPr>
                <w:rFonts w:eastAsia="Times New Roman"/>
                <w:color w:val="000000"/>
                <w:sz w:val="26"/>
                <w:szCs w:val="26"/>
                <w:lang w:val="uk-UA" w:eastAsia="ru-RU"/>
              </w:rPr>
              <w:t xml:space="preserve"> національних інтересів держави в екологічній сфері</w:t>
            </w:r>
            <w:r w:rsidR="00B27CA4">
              <w:rPr>
                <w:rFonts w:eastAsia="Times New Roman"/>
                <w:color w:val="000000"/>
                <w:sz w:val="26"/>
                <w:szCs w:val="26"/>
                <w:lang w:val="uk-UA" w:eastAsia="ru-RU"/>
              </w:rPr>
              <w:t>, забезпеченню</w:t>
            </w:r>
            <w:r w:rsidR="00B27CA4" w:rsidRPr="00B27CA4">
              <w:rPr>
                <w:rFonts w:eastAsia="Times New Roman"/>
                <w:color w:val="000000"/>
                <w:sz w:val="26"/>
                <w:szCs w:val="26"/>
                <w:lang w:val="uk-UA" w:eastAsia="ru-RU"/>
              </w:rPr>
              <w:t xml:space="preserve"> </w:t>
            </w:r>
            <w:r w:rsidRPr="00C96347">
              <w:rPr>
                <w:rFonts w:eastAsia="Times New Roman"/>
                <w:color w:val="000000"/>
                <w:sz w:val="26"/>
                <w:szCs w:val="26"/>
                <w:lang w:val="uk-UA" w:eastAsia="ru-RU"/>
              </w:rPr>
              <w:t xml:space="preserve">відкритості та прозорості </w:t>
            </w:r>
            <w:r w:rsidR="00980DA8">
              <w:rPr>
                <w:rFonts w:eastAsia="Times New Roman"/>
                <w:color w:val="000000"/>
                <w:sz w:val="26"/>
                <w:szCs w:val="26"/>
                <w:lang w:val="uk-UA" w:eastAsia="ru-RU"/>
              </w:rPr>
              <w:t>сектору</w:t>
            </w:r>
            <w:r w:rsidRPr="00C96347">
              <w:rPr>
                <w:rFonts w:eastAsia="Times New Roman"/>
                <w:color w:val="000000"/>
                <w:sz w:val="26"/>
                <w:szCs w:val="26"/>
                <w:lang w:val="uk-UA" w:eastAsia="ru-RU"/>
              </w:rPr>
              <w:t xml:space="preserve"> </w:t>
            </w:r>
            <w:r w:rsidR="00980DA8">
              <w:rPr>
                <w:rFonts w:eastAsia="Times New Roman"/>
                <w:color w:val="000000"/>
                <w:sz w:val="26"/>
                <w:szCs w:val="26"/>
                <w:lang w:val="uk-UA" w:eastAsia="ru-RU"/>
              </w:rPr>
              <w:t>водопостачання</w:t>
            </w:r>
            <w:r w:rsidRPr="00C96347">
              <w:rPr>
                <w:rFonts w:eastAsia="Times New Roman"/>
                <w:color w:val="000000"/>
                <w:sz w:val="26"/>
                <w:szCs w:val="26"/>
                <w:lang w:val="uk-UA" w:eastAsia="ru-RU"/>
              </w:rPr>
              <w:t>, та покращенню інвестиційних показників.</w:t>
            </w:r>
            <w:r w:rsidR="007F49C2" w:rsidRPr="00C96347">
              <w:rPr>
                <w:rFonts w:eastAsia="Times New Roman"/>
                <w:color w:val="000000"/>
                <w:sz w:val="26"/>
                <w:szCs w:val="26"/>
                <w:lang w:val="uk-UA" w:eastAsia="ru-RU"/>
              </w:rPr>
              <w:t xml:space="preserve"> </w:t>
            </w:r>
          </w:p>
        </w:tc>
        <w:tc>
          <w:tcPr>
            <w:tcW w:w="3982" w:type="dxa"/>
            <w:gridSpan w:val="2"/>
          </w:tcPr>
          <w:p w14:paraId="09A986F7" w14:textId="77777777" w:rsidR="00F111FF" w:rsidRPr="00C96347" w:rsidRDefault="00191984"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Ризик зовнішніх чинників на дію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відсутній</w:t>
            </w:r>
            <w:r w:rsidR="008E1445" w:rsidRPr="00C96347">
              <w:rPr>
                <w:rFonts w:eastAsia="Times New Roman"/>
                <w:sz w:val="26"/>
                <w:szCs w:val="26"/>
                <w:lang w:val="uk-UA" w:eastAsia="ru-RU"/>
              </w:rPr>
              <w:t>.</w:t>
            </w:r>
          </w:p>
        </w:tc>
      </w:tr>
    </w:tbl>
    <w:p w14:paraId="184D51C9" w14:textId="77777777" w:rsidR="007C30B9" w:rsidRPr="00C96347" w:rsidRDefault="007C30B9" w:rsidP="00FA7487">
      <w:pPr>
        <w:widowControl w:val="0"/>
        <w:tabs>
          <w:tab w:val="left" w:pos="-3686"/>
          <w:tab w:val="left" w:pos="990"/>
        </w:tabs>
        <w:spacing w:after="120"/>
        <w:ind w:left="270" w:firstLine="770"/>
        <w:jc w:val="both"/>
        <w:rPr>
          <w:rFonts w:eastAsia="Times New Roman"/>
          <w:b/>
          <w:sz w:val="16"/>
          <w:szCs w:val="16"/>
          <w:lang w:val="uk-UA" w:eastAsia="ru-RU"/>
        </w:rPr>
      </w:pPr>
    </w:p>
    <w:p w14:paraId="6947579F" w14:textId="77777777" w:rsidR="00DB7AE9" w:rsidRPr="00C96347" w:rsidRDefault="00E67918" w:rsidP="00FA7487">
      <w:pPr>
        <w:widowControl w:val="0"/>
        <w:tabs>
          <w:tab w:val="left" w:pos="-3686"/>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V. </w:t>
      </w:r>
      <w:r w:rsidR="00C240C3" w:rsidRPr="00C96347">
        <w:rPr>
          <w:rFonts w:eastAsia="Times New Roman"/>
          <w:b/>
          <w:sz w:val="26"/>
          <w:szCs w:val="26"/>
          <w:lang w:val="uk-UA" w:eastAsia="ru-RU"/>
        </w:rPr>
        <w:t xml:space="preserve">Механізм та заходи, </w:t>
      </w:r>
      <w:r w:rsidR="00F111FF" w:rsidRPr="00C96347">
        <w:rPr>
          <w:rFonts w:eastAsia="Times New Roman"/>
          <w:b/>
          <w:sz w:val="26"/>
          <w:szCs w:val="26"/>
          <w:lang w:val="uk-UA" w:eastAsia="ru-RU"/>
        </w:rPr>
        <w:t>я</w:t>
      </w:r>
      <w:r w:rsidR="00C240C3" w:rsidRPr="00C96347">
        <w:rPr>
          <w:rFonts w:eastAsia="Times New Roman"/>
          <w:b/>
          <w:sz w:val="26"/>
          <w:szCs w:val="26"/>
          <w:lang w:val="uk-UA" w:eastAsia="ru-RU"/>
        </w:rPr>
        <w:t>кі забезпечать розв’язання визначеної проблеми</w:t>
      </w:r>
    </w:p>
    <w:p w14:paraId="70F9532A" w14:textId="77777777" w:rsidR="0012534A" w:rsidRPr="00C96347" w:rsidRDefault="0012534A" w:rsidP="00FA7487">
      <w:pPr>
        <w:widowControl w:val="0"/>
        <w:tabs>
          <w:tab w:val="left" w:pos="-3686"/>
          <w:tab w:val="left" w:pos="990"/>
        </w:tabs>
        <w:spacing w:before="120" w:after="120"/>
        <w:ind w:firstLine="709"/>
        <w:jc w:val="both"/>
        <w:rPr>
          <w:rFonts w:eastAsia="Times New Roman"/>
          <w:sz w:val="26"/>
          <w:szCs w:val="26"/>
          <w:lang w:val="uk-UA" w:eastAsia="ru-RU"/>
        </w:rPr>
      </w:pPr>
      <w:bookmarkStart w:id="8" w:name="n79"/>
      <w:bookmarkStart w:id="9" w:name="n80"/>
      <w:bookmarkStart w:id="10" w:name="n81"/>
      <w:bookmarkStart w:id="11" w:name="n83"/>
      <w:bookmarkStart w:id="12" w:name="n89"/>
      <w:bookmarkStart w:id="13" w:name="n90"/>
      <w:bookmarkStart w:id="14" w:name="n91"/>
      <w:bookmarkStart w:id="15" w:name="n92"/>
      <w:bookmarkStart w:id="16" w:name="n93"/>
      <w:bookmarkStart w:id="17" w:name="n94"/>
      <w:bookmarkStart w:id="18" w:name="n95"/>
      <w:bookmarkStart w:id="19" w:name="n97"/>
      <w:bookmarkStart w:id="20" w:name="_Hlk489262209"/>
      <w:bookmarkEnd w:id="8"/>
      <w:bookmarkEnd w:id="9"/>
      <w:bookmarkEnd w:id="10"/>
      <w:bookmarkEnd w:id="11"/>
      <w:bookmarkEnd w:id="12"/>
      <w:bookmarkEnd w:id="13"/>
      <w:bookmarkEnd w:id="14"/>
      <w:bookmarkEnd w:id="15"/>
      <w:bookmarkEnd w:id="16"/>
      <w:bookmarkEnd w:id="17"/>
      <w:bookmarkEnd w:id="18"/>
      <w:bookmarkEnd w:id="19"/>
      <w:r w:rsidRPr="00C96347">
        <w:rPr>
          <w:rFonts w:eastAsia="Times New Roman"/>
          <w:sz w:val="26"/>
          <w:szCs w:val="26"/>
          <w:lang w:val="uk-UA" w:eastAsia="ru-RU"/>
        </w:rPr>
        <w:t xml:space="preserve">Механізмом, який забезпечить розв’язання проблеми є прийняття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що в свою чергу забезпечить:</w:t>
      </w:r>
    </w:p>
    <w:p w14:paraId="27F85B62" w14:textId="77777777" w:rsidR="0012534A" w:rsidRPr="007B2B03" w:rsidRDefault="007B2B03" w:rsidP="00FA7487">
      <w:pPr>
        <w:widowControl w:val="0"/>
        <w:tabs>
          <w:tab w:val="left" w:pos="-3686"/>
          <w:tab w:val="left" w:pos="990"/>
        </w:tabs>
        <w:spacing w:before="120" w:after="120"/>
        <w:ind w:firstLine="709"/>
        <w:jc w:val="both"/>
        <w:rPr>
          <w:sz w:val="26"/>
          <w:szCs w:val="26"/>
          <w:shd w:val="clear" w:color="auto" w:fill="FFFFFF"/>
          <w:lang w:val="uk-UA"/>
        </w:rPr>
      </w:pPr>
      <w:r w:rsidRPr="007B2B03">
        <w:rPr>
          <w:rFonts w:eastAsia="Times New Roman"/>
          <w:sz w:val="26"/>
          <w:szCs w:val="26"/>
          <w:lang w:val="uk-UA" w:eastAsia="ru-RU"/>
        </w:rPr>
        <w:t>збалансоване водокористування</w:t>
      </w:r>
      <w:r w:rsidR="0012534A" w:rsidRPr="007B2B03">
        <w:rPr>
          <w:sz w:val="26"/>
          <w:szCs w:val="26"/>
          <w:shd w:val="clear" w:color="auto" w:fill="FFFFFF"/>
          <w:lang w:val="uk-UA"/>
        </w:rPr>
        <w:t>;</w:t>
      </w:r>
    </w:p>
    <w:p w14:paraId="7DD69271" w14:textId="77777777" w:rsidR="0052700F" w:rsidRPr="007B2B03" w:rsidRDefault="0052700F" w:rsidP="00FA7487">
      <w:pPr>
        <w:widowControl w:val="0"/>
        <w:tabs>
          <w:tab w:val="left" w:pos="-3686"/>
          <w:tab w:val="left" w:pos="990"/>
        </w:tabs>
        <w:spacing w:before="120" w:after="120"/>
        <w:ind w:firstLine="709"/>
        <w:jc w:val="both"/>
        <w:rPr>
          <w:sz w:val="26"/>
          <w:szCs w:val="26"/>
          <w:shd w:val="clear" w:color="auto" w:fill="FFFFFF"/>
          <w:lang w:val="uk-UA"/>
        </w:rPr>
      </w:pPr>
      <w:r w:rsidRPr="007B2B03">
        <w:rPr>
          <w:sz w:val="26"/>
          <w:szCs w:val="26"/>
          <w:shd w:val="clear" w:color="auto" w:fill="FFFFFF"/>
          <w:lang w:val="uk-UA"/>
        </w:rPr>
        <w:t xml:space="preserve">підтримку на </w:t>
      </w:r>
      <w:r w:rsidR="00980DA8" w:rsidRPr="007B2B03">
        <w:rPr>
          <w:sz w:val="26"/>
          <w:szCs w:val="26"/>
          <w:shd w:val="clear" w:color="auto" w:fill="FFFFFF"/>
          <w:lang w:val="uk-UA"/>
        </w:rPr>
        <w:t>належному рівні водної безпеки держави</w:t>
      </w:r>
      <w:r w:rsidRPr="007B2B03">
        <w:rPr>
          <w:sz w:val="26"/>
          <w:szCs w:val="26"/>
          <w:shd w:val="clear" w:color="auto" w:fill="FFFFFF"/>
          <w:lang w:val="uk-UA"/>
        </w:rPr>
        <w:t>;</w:t>
      </w:r>
    </w:p>
    <w:p w14:paraId="2BBD0312" w14:textId="77777777" w:rsidR="007B2B03" w:rsidRPr="007B2B03" w:rsidRDefault="007B2B03" w:rsidP="00FA7487">
      <w:pPr>
        <w:widowControl w:val="0"/>
        <w:tabs>
          <w:tab w:val="left" w:pos="-3686"/>
          <w:tab w:val="left" w:pos="990"/>
        </w:tabs>
        <w:spacing w:before="120" w:after="120"/>
        <w:ind w:firstLine="709"/>
        <w:jc w:val="both"/>
        <w:rPr>
          <w:sz w:val="26"/>
          <w:szCs w:val="26"/>
          <w:shd w:val="clear" w:color="auto" w:fill="FFFFFF"/>
          <w:lang w:val="uk-UA"/>
        </w:rPr>
      </w:pPr>
      <w:r w:rsidRPr="007B2B03">
        <w:rPr>
          <w:sz w:val="26"/>
          <w:szCs w:val="26"/>
          <w:shd w:val="clear" w:color="auto" w:fill="FFFFFF"/>
          <w:lang w:val="uk-UA"/>
        </w:rPr>
        <w:t>захист національних інтересів держави в екологічній сфері</w:t>
      </w:r>
    </w:p>
    <w:p w14:paraId="0D2B937F" w14:textId="77777777" w:rsidR="00582E82" w:rsidRPr="007B2B03" w:rsidRDefault="00582E82" w:rsidP="00FA7487">
      <w:pPr>
        <w:widowControl w:val="0"/>
        <w:tabs>
          <w:tab w:val="left" w:pos="-3686"/>
          <w:tab w:val="left" w:pos="990"/>
        </w:tabs>
        <w:spacing w:before="120" w:after="120"/>
        <w:ind w:firstLine="709"/>
        <w:jc w:val="both"/>
        <w:rPr>
          <w:sz w:val="26"/>
          <w:szCs w:val="26"/>
          <w:shd w:val="clear" w:color="auto" w:fill="FFFFFF"/>
          <w:lang w:val="uk-UA"/>
        </w:rPr>
      </w:pPr>
      <w:r w:rsidRPr="007B2B03">
        <w:rPr>
          <w:sz w:val="26"/>
          <w:szCs w:val="26"/>
          <w:shd w:val="clear" w:color="auto" w:fill="FFFFFF"/>
          <w:lang w:val="uk-UA"/>
        </w:rPr>
        <w:t>посилення відповідальності у секторі водопостачання</w:t>
      </w:r>
    </w:p>
    <w:p w14:paraId="5BC62D53" w14:textId="77777777" w:rsidR="0012534A" w:rsidRPr="00C96347" w:rsidRDefault="0012534A" w:rsidP="00582E82">
      <w:pPr>
        <w:widowControl w:val="0"/>
        <w:tabs>
          <w:tab w:val="left" w:pos="-3686"/>
          <w:tab w:val="left" w:pos="990"/>
        </w:tabs>
        <w:spacing w:before="120" w:after="120"/>
        <w:ind w:left="270" w:firstLine="439"/>
        <w:jc w:val="both"/>
        <w:rPr>
          <w:rFonts w:eastAsia="Times New Roman"/>
          <w:sz w:val="26"/>
          <w:szCs w:val="26"/>
          <w:lang w:val="uk-UA" w:eastAsia="ru-RU"/>
        </w:rPr>
      </w:pPr>
      <w:r w:rsidRPr="007B2B03">
        <w:rPr>
          <w:rFonts w:eastAsia="Times New Roman"/>
          <w:sz w:val="26"/>
          <w:szCs w:val="26"/>
          <w:lang w:val="uk-UA" w:eastAsia="ru-RU"/>
        </w:rPr>
        <w:t xml:space="preserve">відкритість та прозорість сфери </w:t>
      </w:r>
      <w:r w:rsidR="004508CC" w:rsidRPr="007B2B03">
        <w:rPr>
          <w:rFonts w:eastAsia="Times New Roman"/>
          <w:sz w:val="26"/>
          <w:szCs w:val="26"/>
          <w:lang w:val="uk-UA" w:eastAsia="ru-RU"/>
        </w:rPr>
        <w:t>водокористування</w:t>
      </w:r>
      <w:r w:rsidR="007B2B03" w:rsidRPr="007B2B03">
        <w:rPr>
          <w:rFonts w:eastAsia="Times New Roman"/>
          <w:sz w:val="26"/>
          <w:szCs w:val="26"/>
          <w:lang w:val="uk-UA" w:eastAsia="ru-RU"/>
        </w:rPr>
        <w:t>.</w:t>
      </w:r>
    </w:p>
    <w:p w14:paraId="5CC5C036" w14:textId="77777777" w:rsidR="00AA042E" w:rsidRPr="00C96347" w:rsidRDefault="00AA042E" w:rsidP="00FA7487">
      <w:pPr>
        <w:widowControl w:val="0"/>
        <w:numPr>
          <w:ilvl w:val="0"/>
          <w:numId w:val="25"/>
        </w:numPr>
        <w:tabs>
          <w:tab w:val="left" w:pos="990"/>
        </w:tabs>
        <w:spacing w:before="120" w:after="120"/>
        <w:ind w:left="270" w:firstLine="439"/>
        <w:jc w:val="both"/>
        <w:rPr>
          <w:rFonts w:eastAsia="Times New Roman"/>
          <w:sz w:val="26"/>
          <w:szCs w:val="26"/>
          <w:u w:val="single"/>
          <w:lang w:val="uk-UA" w:eastAsia="ru-RU"/>
        </w:rPr>
      </w:pPr>
      <w:r w:rsidRPr="00C96347">
        <w:rPr>
          <w:rFonts w:eastAsia="Times New Roman"/>
          <w:sz w:val="26"/>
          <w:szCs w:val="26"/>
          <w:u w:val="single"/>
          <w:lang w:val="uk-UA" w:eastAsia="ru-RU"/>
        </w:rPr>
        <w:t>Організаційні заходи для впровадження регулювання:</w:t>
      </w:r>
    </w:p>
    <w:p w14:paraId="296BC983" w14:textId="77777777" w:rsidR="004F6E75" w:rsidRPr="00C96347" w:rsidRDefault="00AA042E" w:rsidP="00FA7487">
      <w:pPr>
        <w:widowControl w:val="0"/>
        <w:tabs>
          <w:tab w:val="left" w:pos="990"/>
        </w:tabs>
        <w:spacing w:before="120" w:after="120"/>
        <w:ind w:firstLine="709"/>
        <w:jc w:val="both"/>
        <w:rPr>
          <w:rFonts w:eastAsia="Times New Roman"/>
          <w:sz w:val="26"/>
          <w:szCs w:val="26"/>
          <w:lang w:val="uk-UA" w:eastAsia="ru-RU"/>
        </w:rPr>
      </w:pPr>
      <w:r w:rsidRPr="00941556">
        <w:rPr>
          <w:rFonts w:eastAsia="Times New Roman"/>
          <w:sz w:val="26"/>
          <w:szCs w:val="26"/>
          <w:lang w:val="uk-UA" w:eastAsia="ru-RU"/>
        </w:rPr>
        <w:t xml:space="preserve">Для впровадження цього регуляторного </w:t>
      </w:r>
      <w:proofErr w:type="spellStart"/>
      <w:r w:rsidRPr="00941556">
        <w:rPr>
          <w:rFonts w:eastAsia="Times New Roman"/>
          <w:sz w:val="26"/>
          <w:szCs w:val="26"/>
          <w:lang w:val="uk-UA" w:eastAsia="ru-RU"/>
        </w:rPr>
        <w:t>акта</w:t>
      </w:r>
      <w:proofErr w:type="spellEnd"/>
      <w:r w:rsidRPr="00941556">
        <w:rPr>
          <w:rFonts w:eastAsia="Times New Roman"/>
          <w:sz w:val="26"/>
          <w:szCs w:val="26"/>
          <w:lang w:val="uk-UA" w:eastAsia="ru-RU"/>
        </w:rPr>
        <w:t xml:space="preserve"> необхідно забезпечити </w:t>
      </w:r>
      <w:r w:rsidR="00C94A63" w:rsidRPr="00941556">
        <w:rPr>
          <w:rFonts w:eastAsia="Times New Roman"/>
          <w:sz w:val="26"/>
          <w:szCs w:val="26"/>
          <w:lang w:val="uk-UA" w:eastAsia="ru-RU"/>
        </w:rPr>
        <w:t xml:space="preserve">погодження регуляторного </w:t>
      </w:r>
      <w:proofErr w:type="spellStart"/>
      <w:r w:rsidR="00C94A63" w:rsidRPr="00941556">
        <w:rPr>
          <w:rFonts w:eastAsia="Times New Roman"/>
          <w:sz w:val="26"/>
          <w:szCs w:val="26"/>
          <w:lang w:val="uk-UA" w:eastAsia="ru-RU"/>
        </w:rPr>
        <w:t>акта</w:t>
      </w:r>
      <w:proofErr w:type="spellEnd"/>
      <w:r w:rsidR="00C94A63" w:rsidRPr="00941556">
        <w:rPr>
          <w:rFonts w:eastAsia="Times New Roman"/>
          <w:sz w:val="26"/>
          <w:szCs w:val="26"/>
          <w:lang w:val="uk-UA" w:eastAsia="ru-RU"/>
        </w:rPr>
        <w:t xml:space="preserve"> із заінтересован</w:t>
      </w:r>
      <w:r w:rsidR="0052700F" w:rsidRPr="00941556">
        <w:rPr>
          <w:rFonts w:eastAsia="Times New Roman"/>
          <w:sz w:val="26"/>
          <w:szCs w:val="26"/>
          <w:lang w:val="uk-UA" w:eastAsia="ru-RU"/>
        </w:rPr>
        <w:t>и</w:t>
      </w:r>
      <w:r w:rsidR="00C94A63" w:rsidRPr="00941556">
        <w:rPr>
          <w:rFonts w:eastAsia="Times New Roman"/>
          <w:sz w:val="26"/>
          <w:szCs w:val="26"/>
          <w:lang w:val="uk-UA" w:eastAsia="ru-RU"/>
        </w:rPr>
        <w:t>ми орган</w:t>
      </w:r>
      <w:r w:rsidR="00530CBB" w:rsidRPr="00941556">
        <w:rPr>
          <w:rFonts w:eastAsia="Times New Roman"/>
          <w:sz w:val="26"/>
          <w:szCs w:val="26"/>
          <w:lang w:val="uk-UA" w:eastAsia="ru-RU"/>
        </w:rPr>
        <w:t>а</w:t>
      </w:r>
      <w:r w:rsidR="00807627" w:rsidRPr="00941556">
        <w:rPr>
          <w:rFonts w:eastAsia="Times New Roman"/>
          <w:sz w:val="26"/>
          <w:szCs w:val="26"/>
          <w:lang w:val="uk-UA" w:eastAsia="ru-RU"/>
        </w:rPr>
        <w:t>ми</w:t>
      </w:r>
      <w:r w:rsidR="00C94A63" w:rsidRPr="00941556">
        <w:rPr>
          <w:rFonts w:eastAsia="Times New Roman"/>
          <w:sz w:val="26"/>
          <w:szCs w:val="26"/>
          <w:lang w:val="uk-UA" w:eastAsia="ru-RU"/>
        </w:rPr>
        <w:t xml:space="preserve">, подання </w:t>
      </w:r>
      <w:r w:rsidR="00FB239A" w:rsidRPr="00941556">
        <w:rPr>
          <w:rFonts w:eastAsia="Times New Roman"/>
          <w:sz w:val="26"/>
          <w:szCs w:val="26"/>
          <w:lang w:val="uk-UA" w:eastAsia="ru-RU"/>
        </w:rPr>
        <w:t xml:space="preserve">його на </w:t>
      </w:r>
      <w:proofErr w:type="spellStart"/>
      <w:r w:rsidR="00FB239A" w:rsidRPr="00941556">
        <w:rPr>
          <w:rFonts w:eastAsia="Times New Roman"/>
          <w:sz w:val="26"/>
          <w:szCs w:val="26"/>
          <w:lang w:val="uk-UA" w:eastAsia="ru-RU"/>
        </w:rPr>
        <w:t>розгяд</w:t>
      </w:r>
      <w:proofErr w:type="spellEnd"/>
      <w:r w:rsidR="00FB239A" w:rsidRPr="00941556">
        <w:rPr>
          <w:rFonts w:eastAsia="Times New Roman"/>
          <w:sz w:val="26"/>
          <w:szCs w:val="26"/>
          <w:lang w:val="uk-UA" w:eastAsia="ru-RU"/>
        </w:rPr>
        <w:t xml:space="preserve"> Кабінету Міністрів України</w:t>
      </w:r>
      <w:r w:rsidR="00C94A63" w:rsidRPr="00941556">
        <w:rPr>
          <w:rFonts w:eastAsia="Times New Roman"/>
          <w:sz w:val="26"/>
          <w:szCs w:val="26"/>
          <w:lang w:val="uk-UA" w:eastAsia="ru-RU"/>
        </w:rPr>
        <w:t xml:space="preserve">, </w:t>
      </w:r>
      <w:r w:rsidR="00EC216F" w:rsidRPr="00941556">
        <w:rPr>
          <w:rFonts w:eastAsia="Times New Roman"/>
          <w:sz w:val="26"/>
          <w:szCs w:val="26"/>
          <w:lang w:val="uk-UA" w:eastAsia="ru-RU"/>
        </w:rPr>
        <w:t>забезпечення супроводження його у Верховній Раді України</w:t>
      </w:r>
      <w:r w:rsidR="00A02623" w:rsidRPr="00941556">
        <w:rPr>
          <w:rFonts w:eastAsia="Times New Roman"/>
          <w:sz w:val="26"/>
          <w:szCs w:val="26"/>
          <w:lang w:val="uk-UA" w:eastAsia="ru-RU"/>
        </w:rPr>
        <w:t>,</w:t>
      </w:r>
      <w:r w:rsidR="00EC216F" w:rsidRPr="00941556">
        <w:rPr>
          <w:rFonts w:eastAsia="Times New Roman"/>
          <w:sz w:val="26"/>
          <w:szCs w:val="26"/>
          <w:lang w:val="uk-UA" w:eastAsia="ru-RU"/>
        </w:rPr>
        <w:t xml:space="preserve"> </w:t>
      </w:r>
      <w:r w:rsidR="00FB239A" w:rsidRPr="00941556">
        <w:rPr>
          <w:rFonts w:eastAsia="Times New Roman"/>
          <w:sz w:val="26"/>
          <w:szCs w:val="26"/>
          <w:lang w:val="uk-UA" w:eastAsia="ru-RU"/>
        </w:rPr>
        <w:t xml:space="preserve">інформування </w:t>
      </w:r>
      <w:r w:rsidR="00A02623" w:rsidRPr="00941556">
        <w:rPr>
          <w:rFonts w:eastAsia="Times New Roman"/>
          <w:sz w:val="26"/>
          <w:szCs w:val="26"/>
          <w:lang w:val="uk-UA" w:eastAsia="ru-RU"/>
        </w:rPr>
        <w:t xml:space="preserve">суб’єктів господарювання </w:t>
      </w:r>
      <w:r w:rsidR="00FB239A" w:rsidRPr="00941556">
        <w:rPr>
          <w:rFonts w:eastAsia="Times New Roman"/>
          <w:sz w:val="26"/>
          <w:szCs w:val="26"/>
          <w:lang w:val="uk-UA" w:eastAsia="ru-RU"/>
        </w:rPr>
        <w:t xml:space="preserve">про вимоги регуляторного </w:t>
      </w:r>
      <w:proofErr w:type="spellStart"/>
      <w:r w:rsidR="00FB239A" w:rsidRPr="00941556">
        <w:rPr>
          <w:rFonts w:eastAsia="Times New Roman"/>
          <w:sz w:val="26"/>
          <w:szCs w:val="26"/>
          <w:lang w:val="uk-UA" w:eastAsia="ru-RU"/>
        </w:rPr>
        <w:t>акта</w:t>
      </w:r>
      <w:proofErr w:type="spellEnd"/>
      <w:r w:rsidR="00FB239A" w:rsidRPr="00941556">
        <w:rPr>
          <w:rFonts w:eastAsia="Times New Roman"/>
          <w:sz w:val="26"/>
          <w:szCs w:val="26"/>
          <w:lang w:val="uk-UA" w:eastAsia="ru-RU"/>
        </w:rPr>
        <w:t xml:space="preserve"> шляхом його оприлюднення </w:t>
      </w:r>
      <w:r w:rsidR="00F65B83" w:rsidRPr="00941556">
        <w:rPr>
          <w:rFonts w:eastAsia="Times New Roman"/>
          <w:sz w:val="26"/>
          <w:szCs w:val="26"/>
          <w:lang w:val="uk-UA" w:eastAsia="ru-RU"/>
        </w:rPr>
        <w:t>в</w:t>
      </w:r>
      <w:r w:rsidR="004F6E75" w:rsidRPr="00941556">
        <w:rPr>
          <w:rFonts w:eastAsia="Times New Roman"/>
          <w:sz w:val="26"/>
          <w:szCs w:val="26"/>
          <w:lang w:val="uk-UA" w:eastAsia="ru-RU"/>
        </w:rPr>
        <w:t xml:space="preserve"> офіційних виданнях – </w:t>
      </w:r>
      <w:r w:rsidR="00A02623" w:rsidRPr="00941556">
        <w:rPr>
          <w:rFonts w:eastAsia="Times New Roman"/>
          <w:sz w:val="26"/>
          <w:szCs w:val="26"/>
          <w:lang w:val="uk-UA" w:eastAsia="ru-RU"/>
        </w:rPr>
        <w:t xml:space="preserve">Голосі України, </w:t>
      </w:r>
      <w:r w:rsidR="004F6E75" w:rsidRPr="00941556">
        <w:rPr>
          <w:rFonts w:eastAsia="Times New Roman"/>
          <w:sz w:val="26"/>
          <w:szCs w:val="26"/>
          <w:lang w:val="uk-UA" w:eastAsia="ru-RU"/>
        </w:rPr>
        <w:t>Офіційному віснику України та газеті «Урядовий кур’єр».</w:t>
      </w:r>
    </w:p>
    <w:p w14:paraId="271E5DAA" w14:textId="77777777" w:rsidR="00AA042E" w:rsidRPr="00C96347" w:rsidRDefault="00AA042E" w:rsidP="00FA7487">
      <w:pPr>
        <w:widowControl w:val="0"/>
        <w:tabs>
          <w:tab w:val="left" w:pos="990"/>
        </w:tabs>
        <w:spacing w:before="120"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 xml:space="preserve">Заходи, які необхідно здійснити </w:t>
      </w:r>
      <w:r w:rsidR="00D429FA" w:rsidRPr="00C96347">
        <w:rPr>
          <w:rFonts w:eastAsia="Times New Roman"/>
          <w:sz w:val="26"/>
          <w:szCs w:val="26"/>
          <w:u w:val="single"/>
          <w:lang w:val="uk-UA" w:eastAsia="ru-RU"/>
        </w:rPr>
        <w:t>суб’єктам господарської діяльності</w:t>
      </w:r>
      <w:r w:rsidRPr="00C96347">
        <w:rPr>
          <w:rFonts w:eastAsia="Times New Roman"/>
          <w:sz w:val="26"/>
          <w:szCs w:val="26"/>
          <w:u w:val="single"/>
          <w:lang w:val="uk-UA" w:eastAsia="ru-RU"/>
        </w:rPr>
        <w:t>:</w:t>
      </w:r>
    </w:p>
    <w:p w14:paraId="52FC09A4" w14:textId="77777777" w:rsidR="00AA042E" w:rsidRPr="00C96347" w:rsidRDefault="00AA042E" w:rsidP="00FA7487">
      <w:pPr>
        <w:widowControl w:val="0"/>
        <w:numPr>
          <w:ilvl w:val="0"/>
          <w:numId w:val="14"/>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t xml:space="preserve">ознайомитися з вимогами регулювання (пошук та опрацювання </w:t>
      </w:r>
      <w:r w:rsidRPr="00C96347">
        <w:rPr>
          <w:rFonts w:eastAsia="Times New Roman"/>
          <w:sz w:val="26"/>
          <w:szCs w:val="26"/>
          <w:lang w:val="uk-UA" w:eastAsia="ru-RU"/>
        </w:rPr>
        <w:lastRenderedPageBreak/>
        <w:t>регуля</w:t>
      </w:r>
      <w:r w:rsidR="009B754C" w:rsidRPr="00C96347">
        <w:rPr>
          <w:rFonts w:eastAsia="Times New Roman"/>
          <w:sz w:val="26"/>
          <w:szCs w:val="26"/>
          <w:lang w:val="uk-UA" w:eastAsia="ru-RU"/>
        </w:rPr>
        <w:t xml:space="preserve">торного </w:t>
      </w:r>
      <w:proofErr w:type="spellStart"/>
      <w:r w:rsidR="009B754C" w:rsidRPr="00C96347">
        <w:rPr>
          <w:rFonts w:eastAsia="Times New Roman"/>
          <w:sz w:val="26"/>
          <w:szCs w:val="26"/>
          <w:lang w:val="uk-UA" w:eastAsia="ru-RU"/>
        </w:rPr>
        <w:t>акт</w:t>
      </w:r>
      <w:r w:rsidR="00807627" w:rsidRPr="00C96347">
        <w:rPr>
          <w:rFonts w:eastAsia="Times New Roman"/>
          <w:sz w:val="26"/>
          <w:szCs w:val="26"/>
          <w:lang w:val="uk-UA" w:eastAsia="ru-RU"/>
        </w:rPr>
        <w:t>а</w:t>
      </w:r>
      <w:proofErr w:type="spellEnd"/>
      <w:r w:rsidR="009B754C" w:rsidRPr="00C96347">
        <w:rPr>
          <w:rFonts w:eastAsia="Times New Roman"/>
          <w:sz w:val="26"/>
          <w:szCs w:val="26"/>
          <w:lang w:val="uk-UA" w:eastAsia="ru-RU"/>
        </w:rPr>
        <w:t xml:space="preserve"> в мережі Інтернет).</w:t>
      </w:r>
    </w:p>
    <w:p w14:paraId="2A0AABFA" w14:textId="77777777" w:rsidR="00226602" w:rsidRPr="00C96347" w:rsidRDefault="00226602" w:rsidP="00FA7487">
      <w:pPr>
        <w:widowControl w:val="0"/>
        <w:tabs>
          <w:tab w:val="left" w:pos="990"/>
        </w:tabs>
        <w:spacing w:before="120" w:after="120"/>
        <w:ind w:left="270"/>
        <w:jc w:val="both"/>
        <w:rPr>
          <w:rFonts w:eastAsia="Times New Roman"/>
          <w:sz w:val="16"/>
          <w:szCs w:val="16"/>
          <w:lang w:val="uk-UA" w:eastAsia="ru-RU"/>
        </w:rPr>
      </w:pPr>
    </w:p>
    <w:bookmarkEnd w:id="20"/>
    <w:p w14:paraId="76744FA9" w14:textId="77777777" w:rsidR="00C240C3" w:rsidRPr="00C96347" w:rsidRDefault="00CE1296" w:rsidP="00FA7487">
      <w:pPr>
        <w:widowControl w:val="0"/>
        <w:tabs>
          <w:tab w:val="left" w:pos="-3686"/>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VI. </w:t>
      </w:r>
      <w:r w:rsidR="00C240C3" w:rsidRPr="00C96347">
        <w:rPr>
          <w:rFonts w:eastAsia="Times New Roman"/>
          <w:b/>
          <w:sz w:val="26"/>
          <w:szCs w:val="26"/>
          <w:lang w:val="uk-UA" w:eastAsia="ru-RU"/>
        </w:rPr>
        <w:t xml:space="preserve">Оцінка виконання вимог регуляторного </w:t>
      </w:r>
      <w:proofErr w:type="spellStart"/>
      <w:r w:rsidR="00C240C3" w:rsidRPr="00C96347">
        <w:rPr>
          <w:rFonts w:eastAsia="Times New Roman"/>
          <w:b/>
          <w:sz w:val="26"/>
          <w:szCs w:val="26"/>
          <w:lang w:val="uk-UA" w:eastAsia="ru-RU"/>
        </w:rPr>
        <w:t>акта</w:t>
      </w:r>
      <w:proofErr w:type="spellEnd"/>
      <w:r w:rsidR="00C240C3" w:rsidRPr="00C96347">
        <w:rPr>
          <w:rFonts w:eastAsia="Times New Roman"/>
          <w:b/>
          <w:sz w:val="26"/>
          <w:szCs w:val="26"/>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14:paraId="67210F49" w14:textId="77777777" w:rsidR="0029598B" w:rsidRPr="00C96347"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 xml:space="preserve">Реалізація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14:paraId="7A545E53" w14:textId="77777777" w:rsidR="0029598B" w:rsidRPr="00C96347"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Державне регулювання не передбачає утворення нового державного органу (або нового структурного підрозділу діючого органу).</w:t>
      </w:r>
    </w:p>
    <w:p w14:paraId="11B38B32" w14:textId="77777777" w:rsidR="0029598B" w:rsidRPr="00C96347" w:rsidRDefault="00567044" w:rsidP="00FA7487">
      <w:pPr>
        <w:widowControl w:val="0"/>
        <w:tabs>
          <w:tab w:val="left" w:pos="-3686"/>
          <w:tab w:val="left" w:pos="990"/>
        </w:tabs>
        <w:spacing w:before="120" w:after="120"/>
        <w:ind w:firstLine="709"/>
        <w:jc w:val="both"/>
        <w:rPr>
          <w:rFonts w:eastAsia="Times New Roman"/>
          <w:sz w:val="26"/>
          <w:szCs w:val="26"/>
          <w:lang w:val="uk-UA" w:eastAsia="ru-RU"/>
        </w:rPr>
      </w:pPr>
      <w:bookmarkStart w:id="21" w:name="_Hlk496274919"/>
      <w:r w:rsidRPr="00C96347">
        <w:rPr>
          <w:rFonts w:eastAsia="Times New Roman"/>
          <w:sz w:val="26"/>
          <w:szCs w:val="26"/>
          <w:lang w:val="uk-UA" w:eastAsia="ru-RU"/>
        </w:rPr>
        <w:t>Проведено р</w:t>
      </w:r>
      <w:r w:rsidR="0029598B" w:rsidRPr="00C96347">
        <w:rPr>
          <w:rFonts w:eastAsia="Times New Roman"/>
          <w:sz w:val="26"/>
          <w:szCs w:val="26"/>
          <w:lang w:val="uk-UA" w:eastAsia="ru-RU"/>
        </w:rPr>
        <w:t>озрахунок витрат на одного суб’єкта господарювання</w:t>
      </w:r>
      <w:bookmarkEnd w:id="21"/>
      <w:r w:rsidR="0029598B" w:rsidRPr="00C96347">
        <w:rPr>
          <w:rFonts w:eastAsia="Times New Roman"/>
          <w:sz w:val="26"/>
          <w:szCs w:val="26"/>
          <w:lang w:val="uk-UA" w:eastAsia="ru-RU"/>
        </w:rPr>
        <w:t xml:space="preserve"> великого і середнього підприємництва </w:t>
      </w:r>
      <w:r w:rsidRPr="00C96347">
        <w:rPr>
          <w:rFonts w:eastAsia="Times New Roman"/>
          <w:sz w:val="26"/>
          <w:szCs w:val="26"/>
          <w:lang w:val="uk-UA" w:eastAsia="ru-RU"/>
        </w:rPr>
        <w:t>в межах даного аналізу</w:t>
      </w:r>
      <w:r w:rsidR="0029598B" w:rsidRPr="00C96347">
        <w:rPr>
          <w:rFonts w:eastAsia="Times New Roman"/>
          <w:sz w:val="26"/>
          <w:szCs w:val="26"/>
          <w:lang w:val="uk-UA" w:eastAsia="ru-RU"/>
        </w:rPr>
        <w:t>.</w:t>
      </w:r>
    </w:p>
    <w:p w14:paraId="2FEFA627" w14:textId="77777777" w:rsidR="00906511" w:rsidRPr="00C96347" w:rsidRDefault="00906511"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Проведено розрахунок витрат суб’єктів малого</w:t>
      </w:r>
      <w:r w:rsidR="00FA5ACD" w:rsidRPr="00C96347">
        <w:rPr>
          <w:rFonts w:eastAsia="Times New Roman"/>
          <w:sz w:val="26"/>
          <w:szCs w:val="26"/>
          <w:lang w:val="uk-UA" w:eastAsia="ru-RU"/>
        </w:rPr>
        <w:t xml:space="preserve"> </w:t>
      </w:r>
      <w:r w:rsidRPr="00C96347">
        <w:rPr>
          <w:rFonts w:eastAsia="Times New Roman"/>
          <w:sz w:val="26"/>
          <w:szCs w:val="26"/>
          <w:lang w:val="uk-UA" w:eastAsia="ru-RU"/>
        </w:rPr>
        <w:t xml:space="preserve">(мікро) підприємництва </w:t>
      </w:r>
      <w:r w:rsidR="00466D05" w:rsidRPr="00C96347">
        <w:rPr>
          <w:rFonts w:eastAsia="Times New Roman"/>
          <w:sz w:val="26"/>
          <w:szCs w:val="26"/>
          <w:lang w:val="uk-UA" w:eastAsia="ru-RU"/>
        </w:rPr>
        <w:t>в межах даного аналізу</w:t>
      </w:r>
      <w:r w:rsidRPr="00C96347">
        <w:rPr>
          <w:rFonts w:eastAsia="Times New Roman"/>
          <w:sz w:val="26"/>
          <w:szCs w:val="26"/>
          <w:lang w:val="uk-UA" w:eastAsia="ru-RU"/>
        </w:rPr>
        <w:t>.</w:t>
      </w:r>
    </w:p>
    <w:p w14:paraId="17C5E75C" w14:textId="77777777" w:rsidR="000C6772" w:rsidRPr="00C96347" w:rsidRDefault="000C6772" w:rsidP="00FA7487">
      <w:pPr>
        <w:widowControl w:val="0"/>
        <w:tabs>
          <w:tab w:val="left" w:pos="-3686"/>
          <w:tab w:val="left" w:pos="990"/>
        </w:tabs>
        <w:spacing w:before="120" w:after="120"/>
        <w:ind w:left="270" w:firstLine="770"/>
        <w:jc w:val="both"/>
        <w:rPr>
          <w:rFonts w:eastAsia="Times New Roman"/>
          <w:sz w:val="16"/>
          <w:szCs w:val="16"/>
          <w:lang w:val="uk-UA" w:eastAsia="ru-RU"/>
        </w:rPr>
      </w:pPr>
    </w:p>
    <w:p w14:paraId="1E4968F3" w14:textId="77777777" w:rsidR="00C240C3" w:rsidRPr="00C96347" w:rsidRDefault="00FA5ACD" w:rsidP="00FA7487">
      <w:pPr>
        <w:widowControl w:val="0"/>
        <w:tabs>
          <w:tab w:val="left" w:pos="990"/>
        </w:tabs>
        <w:spacing w:before="120" w:after="120"/>
        <w:ind w:firstLine="1040"/>
        <w:jc w:val="both"/>
        <w:rPr>
          <w:rFonts w:eastAsia="Times New Roman"/>
          <w:b/>
          <w:sz w:val="26"/>
          <w:szCs w:val="26"/>
          <w:lang w:val="uk-UA" w:eastAsia="ru-RU"/>
        </w:rPr>
      </w:pPr>
      <w:r w:rsidRPr="00C96347">
        <w:rPr>
          <w:rFonts w:eastAsia="Times New Roman"/>
          <w:b/>
          <w:sz w:val="26"/>
          <w:szCs w:val="26"/>
          <w:lang w:val="uk-UA" w:eastAsia="ru-RU"/>
        </w:rPr>
        <w:t>VII. </w:t>
      </w:r>
      <w:r w:rsidR="00C240C3" w:rsidRPr="00C96347">
        <w:rPr>
          <w:rFonts w:eastAsia="Times New Roman"/>
          <w:b/>
          <w:sz w:val="26"/>
          <w:szCs w:val="26"/>
          <w:lang w:val="uk-UA" w:eastAsia="ru-RU"/>
        </w:rPr>
        <w:t xml:space="preserve">Обґрунтування запропонованого строку дії регуляторного </w:t>
      </w:r>
      <w:proofErr w:type="spellStart"/>
      <w:r w:rsidR="00E441A2" w:rsidRPr="00C96347">
        <w:rPr>
          <w:rFonts w:eastAsia="Times New Roman"/>
          <w:b/>
          <w:sz w:val="26"/>
          <w:szCs w:val="26"/>
          <w:lang w:val="uk-UA" w:eastAsia="ru-RU"/>
        </w:rPr>
        <w:t>а</w:t>
      </w:r>
      <w:r w:rsidR="00C240C3" w:rsidRPr="00C96347">
        <w:rPr>
          <w:rFonts w:eastAsia="Times New Roman"/>
          <w:b/>
          <w:sz w:val="26"/>
          <w:szCs w:val="26"/>
          <w:lang w:val="uk-UA" w:eastAsia="ru-RU"/>
        </w:rPr>
        <w:t>кта</w:t>
      </w:r>
      <w:proofErr w:type="spellEnd"/>
    </w:p>
    <w:p w14:paraId="014BF26C" w14:textId="77777777" w:rsidR="00900594" w:rsidRPr="00C96347" w:rsidRDefault="00900594" w:rsidP="00FA7487">
      <w:pPr>
        <w:ind w:right="-1" w:firstLine="709"/>
        <w:jc w:val="both"/>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Строк дії цього регуляторного </w:t>
      </w:r>
      <w:proofErr w:type="spellStart"/>
      <w:r w:rsidRPr="00C96347">
        <w:rPr>
          <w:rFonts w:eastAsia="Calibri"/>
          <w:color w:val="000000"/>
          <w:sz w:val="26"/>
          <w:szCs w:val="26"/>
          <w:shd w:val="clear" w:color="auto" w:fill="FFFFFF"/>
          <w:lang w:val="uk-UA" w:eastAsia="en-US"/>
        </w:rPr>
        <w:t>акта</w:t>
      </w:r>
      <w:proofErr w:type="spellEnd"/>
      <w:r w:rsidRPr="00C96347">
        <w:rPr>
          <w:rFonts w:eastAsia="Calibri"/>
          <w:color w:val="000000"/>
          <w:sz w:val="26"/>
          <w:szCs w:val="26"/>
          <w:shd w:val="clear" w:color="auto" w:fill="FFFFFF"/>
          <w:lang w:val="uk-UA" w:eastAsia="en-US"/>
        </w:rPr>
        <w:t xml:space="preserve"> встановлюється на необмежений строк з моменту набрання чинності, оскільки необхідність виконання положень регуляторного </w:t>
      </w:r>
      <w:proofErr w:type="spellStart"/>
      <w:r w:rsidRPr="00C96347">
        <w:rPr>
          <w:rFonts w:eastAsia="Calibri"/>
          <w:color w:val="000000"/>
          <w:sz w:val="26"/>
          <w:szCs w:val="26"/>
          <w:shd w:val="clear" w:color="auto" w:fill="FFFFFF"/>
          <w:lang w:val="uk-UA" w:eastAsia="en-US"/>
        </w:rPr>
        <w:t>акта</w:t>
      </w:r>
      <w:proofErr w:type="spellEnd"/>
      <w:r w:rsidRPr="00C96347">
        <w:rPr>
          <w:rFonts w:eastAsia="Calibri"/>
          <w:color w:val="000000"/>
          <w:sz w:val="26"/>
          <w:szCs w:val="26"/>
          <w:shd w:val="clear" w:color="auto" w:fill="FFFFFF"/>
          <w:lang w:val="uk-UA" w:eastAsia="en-US"/>
        </w:rPr>
        <w:t xml:space="preserve"> є постійною.</w:t>
      </w:r>
    </w:p>
    <w:p w14:paraId="599FB8EE" w14:textId="77777777" w:rsidR="000C6772" w:rsidRPr="00C96347" w:rsidRDefault="000C6772" w:rsidP="00FA7487">
      <w:pPr>
        <w:ind w:right="-1" w:firstLine="709"/>
        <w:jc w:val="both"/>
        <w:rPr>
          <w:rFonts w:eastAsia="Calibri"/>
          <w:color w:val="000000"/>
          <w:sz w:val="16"/>
          <w:szCs w:val="16"/>
          <w:shd w:val="clear" w:color="auto" w:fill="FFFFFF"/>
          <w:lang w:val="uk-UA" w:eastAsia="en-US"/>
        </w:rPr>
      </w:pPr>
    </w:p>
    <w:p w14:paraId="5F8655EE" w14:textId="77777777" w:rsidR="00C240C3" w:rsidRPr="00C96347" w:rsidRDefault="00D22AAA" w:rsidP="00FA7487">
      <w:pPr>
        <w:widowControl w:val="0"/>
        <w:tabs>
          <w:tab w:val="left" w:pos="990"/>
        </w:tabs>
        <w:spacing w:before="120" w:after="120"/>
        <w:ind w:firstLine="1040"/>
        <w:jc w:val="center"/>
        <w:rPr>
          <w:rFonts w:eastAsia="Times New Roman"/>
          <w:b/>
          <w:sz w:val="26"/>
          <w:szCs w:val="26"/>
          <w:lang w:val="uk-UA" w:eastAsia="ru-RU"/>
        </w:rPr>
      </w:pPr>
      <w:r w:rsidRPr="00C96347">
        <w:rPr>
          <w:rFonts w:eastAsia="Times New Roman"/>
          <w:b/>
          <w:sz w:val="26"/>
          <w:szCs w:val="26"/>
          <w:lang w:val="uk-UA" w:eastAsia="ru-RU"/>
        </w:rPr>
        <w:t>VIII. </w:t>
      </w:r>
      <w:r w:rsidR="00C240C3" w:rsidRPr="00C96347">
        <w:rPr>
          <w:rFonts w:eastAsia="Times New Roman"/>
          <w:b/>
          <w:sz w:val="26"/>
          <w:szCs w:val="26"/>
          <w:lang w:val="uk-UA" w:eastAsia="ru-RU"/>
        </w:rPr>
        <w:t xml:space="preserve">Визначення показників результативності дії регуляторного </w:t>
      </w:r>
      <w:proofErr w:type="spellStart"/>
      <w:r w:rsidR="00C240C3" w:rsidRPr="00C96347">
        <w:rPr>
          <w:rFonts w:eastAsia="Times New Roman"/>
          <w:b/>
          <w:sz w:val="26"/>
          <w:szCs w:val="26"/>
          <w:lang w:val="uk-UA" w:eastAsia="ru-RU"/>
        </w:rPr>
        <w:t>акта</w:t>
      </w:r>
      <w:proofErr w:type="spellEnd"/>
    </w:p>
    <w:p w14:paraId="3F9B7E1A" w14:textId="77777777" w:rsidR="008E6A2A"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Прогнозними значеннями показників результативності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є:</w:t>
      </w:r>
    </w:p>
    <w:p w14:paraId="4B4181D6" w14:textId="77777777" w:rsidR="008E6A2A"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1. Розмір надходжень до державного та місцевих бюджетів і державних цільових фондів, пов’язаних із дією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w:t>
      </w:r>
      <w:r w:rsidR="00946EC0" w:rsidRPr="00C96347">
        <w:rPr>
          <w:rFonts w:eastAsia="Times New Roman"/>
          <w:sz w:val="26"/>
          <w:szCs w:val="26"/>
          <w:lang w:val="uk-UA" w:eastAsia="ru-RU"/>
        </w:rPr>
        <w:t xml:space="preserve"> </w:t>
      </w:r>
      <w:r w:rsidR="00BC4C59" w:rsidRPr="00C96347">
        <w:rPr>
          <w:rFonts w:eastAsia="Times New Roman"/>
          <w:sz w:val="26"/>
          <w:szCs w:val="26"/>
          <w:lang w:val="uk-UA" w:eastAsia="ru-RU"/>
        </w:rPr>
        <w:t xml:space="preserve">не </w:t>
      </w:r>
      <w:r w:rsidR="0007203D" w:rsidRPr="00C96347">
        <w:rPr>
          <w:rFonts w:eastAsia="Times New Roman"/>
          <w:sz w:val="26"/>
          <w:szCs w:val="26"/>
          <w:lang w:val="uk-UA" w:eastAsia="ru-RU"/>
        </w:rPr>
        <w:t>прогнозуються</w:t>
      </w:r>
      <w:r w:rsidR="00BC4C59" w:rsidRPr="00C96347">
        <w:rPr>
          <w:rFonts w:eastAsia="Times New Roman"/>
          <w:sz w:val="26"/>
          <w:szCs w:val="26"/>
          <w:lang w:val="uk-UA" w:eastAsia="ru-RU"/>
        </w:rPr>
        <w:t>.</w:t>
      </w:r>
      <w:r w:rsidRPr="00C96347">
        <w:rPr>
          <w:rFonts w:eastAsia="Times New Roman"/>
          <w:sz w:val="26"/>
          <w:szCs w:val="26"/>
          <w:lang w:val="uk-UA" w:eastAsia="ru-RU"/>
        </w:rPr>
        <w:t xml:space="preserve"> </w:t>
      </w:r>
    </w:p>
    <w:p w14:paraId="2B1ED924" w14:textId="77777777" w:rsidR="00774B4D" w:rsidRPr="00C96347" w:rsidRDefault="008E6A2A"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2. Кількість суб’єктів господарювання</w:t>
      </w:r>
      <w:r w:rsidR="00774B4D" w:rsidRPr="00C96347">
        <w:rPr>
          <w:rFonts w:eastAsia="Times New Roman"/>
          <w:sz w:val="26"/>
          <w:szCs w:val="26"/>
          <w:lang w:val="uk-UA" w:eastAsia="ru-RU"/>
        </w:rPr>
        <w:t>:</w:t>
      </w:r>
    </w:p>
    <w:p w14:paraId="597D1138" w14:textId="77777777" w:rsidR="00AF1582" w:rsidRPr="00C96347" w:rsidRDefault="00774B4D"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суб’єктів господарювання великого і середнього підприємництва</w:t>
      </w:r>
      <w:r w:rsidR="006F0E03" w:rsidRPr="00C96347">
        <w:rPr>
          <w:rFonts w:eastAsia="Times New Roman"/>
          <w:sz w:val="26"/>
          <w:szCs w:val="26"/>
          <w:lang w:val="uk-UA" w:eastAsia="ru-RU"/>
        </w:rPr>
        <w:t xml:space="preserve"> </w:t>
      </w:r>
      <w:r w:rsidRPr="00C96347">
        <w:rPr>
          <w:rFonts w:eastAsia="Times New Roman"/>
          <w:sz w:val="26"/>
          <w:szCs w:val="26"/>
          <w:lang w:val="uk-UA" w:eastAsia="ru-RU"/>
        </w:rPr>
        <w:t xml:space="preserve">– </w:t>
      </w:r>
      <w:r w:rsidR="009442DF" w:rsidRPr="00C96347">
        <w:rPr>
          <w:rFonts w:eastAsia="Times New Roman"/>
          <w:sz w:val="26"/>
          <w:szCs w:val="26"/>
          <w:lang w:val="uk-UA" w:eastAsia="ru-RU"/>
        </w:rPr>
        <w:t>526</w:t>
      </w:r>
      <w:r w:rsidRPr="00C96347">
        <w:rPr>
          <w:rFonts w:eastAsia="Times New Roman"/>
          <w:sz w:val="26"/>
          <w:szCs w:val="26"/>
          <w:lang w:val="uk-UA" w:eastAsia="ru-RU"/>
        </w:rPr>
        <w:t>;</w:t>
      </w:r>
    </w:p>
    <w:p w14:paraId="2E0A74B3" w14:textId="77777777" w:rsidR="00774B4D" w:rsidRPr="00C96347" w:rsidRDefault="00774B4D"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суб’єктів господарювання малого та мікро підприємництва –</w:t>
      </w:r>
      <w:r w:rsidR="009442DF" w:rsidRPr="00C96347">
        <w:rPr>
          <w:rFonts w:eastAsia="Times New Roman"/>
          <w:sz w:val="26"/>
          <w:szCs w:val="26"/>
          <w:lang w:val="uk-UA" w:eastAsia="ru-RU"/>
        </w:rPr>
        <w:t xml:space="preserve"> 2326</w:t>
      </w:r>
      <w:r w:rsidRPr="00C96347">
        <w:rPr>
          <w:rFonts w:eastAsia="Times New Roman"/>
          <w:sz w:val="26"/>
          <w:szCs w:val="26"/>
          <w:lang w:val="uk-UA" w:eastAsia="ru-RU"/>
        </w:rPr>
        <w:t>.</w:t>
      </w:r>
    </w:p>
    <w:p w14:paraId="622BCB52" w14:textId="77777777" w:rsidR="00B162CE"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3. Розмір коштів і час, які витрачаються суб’єктами господарювання у зв’язку з виконанням вимог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w:t>
      </w:r>
      <w:r w:rsidR="009442DF" w:rsidRPr="00C96347">
        <w:rPr>
          <w:rFonts w:eastAsia="Times New Roman"/>
          <w:sz w:val="26"/>
          <w:szCs w:val="26"/>
          <w:lang w:val="uk-UA" w:eastAsia="ru-RU"/>
        </w:rPr>
        <w:t xml:space="preserve"> низький</w:t>
      </w:r>
      <w:r w:rsidR="00A84EEF" w:rsidRPr="00C96347">
        <w:rPr>
          <w:rFonts w:eastAsia="Times New Roman"/>
          <w:sz w:val="26"/>
          <w:szCs w:val="26"/>
          <w:lang w:val="uk-UA" w:eastAsia="ru-RU"/>
        </w:rPr>
        <w:t>.</w:t>
      </w:r>
    </w:p>
    <w:p w14:paraId="4523EFE4" w14:textId="77777777" w:rsidR="00B162CE" w:rsidRPr="00C96347" w:rsidRDefault="00A84EEF"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4.</w:t>
      </w:r>
      <w:r w:rsidR="00D22AAA" w:rsidRPr="00C96347">
        <w:rPr>
          <w:rFonts w:eastAsia="Times New Roman"/>
          <w:sz w:val="26"/>
          <w:szCs w:val="26"/>
          <w:lang w:val="uk-UA" w:eastAsia="ru-RU"/>
        </w:rPr>
        <w:t> </w:t>
      </w:r>
      <w:r w:rsidRPr="00C96347">
        <w:rPr>
          <w:rFonts w:eastAsia="Times New Roman"/>
          <w:sz w:val="26"/>
          <w:szCs w:val="26"/>
          <w:lang w:val="uk-UA" w:eastAsia="ru-RU"/>
        </w:rPr>
        <w:t xml:space="preserve">Розмір </w:t>
      </w:r>
      <w:r w:rsidR="00B162CE" w:rsidRPr="00C96347">
        <w:rPr>
          <w:rFonts w:eastAsia="Times New Roman"/>
          <w:sz w:val="26"/>
          <w:szCs w:val="26"/>
          <w:lang w:val="uk-UA" w:eastAsia="ru-RU"/>
        </w:rPr>
        <w:t>коштів</w:t>
      </w:r>
      <w:r w:rsidRPr="00C96347">
        <w:rPr>
          <w:rFonts w:eastAsia="Times New Roman"/>
          <w:sz w:val="26"/>
          <w:szCs w:val="26"/>
          <w:lang w:val="uk-UA" w:eastAsia="ru-RU"/>
        </w:rPr>
        <w:t>,</w:t>
      </w:r>
      <w:r w:rsidR="00B162CE" w:rsidRPr="00C96347">
        <w:rPr>
          <w:rFonts w:eastAsia="Times New Roman"/>
          <w:sz w:val="26"/>
          <w:szCs w:val="26"/>
          <w:lang w:val="uk-UA" w:eastAsia="ru-RU"/>
        </w:rPr>
        <w:t xml:space="preserve"> </w:t>
      </w:r>
      <w:r w:rsidRPr="00C96347">
        <w:rPr>
          <w:rFonts w:eastAsia="Times New Roman"/>
          <w:sz w:val="26"/>
          <w:szCs w:val="26"/>
          <w:lang w:val="uk-UA" w:eastAsia="ru-RU"/>
        </w:rPr>
        <w:t>які витрача</w:t>
      </w:r>
      <w:r w:rsidR="009841E2" w:rsidRPr="00C96347">
        <w:rPr>
          <w:rFonts w:eastAsia="Times New Roman"/>
          <w:sz w:val="26"/>
          <w:szCs w:val="26"/>
          <w:lang w:val="uk-UA" w:eastAsia="ru-RU"/>
        </w:rPr>
        <w:t>тимуться</w:t>
      </w:r>
      <w:r w:rsidRPr="00C96347">
        <w:rPr>
          <w:rFonts w:eastAsia="Times New Roman"/>
          <w:sz w:val="26"/>
          <w:szCs w:val="26"/>
          <w:lang w:val="uk-UA" w:eastAsia="ru-RU"/>
        </w:rPr>
        <w:t xml:space="preserve"> суб’єкт</w:t>
      </w:r>
      <w:r w:rsidR="009841E2" w:rsidRPr="00C96347">
        <w:rPr>
          <w:rFonts w:eastAsia="Times New Roman"/>
          <w:sz w:val="26"/>
          <w:szCs w:val="26"/>
          <w:lang w:val="uk-UA" w:eastAsia="ru-RU"/>
        </w:rPr>
        <w:t>ом</w:t>
      </w:r>
      <w:r w:rsidRPr="00C96347">
        <w:rPr>
          <w:rFonts w:eastAsia="Times New Roman"/>
          <w:sz w:val="26"/>
          <w:szCs w:val="26"/>
          <w:lang w:val="uk-UA" w:eastAsia="ru-RU"/>
        </w:rPr>
        <w:t xml:space="preserve"> господарювання</w:t>
      </w:r>
      <w:r w:rsidR="00B52A63" w:rsidRPr="00C96347">
        <w:rPr>
          <w:rFonts w:eastAsia="Times New Roman"/>
          <w:sz w:val="26"/>
          <w:szCs w:val="26"/>
          <w:lang w:val="uk-UA" w:eastAsia="ru-RU"/>
        </w:rPr>
        <w:t xml:space="preserve"> </w:t>
      </w:r>
      <w:r w:rsidRPr="00C96347">
        <w:rPr>
          <w:rFonts w:eastAsia="Times New Roman"/>
          <w:sz w:val="26"/>
          <w:szCs w:val="26"/>
          <w:lang w:val="uk-UA" w:eastAsia="ru-RU"/>
        </w:rPr>
        <w:t xml:space="preserve">у зв’язку з виконанням вимог </w:t>
      </w:r>
      <w:proofErr w:type="spellStart"/>
      <w:r w:rsidRPr="00C96347">
        <w:rPr>
          <w:rFonts w:eastAsia="Times New Roman"/>
          <w:sz w:val="26"/>
          <w:szCs w:val="26"/>
          <w:lang w:val="uk-UA" w:eastAsia="ru-RU"/>
        </w:rPr>
        <w:t>акта</w:t>
      </w:r>
      <w:proofErr w:type="spellEnd"/>
      <w:r w:rsidR="00774B4D" w:rsidRPr="00C96347">
        <w:rPr>
          <w:rFonts w:eastAsia="Times New Roman"/>
          <w:sz w:val="26"/>
          <w:szCs w:val="26"/>
          <w:lang w:val="uk-UA" w:eastAsia="ru-RU"/>
        </w:rPr>
        <w:t>:</w:t>
      </w:r>
    </w:p>
    <w:p w14:paraId="0EB6D546" w14:textId="77777777" w:rsidR="009E48F1" w:rsidRPr="00C96347" w:rsidRDefault="001B15F1"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для одного суб’єкта господарювання великого і середнього підприємництва</w:t>
      </w:r>
      <w:r w:rsidR="009E48F1" w:rsidRPr="00C96347">
        <w:rPr>
          <w:rFonts w:eastAsia="Times New Roman"/>
          <w:sz w:val="26"/>
          <w:szCs w:val="26"/>
          <w:lang w:val="uk-UA" w:eastAsia="ru-RU"/>
        </w:rPr>
        <w:t>:</w:t>
      </w:r>
      <w:r w:rsidR="009E48F1" w:rsidRPr="00C96347">
        <w:rPr>
          <w:sz w:val="26"/>
          <w:szCs w:val="26"/>
          <w:lang w:val="uk-UA"/>
        </w:rPr>
        <w:t xml:space="preserve"> </w:t>
      </w:r>
      <w:r w:rsidR="00516C4D" w:rsidRPr="00516C4D">
        <w:rPr>
          <w:rFonts w:eastAsia="Times New Roman"/>
          <w:sz w:val="26"/>
          <w:szCs w:val="26"/>
          <w:lang w:val="uk-UA" w:eastAsia="ru-RU"/>
        </w:rPr>
        <w:t>19,</w:t>
      </w:r>
      <w:r w:rsidR="00A619F9">
        <w:rPr>
          <w:rFonts w:eastAsia="Times New Roman"/>
          <w:sz w:val="26"/>
          <w:szCs w:val="26"/>
          <w:lang w:val="uk-UA" w:eastAsia="ru-RU"/>
        </w:rPr>
        <w:t>63</w:t>
      </w:r>
      <w:r w:rsidR="009442DF" w:rsidRPr="00C96347">
        <w:rPr>
          <w:rFonts w:eastAsia="Times New Roman"/>
          <w:sz w:val="26"/>
          <w:szCs w:val="26"/>
          <w:lang w:val="uk-UA" w:eastAsia="ru-RU"/>
        </w:rPr>
        <w:t>грн</w:t>
      </w:r>
      <w:r w:rsidR="009E48F1" w:rsidRPr="00C96347">
        <w:rPr>
          <w:rFonts w:eastAsia="Times New Roman"/>
          <w:sz w:val="26"/>
          <w:szCs w:val="26"/>
          <w:lang w:val="uk-UA" w:eastAsia="ru-RU"/>
        </w:rPr>
        <w:t>.</w:t>
      </w:r>
    </w:p>
    <w:p w14:paraId="172090EF" w14:textId="77777777" w:rsidR="009E48F1" w:rsidRPr="00C96347" w:rsidRDefault="009E48F1"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для одного суб’єкта господарювання малого та мікро підприємництва: </w:t>
      </w:r>
      <w:r w:rsidR="00D05094" w:rsidRPr="00C96347">
        <w:rPr>
          <w:rFonts w:eastAsia="Times New Roman"/>
          <w:sz w:val="26"/>
          <w:szCs w:val="26"/>
          <w:lang w:val="uk-UA" w:eastAsia="ru-RU"/>
        </w:rPr>
        <w:t xml:space="preserve">               </w:t>
      </w:r>
      <w:r w:rsidR="00516C4D" w:rsidRPr="00516C4D">
        <w:rPr>
          <w:rFonts w:eastAsia="Times New Roman"/>
          <w:sz w:val="26"/>
          <w:szCs w:val="26"/>
          <w:lang w:val="uk-UA" w:eastAsia="ru-RU"/>
        </w:rPr>
        <w:t>19,</w:t>
      </w:r>
      <w:r w:rsidR="00A619F9">
        <w:rPr>
          <w:rFonts w:eastAsia="Times New Roman"/>
          <w:sz w:val="26"/>
          <w:szCs w:val="26"/>
          <w:lang w:val="uk-UA" w:eastAsia="ru-RU"/>
        </w:rPr>
        <w:t>63</w:t>
      </w:r>
      <w:r w:rsidRPr="00C96347">
        <w:rPr>
          <w:rFonts w:eastAsia="Times New Roman"/>
          <w:sz w:val="26"/>
          <w:szCs w:val="26"/>
          <w:lang w:val="uk-UA" w:eastAsia="ru-RU"/>
        </w:rPr>
        <w:t xml:space="preserve"> грн.</w:t>
      </w:r>
    </w:p>
    <w:p w14:paraId="5764E4A2" w14:textId="77777777" w:rsidR="009E48F1" w:rsidRPr="00C96347" w:rsidRDefault="00D22AAA" w:rsidP="00FA7487">
      <w:pPr>
        <w:widowControl w:val="0"/>
        <w:numPr>
          <w:ilvl w:val="0"/>
          <w:numId w:val="35"/>
        </w:numPr>
        <w:tabs>
          <w:tab w:val="left" w:pos="990"/>
        </w:tabs>
        <w:ind w:left="0" w:firstLine="709"/>
        <w:jc w:val="both"/>
        <w:rPr>
          <w:rFonts w:eastAsia="Times New Roman"/>
          <w:sz w:val="26"/>
          <w:szCs w:val="26"/>
          <w:lang w:val="uk-UA" w:eastAsia="ru-RU"/>
        </w:rPr>
      </w:pPr>
      <w:r w:rsidRPr="00C96347">
        <w:rPr>
          <w:rFonts w:eastAsia="Times New Roman"/>
          <w:sz w:val="26"/>
          <w:szCs w:val="26"/>
          <w:lang w:val="uk-UA" w:eastAsia="ru-RU"/>
        </w:rPr>
        <w:t>Кількість</w:t>
      </w:r>
      <w:r w:rsidR="00A84EEF" w:rsidRPr="00C96347">
        <w:rPr>
          <w:rFonts w:eastAsia="Times New Roman"/>
          <w:sz w:val="26"/>
          <w:szCs w:val="26"/>
          <w:lang w:val="uk-UA" w:eastAsia="ru-RU"/>
        </w:rPr>
        <w:t xml:space="preserve"> часу, який витрача</w:t>
      </w:r>
      <w:r w:rsidR="009841E2" w:rsidRPr="00C96347">
        <w:rPr>
          <w:rFonts w:eastAsia="Times New Roman"/>
          <w:sz w:val="26"/>
          <w:szCs w:val="26"/>
          <w:lang w:val="uk-UA" w:eastAsia="ru-RU"/>
        </w:rPr>
        <w:t>тиметься</w:t>
      </w:r>
      <w:r w:rsidR="00A84EEF" w:rsidRPr="00C96347">
        <w:rPr>
          <w:rFonts w:eastAsia="Times New Roman"/>
          <w:sz w:val="26"/>
          <w:szCs w:val="26"/>
          <w:lang w:val="uk-UA" w:eastAsia="ru-RU"/>
        </w:rPr>
        <w:t xml:space="preserve"> суб’єкт</w:t>
      </w:r>
      <w:r w:rsidR="009841E2" w:rsidRPr="00C96347">
        <w:rPr>
          <w:rFonts w:eastAsia="Times New Roman"/>
          <w:sz w:val="26"/>
          <w:szCs w:val="26"/>
          <w:lang w:val="uk-UA" w:eastAsia="ru-RU"/>
        </w:rPr>
        <w:t>ом</w:t>
      </w:r>
      <w:r w:rsidR="00A84EEF" w:rsidRPr="00C96347">
        <w:rPr>
          <w:rFonts w:eastAsia="Times New Roman"/>
          <w:sz w:val="26"/>
          <w:szCs w:val="26"/>
          <w:lang w:val="uk-UA" w:eastAsia="ru-RU"/>
        </w:rPr>
        <w:t xml:space="preserve"> господарювання у зв’язку з виконанням вимог </w:t>
      </w:r>
      <w:proofErr w:type="spellStart"/>
      <w:r w:rsidR="00A84EEF" w:rsidRPr="00C96347">
        <w:rPr>
          <w:rFonts w:eastAsia="Times New Roman"/>
          <w:sz w:val="26"/>
          <w:szCs w:val="26"/>
          <w:lang w:val="uk-UA" w:eastAsia="ru-RU"/>
        </w:rPr>
        <w:t>акта</w:t>
      </w:r>
      <w:proofErr w:type="spellEnd"/>
      <w:r w:rsidR="009E48F1" w:rsidRPr="00C96347">
        <w:rPr>
          <w:rFonts w:eastAsia="Times New Roman"/>
          <w:sz w:val="26"/>
          <w:szCs w:val="26"/>
          <w:lang w:val="uk-UA" w:eastAsia="ru-RU"/>
        </w:rPr>
        <w:t>:</w:t>
      </w:r>
    </w:p>
    <w:p w14:paraId="54A40373" w14:textId="77777777" w:rsidR="009E48F1" w:rsidRPr="00C96347" w:rsidRDefault="009E48F1" w:rsidP="00FA7487">
      <w:pPr>
        <w:widowControl w:val="0"/>
        <w:ind w:firstLine="709"/>
        <w:jc w:val="both"/>
        <w:rPr>
          <w:rFonts w:eastAsia="Times New Roman"/>
          <w:bCs/>
          <w:sz w:val="26"/>
          <w:szCs w:val="26"/>
          <w:lang w:val="uk-UA" w:eastAsia="ru-RU"/>
        </w:rPr>
      </w:pPr>
      <w:r w:rsidRPr="00C96347">
        <w:rPr>
          <w:rFonts w:eastAsia="Times New Roman"/>
          <w:bCs/>
          <w:sz w:val="26"/>
          <w:szCs w:val="26"/>
          <w:lang w:val="uk-UA" w:eastAsia="ru-RU"/>
        </w:rPr>
        <w:t xml:space="preserve">для одного суб’єкта господарювання великого і середнього підприємництва: </w:t>
      </w:r>
      <w:r w:rsidR="009442DF" w:rsidRPr="00C96347">
        <w:rPr>
          <w:rFonts w:eastAsia="Times New Roman"/>
          <w:bCs/>
          <w:sz w:val="26"/>
          <w:szCs w:val="26"/>
          <w:lang w:val="uk-UA" w:eastAsia="ru-RU"/>
        </w:rPr>
        <w:t>0,5</w:t>
      </w:r>
      <w:r w:rsidRPr="00C96347">
        <w:rPr>
          <w:rFonts w:eastAsia="Times New Roman"/>
          <w:bCs/>
          <w:sz w:val="26"/>
          <w:szCs w:val="26"/>
          <w:lang w:val="uk-UA" w:eastAsia="ru-RU"/>
        </w:rPr>
        <w:t xml:space="preserve"> год.</w:t>
      </w:r>
    </w:p>
    <w:p w14:paraId="3325427F" w14:textId="77777777" w:rsidR="008E5EEB" w:rsidRPr="00C96347" w:rsidRDefault="009E48F1" w:rsidP="00FA7487">
      <w:pPr>
        <w:widowControl w:val="0"/>
        <w:tabs>
          <w:tab w:val="left" w:pos="990"/>
        </w:tabs>
        <w:ind w:firstLine="709"/>
        <w:jc w:val="both"/>
        <w:rPr>
          <w:rFonts w:eastAsia="Times New Roman"/>
          <w:sz w:val="26"/>
          <w:szCs w:val="26"/>
          <w:lang w:val="uk-UA" w:eastAsia="ru-RU"/>
        </w:rPr>
      </w:pPr>
      <w:r w:rsidRPr="00C96347">
        <w:rPr>
          <w:rFonts w:eastAsia="Times New Roman"/>
          <w:bCs/>
          <w:sz w:val="26"/>
          <w:szCs w:val="26"/>
          <w:lang w:val="uk-UA" w:eastAsia="ru-RU"/>
        </w:rPr>
        <w:t xml:space="preserve">для одного суб’єкта господарювання малого та мікро підприємництва: </w:t>
      </w:r>
      <w:r w:rsidR="009442DF" w:rsidRPr="00C96347">
        <w:rPr>
          <w:rFonts w:eastAsia="Times New Roman"/>
          <w:bCs/>
          <w:sz w:val="26"/>
          <w:szCs w:val="26"/>
          <w:lang w:val="uk-UA" w:eastAsia="ru-RU"/>
        </w:rPr>
        <w:t xml:space="preserve">0,5 </w:t>
      </w:r>
      <w:r w:rsidRPr="00C96347">
        <w:rPr>
          <w:rFonts w:eastAsia="Times New Roman"/>
          <w:bCs/>
          <w:sz w:val="26"/>
          <w:szCs w:val="26"/>
          <w:lang w:val="uk-UA" w:eastAsia="ru-RU"/>
        </w:rPr>
        <w:t>год.</w:t>
      </w:r>
    </w:p>
    <w:p w14:paraId="3774D54F" w14:textId="77777777" w:rsidR="008E5EEB" w:rsidRPr="00C96347" w:rsidRDefault="008E5EEB"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6. Рівень поінформованості суб’єктів господарювання</w:t>
      </w:r>
      <w:r w:rsidR="000C6772" w:rsidRPr="00C96347">
        <w:rPr>
          <w:rFonts w:eastAsia="Times New Roman"/>
          <w:sz w:val="26"/>
          <w:szCs w:val="26"/>
          <w:lang w:val="uk-UA" w:eastAsia="ru-RU"/>
        </w:rPr>
        <w:t xml:space="preserve"> і фізичних осіб – високий. </w:t>
      </w:r>
      <w:proofErr w:type="spellStart"/>
      <w:r w:rsidR="000C6772" w:rsidRPr="00C96347">
        <w:rPr>
          <w:rFonts w:eastAsia="Times New Roman"/>
          <w:sz w:val="26"/>
          <w:szCs w:val="26"/>
          <w:lang w:val="uk-UA" w:eastAsia="ru-RU"/>
        </w:rPr>
        <w:t>Проє</w:t>
      </w:r>
      <w:r w:rsidRPr="00C96347">
        <w:rPr>
          <w:rFonts w:eastAsia="Times New Roman"/>
          <w:sz w:val="26"/>
          <w:szCs w:val="26"/>
          <w:lang w:val="uk-UA" w:eastAsia="ru-RU"/>
        </w:rPr>
        <w:t>кт</w:t>
      </w:r>
      <w:proofErr w:type="spellEnd"/>
      <w:r w:rsidRPr="00C96347">
        <w:rPr>
          <w:rFonts w:eastAsia="Times New Roman"/>
          <w:sz w:val="26"/>
          <w:szCs w:val="26"/>
          <w:lang w:val="uk-UA" w:eastAsia="ru-RU"/>
        </w:rPr>
        <w:t xml:space="preserve">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та відповідний аналіз регуляторного вплив</w:t>
      </w:r>
      <w:r w:rsidR="00266F6D" w:rsidRPr="00C96347">
        <w:rPr>
          <w:rFonts w:eastAsia="Times New Roman"/>
          <w:sz w:val="26"/>
          <w:szCs w:val="26"/>
          <w:lang w:val="uk-UA" w:eastAsia="ru-RU"/>
        </w:rPr>
        <w:t xml:space="preserve">у оприлюднено на офіційному </w:t>
      </w:r>
      <w:proofErr w:type="spellStart"/>
      <w:r w:rsidR="00266F6D" w:rsidRPr="00C96347">
        <w:rPr>
          <w:rFonts w:eastAsia="Times New Roman"/>
          <w:sz w:val="26"/>
          <w:szCs w:val="26"/>
          <w:lang w:val="uk-UA" w:eastAsia="ru-RU"/>
        </w:rPr>
        <w:t>веб</w:t>
      </w:r>
      <w:r w:rsidRPr="00C96347">
        <w:rPr>
          <w:rFonts w:eastAsia="Times New Roman"/>
          <w:sz w:val="26"/>
          <w:szCs w:val="26"/>
          <w:lang w:val="uk-UA" w:eastAsia="ru-RU"/>
        </w:rPr>
        <w:t>сайті</w:t>
      </w:r>
      <w:proofErr w:type="spellEnd"/>
      <w:r w:rsidRPr="00C96347">
        <w:rPr>
          <w:rFonts w:eastAsia="Times New Roman"/>
          <w:sz w:val="26"/>
          <w:szCs w:val="26"/>
          <w:lang w:val="uk-UA" w:eastAsia="ru-RU"/>
        </w:rPr>
        <w:t xml:space="preserve"> </w:t>
      </w:r>
      <w:bookmarkStart w:id="22" w:name="_Hlk23429338"/>
      <w:r w:rsidR="0049726C" w:rsidRPr="00C96347">
        <w:rPr>
          <w:rFonts w:eastAsia="Times New Roman"/>
          <w:sz w:val="26"/>
          <w:szCs w:val="26"/>
          <w:lang w:val="uk-UA" w:eastAsia="ru-RU"/>
        </w:rPr>
        <w:t xml:space="preserve">Державної служби геології та надр </w:t>
      </w:r>
      <w:r w:rsidRPr="00C96347">
        <w:rPr>
          <w:rFonts w:eastAsia="Times New Roman"/>
          <w:sz w:val="26"/>
          <w:szCs w:val="26"/>
          <w:lang w:val="uk-UA" w:eastAsia="ru-RU"/>
        </w:rPr>
        <w:t>України</w:t>
      </w:r>
      <w:bookmarkEnd w:id="22"/>
      <w:r w:rsidRPr="00C96347">
        <w:rPr>
          <w:rFonts w:eastAsia="Times New Roman"/>
          <w:sz w:val="26"/>
          <w:szCs w:val="26"/>
          <w:lang w:val="uk-UA" w:eastAsia="ru-RU"/>
        </w:rPr>
        <w:t>.</w:t>
      </w:r>
    </w:p>
    <w:p w14:paraId="18280301" w14:textId="77777777" w:rsidR="00BF40EC" w:rsidRPr="00C96347" w:rsidRDefault="00BF40E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Після прийняття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він буде опублікований </w:t>
      </w:r>
      <w:r w:rsidR="00F65B83">
        <w:rPr>
          <w:rFonts w:eastAsia="Times New Roman"/>
          <w:sz w:val="26"/>
          <w:szCs w:val="26"/>
          <w:lang w:val="uk-UA" w:eastAsia="ru-RU"/>
        </w:rPr>
        <w:t>в</w:t>
      </w:r>
      <w:r w:rsidR="004F6E75" w:rsidRPr="00C96347">
        <w:rPr>
          <w:rFonts w:eastAsia="Times New Roman"/>
          <w:sz w:val="26"/>
          <w:szCs w:val="26"/>
          <w:lang w:val="uk-UA" w:eastAsia="ru-RU"/>
        </w:rPr>
        <w:t xml:space="preserve"> офіційних </w:t>
      </w:r>
      <w:r w:rsidR="004F6E75" w:rsidRPr="00C96347">
        <w:rPr>
          <w:rFonts w:eastAsia="Times New Roman"/>
          <w:sz w:val="26"/>
          <w:szCs w:val="26"/>
          <w:lang w:val="uk-UA" w:eastAsia="ru-RU"/>
        </w:rPr>
        <w:lastRenderedPageBreak/>
        <w:t xml:space="preserve">виданнях – </w:t>
      </w:r>
      <w:r w:rsidR="0004631C">
        <w:rPr>
          <w:rFonts w:eastAsia="Times New Roman"/>
          <w:sz w:val="26"/>
          <w:szCs w:val="26"/>
          <w:lang w:val="uk-UA" w:eastAsia="ru-RU"/>
        </w:rPr>
        <w:t xml:space="preserve">Голосі України, </w:t>
      </w:r>
      <w:r w:rsidR="004F6E75" w:rsidRPr="00C96347">
        <w:rPr>
          <w:rFonts w:eastAsia="Times New Roman"/>
          <w:sz w:val="26"/>
          <w:szCs w:val="26"/>
          <w:lang w:val="uk-UA" w:eastAsia="ru-RU"/>
        </w:rPr>
        <w:t>Офіційному віснику України та газеті «Урядовий кур’єр»</w:t>
      </w:r>
      <w:r w:rsidR="0018661C" w:rsidRPr="00C96347">
        <w:rPr>
          <w:rFonts w:eastAsia="Times New Roman"/>
          <w:sz w:val="26"/>
          <w:szCs w:val="26"/>
          <w:lang w:val="uk-UA" w:eastAsia="ru-RU"/>
        </w:rPr>
        <w:t>.</w:t>
      </w:r>
    </w:p>
    <w:p w14:paraId="520805E5" w14:textId="77777777" w:rsidR="004855F9" w:rsidRPr="00C96347" w:rsidRDefault="004855F9" w:rsidP="00FA7487">
      <w:pPr>
        <w:widowControl w:val="0"/>
        <w:tabs>
          <w:tab w:val="left" w:pos="990"/>
        </w:tabs>
        <w:ind w:left="270"/>
        <w:jc w:val="both"/>
        <w:rPr>
          <w:rFonts w:eastAsia="Times New Roman"/>
          <w:sz w:val="16"/>
          <w:szCs w:val="16"/>
          <w:lang w:val="uk-UA" w:eastAsia="ru-RU"/>
        </w:rPr>
      </w:pPr>
    </w:p>
    <w:p w14:paraId="18D6F571" w14:textId="121D7728" w:rsidR="008E5EEB" w:rsidRDefault="008E5EEB" w:rsidP="00FA7487">
      <w:pPr>
        <w:widowControl w:val="0"/>
        <w:tabs>
          <w:tab w:val="left" w:pos="990"/>
        </w:tabs>
        <w:spacing w:after="120"/>
        <w:ind w:firstLine="709"/>
        <w:jc w:val="both"/>
        <w:rPr>
          <w:rFonts w:eastAsia="Times New Roman"/>
          <w:sz w:val="26"/>
          <w:szCs w:val="26"/>
          <w:u w:val="single"/>
          <w:lang w:val="uk-UA" w:eastAsia="ru-RU"/>
        </w:rPr>
      </w:pPr>
      <w:bookmarkStart w:id="23" w:name="_Hlk125116987"/>
      <w:r w:rsidRPr="00C96347">
        <w:rPr>
          <w:rFonts w:eastAsia="Times New Roman"/>
          <w:sz w:val="26"/>
          <w:szCs w:val="26"/>
          <w:u w:val="single"/>
          <w:lang w:val="uk-UA" w:eastAsia="ru-RU"/>
        </w:rPr>
        <w:t xml:space="preserve">Додатковими показниками результативності запровадження регуляторного </w:t>
      </w:r>
      <w:proofErr w:type="spellStart"/>
      <w:r w:rsidRPr="00C96347">
        <w:rPr>
          <w:rFonts w:eastAsia="Times New Roman"/>
          <w:sz w:val="26"/>
          <w:szCs w:val="26"/>
          <w:u w:val="single"/>
          <w:lang w:val="uk-UA" w:eastAsia="ru-RU"/>
        </w:rPr>
        <w:t>акта</w:t>
      </w:r>
      <w:proofErr w:type="spellEnd"/>
      <w:r w:rsidRPr="00C96347">
        <w:rPr>
          <w:rFonts w:eastAsia="Times New Roman"/>
          <w:sz w:val="26"/>
          <w:szCs w:val="26"/>
          <w:u w:val="single"/>
          <w:lang w:val="uk-UA" w:eastAsia="ru-RU"/>
        </w:rPr>
        <w:t xml:space="preserve">, виходячи з його цілей, слугуватимуть: </w:t>
      </w:r>
    </w:p>
    <w:p w14:paraId="0F710330" w14:textId="753C6EA5" w:rsidR="007A7C33" w:rsidRPr="007A7C33" w:rsidRDefault="007A7C33" w:rsidP="007A7C33">
      <w:pPr>
        <w:pStyle w:val="af6"/>
        <w:widowControl w:val="0"/>
        <w:numPr>
          <w:ilvl w:val="0"/>
          <w:numId w:val="38"/>
        </w:numPr>
        <w:tabs>
          <w:tab w:val="left" w:pos="990"/>
        </w:tabs>
        <w:spacing w:after="120"/>
        <w:ind w:left="0" w:firstLine="709"/>
        <w:jc w:val="both"/>
        <w:rPr>
          <w:rFonts w:eastAsia="Times New Roman"/>
          <w:sz w:val="26"/>
          <w:szCs w:val="26"/>
          <w:lang w:val="uk-UA" w:eastAsia="ru-RU"/>
        </w:rPr>
      </w:pPr>
      <w:r w:rsidRPr="007A7C33">
        <w:rPr>
          <w:rFonts w:eastAsia="Times New Roman"/>
          <w:sz w:val="26"/>
          <w:szCs w:val="26"/>
          <w:lang w:val="uk-UA" w:eastAsia="ru-RU"/>
        </w:rPr>
        <w:t>Кількість поданих заяв з метою отримання ліцензії з буріння свердловин для добування підземних вод та їх ліквідації та/або тампонування.</w:t>
      </w:r>
    </w:p>
    <w:p w14:paraId="09929BF6" w14:textId="77777777" w:rsidR="00BF40EC" w:rsidRPr="00941556" w:rsidRDefault="00941556" w:rsidP="00941556">
      <w:pPr>
        <w:widowControl w:val="0"/>
        <w:numPr>
          <w:ilvl w:val="0"/>
          <w:numId w:val="38"/>
        </w:numPr>
        <w:tabs>
          <w:tab w:val="left" w:pos="990"/>
        </w:tabs>
        <w:spacing w:after="120"/>
        <w:ind w:left="0" w:firstLine="709"/>
        <w:jc w:val="both"/>
        <w:rPr>
          <w:rFonts w:eastAsia="Times New Roman"/>
          <w:bCs/>
          <w:sz w:val="26"/>
          <w:szCs w:val="26"/>
          <w:lang w:val="uk-UA" w:eastAsia="ru-RU"/>
        </w:rPr>
      </w:pPr>
      <w:r w:rsidRPr="00941556">
        <w:rPr>
          <w:rFonts w:eastAsia="Times New Roman"/>
          <w:bCs/>
          <w:sz w:val="26"/>
          <w:szCs w:val="26"/>
          <w:lang w:val="uk-UA" w:eastAsia="ru-RU"/>
        </w:rPr>
        <w:t>Кількість виданих ліцензій з буріння свердловин для добування підземних вод та їх ліквідації та/або тампонування</w:t>
      </w:r>
      <w:r w:rsidR="00D73C34" w:rsidRPr="00941556">
        <w:rPr>
          <w:rFonts w:eastAsia="Times New Roman"/>
          <w:bCs/>
          <w:sz w:val="26"/>
          <w:szCs w:val="26"/>
          <w:lang w:val="uk-UA" w:eastAsia="ru-RU"/>
        </w:rPr>
        <w:t>.</w:t>
      </w:r>
    </w:p>
    <w:p w14:paraId="5875F0C7" w14:textId="77777777" w:rsidR="00D73C34" w:rsidRPr="00941556" w:rsidRDefault="00E82489" w:rsidP="00941556">
      <w:pPr>
        <w:widowControl w:val="0"/>
        <w:numPr>
          <w:ilvl w:val="0"/>
          <w:numId w:val="38"/>
        </w:numPr>
        <w:tabs>
          <w:tab w:val="left" w:pos="990"/>
        </w:tabs>
        <w:spacing w:after="120"/>
        <w:ind w:left="0" w:firstLine="709"/>
        <w:jc w:val="both"/>
        <w:rPr>
          <w:rFonts w:eastAsia="Times New Roman"/>
          <w:bCs/>
          <w:sz w:val="26"/>
          <w:szCs w:val="26"/>
          <w:lang w:val="uk-UA" w:eastAsia="ru-RU"/>
        </w:rPr>
      </w:pPr>
      <w:r w:rsidRPr="00941556">
        <w:rPr>
          <w:rFonts w:eastAsia="Times New Roman"/>
          <w:bCs/>
          <w:sz w:val="26"/>
          <w:szCs w:val="26"/>
          <w:lang w:val="uk-UA" w:eastAsia="ru-RU"/>
        </w:rPr>
        <w:t xml:space="preserve">Кількість </w:t>
      </w:r>
      <w:r w:rsidR="00941556" w:rsidRPr="00941556">
        <w:rPr>
          <w:rFonts w:eastAsia="Times New Roman"/>
          <w:bCs/>
          <w:sz w:val="26"/>
          <w:szCs w:val="26"/>
          <w:lang w:val="uk-UA" w:eastAsia="ru-RU"/>
        </w:rPr>
        <w:t>складених протоколів про адміністративні правопорушення за незаконну діяльність з буріння артезіанських свердловин та їх ліквідацію та/або тампонування та незабезпечення ліквідаційного санітарно-технічного тампонажу свердловин для добування підземних вод після припинення їх експлуатації</w:t>
      </w:r>
      <w:r w:rsidR="00D73C34" w:rsidRPr="00941556">
        <w:rPr>
          <w:rFonts w:eastAsia="Times New Roman"/>
          <w:bCs/>
          <w:sz w:val="26"/>
          <w:szCs w:val="26"/>
          <w:lang w:val="uk-UA" w:eastAsia="ru-RU"/>
        </w:rPr>
        <w:t>.</w:t>
      </w:r>
    </w:p>
    <w:bookmarkEnd w:id="23"/>
    <w:p w14:paraId="70D03840" w14:textId="77777777" w:rsidR="001D755A" w:rsidRDefault="001D755A" w:rsidP="00FA7487">
      <w:pPr>
        <w:widowControl w:val="0"/>
        <w:tabs>
          <w:tab w:val="left" w:pos="990"/>
        </w:tabs>
        <w:spacing w:after="120"/>
        <w:ind w:firstLine="709"/>
        <w:jc w:val="center"/>
        <w:rPr>
          <w:rFonts w:eastAsia="Times New Roman"/>
          <w:b/>
          <w:sz w:val="26"/>
          <w:szCs w:val="26"/>
          <w:lang w:val="uk-UA" w:eastAsia="ru-RU"/>
        </w:rPr>
      </w:pPr>
    </w:p>
    <w:p w14:paraId="64F540C1" w14:textId="77777777" w:rsidR="00C240C3" w:rsidRPr="00C96347" w:rsidRDefault="00B243B1" w:rsidP="00FA7487">
      <w:pPr>
        <w:widowControl w:val="0"/>
        <w:tabs>
          <w:tab w:val="left" w:pos="990"/>
        </w:tabs>
        <w:spacing w:after="120"/>
        <w:ind w:firstLine="709"/>
        <w:jc w:val="center"/>
        <w:rPr>
          <w:rFonts w:eastAsia="Times New Roman"/>
          <w:b/>
          <w:sz w:val="26"/>
          <w:szCs w:val="26"/>
          <w:lang w:val="uk-UA" w:eastAsia="ru-RU"/>
        </w:rPr>
      </w:pPr>
      <w:r w:rsidRPr="00C96347">
        <w:rPr>
          <w:rFonts w:eastAsia="Times New Roman"/>
          <w:b/>
          <w:sz w:val="26"/>
          <w:szCs w:val="26"/>
          <w:lang w:val="uk-UA" w:eastAsia="ru-RU"/>
        </w:rPr>
        <w:t>IX. </w:t>
      </w:r>
      <w:r w:rsidR="00C240C3" w:rsidRPr="00C96347">
        <w:rPr>
          <w:rFonts w:eastAsia="Times New Roman"/>
          <w:b/>
          <w:sz w:val="26"/>
          <w:szCs w:val="26"/>
          <w:lang w:val="uk-UA" w:eastAsia="ru-RU"/>
        </w:rPr>
        <w:t xml:space="preserve">Визначення заходів, за допомогою яких здійснюватиметься відстеження результативності дії регуляторного </w:t>
      </w:r>
      <w:proofErr w:type="spellStart"/>
      <w:r w:rsidR="00C240C3" w:rsidRPr="00C96347">
        <w:rPr>
          <w:rFonts w:eastAsia="Times New Roman"/>
          <w:b/>
          <w:sz w:val="26"/>
          <w:szCs w:val="26"/>
          <w:lang w:val="uk-UA" w:eastAsia="ru-RU"/>
        </w:rPr>
        <w:t>акта</w:t>
      </w:r>
      <w:proofErr w:type="spellEnd"/>
    </w:p>
    <w:p w14:paraId="2FC228A5" w14:textId="77777777" w:rsidR="006B5DFA" w:rsidRPr="00C96347" w:rsidRDefault="006B5DFA" w:rsidP="00FA7487">
      <w:pPr>
        <w:widowControl w:val="0"/>
        <w:tabs>
          <w:tab w:val="left" w:pos="990"/>
        </w:tabs>
        <w:ind w:firstLine="709"/>
        <w:jc w:val="both"/>
        <w:rPr>
          <w:sz w:val="26"/>
          <w:szCs w:val="26"/>
          <w:lang w:val="uk-UA"/>
        </w:rPr>
      </w:pPr>
      <w:r w:rsidRPr="00C96347">
        <w:rPr>
          <w:sz w:val="26"/>
          <w:szCs w:val="26"/>
          <w:lang w:val="uk-UA"/>
        </w:rPr>
        <w:t xml:space="preserve">Відстеження результативності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w:t>
      </w:r>
      <w:r w:rsidR="00F2278F" w:rsidRPr="00C96347">
        <w:rPr>
          <w:sz w:val="26"/>
          <w:szCs w:val="26"/>
          <w:lang w:val="uk-UA"/>
        </w:rPr>
        <w:t xml:space="preserve"> шляхом проведення базового, </w:t>
      </w:r>
      <w:r w:rsidRPr="00C96347">
        <w:rPr>
          <w:sz w:val="26"/>
          <w:szCs w:val="26"/>
          <w:lang w:val="uk-UA"/>
        </w:rPr>
        <w:t xml:space="preserve">повторного та періодичного </w:t>
      </w:r>
      <w:proofErr w:type="spellStart"/>
      <w:r w:rsidRPr="00C96347">
        <w:rPr>
          <w:sz w:val="26"/>
          <w:szCs w:val="26"/>
          <w:lang w:val="uk-UA"/>
        </w:rPr>
        <w:t>відстежень</w:t>
      </w:r>
      <w:proofErr w:type="spellEnd"/>
      <w:r w:rsidRPr="00C96347">
        <w:rPr>
          <w:sz w:val="26"/>
          <w:szCs w:val="26"/>
          <w:lang w:val="uk-UA"/>
        </w:rPr>
        <w:t xml:space="preserve"> статистичних показників результативності </w:t>
      </w:r>
      <w:proofErr w:type="spellStart"/>
      <w:r w:rsidRPr="00C96347">
        <w:rPr>
          <w:sz w:val="26"/>
          <w:szCs w:val="26"/>
          <w:lang w:val="uk-UA"/>
        </w:rPr>
        <w:t>акта</w:t>
      </w:r>
      <w:proofErr w:type="spellEnd"/>
      <w:r w:rsidRPr="00C96347">
        <w:rPr>
          <w:sz w:val="26"/>
          <w:szCs w:val="26"/>
          <w:lang w:val="uk-UA"/>
        </w:rPr>
        <w:t xml:space="preserve">, визначених під час проведення аналізу впливу регуляторного </w:t>
      </w:r>
      <w:proofErr w:type="spellStart"/>
      <w:r w:rsidRPr="00C96347">
        <w:rPr>
          <w:sz w:val="26"/>
          <w:szCs w:val="26"/>
          <w:lang w:val="uk-UA"/>
        </w:rPr>
        <w:t>акта</w:t>
      </w:r>
      <w:proofErr w:type="spellEnd"/>
      <w:r w:rsidRPr="00C96347">
        <w:rPr>
          <w:sz w:val="26"/>
          <w:szCs w:val="26"/>
          <w:lang w:val="uk-UA"/>
        </w:rPr>
        <w:t xml:space="preserve">. </w:t>
      </w:r>
    </w:p>
    <w:p w14:paraId="469E176F" w14:textId="7777777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Базове відстеження результативності цього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 після набрання ним чинності, оскільки для цього використовуватимуться </w:t>
      </w:r>
      <w:r>
        <w:rPr>
          <w:sz w:val="26"/>
          <w:szCs w:val="26"/>
          <w:lang w:val="uk-UA"/>
        </w:rPr>
        <w:t xml:space="preserve">виключно статистичні показники, </w:t>
      </w:r>
      <w:r w:rsidRPr="00CC060C">
        <w:rPr>
          <w:sz w:val="26"/>
          <w:szCs w:val="26"/>
          <w:lang w:val="uk-UA"/>
        </w:rPr>
        <w:t xml:space="preserve">але не пізніше дня, з якого починається проведення повторного відстеження результативності цього </w:t>
      </w:r>
      <w:proofErr w:type="spellStart"/>
      <w:r w:rsidRPr="00CC060C">
        <w:rPr>
          <w:sz w:val="26"/>
          <w:szCs w:val="26"/>
          <w:lang w:val="uk-UA"/>
        </w:rPr>
        <w:t>акта</w:t>
      </w:r>
      <w:proofErr w:type="spellEnd"/>
      <w:r w:rsidRPr="00CC060C">
        <w:rPr>
          <w:sz w:val="26"/>
          <w:szCs w:val="26"/>
          <w:lang w:val="uk-UA"/>
        </w:rPr>
        <w:t>.</w:t>
      </w:r>
    </w:p>
    <w:p w14:paraId="39F5E0D4" w14:textId="1ABFB0C9"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Повторне відстеження результативності цього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 </w:t>
      </w:r>
      <w:r w:rsidRPr="00253562">
        <w:rPr>
          <w:sz w:val="26"/>
          <w:szCs w:val="26"/>
          <w:lang w:val="uk-UA"/>
        </w:rPr>
        <w:t>не пізніше двох років з дня набрання чинності цим актом</w:t>
      </w:r>
      <w:r w:rsidRPr="00C96347">
        <w:rPr>
          <w:sz w:val="26"/>
          <w:szCs w:val="26"/>
          <w:lang w:val="uk-UA"/>
        </w:rPr>
        <w:t>. За результатами даного відстеження відбудеться порівняння показників базового та повторного відстеження.</w:t>
      </w:r>
    </w:p>
    <w:p w14:paraId="28BF0740" w14:textId="7777777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Періодичне відстеження результативності цього регуляторного </w:t>
      </w:r>
      <w:proofErr w:type="spellStart"/>
      <w:r w:rsidRPr="00C96347">
        <w:rPr>
          <w:sz w:val="26"/>
          <w:szCs w:val="26"/>
          <w:lang w:val="uk-UA"/>
        </w:rPr>
        <w:t>акта</w:t>
      </w:r>
      <w:proofErr w:type="spellEnd"/>
      <w:r w:rsidRPr="00C96347">
        <w:rPr>
          <w:sz w:val="26"/>
          <w:szCs w:val="26"/>
          <w:lang w:val="uk-UA"/>
        </w:rPr>
        <w:t xml:space="preserve"> буде здійснюватися один раз на кожні три роки починаючи з дня закінчення заходів з повторного відстеження результативності цього </w:t>
      </w:r>
      <w:proofErr w:type="spellStart"/>
      <w:r w:rsidRPr="00C96347">
        <w:rPr>
          <w:sz w:val="26"/>
          <w:szCs w:val="26"/>
          <w:lang w:val="uk-UA"/>
        </w:rPr>
        <w:t>акта</w:t>
      </w:r>
      <w:proofErr w:type="spellEnd"/>
      <w:r w:rsidRPr="00C96347">
        <w:rPr>
          <w:sz w:val="26"/>
          <w:szCs w:val="26"/>
          <w:lang w:val="uk-UA"/>
        </w:rPr>
        <w:t>.</w:t>
      </w:r>
    </w:p>
    <w:p w14:paraId="4385DABF" w14:textId="7777777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14:paraId="0125A995" w14:textId="77777777" w:rsidR="008D3C37" w:rsidRPr="00C96347" w:rsidRDefault="008D3C37" w:rsidP="008D3C37">
      <w:pPr>
        <w:widowControl w:val="0"/>
        <w:tabs>
          <w:tab w:val="left" w:pos="990"/>
        </w:tabs>
        <w:ind w:firstLine="709"/>
        <w:jc w:val="both"/>
        <w:rPr>
          <w:sz w:val="26"/>
          <w:szCs w:val="26"/>
          <w:lang w:val="uk-UA"/>
        </w:rPr>
      </w:pPr>
      <w:r w:rsidRPr="00C96347">
        <w:rPr>
          <w:sz w:val="26"/>
          <w:szCs w:val="26"/>
          <w:lang w:val="uk-UA"/>
        </w:rPr>
        <w:t xml:space="preserve">Відстеження результативності регуляторного </w:t>
      </w:r>
      <w:proofErr w:type="spellStart"/>
      <w:r w:rsidRPr="00C96347">
        <w:rPr>
          <w:sz w:val="26"/>
          <w:szCs w:val="26"/>
          <w:lang w:val="uk-UA"/>
        </w:rPr>
        <w:t>акта</w:t>
      </w:r>
      <w:proofErr w:type="spellEnd"/>
      <w:r w:rsidRPr="00C96347">
        <w:rPr>
          <w:sz w:val="26"/>
          <w:szCs w:val="26"/>
          <w:lang w:val="uk-UA"/>
        </w:rPr>
        <w:t xml:space="preserve"> буде </w:t>
      </w:r>
      <w:r w:rsidR="00A7673E" w:rsidRPr="00C96347">
        <w:rPr>
          <w:sz w:val="26"/>
          <w:szCs w:val="26"/>
          <w:lang w:val="uk-UA"/>
        </w:rPr>
        <w:t>здійснювати</w:t>
      </w:r>
      <w:r w:rsidR="00A7673E">
        <w:rPr>
          <w:sz w:val="26"/>
          <w:szCs w:val="26"/>
          <w:lang w:val="uk-UA"/>
        </w:rPr>
        <w:t>ся</w:t>
      </w:r>
      <w:r w:rsidRPr="00C96347">
        <w:rPr>
          <w:sz w:val="26"/>
          <w:szCs w:val="26"/>
          <w:lang w:val="uk-UA"/>
        </w:rPr>
        <w:t xml:space="preserve"> Міністерство</w:t>
      </w:r>
      <w:r w:rsidR="00A7673E">
        <w:rPr>
          <w:sz w:val="26"/>
          <w:szCs w:val="26"/>
          <w:lang w:val="uk-UA"/>
        </w:rPr>
        <w:t>м</w:t>
      </w:r>
      <w:r w:rsidRPr="00C96347">
        <w:rPr>
          <w:sz w:val="26"/>
          <w:szCs w:val="26"/>
          <w:lang w:val="uk-UA"/>
        </w:rPr>
        <w:t xml:space="preserve"> захисту довкілля та природних ресурсів України спільно з Державною службою геології та надр У</w:t>
      </w:r>
      <w:r w:rsidR="003E4CFD">
        <w:rPr>
          <w:sz w:val="26"/>
          <w:szCs w:val="26"/>
          <w:lang w:val="uk-UA"/>
        </w:rPr>
        <w:t>к</w:t>
      </w:r>
      <w:r w:rsidRPr="00C96347">
        <w:rPr>
          <w:sz w:val="26"/>
          <w:szCs w:val="26"/>
          <w:lang w:val="uk-UA"/>
        </w:rPr>
        <w:t>раїни шляхом розгляду пропозицій та зауважень, які надійдуть до нього.</w:t>
      </w:r>
    </w:p>
    <w:p w14:paraId="1CE76497" w14:textId="77777777" w:rsidR="00441164" w:rsidRPr="00C96347" w:rsidRDefault="00441164" w:rsidP="00FA7487">
      <w:pPr>
        <w:widowControl w:val="0"/>
        <w:tabs>
          <w:tab w:val="left" w:pos="990"/>
        </w:tabs>
        <w:ind w:left="270" w:firstLine="720"/>
        <w:jc w:val="both"/>
        <w:rPr>
          <w:sz w:val="26"/>
          <w:szCs w:val="26"/>
          <w:lang w:val="uk-UA"/>
        </w:rPr>
      </w:pPr>
    </w:p>
    <w:p w14:paraId="740AB5D1" w14:textId="77777777" w:rsidR="00E12DE1" w:rsidRPr="00C96347" w:rsidRDefault="00E12DE1" w:rsidP="00FA7487">
      <w:pPr>
        <w:widowControl w:val="0"/>
        <w:tabs>
          <w:tab w:val="left" w:pos="990"/>
        </w:tabs>
        <w:ind w:left="270" w:firstLine="720"/>
        <w:jc w:val="both"/>
        <w:rPr>
          <w:sz w:val="26"/>
          <w:szCs w:val="26"/>
          <w:lang w:val="uk-UA"/>
        </w:rPr>
      </w:pPr>
    </w:p>
    <w:p w14:paraId="59EE0AC6" w14:textId="77777777" w:rsidR="00BF40EC" w:rsidRPr="00C96347" w:rsidRDefault="00BF40EC" w:rsidP="00FA7487">
      <w:pPr>
        <w:rPr>
          <w:rFonts w:eastAsia="Times New Roman"/>
          <w:b/>
          <w:sz w:val="26"/>
          <w:szCs w:val="26"/>
          <w:lang w:val="uk-UA" w:eastAsia="ru-RU"/>
        </w:rPr>
      </w:pPr>
      <w:r w:rsidRPr="00C96347">
        <w:rPr>
          <w:rFonts w:eastAsia="Times New Roman"/>
          <w:b/>
          <w:sz w:val="26"/>
          <w:szCs w:val="26"/>
          <w:lang w:val="uk-UA" w:eastAsia="ru-RU"/>
        </w:rPr>
        <w:t xml:space="preserve">Голова Державної служби </w:t>
      </w:r>
    </w:p>
    <w:p w14:paraId="1C20291F" w14:textId="77777777" w:rsidR="007E5048" w:rsidRPr="00C96347" w:rsidRDefault="00BF40EC" w:rsidP="00FA7487">
      <w:pPr>
        <w:rPr>
          <w:rFonts w:eastAsia="Times New Roman"/>
          <w:b/>
          <w:sz w:val="26"/>
          <w:szCs w:val="26"/>
          <w:lang w:val="uk-UA" w:eastAsia="ru-RU"/>
        </w:rPr>
      </w:pPr>
      <w:r w:rsidRPr="00C96347">
        <w:rPr>
          <w:rFonts w:eastAsia="Times New Roman"/>
          <w:b/>
          <w:sz w:val="26"/>
          <w:szCs w:val="26"/>
          <w:lang w:val="uk-UA" w:eastAsia="ru-RU"/>
        </w:rPr>
        <w:t xml:space="preserve">геології та надр України                                                                   </w:t>
      </w:r>
      <w:r w:rsidR="007C30B9" w:rsidRPr="00C96347">
        <w:rPr>
          <w:rFonts w:eastAsia="Times New Roman"/>
          <w:b/>
          <w:sz w:val="26"/>
          <w:szCs w:val="26"/>
          <w:lang w:val="uk-UA" w:eastAsia="ru-RU"/>
        </w:rPr>
        <w:t xml:space="preserve">  </w:t>
      </w:r>
      <w:r w:rsidR="00E078A1" w:rsidRPr="00C96347">
        <w:rPr>
          <w:rFonts w:eastAsia="Times New Roman"/>
          <w:b/>
          <w:sz w:val="26"/>
          <w:szCs w:val="26"/>
          <w:lang w:val="uk-UA" w:eastAsia="ru-RU"/>
        </w:rPr>
        <w:t xml:space="preserve">    </w:t>
      </w:r>
      <w:r w:rsidRPr="00C96347">
        <w:rPr>
          <w:rFonts w:eastAsia="Times New Roman"/>
          <w:b/>
          <w:sz w:val="26"/>
          <w:szCs w:val="26"/>
          <w:lang w:val="uk-UA" w:eastAsia="ru-RU"/>
        </w:rPr>
        <w:t>Р</w:t>
      </w:r>
      <w:r w:rsidR="007C30B9" w:rsidRPr="00C96347">
        <w:rPr>
          <w:rFonts w:eastAsia="Times New Roman"/>
          <w:b/>
          <w:sz w:val="26"/>
          <w:szCs w:val="26"/>
          <w:lang w:val="uk-UA" w:eastAsia="ru-RU"/>
        </w:rPr>
        <w:t>оман</w:t>
      </w:r>
      <w:r w:rsidRPr="00C96347">
        <w:rPr>
          <w:rFonts w:eastAsia="Times New Roman"/>
          <w:b/>
          <w:sz w:val="26"/>
          <w:szCs w:val="26"/>
          <w:lang w:val="uk-UA" w:eastAsia="ru-RU"/>
        </w:rPr>
        <w:t xml:space="preserve"> ОПІМАХ</w:t>
      </w:r>
    </w:p>
    <w:sectPr w:rsidR="007E5048" w:rsidRPr="00C96347" w:rsidSect="00E936E4">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3A586" w14:textId="77777777" w:rsidR="00083529" w:rsidRDefault="00083529">
      <w:r>
        <w:separator/>
      </w:r>
    </w:p>
  </w:endnote>
  <w:endnote w:type="continuationSeparator" w:id="0">
    <w:p w14:paraId="5371DEFA" w14:textId="77777777" w:rsidR="00083529" w:rsidRDefault="0008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encil">
    <w:panose1 w:val="040409050D0802020404"/>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etersburgT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EC7A4" w14:textId="77777777" w:rsidR="00083529" w:rsidRDefault="00083529">
      <w:r>
        <w:separator/>
      </w:r>
    </w:p>
  </w:footnote>
  <w:footnote w:type="continuationSeparator" w:id="0">
    <w:p w14:paraId="592C765D" w14:textId="77777777" w:rsidR="00083529" w:rsidRDefault="00083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9E3C" w14:textId="77777777" w:rsidR="0058762A" w:rsidRDefault="0058762A" w:rsidP="00DA1B8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13515C0F" w14:textId="77777777" w:rsidR="0058762A" w:rsidRDefault="0058762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1856" w14:textId="77777777" w:rsidR="0058762A" w:rsidRPr="004210EE" w:rsidRDefault="0058762A" w:rsidP="003F69CE">
    <w:pPr>
      <w:pStyle w:val="a9"/>
      <w:framePr w:wrap="around" w:vAnchor="text" w:hAnchor="page" w:x="6099" w:y="-123"/>
      <w:rPr>
        <w:rStyle w:val="ab"/>
      </w:rPr>
    </w:pPr>
    <w:r w:rsidRPr="004210EE">
      <w:rPr>
        <w:rStyle w:val="ab"/>
      </w:rPr>
      <w:fldChar w:fldCharType="begin"/>
    </w:r>
    <w:r w:rsidRPr="004210EE">
      <w:rPr>
        <w:rStyle w:val="ab"/>
      </w:rPr>
      <w:instrText xml:space="preserve">PAGE  </w:instrText>
    </w:r>
    <w:r w:rsidRPr="004210EE">
      <w:rPr>
        <w:rStyle w:val="ab"/>
      </w:rPr>
      <w:fldChar w:fldCharType="separate"/>
    </w:r>
    <w:r w:rsidR="003E4CFD">
      <w:rPr>
        <w:rStyle w:val="ab"/>
        <w:noProof/>
      </w:rPr>
      <w:t>13</w:t>
    </w:r>
    <w:r w:rsidRPr="004210EE">
      <w:rPr>
        <w:rStyle w:val="ab"/>
      </w:rPr>
      <w:fldChar w:fldCharType="end"/>
    </w:r>
  </w:p>
  <w:p w14:paraId="499163FF" w14:textId="77777777" w:rsidR="0058762A" w:rsidRPr="00A739E9" w:rsidRDefault="0058762A" w:rsidP="00A739E9">
    <w:pPr>
      <w:pStyle w:val="a9"/>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881"/>
    <w:multiLevelType w:val="hybridMultilevel"/>
    <w:tmpl w:val="909E8E0A"/>
    <w:lvl w:ilvl="0" w:tplc="04090011">
      <w:start w:val="1"/>
      <w:numFmt w:val="decimal"/>
      <w:lvlText w:val="%1)"/>
      <w:lvlJc w:val="left"/>
      <w:pPr>
        <w:ind w:left="720" w:hanging="360"/>
      </w:pPr>
    </w:lvl>
    <w:lvl w:ilvl="1" w:tplc="DF2C4766">
      <w:start w:val="1"/>
      <w:numFmt w:val="decimal"/>
      <w:suff w:val="space"/>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F915503"/>
    <w:multiLevelType w:val="hybridMultilevel"/>
    <w:tmpl w:val="2848D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81E8F"/>
    <w:multiLevelType w:val="hybridMultilevel"/>
    <w:tmpl w:val="9ACE5DC4"/>
    <w:lvl w:ilvl="0" w:tplc="9B5A3856">
      <w:start w:val="1"/>
      <w:numFmt w:val="decimal"/>
      <w:suff w:val="space"/>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 w15:restartNumberingAfterBreak="0">
    <w:nsid w:val="12184C0B"/>
    <w:multiLevelType w:val="hybridMultilevel"/>
    <w:tmpl w:val="767008A8"/>
    <w:lvl w:ilvl="0" w:tplc="41166AE0">
      <w:start w:val="1"/>
      <w:numFmt w:val="bullet"/>
      <w:suff w:val="space"/>
      <w:lvlText w:val=""/>
      <w:lvlJc w:val="left"/>
      <w:pPr>
        <w:ind w:left="1440" w:hanging="360"/>
      </w:pPr>
      <w:rPr>
        <w:rFonts w:ascii="Symbol" w:hAnsi="Symbol"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1A782766"/>
    <w:multiLevelType w:val="hybridMultilevel"/>
    <w:tmpl w:val="AE72C3CA"/>
    <w:lvl w:ilvl="0" w:tplc="40FE9C4C">
      <w:start w:val="14"/>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2DA2FB0"/>
    <w:multiLevelType w:val="hybridMultilevel"/>
    <w:tmpl w:val="917002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CC64F1"/>
    <w:multiLevelType w:val="hybridMultilevel"/>
    <w:tmpl w:val="096CD726"/>
    <w:lvl w:ilvl="0" w:tplc="B01E1048">
      <w:numFmt w:val="bullet"/>
      <w:lvlText w:val="-"/>
      <w:lvlJc w:val="left"/>
      <w:pPr>
        <w:ind w:left="1020" w:hanging="360"/>
      </w:pPr>
      <w:rPr>
        <w:rFonts w:ascii="Times New Roman" w:eastAsia="MS Mincho"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298C0F44"/>
    <w:multiLevelType w:val="hybridMultilevel"/>
    <w:tmpl w:val="A152718A"/>
    <w:lvl w:ilvl="0" w:tplc="1B28103C">
      <w:start w:val="12"/>
      <w:numFmt w:val="bullet"/>
      <w:lvlText w:val="-"/>
      <w:lvlJc w:val="left"/>
      <w:pPr>
        <w:tabs>
          <w:tab w:val="num" w:pos="604"/>
        </w:tabs>
        <w:ind w:left="1684" w:hanging="360"/>
      </w:pPr>
      <w:rPr>
        <w:rFonts w:ascii="Stencil" w:eastAsia="MS Mincho" w:hAnsi="Stencil" w:cs="MS Mincho" w:hint="default"/>
      </w:rPr>
    </w:lvl>
    <w:lvl w:ilvl="1" w:tplc="04190003" w:tentative="1">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8" w15:restartNumberingAfterBreak="0">
    <w:nsid w:val="2A7C19F4"/>
    <w:multiLevelType w:val="multilevel"/>
    <w:tmpl w:val="9348AA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D2F2FE9"/>
    <w:multiLevelType w:val="hybridMultilevel"/>
    <w:tmpl w:val="556EEF36"/>
    <w:lvl w:ilvl="0" w:tplc="965E063A">
      <w:start w:val="1"/>
      <w:numFmt w:val="decimal"/>
      <w:lvlText w:val="%1."/>
      <w:lvlJc w:val="left"/>
      <w:pPr>
        <w:ind w:left="1400" w:hanging="360"/>
      </w:pPr>
      <w:rPr>
        <w:rFonts w:hint="default"/>
      </w:r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10" w15:restartNumberingAfterBreak="0">
    <w:nsid w:val="374B7885"/>
    <w:multiLevelType w:val="hybridMultilevel"/>
    <w:tmpl w:val="D6840168"/>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1" w15:restartNumberingAfterBreak="0">
    <w:nsid w:val="39704123"/>
    <w:multiLevelType w:val="hybridMultilevel"/>
    <w:tmpl w:val="4C7EF5B2"/>
    <w:lvl w:ilvl="0" w:tplc="D8B896DC">
      <w:start w:val="1"/>
      <w:numFmt w:val="bullet"/>
      <w:lvlText w:val=""/>
      <w:lvlJc w:val="left"/>
      <w:pPr>
        <w:tabs>
          <w:tab w:val="num" w:pos="600"/>
        </w:tabs>
        <w:ind w:left="600" w:hanging="360"/>
      </w:pPr>
      <w:rPr>
        <w:rFonts w:ascii="Symbol" w:hAnsi="Symbol" w:hint="default"/>
      </w:rPr>
    </w:lvl>
    <w:lvl w:ilvl="1" w:tplc="04220003" w:tentative="1">
      <w:start w:val="1"/>
      <w:numFmt w:val="bullet"/>
      <w:lvlText w:val="o"/>
      <w:lvlJc w:val="left"/>
      <w:pPr>
        <w:tabs>
          <w:tab w:val="num" w:pos="2040"/>
        </w:tabs>
        <w:ind w:left="2040" w:hanging="360"/>
      </w:pPr>
      <w:rPr>
        <w:rFonts w:ascii="Courier New" w:hAnsi="Courier New" w:cs="Courier New" w:hint="default"/>
      </w:rPr>
    </w:lvl>
    <w:lvl w:ilvl="2" w:tplc="04220005" w:tentative="1">
      <w:start w:val="1"/>
      <w:numFmt w:val="bullet"/>
      <w:lvlText w:val=""/>
      <w:lvlJc w:val="left"/>
      <w:pPr>
        <w:tabs>
          <w:tab w:val="num" w:pos="2760"/>
        </w:tabs>
        <w:ind w:left="2760" w:hanging="360"/>
      </w:pPr>
      <w:rPr>
        <w:rFonts w:ascii="Wingdings" w:hAnsi="Wingdings" w:hint="default"/>
      </w:rPr>
    </w:lvl>
    <w:lvl w:ilvl="3" w:tplc="04220001" w:tentative="1">
      <w:start w:val="1"/>
      <w:numFmt w:val="bullet"/>
      <w:lvlText w:val=""/>
      <w:lvlJc w:val="left"/>
      <w:pPr>
        <w:tabs>
          <w:tab w:val="num" w:pos="3480"/>
        </w:tabs>
        <w:ind w:left="3480" w:hanging="360"/>
      </w:pPr>
      <w:rPr>
        <w:rFonts w:ascii="Symbol" w:hAnsi="Symbol" w:hint="default"/>
      </w:rPr>
    </w:lvl>
    <w:lvl w:ilvl="4" w:tplc="04220003" w:tentative="1">
      <w:start w:val="1"/>
      <w:numFmt w:val="bullet"/>
      <w:lvlText w:val="o"/>
      <w:lvlJc w:val="left"/>
      <w:pPr>
        <w:tabs>
          <w:tab w:val="num" w:pos="4200"/>
        </w:tabs>
        <w:ind w:left="4200" w:hanging="360"/>
      </w:pPr>
      <w:rPr>
        <w:rFonts w:ascii="Courier New" w:hAnsi="Courier New" w:cs="Courier New" w:hint="default"/>
      </w:rPr>
    </w:lvl>
    <w:lvl w:ilvl="5" w:tplc="04220005" w:tentative="1">
      <w:start w:val="1"/>
      <w:numFmt w:val="bullet"/>
      <w:lvlText w:val=""/>
      <w:lvlJc w:val="left"/>
      <w:pPr>
        <w:tabs>
          <w:tab w:val="num" w:pos="4920"/>
        </w:tabs>
        <w:ind w:left="4920" w:hanging="360"/>
      </w:pPr>
      <w:rPr>
        <w:rFonts w:ascii="Wingdings" w:hAnsi="Wingdings" w:hint="default"/>
      </w:rPr>
    </w:lvl>
    <w:lvl w:ilvl="6" w:tplc="04220001" w:tentative="1">
      <w:start w:val="1"/>
      <w:numFmt w:val="bullet"/>
      <w:lvlText w:val=""/>
      <w:lvlJc w:val="left"/>
      <w:pPr>
        <w:tabs>
          <w:tab w:val="num" w:pos="5640"/>
        </w:tabs>
        <w:ind w:left="5640" w:hanging="360"/>
      </w:pPr>
      <w:rPr>
        <w:rFonts w:ascii="Symbol" w:hAnsi="Symbol" w:hint="default"/>
      </w:rPr>
    </w:lvl>
    <w:lvl w:ilvl="7" w:tplc="04220003" w:tentative="1">
      <w:start w:val="1"/>
      <w:numFmt w:val="bullet"/>
      <w:lvlText w:val="o"/>
      <w:lvlJc w:val="left"/>
      <w:pPr>
        <w:tabs>
          <w:tab w:val="num" w:pos="6360"/>
        </w:tabs>
        <w:ind w:left="6360" w:hanging="360"/>
      </w:pPr>
      <w:rPr>
        <w:rFonts w:ascii="Courier New" w:hAnsi="Courier New" w:cs="Courier New" w:hint="default"/>
      </w:rPr>
    </w:lvl>
    <w:lvl w:ilvl="8" w:tplc="0422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3A4E74E5"/>
    <w:multiLevelType w:val="hybridMultilevel"/>
    <w:tmpl w:val="A7D87B42"/>
    <w:lvl w:ilvl="0" w:tplc="0419000F">
      <w:start w:val="1"/>
      <w:numFmt w:val="decimal"/>
      <w:lvlText w:val="%1."/>
      <w:lvlJc w:val="left"/>
      <w:pPr>
        <w:ind w:left="810" w:hanging="360"/>
      </w:pPr>
      <w:rPr>
        <w:rFonts w:cs="Times New Roman"/>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3" w15:restartNumberingAfterBreak="0">
    <w:nsid w:val="3F975307"/>
    <w:multiLevelType w:val="hybridMultilevel"/>
    <w:tmpl w:val="3F96AF46"/>
    <w:lvl w:ilvl="0" w:tplc="3DA40CD2">
      <w:start w:val="9"/>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5686337"/>
    <w:multiLevelType w:val="hybridMultilevel"/>
    <w:tmpl w:val="11B0E9C4"/>
    <w:lvl w:ilvl="0" w:tplc="148E0592">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15:restartNumberingAfterBreak="0">
    <w:nsid w:val="48FA73C1"/>
    <w:multiLevelType w:val="hybridMultilevel"/>
    <w:tmpl w:val="246EEC9C"/>
    <w:lvl w:ilvl="0" w:tplc="04090011">
      <w:start w:val="1"/>
      <w:numFmt w:val="decimal"/>
      <w:lvlText w:val="%1)"/>
      <w:lvlJc w:val="left"/>
      <w:pPr>
        <w:ind w:left="720" w:hanging="360"/>
      </w:pPr>
    </w:lvl>
    <w:lvl w:ilvl="1" w:tplc="9822ED48">
      <w:numFmt w:val="bullet"/>
      <w:lvlText w:val="-"/>
      <w:lvlJc w:val="left"/>
      <w:pPr>
        <w:ind w:left="1440" w:hanging="360"/>
      </w:pPr>
      <w:rPr>
        <w:rFonts w:ascii="Times New Roman" w:eastAsia="Times New Roman" w:hAnsi="Times New Roman" w:cs="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4A211A5C"/>
    <w:multiLevelType w:val="hybridMultilevel"/>
    <w:tmpl w:val="FC62DE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C51D5"/>
    <w:multiLevelType w:val="hybridMultilevel"/>
    <w:tmpl w:val="24B8139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E817852"/>
    <w:multiLevelType w:val="hybridMultilevel"/>
    <w:tmpl w:val="7610C4B0"/>
    <w:lvl w:ilvl="0" w:tplc="9822ED48">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15:restartNumberingAfterBreak="0">
    <w:nsid w:val="4E821A60"/>
    <w:multiLevelType w:val="hybridMultilevel"/>
    <w:tmpl w:val="08641E7A"/>
    <w:lvl w:ilvl="0" w:tplc="E7D22A6E">
      <w:start w:val="7"/>
      <w:numFmt w:val="bullet"/>
      <w:lvlText w:val="-"/>
      <w:lvlJc w:val="left"/>
      <w:pPr>
        <w:ind w:left="1069" w:hanging="360"/>
      </w:pPr>
      <w:rPr>
        <w:rFonts w:ascii="Times New Roman" w:eastAsia="MS Mincho"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5126632E"/>
    <w:multiLevelType w:val="hybridMultilevel"/>
    <w:tmpl w:val="C1DCA0A6"/>
    <w:lvl w:ilvl="0" w:tplc="0409000D">
      <w:start w:val="1"/>
      <w:numFmt w:val="bullet"/>
      <w:lvlText w:val=""/>
      <w:lvlJc w:val="left"/>
      <w:pPr>
        <w:ind w:left="892" w:hanging="360"/>
      </w:pPr>
      <w:rPr>
        <w:rFonts w:ascii="Wingdings" w:hAnsi="Wingdings" w:hint="default"/>
      </w:rPr>
    </w:lvl>
    <w:lvl w:ilvl="1" w:tplc="04220003" w:tentative="1">
      <w:start w:val="1"/>
      <w:numFmt w:val="bullet"/>
      <w:lvlText w:val="o"/>
      <w:lvlJc w:val="left"/>
      <w:pPr>
        <w:ind w:left="1612" w:hanging="360"/>
      </w:pPr>
      <w:rPr>
        <w:rFonts w:ascii="Courier New" w:hAnsi="Courier New" w:cs="Courier New" w:hint="default"/>
      </w:rPr>
    </w:lvl>
    <w:lvl w:ilvl="2" w:tplc="04220005" w:tentative="1">
      <w:start w:val="1"/>
      <w:numFmt w:val="bullet"/>
      <w:lvlText w:val=""/>
      <w:lvlJc w:val="left"/>
      <w:pPr>
        <w:ind w:left="2332" w:hanging="360"/>
      </w:pPr>
      <w:rPr>
        <w:rFonts w:ascii="Wingdings" w:hAnsi="Wingdings" w:hint="default"/>
      </w:rPr>
    </w:lvl>
    <w:lvl w:ilvl="3" w:tplc="04220001" w:tentative="1">
      <w:start w:val="1"/>
      <w:numFmt w:val="bullet"/>
      <w:lvlText w:val=""/>
      <w:lvlJc w:val="left"/>
      <w:pPr>
        <w:ind w:left="3052" w:hanging="360"/>
      </w:pPr>
      <w:rPr>
        <w:rFonts w:ascii="Symbol" w:hAnsi="Symbol" w:hint="default"/>
      </w:rPr>
    </w:lvl>
    <w:lvl w:ilvl="4" w:tplc="04220003" w:tentative="1">
      <w:start w:val="1"/>
      <w:numFmt w:val="bullet"/>
      <w:lvlText w:val="o"/>
      <w:lvlJc w:val="left"/>
      <w:pPr>
        <w:ind w:left="3772" w:hanging="360"/>
      </w:pPr>
      <w:rPr>
        <w:rFonts w:ascii="Courier New" w:hAnsi="Courier New" w:cs="Courier New" w:hint="default"/>
      </w:rPr>
    </w:lvl>
    <w:lvl w:ilvl="5" w:tplc="04220005" w:tentative="1">
      <w:start w:val="1"/>
      <w:numFmt w:val="bullet"/>
      <w:lvlText w:val=""/>
      <w:lvlJc w:val="left"/>
      <w:pPr>
        <w:ind w:left="4492" w:hanging="360"/>
      </w:pPr>
      <w:rPr>
        <w:rFonts w:ascii="Wingdings" w:hAnsi="Wingdings" w:hint="default"/>
      </w:rPr>
    </w:lvl>
    <w:lvl w:ilvl="6" w:tplc="04220001" w:tentative="1">
      <w:start w:val="1"/>
      <w:numFmt w:val="bullet"/>
      <w:lvlText w:val=""/>
      <w:lvlJc w:val="left"/>
      <w:pPr>
        <w:ind w:left="5212" w:hanging="360"/>
      </w:pPr>
      <w:rPr>
        <w:rFonts w:ascii="Symbol" w:hAnsi="Symbol" w:hint="default"/>
      </w:rPr>
    </w:lvl>
    <w:lvl w:ilvl="7" w:tplc="04220003" w:tentative="1">
      <w:start w:val="1"/>
      <w:numFmt w:val="bullet"/>
      <w:lvlText w:val="o"/>
      <w:lvlJc w:val="left"/>
      <w:pPr>
        <w:ind w:left="5932" w:hanging="360"/>
      </w:pPr>
      <w:rPr>
        <w:rFonts w:ascii="Courier New" w:hAnsi="Courier New" w:cs="Courier New" w:hint="default"/>
      </w:rPr>
    </w:lvl>
    <w:lvl w:ilvl="8" w:tplc="04220005" w:tentative="1">
      <w:start w:val="1"/>
      <w:numFmt w:val="bullet"/>
      <w:lvlText w:val=""/>
      <w:lvlJc w:val="left"/>
      <w:pPr>
        <w:ind w:left="6652" w:hanging="360"/>
      </w:pPr>
      <w:rPr>
        <w:rFonts w:ascii="Wingdings" w:hAnsi="Wingdings" w:hint="default"/>
      </w:rPr>
    </w:lvl>
  </w:abstractNum>
  <w:abstractNum w:abstractNumId="21" w15:restartNumberingAfterBreak="0">
    <w:nsid w:val="553E63E1"/>
    <w:multiLevelType w:val="hybridMultilevel"/>
    <w:tmpl w:val="3CF6F4BC"/>
    <w:lvl w:ilvl="0" w:tplc="954AC1D2">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77C6D27"/>
    <w:multiLevelType w:val="hybridMultilevel"/>
    <w:tmpl w:val="84FC2C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15:restartNumberingAfterBreak="0">
    <w:nsid w:val="58DC3307"/>
    <w:multiLevelType w:val="hybridMultilevel"/>
    <w:tmpl w:val="9A02CC2C"/>
    <w:lvl w:ilvl="0" w:tplc="E7D22A6E">
      <w:start w:val="7"/>
      <w:numFmt w:val="bullet"/>
      <w:lvlText w:val="-"/>
      <w:lvlJc w:val="left"/>
      <w:pPr>
        <w:ind w:left="1636" w:hanging="360"/>
      </w:pPr>
      <w:rPr>
        <w:rFonts w:ascii="Times New Roman" w:eastAsia="MS Mincho"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593B71EA"/>
    <w:multiLevelType w:val="hybridMultilevel"/>
    <w:tmpl w:val="0352A326"/>
    <w:lvl w:ilvl="0" w:tplc="57140C08">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AA54700"/>
    <w:multiLevelType w:val="hybridMultilevel"/>
    <w:tmpl w:val="A7423DAC"/>
    <w:lvl w:ilvl="0" w:tplc="844617DC">
      <w:start w:val="1"/>
      <w:numFmt w:val="decimal"/>
      <w:suff w:val="space"/>
      <w:lvlText w:val="%1."/>
      <w:lvlJc w:val="left"/>
      <w:pPr>
        <w:ind w:left="144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5AB92359"/>
    <w:multiLevelType w:val="multilevel"/>
    <w:tmpl w:val="743CBD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C685CAE"/>
    <w:multiLevelType w:val="hybridMultilevel"/>
    <w:tmpl w:val="C944D8BE"/>
    <w:lvl w:ilvl="0" w:tplc="9208E612">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8" w15:restartNumberingAfterBreak="0">
    <w:nsid w:val="5EB21751"/>
    <w:multiLevelType w:val="hybridMultilevel"/>
    <w:tmpl w:val="69E60E3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15:restartNumberingAfterBreak="0">
    <w:nsid w:val="65B9245A"/>
    <w:multiLevelType w:val="multilevel"/>
    <w:tmpl w:val="E7183102"/>
    <w:lvl w:ilvl="0">
      <w:start w:val="1"/>
      <w:numFmt w:val="decimal"/>
      <w:lvlText w:val="%1."/>
      <w:lvlJc w:val="left"/>
      <w:pPr>
        <w:ind w:left="567" w:hanging="567"/>
      </w:pPr>
      <w:rPr>
        <w:rFonts w:ascii="Times New Roman" w:eastAsia="Times New Roman" w:hAnsi="Times New Roman" w:cs="Times New Roman"/>
        <w:b w:val="0"/>
        <w:i w:val="0"/>
      </w:rPr>
    </w:lvl>
    <w:lvl w:ilvl="1">
      <w:start w:val="1"/>
      <w:numFmt w:val="decimal"/>
      <w:lvlText w:val="%1.%2."/>
      <w:lvlJc w:val="left"/>
      <w:pPr>
        <w:ind w:left="1134" w:hanging="567"/>
      </w:pPr>
      <w:rPr>
        <w:rFonts w:ascii="Times New Roman" w:eastAsia="Times New Roman" w:hAnsi="Times New Roman" w:cs="Times New Roman"/>
        <w:sz w:val="24"/>
        <w:szCs w:val="24"/>
      </w:rPr>
    </w:lvl>
    <w:lvl w:ilvl="2">
      <w:start w:val="1"/>
      <w:numFmt w:val="decimal"/>
      <w:lvlText w:val="%1.%2.%3."/>
      <w:lvlJc w:val="left"/>
      <w:pPr>
        <w:ind w:left="1701" w:hanging="567"/>
      </w:pPr>
    </w:lvl>
    <w:lvl w:ilvl="3">
      <w:start w:val="1"/>
      <w:numFmt w:val="decimal"/>
      <w:lvlText w:val="%1.%2.%3.%4."/>
      <w:lvlJc w:val="left"/>
      <w:pPr>
        <w:ind w:left="2268" w:hanging="566"/>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6"/>
      </w:pPr>
    </w:lvl>
    <w:lvl w:ilvl="8">
      <w:start w:val="1"/>
      <w:numFmt w:val="decimal"/>
      <w:lvlText w:val="%1.%2.%3.%4.%5.%6.%7.%8.%9."/>
      <w:lvlJc w:val="left"/>
      <w:pPr>
        <w:ind w:left="5103" w:hanging="567"/>
      </w:pPr>
    </w:lvl>
  </w:abstractNum>
  <w:abstractNum w:abstractNumId="30" w15:restartNumberingAfterBreak="0">
    <w:nsid w:val="668124C4"/>
    <w:multiLevelType w:val="hybridMultilevel"/>
    <w:tmpl w:val="E5A6AE5C"/>
    <w:lvl w:ilvl="0" w:tplc="1FA209F2">
      <w:numFmt w:val="bullet"/>
      <w:lvlText w:val="-"/>
      <w:lvlJc w:val="left"/>
      <w:pPr>
        <w:ind w:left="1240" w:hanging="360"/>
      </w:pPr>
      <w:rPr>
        <w:rFonts w:ascii="Times New Roman" w:eastAsia="MS Mincho" w:hAnsi="Times New Roman"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1" w15:restartNumberingAfterBreak="0">
    <w:nsid w:val="6D330F51"/>
    <w:multiLevelType w:val="hybridMultilevel"/>
    <w:tmpl w:val="769E1562"/>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2" w15:restartNumberingAfterBreak="0">
    <w:nsid w:val="71826547"/>
    <w:multiLevelType w:val="hybridMultilevel"/>
    <w:tmpl w:val="F2183298"/>
    <w:lvl w:ilvl="0" w:tplc="C9264720">
      <w:start w:val="1"/>
      <w:numFmt w:val="decimal"/>
      <w:suff w:val="space"/>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3" w15:restartNumberingAfterBreak="0">
    <w:nsid w:val="75B860FE"/>
    <w:multiLevelType w:val="hybridMultilevel"/>
    <w:tmpl w:val="EEBC30E8"/>
    <w:lvl w:ilvl="0" w:tplc="966C225C">
      <w:start w:val="1"/>
      <w:numFmt w:val="decimal"/>
      <w:lvlText w:val="%1."/>
      <w:lvlJc w:val="left"/>
      <w:pPr>
        <w:tabs>
          <w:tab w:val="num" w:pos="1260"/>
        </w:tabs>
        <w:ind w:left="126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4286D"/>
    <w:multiLevelType w:val="hybridMultilevel"/>
    <w:tmpl w:val="38EE6E7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12D8F"/>
    <w:multiLevelType w:val="hybridMultilevel"/>
    <w:tmpl w:val="760C3B94"/>
    <w:lvl w:ilvl="0" w:tplc="1FA8E854">
      <w:start w:val="1"/>
      <w:numFmt w:val="decimal"/>
      <w:suff w:val="space"/>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B7D467A"/>
    <w:multiLevelType w:val="hybridMultilevel"/>
    <w:tmpl w:val="C7021F82"/>
    <w:lvl w:ilvl="0" w:tplc="D2F0EA22">
      <w:start w:val="2"/>
      <w:numFmt w:val="bullet"/>
      <w:suff w:val="space"/>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6945703">
    <w:abstractNumId w:val="33"/>
  </w:num>
  <w:num w:numId="2" w16cid:durableId="611591618">
    <w:abstractNumId w:val="19"/>
  </w:num>
  <w:num w:numId="3" w16cid:durableId="237135680">
    <w:abstractNumId w:val="23"/>
  </w:num>
  <w:num w:numId="4" w16cid:durableId="1122841908">
    <w:abstractNumId w:val="11"/>
  </w:num>
  <w:num w:numId="5" w16cid:durableId="1005519560">
    <w:abstractNumId w:val="32"/>
  </w:num>
  <w:num w:numId="6" w16cid:durableId="1468469429">
    <w:abstractNumId w:val="30"/>
  </w:num>
  <w:num w:numId="7" w16cid:durableId="1403406623">
    <w:abstractNumId w:val="6"/>
  </w:num>
  <w:num w:numId="8" w16cid:durableId="295842016">
    <w:abstractNumId w:val="7"/>
  </w:num>
  <w:num w:numId="9" w16cid:durableId="1315373424">
    <w:abstractNumId w:val="22"/>
  </w:num>
  <w:num w:numId="10" w16cid:durableId="1397240501">
    <w:abstractNumId w:val="4"/>
  </w:num>
  <w:num w:numId="11" w16cid:durableId="808323615">
    <w:abstractNumId w:val="31"/>
  </w:num>
  <w:num w:numId="12" w16cid:durableId="746537353">
    <w:abstractNumId w:val="10"/>
  </w:num>
  <w:num w:numId="13" w16cid:durableId="1226646006">
    <w:abstractNumId w:val="27"/>
  </w:num>
  <w:num w:numId="14" w16cid:durableId="1571650872">
    <w:abstractNumId w:val="35"/>
  </w:num>
  <w:num w:numId="15" w16cid:durableId="1354840159">
    <w:abstractNumId w:val="12"/>
  </w:num>
  <w:num w:numId="16" w16cid:durableId="1924024464">
    <w:abstractNumId w:val="5"/>
  </w:num>
  <w:num w:numId="17" w16cid:durableId="1458718251">
    <w:abstractNumId w:val="18"/>
  </w:num>
  <w:num w:numId="18" w16cid:durableId="5137668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0333644">
    <w:abstractNumId w:val="28"/>
  </w:num>
  <w:num w:numId="20" w16cid:durableId="360857257">
    <w:abstractNumId w:val="0"/>
  </w:num>
  <w:num w:numId="21" w16cid:durableId="1690444398">
    <w:abstractNumId w:val="15"/>
  </w:num>
  <w:num w:numId="22" w16cid:durableId="188105464">
    <w:abstractNumId w:val="36"/>
  </w:num>
  <w:num w:numId="23" w16cid:durableId="878978926">
    <w:abstractNumId w:val="2"/>
  </w:num>
  <w:num w:numId="24" w16cid:durableId="479927363">
    <w:abstractNumId w:val="3"/>
  </w:num>
  <w:num w:numId="25" w16cid:durableId="1343817897">
    <w:abstractNumId w:val="25"/>
  </w:num>
  <w:num w:numId="26" w16cid:durableId="1497920615">
    <w:abstractNumId w:val="20"/>
  </w:num>
  <w:num w:numId="27" w16cid:durableId="1628271186">
    <w:abstractNumId w:val="29"/>
  </w:num>
  <w:num w:numId="28" w16cid:durableId="2111731125">
    <w:abstractNumId w:val="1"/>
  </w:num>
  <w:num w:numId="29" w16cid:durableId="882910159">
    <w:abstractNumId w:val="16"/>
  </w:num>
  <w:num w:numId="30" w16cid:durableId="805204594">
    <w:abstractNumId w:val="34"/>
  </w:num>
  <w:num w:numId="31" w16cid:durableId="921640214">
    <w:abstractNumId w:val="24"/>
  </w:num>
  <w:num w:numId="32" w16cid:durableId="1928227098">
    <w:abstractNumId w:val="13"/>
  </w:num>
  <w:num w:numId="33" w16cid:durableId="1367830775">
    <w:abstractNumId w:val="21"/>
  </w:num>
  <w:num w:numId="34" w16cid:durableId="1975330082">
    <w:abstractNumId w:val="17"/>
  </w:num>
  <w:num w:numId="35" w16cid:durableId="1672760697">
    <w:abstractNumId w:val="14"/>
  </w:num>
  <w:num w:numId="36" w16cid:durableId="1930235882">
    <w:abstractNumId w:val="26"/>
  </w:num>
  <w:num w:numId="37" w16cid:durableId="625240843">
    <w:abstractNumId w:val="8"/>
  </w:num>
  <w:num w:numId="38" w16cid:durableId="5362348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61E"/>
    <w:rsid w:val="000000E3"/>
    <w:rsid w:val="00001D1D"/>
    <w:rsid w:val="000063E3"/>
    <w:rsid w:val="0001089B"/>
    <w:rsid w:val="00011358"/>
    <w:rsid w:val="000126E9"/>
    <w:rsid w:val="00012EF6"/>
    <w:rsid w:val="00014968"/>
    <w:rsid w:val="00014E0B"/>
    <w:rsid w:val="00020885"/>
    <w:rsid w:val="000209E1"/>
    <w:rsid w:val="00021178"/>
    <w:rsid w:val="0002197D"/>
    <w:rsid w:val="00022E7E"/>
    <w:rsid w:val="00033093"/>
    <w:rsid w:val="000334E3"/>
    <w:rsid w:val="0003438A"/>
    <w:rsid w:val="00040848"/>
    <w:rsid w:val="000410D2"/>
    <w:rsid w:val="00042959"/>
    <w:rsid w:val="00043788"/>
    <w:rsid w:val="000441F0"/>
    <w:rsid w:val="000448F1"/>
    <w:rsid w:val="00045D91"/>
    <w:rsid w:val="0004631C"/>
    <w:rsid w:val="00052585"/>
    <w:rsid w:val="00053085"/>
    <w:rsid w:val="000601AF"/>
    <w:rsid w:val="00066999"/>
    <w:rsid w:val="0006782C"/>
    <w:rsid w:val="00071A58"/>
    <w:rsid w:val="0007203D"/>
    <w:rsid w:val="000727F6"/>
    <w:rsid w:val="000739FB"/>
    <w:rsid w:val="00075547"/>
    <w:rsid w:val="000778FD"/>
    <w:rsid w:val="00077E01"/>
    <w:rsid w:val="0008226D"/>
    <w:rsid w:val="00083529"/>
    <w:rsid w:val="0008353F"/>
    <w:rsid w:val="000839E5"/>
    <w:rsid w:val="00084272"/>
    <w:rsid w:val="00085B6A"/>
    <w:rsid w:val="00087806"/>
    <w:rsid w:val="00090259"/>
    <w:rsid w:val="00090D7E"/>
    <w:rsid w:val="00091D74"/>
    <w:rsid w:val="000925A5"/>
    <w:rsid w:val="0009305A"/>
    <w:rsid w:val="00093215"/>
    <w:rsid w:val="00094E6F"/>
    <w:rsid w:val="00095A06"/>
    <w:rsid w:val="00096AD4"/>
    <w:rsid w:val="000A4BE4"/>
    <w:rsid w:val="000A5D1E"/>
    <w:rsid w:val="000A7396"/>
    <w:rsid w:val="000B29A6"/>
    <w:rsid w:val="000B3EA8"/>
    <w:rsid w:val="000B5A2E"/>
    <w:rsid w:val="000B7182"/>
    <w:rsid w:val="000C1134"/>
    <w:rsid w:val="000C4A1B"/>
    <w:rsid w:val="000C6772"/>
    <w:rsid w:val="000D0713"/>
    <w:rsid w:val="000D32DE"/>
    <w:rsid w:val="000D6641"/>
    <w:rsid w:val="000D728E"/>
    <w:rsid w:val="000E16D8"/>
    <w:rsid w:val="000E3D8B"/>
    <w:rsid w:val="000E484F"/>
    <w:rsid w:val="000E4865"/>
    <w:rsid w:val="000E7607"/>
    <w:rsid w:val="000F1587"/>
    <w:rsid w:val="000F2AEA"/>
    <w:rsid w:val="000F2EE9"/>
    <w:rsid w:val="000F4315"/>
    <w:rsid w:val="000F6A44"/>
    <w:rsid w:val="001034EF"/>
    <w:rsid w:val="0010355E"/>
    <w:rsid w:val="001076BD"/>
    <w:rsid w:val="00107750"/>
    <w:rsid w:val="00111753"/>
    <w:rsid w:val="001117E1"/>
    <w:rsid w:val="00111F26"/>
    <w:rsid w:val="001137F2"/>
    <w:rsid w:val="00114207"/>
    <w:rsid w:val="00114A84"/>
    <w:rsid w:val="001162A1"/>
    <w:rsid w:val="00116532"/>
    <w:rsid w:val="00116B9F"/>
    <w:rsid w:val="00117164"/>
    <w:rsid w:val="00121E7F"/>
    <w:rsid w:val="0012534A"/>
    <w:rsid w:val="00125964"/>
    <w:rsid w:val="00127D2D"/>
    <w:rsid w:val="00131508"/>
    <w:rsid w:val="00133F87"/>
    <w:rsid w:val="001351F4"/>
    <w:rsid w:val="001442FF"/>
    <w:rsid w:val="00145591"/>
    <w:rsid w:val="001474A2"/>
    <w:rsid w:val="00147936"/>
    <w:rsid w:val="00147938"/>
    <w:rsid w:val="0015218E"/>
    <w:rsid w:val="00152F02"/>
    <w:rsid w:val="00154679"/>
    <w:rsid w:val="00154CED"/>
    <w:rsid w:val="001609B8"/>
    <w:rsid w:val="001611ED"/>
    <w:rsid w:val="001618F0"/>
    <w:rsid w:val="001618FF"/>
    <w:rsid w:val="00161D41"/>
    <w:rsid w:val="00166282"/>
    <w:rsid w:val="00166578"/>
    <w:rsid w:val="00171A24"/>
    <w:rsid w:val="00171C87"/>
    <w:rsid w:val="00174B3E"/>
    <w:rsid w:val="0017549D"/>
    <w:rsid w:val="001754BE"/>
    <w:rsid w:val="00175643"/>
    <w:rsid w:val="00176DD3"/>
    <w:rsid w:val="00181148"/>
    <w:rsid w:val="0018206D"/>
    <w:rsid w:val="00182A92"/>
    <w:rsid w:val="00183385"/>
    <w:rsid w:val="00184D71"/>
    <w:rsid w:val="00185452"/>
    <w:rsid w:val="00185A59"/>
    <w:rsid w:val="0018661C"/>
    <w:rsid w:val="00187723"/>
    <w:rsid w:val="00187F32"/>
    <w:rsid w:val="0019124A"/>
    <w:rsid w:val="00191984"/>
    <w:rsid w:val="001952EC"/>
    <w:rsid w:val="00195CAB"/>
    <w:rsid w:val="001971E6"/>
    <w:rsid w:val="001A187E"/>
    <w:rsid w:val="001A2610"/>
    <w:rsid w:val="001A27B7"/>
    <w:rsid w:val="001A3057"/>
    <w:rsid w:val="001A7B21"/>
    <w:rsid w:val="001B01FD"/>
    <w:rsid w:val="001B0360"/>
    <w:rsid w:val="001B15F1"/>
    <w:rsid w:val="001B42BD"/>
    <w:rsid w:val="001B4872"/>
    <w:rsid w:val="001B64A1"/>
    <w:rsid w:val="001B6745"/>
    <w:rsid w:val="001B7800"/>
    <w:rsid w:val="001C3F0B"/>
    <w:rsid w:val="001D1FCD"/>
    <w:rsid w:val="001D579C"/>
    <w:rsid w:val="001D755A"/>
    <w:rsid w:val="001D7A3C"/>
    <w:rsid w:val="001D7F76"/>
    <w:rsid w:val="001E0172"/>
    <w:rsid w:val="001E3E4D"/>
    <w:rsid w:val="001E4E01"/>
    <w:rsid w:val="001E5D2E"/>
    <w:rsid w:val="001E6BAC"/>
    <w:rsid w:val="001F4406"/>
    <w:rsid w:val="001F77AE"/>
    <w:rsid w:val="002037DE"/>
    <w:rsid w:val="00203F34"/>
    <w:rsid w:val="00212D72"/>
    <w:rsid w:val="002201F6"/>
    <w:rsid w:val="002204CF"/>
    <w:rsid w:val="002217E3"/>
    <w:rsid w:val="00224309"/>
    <w:rsid w:val="00226602"/>
    <w:rsid w:val="00226D61"/>
    <w:rsid w:val="002270FC"/>
    <w:rsid w:val="002279E3"/>
    <w:rsid w:val="002300F1"/>
    <w:rsid w:val="002303BB"/>
    <w:rsid w:val="0023045D"/>
    <w:rsid w:val="00236217"/>
    <w:rsid w:val="00236FC0"/>
    <w:rsid w:val="00242624"/>
    <w:rsid w:val="0024324C"/>
    <w:rsid w:val="0024585F"/>
    <w:rsid w:val="002473A7"/>
    <w:rsid w:val="002478F4"/>
    <w:rsid w:val="00252A6A"/>
    <w:rsid w:val="00253B0E"/>
    <w:rsid w:val="00256CA5"/>
    <w:rsid w:val="00261580"/>
    <w:rsid w:val="00261966"/>
    <w:rsid w:val="00261A0E"/>
    <w:rsid w:val="002637D1"/>
    <w:rsid w:val="00265F8A"/>
    <w:rsid w:val="00266371"/>
    <w:rsid w:val="00266F6D"/>
    <w:rsid w:val="00270D64"/>
    <w:rsid w:val="002716CB"/>
    <w:rsid w:val="00275504"/>
    <w:rsid w:val="00275C75"/>
    <w:rsid w:val="00276DBA"/>
    <w:rsid w:val="00276F7F"/>
    <w:rsid w:val="00277521"/>
    <w:rsid w:val="00277606"/>
    <w:rsid w:val="00281AA3"/>
    <w:rsid w:val="00284702"/>
    <w:rsid w:val="00286579"/>
    <w:rsid w:val="00286C6C"/>
    <w:rsid w:val="0029071C"/>
    <w:rsid w:val="00291765"/>
    <w:rsid w:val="002929BE"/>
    <w:rsid w:val="0029598B"/>
    <w:rsid w:val="002959BE"/>
    <w:rsid w:val="0029764D"/>
    <w:rsid w:val="002977CF"/>
    <w:rsid w:val="002A0763"/>
    <w:rsid w:val="002A259C"/>
    <w:rsid w:val="002A2B9C"/>
    <w:rsid w:val="002A31B3"/>
    <w:rsid w:val="002A39D1"/>
    <w:rsid w:val="002A48ED"/>
    <w:rsid w:val="002A5860"/>
    <w:rsid w:val="002C2316"/>
    <w:rsid w:val="002C2C5A"/>
    <w:rsid w:val="002C72BC"/>
    <w:rsid w:val="002D0482"/>
    <w:rsid w:val="002D13F3"/>
    <w:rsid w:val="002D437D"/>
    <w:rsid w:val="002D5338"/>
    <w:rsid w:val="002D64D8"/>
    <w:rsid w:val="002D7921"/>
    <w:rsid w:val="002E0D7E"/>
    <w:rsid w:val="002E145A"/>
    <w:rsid w:val="002E1711"/>
    <w:rsid w:val="002E3855"/>
    <w:rsid w:val="002E7FC1"/>
    <w:rsid w:val="002F0D6E"/>
    <w:rsid w:val="002F1E50"/>
    <w:rsid w:val="002F3DE2"/>
    <w:rsid w:val="002F4A43"/>
    <w:rsid w:val="002F68FB"/>
    <w:rsid w:val="00301A80"/>
    <w:rsid w:val="00304A2C"/>
    <w:rsid w:val="00305B73"/>
    <w:rsid w:val="00306399"/>
    <w:rsid w:val="003067C1"/>
    <w:rsid w:val="00310743"/>
    <w:rsid w:val="0031443E"/>
    <w:rsid w:val="00321073"/>
    <w:rsid w:val="00325286"/>
    <w:rsid w:val="0032711E"/>
    <w:rsid w:val="0033266C"/>
    <w:rsid w:val="00332E47"/>
    <w:rsid w:val="00337C11"/>
    <w:rsid w:val="00337E4D"/>
    <w:rsid w:val="00342276"/>
    <w:rsid w:val="00342535"/>
    <w:rsid w:val="00343894"/>
    <w:rsid w:val="0034572E"/>
    <w:rsid w:val="0034776B"/>
    <w:rsid w:val="003519C3"/>
    <w:rsid w:val="00352C6E"/>
    <w:rsid w:val="003555EA"/>
    <w:rsid w:val="0035590C"/>
    <w:rsid w:val="00361540"/>
    <w:rsid w:val="00361CD5"/>
    <w:rsid w:val="003630A6"/>
    <w:rsid w:val="00364D1B"/>
    <w:rsid w:val="0037024B"/>
    <w:rsid w:val="00372594"/>
    <w:rsid w:val="0037397E"/>
    <w:rsid w:val="00373F18"/>
    <w:rsid w:val="00374C08"/>
    <w:rsid w:val="00375465"/>
    <w:rsid w:val="003756B5"/>
    <w:rsid w:val="00376804"/>
    <w:rsid w:val="00377DE9"/>
    <w:rsid w:val="0038177C"/>
    <w:rsid w:val="00381B9C"/>
    <w:rsid w:val="0038219F"/>
    <w:rsid w:val="00382BB0"/>
    <w:rsid w:val="003853A3"/>
    <w:rsid w:val="0038609E"/>
    <w:rsid w:val="00386D8F"/>
    <w:rsid w:val="00391082"/>
    <w:rsid w:val="00391643"/>
    <w:rsid w:val="0039195D"/>
    <w:rsid w:val="00391D97"/>
    <w:rsid w:val="00391E0B"/>
    <w:rsid w:val="00392211"/>
    <w:rsid w:val="0039309F"/>
    <w:rsid w:val="00393B58"/>
    <w:rsid w:val="0039537B"/>
    <w:rsid w:val="00396F61"/>
    <w:rsid w:val="0039705A"/>
    <w:rsid w:val="003972D4"/>
    <w:rsid w:val="0039779B"/>
    <w:rsid w:val="003A0A58"/>
    <w:rsid w:val="003A2D8A"/>
    <w:rsid w:val="003A4201"/>
    <w:rsid w:val="003A528B"/>
    <w:rsid w:val="003A6AB1"/>
    <w:rsid w:val="003B2700"/>
    <w:rsid w:val="003B3258"/>
    <w:rsid w:val="003B6304"/>
    <w:rsid w:val="003B7554"/>
    <w:rsid w:val="003C0114"/>
    <w:rsid w:val="003C0D0B"/>
    <w:rsid w:val="003C20CF"/>
    <w:rsid w:val="003C3242"/>
    <w:rsid w:val="003C470B"/>
    <w:rsid w:val="003C580C"/>
    <w:rsid w:val="003C69E0"/>
    <w:rsid w:val="003D0101"/>
    <w:rsid w:val="003D0389"/>
    <w:rsid w:val="003D07DA"/>
    <w:rsid w:val="003D0A61"/>
    <w:rsid w:val="003D3E45"/>
    <w:rsid w:val="003D5FE9"/>
    <w:rsid w:val="003D6F89"/>
    <w:rsid w:val="003E2E4C"/>
    <w:rsid w:val="003E4326"/>
    <w:rsid w:val="003E4CFD"/>
    <w:rsid w:val="003E6C73"/>
    <w:rsid w:val="003E6CA5"/>
    <w:rsid w:val="003E6DDE"/>
    <w:rsid w:val="003E77E9"/>
    <w:rsid w:val="003F4D02"/>
    <w:rsid w:val="003F651B"/>
    <w:rsid w:val="003F69CE"/>
    <w:rsid w:val="003F6EBB"/>
    <w:rsid w:val="003F7924"/>
    <w:rsid w:val="003F7C84"/>
    <w:rsid w:val="004027A9"/>
    <w:rsid w:val="00402C9E"/>
    <w:rsid w:val="00404D7D"/>
    <w:rsid w:val="00404DD0"/>
    <w:rsid w:val="004064F5"/>
    <w:rsid w:val="00410C85"/>
    <w:rsid w:val="00410CFD"/>
    <w:rsid w:val="00412AE6"/>
    <w:rsid w:val="00416292"/>
    <w:rsid w:val="00416FF3"/>
    <w:rsid w:val="00420807"/>
    <w:rsid w:val="004210EE"/>
    <w:rsid w:val="004224D9"/>
    <w:rsid w:val="0042714A"/>
    <w:rsid w:val="00431304"/>
    <w:rsid w:val="004361B3"/>
    <w:rsid w:val="00440160"/>
    <w:rsid w:val="00441164"/>
    <w:rsid w:val="004458BC"/>
    <w:rsid w:val="00445D89"/>
    <w:rsid w:val="004508C8"/>
    <w:rsid w:val="004508CC"/>
    <w:rsid w:val="00452B5D"/>
    <w:rsid w:val="004533D7"/>
    <w:rsid w:val="00453EAE"/>
    <w:rsid w:val="00461E02"/>
    <w:rsid w:val="00463057"/>
    <w:rsid w:val="00464516"/>
    <w:rsid w:val="00465474"/>
    <w:rsid w:val="00465853"/>
    <w:rsid w:val="00465B9F"/>
    <w:rsid w:val="0046613A"/>
    <w:rsid w:val="00466D05"/>
    <w:rsid w:val="00474249"/>
    <w:rsid w:val="004778A2"/>
    <w:rsid w:val="00477A7B"/>
    <w:rsid w:val="00483A84"/>
    <w:rsid w:val="00484930"/>
    <w:rsid w:val="004855F9"/>
    <w:rsid w:val="00490A10"/>
    <w:rsid w:val="0049181B"/>
    <w:rsid w:val="004924EB"/>
    <w:rsid w:val="00495977"/>
    <w:rsid w:val="00496253"/>
    <w:rsid w:val="00496C02"/>
    <w:rsid w:val="0049726C"/>
    <w:rsid w:val="00497E9C"/>
    <w:rsid w:val="00497F64"/>
    <w:rsid w:val="004A1F70"/>
    <w:rsid w:val="004A36D4"/>
    <w:rsid w:val="004A3BA4"/>
    <w:rsid w:val="004A4AC9"/>
    <w:rsid w:val="004A4B34"/>
    <w:rsid w:val="004B02AB"/>
    <w:rsid w:val="004B11CF"/>
    <w:rsid w:val="004B1EB4"/>
    <w:rsid w:val="004B2393"/>
    <w:rsid w:val="004B2F21"/>
    <w:rsid w:val="004B2F49"/>
    <w:rsid w:val="004B36FE"/>
    <w:rsid w:val="004B425F"/>
    <w:rsid w:val="004B6DF1"/>
    <w:rsid w:val="004C0CE9"/>
    <w:rsid w:val="004C27E8"/>
    <w:rsid w:val="004C39B9"/>
    <w:rsid w:val="004C3BF9"/>
    <w:rsid w:val="004C434D"/>
    <w:rsid w:val="004C5F97"/>
    <w:rsid w:val="004D03BE"/>
    <w:rsid w:val="004D1CA2"/>
    <w:rsid w:val="004D5EBF"/>
    <w:rsid w:val="004D697B"/>
    <w:rsid w:val="004E05C1"/>
    <w:rsid w:val="004E38B6"/>
    <w:rsid w:val="004E3B40"/>
    <w:rsid w:val="004E4119"/>
    <w:rsid w:val="004E5516"/>
    <w:rsid w:val="004E71A4"/>
    <w:rsid w:val="004F1415"/>
    <w:rsid w:val="004F1F08"/>
    <w:rsid w:val="004F277B"/>
    <w:rsid w:val="004F2944"/>
    <w:rsid w:val="004F6E75"/>
    <w:rsid w:val="005002A1"/>
    <w:rsid w:val="00503FB6"/>
    <w:rsid w:val="005060FF"/>
    <w:rsid w:val="00506E3E"/>
    <w:rsid w:val="00510C52"/>
    <w:rsid w:val="00511A92"/>
    <w:rsid w:val="00511EDD"/>
    <w:rsid w:val="00512514"/>
    <w:rsid w:val="00513379"/>
    <w:rsid w:val="00514E97"/>
    <w:rsid w:val="00516C4D"/>
    <w:rsid w:val="00516D74"/>
    <w:rsid w:val="0052405D"/>
    <w:rsid w:val="00525449"/>
    <w:rsid w:val="0052700F"/>
    <w:rsid w:val="00530CBB"/>
    <w:rsid w:val="00530DFC"/>
    <w:rsid w:val="005323AB"/>
    <w:rsid w:val="005323F4"/>
    <w:rsid w:val="00536437"/>
    <w:rsid w:val="00537162"/>
    <w:rsid w:val="00537E4A"/>
    <w:rsid w:val="005443C7"/>
    <w:rsid w:val="005452D2"/>
    <w:rsid w:val="00551EB9"/>
    <w:rsid w:val="005554F6"/>
    <w:rsid w:val="0055743D"/>
    <w:rsid w:val="0056058F"/>
    <w:rsid w:val="00560A5B"/>
    <w:rsid w:val="00560BDD"/>
    <w:rsid w:val="005631CB"/>
    <w:rsid w:val="005636FE"/>
    <w:rsid w:val="005648EA"/>
    <w:rsid w:val="00565C78"/>
    <w:rsid w:val="00567044"/>
    <w:rsid w:val="00570D84"/>
    <w:rsid w:val="00574870"/>
    <w:rsid w:val="0057558B"/>
    <w:rsid w:val="00575EEF"/>
    <w:rsid w:val="00576A08"/>
    <w:rsid w:val="005810C5"/>
    <w:rsid w:val="00582E82"/>
    <w:rsid w:val="00583A38"/>
    <w:rsid w:val="00585F65"/>
    <w:rsid w:val="005871F4"/>
    <w:rsid w:val="0058762A"/>
    <w:rsid w:val="00590DA7"/>
    <w:rsid w:val="00590F7D"/>
    <w:rsid w:val="00591DCD"/>
    <w:rsid w:val="005926A0"/>
    <w:rsid w:val="00593B87"/>
    <w:rsid w:val="00593DCC"/>
    <w:rsid w:val="005952E8"/>
    <w:rsid w:val="00596CF4"/>
    <w:rsid w:val="005A1750"/>
    <w:rsid w:val="005A2894"/>
    <w:rsid w:val="005A37DC"/>
    <w:rsid w:val="005A4334"/>
    <w:rsid w:val="005A4A5E"/>
    <w:rsid w:val="005A5A94"/>
    <w:rsid w:val="005A7289"/>
    <w:rsid w:val="005B0DCD"/>
    <w:rsid w:val="005B1A75"/>
    <w:rsid w:val="005B1BD7"/>
    <w:rsid w:val="005B3F4B"/>
    <w:rsid w:val="005B4C13"/>
    <w:rsid w:val="005B549E"/>
    <w:rsid w:val="005C1D7B"/>
    <w:rsid w:val="005C3204"/>
    <w:rsid w:val="005C4067"/>
    <w:rsid w:val="005C48DA"/>
    <w:rsid w:val="005C50AD"/>
    <w:rsid w:val="005C595D"/>
    <w:rsid w:val="005C5A38"/>
    <w:rsid w:val="005C5C30"/>
    <w:rsid w:val="005D02D7"/>
    <w:rsid w:val="005D2829"/>
    <w:rsid w:val="005D3CD5"/>
    <w:rsid w:val="005D48BE"/>
    <w:rsid w:val="005D5DAC"/>
    <w:rsid w:val="005D6C31"/>
    <w:rsid w:val="005D7A02"/>
    <w:rsid w:val="005E0A01"/>
    <w:rsid w:val="005E0BE9"/>
    <w:rsid w:val="005E1DAA"/>
    <w:rsid w:val="005E419E"/>
    <w:rsid w:val="005E6026"/>
    <w:rsid w:val="005E695C"/>
    <w:rsid w:val="005E7333"/>
    <w:rsid w:val="005F1611"/>
    <w:rsid w:val="005F3926"/>
    <w:rsid w:val="00600057"/>
    <w:rsid w:val="006021F0"/>
    <w:rsid w:val="00604A92"/>
    <w:rsid w:val="0060727D"/>
    <w:rsid w:val="00607283"/>
    <w:rsid w:val="00610F20"/>
    <w:rsid w:val="00611E22"/>
    <w:rsid w:val="0061222A"/>
    <w:rsid w:val="0061302F"/>
    <w:rsid w:val="00614896"/>
    <w:rsid w:val="0062088F"/>
    <w:rsid w:val="00620DCC"/>
    <w:rsid w:val="0062409D"/>
    <w:rsid w:val="00624B4B"/>
    <w:rsid w:val="00625077"/>
    <w:rsid w:val="00625DE5"/>
    <w:rsid w:val="00630E96"/>
    <w:rsid w:val="00631670"/>
    <w:rsid w:val="00632B5F"/>
    <w:rsid w:val="006332B7"/>
    <w:rsid w:val="006376AF"/>
    <w:rsid w:val="00640A1C"/>
    <w:rsid w:val="00641A0E"/>
    <w:rsid w:val="00643A0D"/>
    <w:rsid w:val="00643FBD"/>
    <w:rsid w:val="0064464A"/>
    <w:rsid w:val="006457C0"/>
    <w:rsid w:val="0064733D"/>
    <w:rsid w:val="006500E8"/>
    <w:rsid w:val="00654E27"/>
    <w:rsid w:val="00656EF1"/>
    <w:rsid w:val="00657280"/>
    <w:rsid w:val="006620A8"/>
    <w:rsid w:val="00662142"/>
    <w:rsid w:val="006634F2"/>
    <w:rsid w:val="00663ECA"/>
    <w:rsid w:val="0066555F"/>
    <w:rsid w:val="00666001"/>
    <w:rsid w:val="00666BB6"/>
    <w:rsid w:val="006676E1"/>
    <w:rsid w:val="00667FAA"/>
    <w:rsid w:val="00670AB9"/>
    <w:rsid w:val="00670FF2"/>
    <w:rsid w:val="00671E25"/>
    <w:rsid w:val="00672722"/>
    <w:rsid w:val="00673299"/>
    <w:rsid w:val="00673CE5"/>
    <w:rsid w:val="00674102"/>
    <w:rsid w:val="00674623"/>
    <w:rsid w:val="006758F8"/>
    <w:rsid w:val="0067598F"/>
    <w:rsid w:val="00676929"/>
    <w:rsid w:val="00683CBF"/>
    <w:rsid w:val="006863F5"/>
    <w:rsid w:val="00686D42"/>
    <w:rsid w:val="00687E4F"/>
    <w:rsid w:val="006903E8"/>
    <w:rsid w:val="00690CFD"/>
    <w:rsid w:val="00692C0F"/>
    <w:rsid w:val="00692D9B"/>
    <w:rsid w:val="0069399E"/>
    <w:rsid w:val="00694725"/>
    <w:rsid w:val="00695C50"/>
    <w:rsid w:val="006971A4"/>
    <w:rsid w:val="00697544"/>
    <w:rsid w:val="006A03FF"/>
    <w:rsid w:val="006A2D98"/>
    <w:rsid w:val="006A3C2B"/>
    <w:rsid w:val="006A4007"/>
    <w:rsid w:val="006A4C21"/>
    <w:rsid w:val="006A6165"/>
    <w:rsid w:val="006A63A1"/>
    <w:rsid w:val="006A6A55"/>
    <w:rsid w:val="006B2806"/>
    <w:rsid w:val="006B2B60"/>
    <w:rsid w:val="006B3791"/>
    <w:rsid w:val="006B4498"/>
    <w:rsid w:val="006B4B0A"/>
    <w:rsid w:val="006B4F23"/>
    <w:rsid w:val="006B5DFA"/>
    <w:rsid w:val="006B7748"/>
    <w:rsid w:val="006C0120"/>
    <w:rsid w:val="006C08C4"/>
    <w:rsid w:val="006C0A85"/>
    <w:rsid w:val="006C3A3B"/>
    <w:rsid w:val="006D1EA6"/>
    <w:rsid w:val="006D28E3"/>
    <w:rsid w:val="006D3492"/>
    <w:rsid w:val="006D4857"/>
    <w:rsid w:val="006D58F2"/>
    <w:rsid w:val="006E3717"/>
    <w:rsid w:val="006E54DB"/>
    <w:rsid w:val="006E5677"/>
    <w:rsid w:val="006E68E3"/>
    <w:rsid w:val="006E74B7"/>
    <w:rsid w:val="006F0B8A"/>
    <w:rsid w:val="006F0E03"/>
    <w:rsid w:val="006F23E0"/>
    <w:rsid w:val="006F3844"/>
    <w:rsid w:val="006F4D54"/>
    <w:rsid w:val="006F59BF"/>
    <w:rsid w:val="006F6349"/>
    <w:rsid w:val="006F7F34"/>
    <w:rsid w:val="00701B26"/>
    <w:rsid w:val="00702105"/>
    <w:rsid w:val="0070248F"/>
    <w:rsid w:val="0070283E"/>
    <w:rsid w:val="00703B6B"/>
    <w:rsid w:val="00705E35"/>
    <w:rsid w:val="00707473"/>
    <w:rsid w:val="00707F91"/>
    <w:rsid w:val="0071132B"/>
    <w:rsid w:val="00714375"/>
    <w:rsid w:val="007159F1"/>
    <w:rsid w:val="007176B7"/>
    <w:rsid w:val="00720415"/>
    <w:rsid w:val="00720462"/>
    <w:rsid w:val="00725800"/>
    <w:rsid w:val="00726230"/>
    <w:rsid w:val="007266A1"/>
    <w:rsid w:val="00731562"/>
    <w:rsid w:val="0073282A"/>
    <w:rsid w:val="00732857"/>
    <w:rsid w:val="00733DD6"/>
    <w:rsid w:val="00735C3F"/>
    <w:rsid w:val="00736261"/>
    <w:rsid w:val="0073627D"/>
    <w:rsid w:val="00742F8D"/>
    <w:rsid w:val="00746658"/>
    <w:rsid w:val="0074712C"/>
    <w:rsid w:val="00747960"/>
    <w:rsid w:val="00750642"/>
    <w:rsid w:val="00752216"/>
    <w:rsid w:val="00752DCF"/>
    <w:rsid w:val="00755081"/>
    <w:rsid w:val="00755B8E"/>
    <w:rsid w:val="00762DD3"/>
    <w:rsid w:val="007635D8"/>
    <w:rsid w:val="00766C11"/>
    <w:rsid w:val="00770F12"/>
    <w:rsid w:val="00771400"/>
    <w:rsid w:val="00774B4D"/>
    <w:rsid w:val="00774ED0"/>
    <w:rsid w:val="00777471"/>
    <w:rsid w:val="00781357"/>
    <w:rsid w:val="00782C55"/>
    <w:rsid w:val="00782D2A"/>
    <w:rsid w:val="00784A92"/>
    <w:rsid w:val="007877F7"/>
    <w:rsid w:val="00790839"/>
    <w:rsid w:val="007910D8"/>
    <w:rsid w:val="00794E40"/>
    <w:rsid w:val="00795F9A"/>
    <w:rsid w:val="007A4645"/>
    <w:rsid w:val="007A6B8E"/>
    <w:rsid w:val="007A7C33"/>
    <w:rsid w:val="007B1811"/>
    <w:rsid w:val="007B26FB"/>
    <w:rsid w:val="007B2B03"/>
    <w:rsid w:val="007B2C38"/>
    <w:rsid w:val="007B3456"/>
    <w:rsid w:val="007B494D"/>
    <w:rsid w:val="007B7A77"/>
    <w:rsid w:val="007B7DD6"/>
    <w:rsid w:val="007B7E18"/>
    <w:rsid w:val="007C10D5"/>
    <w:rsid w:val="007C15E6"/>
    <w:rsid w:val="007C16EB"/>
    <w:rsid w:val="007C2789"/>
    <w:rsid w:val="007C2BE8"/>
    <w:rsid w:val="007C30B9"/>
    <w:rsid w:val="007C3B62"/>
    <w:rsid w:val="007C624B"/>
    <w:rsid w:val="007D131F"/>
    <w:rsid w:val="007D2205"/>
    <w:rsid w:val="007D52A7"/>
    <w:rsid w:val="007D5A13"/>
    <w:rsid w:val="007E1BAD"/>
    <w:rsid w:val="007E22A1"/>
    <w:rsid w:val="007E41FB"/>
    <w:rsid w:val="007E5048"/>
    <w:rsid w:val="007E62E0"/>
    <w:rsid w:val="007F1517"/>
    <w:rsid w:val="007F49C2"/>
    <w:rsid w:val="007F7C9E"/>
    <w:rsid w:val="00806ADD"/>
    <w:rsid w:val="008071AE"/>
    <w:rsid w:val="0080749D"/>
    <w:rsid w:val="00807627"/>
    <w:rsid w:val="00811222"/>
    <w:rsid w:val="00811730"/>
    <w:rsid w:val="00812009"/>
    <w:rsid w:val="00812926"/>
    <w:rsid w:val="00815551"/>
    <w:rsid w:val="0081731D"/>
    <w:rsid w:val="00817CE5"/>
    <w:rsid w:val="00817DB1"/>
    <w:rsid w:val="00820518"/>
    <w:rsid w:val="008214E6"/>
    <w:rsid w:val="00821692"/>
    <w:rsid w:val="00823181"/>
    <w:rsid w:val="00825195"/>
    <w:rsid w:val="0082722B"/>
    <w:rsid w:val="008273AC"/>
    <w:rsid w:val="008308E8"/>
    <w:rsid w:val="0083090E"/>
    <w:rsid w:val="00837C97"/>
    <w:rsid w:val="008430BC"/>
    <w:rsid w:val="00845940"/>
    <w:rsid w:val="00852078"/>
    <w:rsid w:val="008528DC"/>
    <w:rsid w:val="0085347F"/>
    <w:rsid w:val="00853E1D"/>
    <w:rsid w:val="00853FD4"/>
    <w:rsid w:val="00855BEE"/>
    <w:rsid w:val="00856E3E"/>
    <w:rsid w:val="00857041"/>
    <w:rsid w:val="008570F9"/>
    <w:rsid w:val="00857D61"/>
    <w:rsid w:val="008608DC"/>
    <w:rsid w:val="00860C25"/>
    <w:rsid w:val="0086183A"/>
    <w:rsid w:val="008627F1"/>
    <w:rsid w:val="008663A8"/>
    <w:rsid w:val="00871174"/>
    <w:rsid w:val="008719D1"/>
    <w:rsid w:val="00875C90"/>
    <w:rsid w:val="008761D9"/>
    <w:rsid w:val="0088037F"/>
    <w:rsid w:val="008804C2"/>
    <w:rsid w:val="00881669"/>
    <w:rsid w:val="008872B3"/>
    <w:rsid w:val="00890BFB"/>
    <w:rsid w:val="00890F6D"/>
    <w:rsid w:val="008910A5"/>
    <w:rsid w:val="008927E1"/>
    <w:rsid w:val="008A059F"/>
    <w:rsid w:val="008A0835"/>
    <w:rsid w:val="008A23D4"/>
    <w:rsid w:val="008A3865"/>
    <w:rsid w:val="008A4394"/>
    <w:rsid w:val="008A709C"/>
    <w:rsid w:val="008A7DCD"/>
    <w:rsid w:val="008B2E4C"/>
    <w:rsid w:val="008B3078"/>
    <w:rsid w:val="008B4492"/>
    <w:rsid w:val="008B4775"/>
    <w:rsid w:val="008B69DB"/>
    <w:rsid w:val="008C6056"/>
    <w:rsid w:val="008D3C37"/>
    <w:rsid w:val="008D4948"/>
    <w:rsid w:val="008D5412"/>
    <w:rsid w:val="008D5473"/>
    <w:rsid w:val="008E1445"/>
    <w:rsid w:val="008E1484"/>
    <w:rsid w:val="008E21B6"/>
    <w:rsid w:val="008E2888"/>
    <w:rsid w:val="008E50CF"/>
    <w:rsid w:val="008E5EEB"/>
    <w:rsid w:val="008E6A2A"/>
    <w:rsid w:val="008F16E4"/>
    <w:rsid w:val="008F47FA"/>
    <w:rsid w:val="008F5296"/>
    <w:rsid w:val="008F54E2"/>
    <w:rsid w:val="008F605E"/>
    <w:rsid w:val="008F6962"/>
    <w:rsid w:val="00900594"/>
    <w:rsid w:val="009005C4"/>
    <w:rsid w:val="00901370"/>
    <w:rsid w:val="00903245"/>
    <w:rsid w:val="00903522"/>
    <w:rsid w:val="0090480D"/>
    <w:rsid w:val="00904B2E"/>
    <w:rsid w:val="0090618A"/>
    <w:rsid w:val="00906261"/>
    <w:rsid w:val="00906511"/>
    <w:rsid w:val="00912D69"/>
    <w:rsid w:val="00913FF1"/>
    <w:rsid w:val="00914E18"/>
    <w:rsid w:val="009175BB"/>
    <w:rsid w:val="009179C9"/>
    <w:rsid w:val="009209FE"/>
    <w:rsid w:val="00920A3F"/>
    <w:rsid w:val="00923286"/>
    <w:rsid w:val="009241DF"/>
    <w:rsid w:val="00926FE6"/>
    <w:rsid w:val="00934559"/>
    <w:rsid w:val="0093485A"/>
    <w:rsid w:val="009351E4"/>
    <w:rsid w:val="00940CC4"/>
    <w:rsid w:val="00940D97"/>
    <w:rsid w:val="00941556"/>
    <w:rsid w:val="00943BDF"/>
    <w:rsid w:val="009442DF"/>
    <w:rsid w:val="00946EC0"/>
    <w:rsid w:val="009471D9"/>
    <w:rsid w:val="009474D8"/>
    <w:rsid w:val="00952DDF"/>
    <w:rsid w:val="00953799"/>
    <w:rsid w:val="00953984"/>
    <w:rsid w:val="009540B1"/>
    <w:rsid w:val="0095454A"/>
    <w:rsid w:val="0095626A"/>
    <w:rsid w:val="00956626"/>
    <w:rsid w:val="009570BE"/>
    <w:rsid w:val="00960EAA"/>
    <w:rsid w:val="00961953"/>
    <w:rsid w:val="009639D0"/>
    <w:rsid w:val="00966296"/>
    <w:rsid w:val="009736CD"/>
    <w:rsid w:val="00974A5C"/>
    <w:rsid w:val="00977293"/>
    <w:rsid w:val="00977883"/>
    <w:rsid w:val="00980DA8"/>
    <w:rsid w:val="009827C4"/>
    <w:rsid w:val="0098314A"/>
    <w:rsid w:val="0098376A"/>
    <w:rsid w:val="009841E2"/>
    <w:rsid w:val="009876BB"/>
    <w:rsid w:val="00987AC8"/>
    <w:rsid w:val="009956BF"/>
    <w:rsid w:val="00996AC9"/>
    <w:rsid w:val="00996D15"/>
    <w:rsid w:val="009A148C"/>
    <w:rsid w:val="009A276C"/>
    <w:rsid w:val="009A486F"/>
    <w:rsid w:val="009A70C7"/>
    <w:rsid w:val="009A7B9E"/>
    <w:rsid w:val="009B02B4"/>
    <w:rsid w:val="009B12BE"/>
    <w:rsid w:val="009B23EF"/>
    <w:rsid w:val="009B2DF9"/>
    <w:rsid w:val="009B754C"/>
    <w:rsid w:val="009B7844"/>
    <w:rsid w:val="009C1E23"/>
    <w:rsid w:val="009C257F"/>
    <w:rsid w:val="009C3067"/>
    <w:rsid w:val="009D23B6"/>
    <w:rsid w:val="009D2C7C"/>
    <w:rsid w:val="009D51AE"/>
    <w:rsid w:val="009E0362"/>
    <w:rsid w:val="009E04F5"/>
    <w:rsid w:val="009E09B5"/>
    <w:rsid w:val="009E39E1"/>
    <w:rsid w:val="009E3CB1"/>
    <w:rsid w:val="009E48F1"/>
    <w:rsid w:val="009E52FC"/>
    <w:rsid w:val="009E6A70"/>
    <w:rsid w:val="009F46CD"/>
    <w:rsid w:val="009F49E8"/>
    <w:rsid w:val="009F53AE"/>
    <w:rsid w:val="00A01622"/>
    <w:rsid w:val="00A02623"/>
    <w:rsid w:val="00A0269A"/>
    <w:rsid w:val="00A05264"/>
    <w:rsid w:val="00A079D9"/>
    <w:rsid w:val="00A136D9"/>
    <w:rsid w:val="00A16286"/>
    <w:rsid w:val="00A222E4"/>
    <w:rsid w:val="00A25103"/>
    <w:rsid w:val="00A2632A"/>
    <w:rsid w:val="00A31792"/>
    <w:rsid w:val="00A36A24"/>
    <w:rsid w:val="00A37D98"/>
    <w:rsid w:val="00A40E76"/>
    <w:rsid w:val="00A42A77"/>
    <w:rsid w:val="00A45356"/>
    <w:rsid w:val="00A5363E"/>
    <w:rsid w:val="00A564A2"/>
    <w:rsid w:val="00A5766F"/>
    <w:rsid w:val="00A5784E"/>
    <w:rsid w:val="00A619F9"/>
    <w:rsid w:val="00A62C9E"/>
    <w:rsid w:val="00A6343E"/>
    <w:rsid w:val="00A63D1B"/>
    <w:rsid w:val="00A64C25"/>
    <w:rsid w:val="00A721FF"/>
    <w:rsid w:val="00A72381"/>
    <w:rsid w:val="00A73734"/>
    <w:rsid w:val="00A739E9"/>
    <w:rsid w:val="00A73D1B"/>
    <w:rsid w:val="00A7673E"/>
    <w:rsid w:val="00A770B6"/>
    <w:rsid w:val="00A8058F"/>
    <w:rsid w:val="00A81B42"/>
    <w:rsid w:val="00A83F43"/>
    <w:rsid w:val="00A84EEF"/>
    <w:rsid w:val="00A85869"/>
    <w:rsid w:val="00A85884"/>
    <w:rsid w:val="00A866AD"/>
    <w:rsid w:val="00A87B34"/>
    <w:rsid w:val="00A87E08"/>
    <w:rsid w:val="00A921D2"/>
    <w:rsid w:val="00A93137"/>
    <w:rsid w:val="00A939E1"/>
    <w:rsid w:val="00A93A55"/>
    <w:rsid w:val="00A94F1E"/>
    <w:rsid w:val="00A964DE"/>
    <w:rsid w:val="00A96EA4"/>
    <w:rsid w:val="00AA042E"/>
    <w:rsid w:val="00AA1DE9"/>
    <w:rsid w:val="00AA256F"/>
    <w:rsid w:val="00AA31E2"/>
    <w:rsid w:val="00AA59F0"/>
    <w:rsid w:val="00AA5D32"/>
    <w:rsid w:val="00AB20F2"/>
    <w:rsid w:val="00AB3660"/>
    <w:rsid w:val="00AB43D1"/>
    <w:rsid w:val="00AB5D35"/>
    <w:rsid w:val="00AB753F"/>
    <w:rsid w:val="00AC0390"/>
    <w:rsid w:val="00AC391E"/>
    <w:rsid w:val="00AC3EBF"/>
    <w:rsid w:val="00AC4F60"/>
    <w:rsid w:val="00AC6888"/>
    <w:rsid w:val="00AC6C32"/>
    <w:rsid w:val="00AC7DA9"/>
    <w:rsid w:val="00AD4BF7"/>
    <w:rsid w:val="00AD6343"/>
    <w:rsid w:val="00AD6860"/>
    <w:rsid w:val="00AE0E19"/>
    <w:rsid w:val="00AE1FDF"/>
    <w:rsid w:val="00AE55FA"/>
    <w:rsid w:val="00AE7DDE"/>
    <w:rsid w:val="00AF006D"/>
    <w:rsid w:val="00AF1582"/>
    <w:rsid w:val="00AF1667"/>
    <w:rsid w:val="00AF16B4"/>
    <w:rsid w:val="00AF227E"/>
    <w:rsid w:val="00AF2FC2"/>
    <w:rsid w:val="00AF56DE"/>
    <w:rsid w:val="00AF72F9"/>
    <w:rsid w:val="00B00188"/>
    <w:rsid w:val="00B020D5"/>
    <w:rsid w:val="00B03EE7"/>
    <w:rsid w:val="00B0577D"/>
    <w:rsid w:val="00B06B6D"/>
    <w:rsid w:val="00B06BCD"/>
    <w:rsid w:val="00B11594"/>
    <w:rsid w:val="00B13925"/>
    <w:rsid w:val="00B162CE"/>
    <w:rsid w:val="00B16C52"/>
    <w:rsid w:val="00B16FF5"/>
    <w:rsid w:val="00B23FEC"/>
    <w:rsid w:val="00B243B1"/>
    <w:rsid w:val="00B26672"/>
    <w:rsid w:val="00B27BAD"/>
    <w:rsid w:val="00B27CA4"/>
    <w:rsid w:val="00B31E0A"/>
    <w:rsid w:val="00B34E13"/>
    <w:rsid w:val="00B35F62"/>
    <w:rsid w:val="00B37346"/>
    <w:rsid w:val="00B3756D"/>
    <w:rsid w:val="00B40C12"/>
    <w:rsid w:val="00B40E6F"/>
    <w:rsid w:val="00B4147A"/>
    <w:rsid w:val="00B43339"/>
    <w:rsid w:val="00B44E37"/>
    <w:rsid w:val="00B45FDC"/>
    <w:rsid w:val="00B46727"/>
    <w:rsid w:val="00B51B41"/>
    <w:rsid w:val="00B5201E"/>
    <w:rsid w:val="00B52A63"/>
    <w:rsid w:val="00B52B5A"/>
    <w:rsid w:val="00B55FE5"/>
    <w:rsid w:val="00B5755A"/>
    <w:rsid w:val="00B627EE"/>
    <w:rsid w:val="00B63668"/>
    <w:rsid w:val="00B6434C"/>
    <w:rsid w:val="00B65BE7"/>
    <w:rsid w:val="00B66511"/>
    <w:rsid w:val="00B70024"/>
    <w:rsid w:val="00B70223"/>
    <w:rsid w:val="00B717DA"/>
    <w:rsid w:val="00B72185"/>
    <w:rsid w:val="00B73752"/>
    <w:rsid w:val="00B77BA6"/>
    <w:rsid w:val="00B80000"/>
    <w:rsid w:val="00B80271"/>
    <w:rsid w:val="00B82183"/>
    <w:rsid w:val="00B835FE"/>
    <w:rsid w:val="00B8392F"/>
    <w:rsid w:val="00B83F5D"/>
    <w:rsid w:val="00B85462"/>
    <w:rsid w:val="00B8610E"/>
    <w:rsid w:val="00B861D9"/>
    <w:rsid w:val="00B86372"/>
    <w:rsid w:val="00B8661E"/>
    <w:rsid w:val="00B90078"/>
    <w:rsid w:val="00BA30EF"/>
    <w:rsid w:val="00BA3434"/>
    <w:rsid w:val="00BA42AC"/>
    <w:rsid w:val="00BA4588"/>
    <w:rsid w:val="00BA4770"/>
    <w:rsid w:val="00BA4922"/>
    <w:rsid w:val="00BA62D0"/>
    <w:rsid w:val="00BB0A5D"/>
    <w:rsid w:val="00BB1B07"/>
    <w:rsid w:val="00BB2C7D"/>
    <w:rsid w:val="00BB50CB"/>
    <w:rsid w:val="00BB5CE4"/>
    <w:rsid w:val="00BB6EBE"/>
    <w:rsid w:val="00BC1BB6"/>
    <w:rsid w:val="00BC2EE4"/>
    <w:rsid w:val="00BC4C59"/>
    <w:rsid w:val="00BD0EE6"/>
    <w:rsid w:val="00BD1C69"/>
    <w:rsid w:val="00BD33FC"/>
    <w:rsid w:val="00BD3FCC"/>
    <w:rsid w:val="00BD418B"/>
    <w:rsid w:val="00BD52A9"/>
    <w:rsid w:val="00BE0620"/>
    <w:rsid w:val="00BE1333"/>
    <w:rsid w:val="00BE1538"/>
    <w:rsid w:val="00BE4353"/>
    <w:rsid w:val="00BE49B0"/>
    <w:rsid w:val="00BE67FB"/>
    <w:rsid w:val="00BF0EC3"/>
    <w:rsid w:val="00BF2A64"/>
    <w:rsid w:val="00BF2D9D"/>
    <w:rsid w:val="00BF40EC"/>
    <w:rsid w:val="00BF6812"/>
    <w:rsid w:val="00C00C37"/>
    <w:rsid w:val="00C073AB"/>
    <w:rsid w:val="00C07ECB"/>
    <w:rsid w:val="00C13C20"/>
    <w:rsid w:val="00C14B25"/>
    <w:rsid w:val="00C152CF"/>
    <w:rsid w:val="00C15A6A"/>
    <w:rsid w:val="00C15D22"/>
    <w:rsid w:val="00C161AF"/>
    <w:rsid w:val="00C17F94"/>
    <w:rsid w:val="00C21135"/>
    <w:rsid w:val="00C220D3"/>
    <w:rsid w:val="00C240C3"/>
    <w:rsid w:val="00C25031"/>
    <w:rsid w:val="00C26424"/>
    <w:rsid w:val="00C2673A"/>
    <w:rsid w:val="00C2729D"/>
    <w:rsid w:val="00C31E65"/>
    <w:rsid w:val="00C31F2B"/>
    <w:rsid w:val="00C331A9"/>
    <w:rsid w:val="00C35588"/>
    <w:rsid w:val="00C37088"/>
    <w:rsid w:val="00C417F8"/>
    <w:rsid w:val="00C4187E"/>
    <w:rsid w:val="00C41EC8"/>
    <w:rsid w:val="00C45809"/>
    <w:rsid w:val="00C47F43"/>
    <w:rsid w:val="00C50D4D"/>
    <w:rsid w:val="00C54A0C"/>
    <w:rsid w:val="00C56409"/>
    <w:rsid w:val="00C605E4"/>
    <w:rsid w:val="00C607D6"/>
    <w:rsid w:val="00C6397D"/>
    <w:rsid w:val="00C65004"/>
    <w:rsid w:val="00C65BF3"/>
    <w:rsid w:val="00C7399D"/>
    <w:rsid w:val="00C76AC3"/>
    <w:rsid w:val="00C77DCE"/>
    <w:rsid w:val="00C8682C"/>
    <w:rsid w:val="00C87CAB"/>
    <w:rsid w:val="00C915CC"/>
    <w:rsid w:val="00C93785"/>
    <w:rsid w:val="00C94A63"/>
    <w:rsid w:val="00C94C0A"/>
    <w:rsid w:val="00C9546C"/>
    <w:rsid w:val="00C960BC"/>
    <w:rsid w:val="00C96347"/>
    <w:rsid w:val="00C96911"/>
    <w:rsid w:val="00C97461"/>
    <w:rsid w:val="00CA0880"/>
    <w:rsid w:val="00CA0EBA"/>
    <w:rsid w:val="00CA22C4"/>
    <w:rsid w:val="00CB1D4C"/>
    <w:rsid w:val="00CB437B"/>
    <w:rsid w:val="00CB4E7A"/>
    <w:rsid w:val="00CB752F"/>
    <w:rsid w:val="00CB7AEA"/>
    <w:rsid w:val="00CC0E7F"/>
    <w:rsid w:val="00CC1CCB"/>
    <w:rsid w:val="00CC21ED"/>
    <w:rsid w:val="00CC2F1A"/>
    <w:rsid w:val="00CC475F"/>
    <w:rsid w:val="00CC7D3E"/>
    <w:rsid w:val="00CD2A03"/>
    <w:rsid w:val="00CD2F51"/>
    <w:rsid w:val="00CD4AE3"/>
    <w:rsid w:val="00CD58AD"/>
    <w:rsid w:val="00CD610B"/>
    <w:rsid w:val="00CD6FB2"/>
    <w:rsid w:val="00CD7281"/>
    <w:rsid w:val="00CE0EC0"/>
    <w:rsid w:val="00CE1296"/>
    <w:rsid w:val="00CE1A68"/>
    <w:rsid w:val="00CE4E66"/>
    <w:rsid w:val="00CE60E5"/>
    <w:rsid w:val="00CF20FB"/>
    <w:rsid w:val="00CF277C"/>
    <w:rsid w:val="00CF3A91"/>
    <w:rsid w:val="00CF5478"/>
    <w:rsid w:val="00CF736B"/>
    <w:rsid w:val="00D01E82"/>
    <w:rsid w:val="00D05094"/>
    <w:rsid w:val="00D067D5"/>
    <w:rsid w:val="00D068F4"/>
    <w:rsid w:val="00D125EE"/>
    <w:rsid w:val="00D12D72"/>
    <w:rsid w:val="00D16AB1"/>
    <w:rsid w:val="00D16E96"/>
    <w:rsid w:val="00D21545"/>
    <w:rsid w:val="00D221DC"/>
    <w:rsid w:val="00D22AAA"/>
    <w:rsid w:val="00D23CFB"/>
    <w:rsid w:val="00D243F5"/>
    <w:rsid w:val="00D251BD"/>
    <w:rsid w:val="00D3594C"/>
    <w:rsid w:val="00D364CE"/>
    <w:rsid w:val="00D40177"/>
    <w:rsid w:val="00D429DF"/>
    <w:rsid w:val="00D429FA"/>
    <w:rsid w:val="00D43319"/>
    <w:rsid w:val="00D435BC"/>
    <w:rsid w:val="00D51FAB"/>
    <w:rsid w:val="00D52470"/>
    <w:rsid w:val="00D53BD7"/>
    <w:rsid w:val="00D54033"/>
    <w:rsid w:val="00D56505"/>
    <w:rsid w:val="00D5697A"/>
    <w:rsid w:val="00D60F0C"/>
    <w:rsid w:val="00D7226B"/>
    <w:rsid w:val="00D73199"/>
    <w:rsid w:val="00D73BC4"/>
    <w:rsid w:val="00D73C34"/>
    <w:rsid w:val="00D76038"/>
    <w:rsid w:val="00D761EB"/>
    <w:rsid w:val="00D779EC"/>
    <w:rsid w:val="00D80882"/>
    <w:rsid w:val="00D82B6D"/>
    <w:rsid w:val="00D85414"/>
    <w:rsid w:val="00D8598F"/>
    <w:rsid w:val="00D86B99"/>
    <w:rsid w:val="00D86FD1"/>
    <w:rsid w:val="00D876C2"/>
    <w:rsid w:val="00D915C5"/>
    <w:rsid w:val="00D93689"/>
    <w:rsid w:val="00D93F06"/>
    <w:rsid w:val="00D96BD3"/>
    <w:rsid w:val="00D9710C"/>
    <w:rsid w:val="00D97654"/>
    <w:rsid w:val="00DA1B8A"/>
    <w:rsid w:val="00DA30B9"/>
    <w:rsid w:val="00DA3BD5"/>
    <w:rsid w:val="00DA599C"/>
    <w:rsid w:val="00DA6C07"/>
    <w:rsid w:val="00DA7633"/>
    <w:rsid w:val="00DB1939"/>
    <w:rsid w:val="00DB2AE9"/>
    <w:rsid w:val="00DB368F"/>
    <w:rsid w:val="00DB3987"/>
    <w:rsid w:val="00DB3E6F"/>
    <w:rsid w:val="00DB510B"/>
    <w:rsid w:val="00DB667F"/>
    <w:rsid w:val="00DB7AE9"/>
    <w:rsid w:val="00DC1613"/>
    <w:rsid w:val="00DC22D0"/>
    <w:rsid w:val="00DC25B5"/>
    <w:rsid w:val="00DC25C1"/>
    <w:rsid w:val="00DC29C7"/>
    <w:rsid w:val="00DC3B21"/>
    <w:rsid w:val="00DC7B07"/>
    <w:rsid w:val="00DD0471"/>
    <w:rsid w:val="00DD0C13"/>
    <w:rsid w:val="00DD1016"/>
    <w:rsid w:val="00DD20C4"/>
    <w:rsid w:val="00DD24A5"/>
    <w:rsid w:val="00DD29DA"/>
    <w:rsid w:val="00DD6B2F"/>
    <w:rsid w:val="00DD7A9E"/>
    <w:rsid w:val="00DE0245"/>
    <w:rsid w:val="00DE28F5"/>
    <w:rsid w:val="00DE4BCB"/>
    <w:rsid w:val="00DE527C"/>
    <w:rsid w:val="00DF03FD"/>
    <w:rsid w:val="00DF1273"/>
    <w:rsid w:val="00DF16F3"/>
    <w:rsid w:val="00DF1F8C"/>
    <w:rsid w:val="00DF2724"/>
    <w:rsid w:val="00DF29F2"/>
    <w:rsid w:val="00DF4BF8"/>
    <w:rsid w:val="00DF6709"/>
    <w:rsid w:val="00DF747E"/>
    <w:rsid w:val="00E01808"/>
    <w:rsid w:val="00E037FB"/>
    <w:rsid w:val="00E03EB1"/>
    <w:rsid w:val="00E05B53"/>
    <w:rsid w:val="00E078A1"/>
    <w:rsid w:val="00E103AF"/>
    <w:rsid w:val="00E12DE1"/>
    <w:rsid w:val="00E13729"/>
    <w:rsid w:val="00E13CD6"/>
    <w:rsid w:val="00E209E4"/>
    <w:rsid w:val="00E21127"/>
    <w:rsid w:val="00E2234C"/>
    <w:rsid w:val="00E26733"/>
    <w:rsid w:val="00E32243"/>
    <w:rsid w:val="00E33BC0"/>
    <w:rsid w:val="00E34579"/>
    <w:rsid w:val="00E34E6B"/>
    <w:rsid w:val="00E35298"/>
    <w:rsid w:val="00E35795"/>
    <w:rsid w:val="00E36019"/>
    <w:rsid w:val="00E36805"/>
    <w:rsid w:val="00E36BAB"/>
    <w:rsid w:val="00E41BCF"/>
    <w:rsid w:val="00E421CE"/>
    <w:rsid w:val="00E43069"/>
    <w:rsid w:val="00E4319C"/>
    <w:rsid w:val="00E441A2"/>
    <w:rsid w:val="00E4467C"/>
    <w:rsid w:val="00E45C7F"/>
    <w:rsid w:val="00E45C86"/>
    <w:rsid w:val="00E469C2"/>
    <w:rsid w:val="00E507CC"/>
    <w:rsid w:val="00E50B15"/>
    <w:rsid w:val="00E50D3D"/>
    <w:rsid w:val="00E52184"/>
    <w:rsid w:val="00E52C8A"/>
    <w:rsid w:val="00E53853"/>
    <w:rsid w:val="00E53B3A"/>
    <w:rsid w:val="00E57D5B"/>
    <w:rsid w:val="00E601AA"/>
    <w:rsid w:val="00E62CDB"/>
    <w:rsid w:val="00E6501B"/>
    <w:rsid w:val="00E666DB"/>
    <w:rsid w:val="00E67918"/>
    <w:rsid w:val="00E70DC6"/>
    <w:rsid w:val="00E710B9"/>
    <w:rsid w:val="00E8176E"/>
    <w:rsid w:val="00E82489"/>
    <w:rsid w:val="00E82B23"/>
    <w:rsid w:val="00E82DBF"/>
    <w:rsid w:val="00E860B0"/>
    <w:rsid w:val="00E863F1"/>
    <w:rsid w:val="00E90009"/>
    <w:rsid w:val="00E90392"/>
    <w:rsid w:val="00E936E4"/>
    <w:rsid w:val="00E94067"/>
    <w:rsid w:val="00E94617"/>
    <w:rsid w:val="00E95E28"/>
    <w:rsid w:val="00E9631B"/>
    <w:rsid w:val="00E97119"/>
    <w:rsid w:val="00E973A8"/>
    <w:rsid w:val="00E97B96"/>
    <w:rsid w:val="00EA1850"/>
    <w:rsid w:val="00EA2A25"/>
    <w:rsid w:val="00EA329A"/>
    <w:rsid w:val="00EA35F9"/>
    <w:rsid w:val="00EA57E1"/>
    <w:rsid w:val="00EA74DB"/>
    <w:rsid w:val="00EA7E7A"/>
    <w:rsid w:val="00EB06F2"/>
    <w:rsid w:val="00EB4E9C"/>
    <w:rsid w:val="00EC216F"/>
    <w:rsid w:val="00EC3980"/>
    <w:rsid w:val="00EC622F"/>
    <w:rsid w:val="00EC6739"/>
    <w:rsid w:val="00ED0095"/>
    <w:rsid w:val="00ED1D02"/>
    <w:rsid w:val="00ED314B"/>
    <w:rsid w:val="00ED31D7"/>
    <w:rsid w:val="00ED3688"/>
    <w:rsid w:val="00ED38A9"/>
    <w:rsid w:val="00EE553D"/>
    <w:rsid w:val="00EE56DC"/>
    <w:rsid w:val="00EE5807"/>
    <w:rsid w:val="00EE7368"/>
    <w:rsid w:val="00EF0515"/>
    <w:rsid w:val="00EF23B3"/>
    <w:rsid w:val="00EF3810"/>
    <w:rsid w:val="00EF3DF2"/>
    <w:rsid w:val="00EF417A"/>
    <w:rsid w:val="00EF5B29"/>
    <w:rsid w:val="00EF5B9B"/>
    <w:rsid w:val="00EF7754"/>
    <w:rsid w:val="00F0148D"/>
    <w:rsid w:val="00F027BC"/>
    <w:rsid w:val="00F0374A"/>
    <w:rsid w:val="00F03949"/>
    <w:rsid w:val="00F047AB"/>
    <w:rsid w:val="00F054CA"/>
    <w:rsid w:val="00F05FA4"/>
    <w:rsid w:val="00F061A9"/>
    <w:rsid w:val="00F064E4"/>
    <w:rsid w:val="00F111FF"/>
    <w:rsid w:val="00F11581"/>
    <w:rsid w:val="00F116B4"/>
    <w:rsid w:val="00F14CC9"/>
    <w:rsid w:val="00F1575B"/>
    <w:rsid w:val="00F172EF"/>
    <w:rsid w:val="00F2278F"/>
    <w:rsid w:val="00F232BC"/>
    <w:rsid w:val="00F234ED"/>
    <w:rsid w:val="00F30188"/>
    <w:rsid w:val="00F3143B"/>
    <w:rsid w:val="00F34679"/>
    <w:rsid w:val="00F34E62"/>
    <w:rsid w:val="00F3571F"/>
    <w:rsid w:val="00F35C52"/>
    <w:rsid w:val="00F36BA1"/>
    <w:rsid w:val="00F37ADC"/>
    <w:rsid w:val="00F41E65"/>
    <w:rsid w:val="00F43793"/>
    <w:rsid w:val="00F43F36"/>
    <w:rsid w:val="00F467DF"/>
    <w:rsid w:val="00F50D70"/>
    <w:rsid w:val="00F52283"/>
    <w:rsid w:val="00F554E7"/>
    <w:rsid w:val="00F645F5"/>
    <w:rsid w:val="00F65B83"/>
    <w:rsid w:val="00F710A5"/>
    <w:rsid w:val="00F73314"/>
    <w:rsid w:val="00F7338B"/>
    <w:rsid w:val="00F736D9"/>
    <w:rsid w:val="00F75960"/>
    <w:rsid w:val="00F8005D"/>
    <w:rsid w:val="00F8274B"/>
    <w:rsid w:val="00F83739"/>
    <w:rsid w:val="00F859D7"/>
    <w:rsid w:val="00F91422"/>
    <w:rsid w:val="00F94851"/>
    <w:rsid w:val="00F966D2"/>
    <w:rsid w:val="00F96E81"/>
    <w:rsid w:val="00FA00A3"/>
    <w:rsid w:val="00FA0488"/>
    <w:rsid w:val="00FA2D1B"/>
    <w:rsid w:val="00FA3249"/>
    <w:rsid w:val="00FA5ACD"/>
    <w:rsid w:val="00FA7487"/>
    <w:rsid w:val="00FB15AD"/>
    <w:rsid w:val="00FB1962"/>
    <w:rsid w:val="00FB2262"/>
    <w:rsid w:val="00FB239A"/>
    <w:rsid w:val="00FB2D76"/>
    <w:rsid w:val="00FB3F32"/>
    <w:rsid w:val="00FC0431"/>
    <w:rsid w:val="00FC1E1D"/>
    <w:rsid w:val="00FC239C"/>
    <w:rsid w:val="00FC5C59"/>
    <w:rsid w:val="00FD256B"/>
    <w:rsid w:val="00FD26BC"/>
    <w:rsid w:val="00FD2F12"/>
    <w:rsid w:val="00FD30AF"/>
    <w:rsid w:val="00FD5C32"/>
    <w:rsid w:val="00FD6565"/>
    <w:rsid w:val="00FD7988"/>
    <w:rsid w:val="00FE0A8B"/>
    <w:rsid w:val="00FE58BE"/>
    <w:rsid w:val="00FF03BF"/>
    <w:rsid w:val="00FF22A9"/>
    <w:rsid w:val="00FF346E"/>
    <w:rsid w:val="00FF3F3D"/>
    <w:rsid w:val="00FF7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087B5"/>
  <w15:chartTrackingRefBased/>
  <w15:docId w15:val="{005B1AF2-8733-4254-8688-45005156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4C2"/>
    <w:rPr>
      <w:rFonts w:ascii="Times New Roman" w:eastAsia="MS Mincho" w:hAnsi="Times New Roman"/>
      <w:sz w:val="24"/>
      <w:szCs w:val="24"/>
      <w:lang w:eastAsia="ja-JP"/>
    </w:rPr>
  </w:style>
  <w:style w:type="paragraph" w:styleId="1">
    <w:name w:val="heading 1"/>
    <w:basedOn w:val="a"/>
    <w:next w:val="a"/>
    <w:link w:val="10"/>
    <w:qFormat/>
    <w:rsid w:val="00DA1B8A"/>
    <w:pPr>
      <w:keepNext/>
      <w:ind w:firstLine="360"/>
      <w:jc w:val="both"/>
      <w:outlineLvl w:val="0"/>
    </w:pPr>
    <w:rPr>
      <w:rFonts w:eastAsia="Times New Roman"/>
      <w:sz w:val="28"/>
      <w:szCs w:val="20"/>
      <w:lang w:val="x-none" w:eastAsia="ru-RU"/>
    </w:rPr>
  </w:style>
  <w:style w:type="paragraph" w:styleId="2">
    <w:name w:val="heading 2"/>
    <w:basedOn w:val="a"/>
    <w:next w:val="a"/>
    <w:link w:val="20"/>
    <w:uiPriority w:val="99"/>
    <w:qFormat/>
    <w:rsid w:val="00DC29C7"/>
    <w:pPr>
      <w:keepNext/>
      <w:spacing w:before="240" w:after="60"/>
      <w:outlineLvl w:val="1"/>
    </w:pPr>
    <w:rPr>
      <w:rFonts w:ascii="Cambria" w:eastAsia="Calibri" w:hAnsi="Cambria"/>
      <w:b/>
      <w:bCs/>
      <w:i/>
      <w:iCs/>
      <w:sz w:val="28"/>
      <w:szCs w:val="28"/>
      <w:lang w:val="x-none" w:eastAsia="en-US"/>
    </w:rPr>
  </w:style>
  <w:style w:type="paragraph" w:styleId="3">
    <w:name w:val="heading 3"/>
    <w:basedOn w:val="a"/>
    <w:link w:val="30"/>
    <w:uiPriority w:val="99"/>
    <w:qFormat/>
    <w:rsid w:val="00DC29C7"/>
    <w:pPr>
      <w:spacing w:before="100" w:beforeAutospacing="1" w:after="100" w:afterAutospacing="1"/>
      <w:outlineLvl w:val="2"/>
    </w:pPr>
    <w:rPr>
      <w:rFonts w:eastAsia="Calibri"/>
      <w:b/>
      <w:bCs/>
      <w:sz w:val="27"/>
      <w:szCs w:val="27"/>
      <w:lang w:eastAsia="ru-RU"/>
    </w:rPr>
  </w:style>
  <w:style w:type="paragraph" w:styleId="4">
    <w:name w:val="heading 4"/>
    <w:basedOn w:val="a"/>
    <w:next w:val="a"/>
    <w:link w:val="40"/>
    <w:uiPriority w:val="9"/>
    <w:unhideWhenUsed/>
    <w:qFormat/>
    <w:rsid w:val="00FC5C59"/>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unhideWhenUsed/>
    <w:qFormat/>
    <w:rsid w:val="00FC5C59"/>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unhideWhenUsed/>
    <w:qFormat/>
    <w:rsid w:val="00FC5C59"/>
    <w:pPr>
      <w:spacing w:before="240" w:after="60"/>
      <w:outlineLvl w:val="5"/>
    </w:pPr>
    <w:rPr>
      <w:rFonts w:ascii="Calibri" w:eastAsia="Times New Roman" w:hAnsi="Calibri"/>
      <w:b/>
      <w:bCs/>
      <w:sz w:val="22"/>
      <w:szCs w:val="22"/>
    </w:rPr>
  </w:style>
  <w:style w:type="paragraph" w:styleId="7">
    <w:name w:val="heading 7"/>
    <w:basedOn w:val="a"/>
    <w:next w:val="a"/>
    <w:link w:val="70"/>
    <w:uiPriority w:val="9"/>
    <w:unhideWhenUsed/>
    <w:qFormat/>
    <w:rsid w:val="00FC5C59"/>
    <w:pPr>
      <w:spacing w:before="240" w:after="60"/>
      <w:outlineLvl w:val="6"/>
    </w:pPr>
    <w:rPr>
      <w:rFonts w:ascii="Calibri" w:eastAsia="Times New Roman" w:hAnsi="Calibri"/>
    </w:rPr>
  </w:style>
  <w:style w:type="paragraph" w:styleId="8">
    <w:name w:val="heading 8"/>
    <w:basedOn w:val="a"/>
    <w:next w:val="a"/>
    <w:link w:val="80"/>
    <w:uiPriority w:val="9"/>
    <w:unhideWhenUsed/>
    <w:qFormat/>
    <w:rsid w:val="00FC5C59"/>
    <w:pPr>
      <w:spacing w:before="240" w:after="60"/>
      <w:outlineLvl w:val="7"/>
    </w:pPr>
    <w:rPr>
      <w:rFonts w:ascii="Calibri" w:eastAsia="Times New Roman" w:hAnsi="Calibri"/>
      <w:i/>
      <w:iCs/>
    </w:rPr>
  </w:style>
  <w:style w:type="paragraph" w:styleId="9">
    <w:name w:val="heading 9"/>
    <w:basedOn w:val="a"/>
    <w:next w:val="a"/>
    <w:link w:val="90"/>
    <w:uiPriority w:val="9"/>
    <w:unhideWhenUsed/>
    <w:qFormat/>
    <w:rsid w:val="00FC5C59"/>
    <w:pPr>
      <w:spacing w:before="240" w:after="60"/>
      <w:outlineLvl w:val="8"/>
    </w:pPr>
    <w:rPr>
      <w:rFonts w:ascii="Calibri Light" w:eastAsia="Times New Roman"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DC29C7"/>
    <w:rPr>
      <w:rFonts w:ascii="Cambria" w:hAnsi="Cambria"/>
      <w:b/>
      <w:bCs/>
      <w:i/>
      <w:iCs/>
      <w:sz w:val="28"/>
      <w:szCs w:val="28"/>
      <w:lang w:eastAsia="en-US"/>
    </w:rPr>
  </w:style>
  <w:style w:type="character" w:customStyle="1" w:styleId="30">
    <w:name w:val="Заголовок 3 Знак"/>
    <w:link w:val="3"/>
    <w:uiPriority w:val="99"/>
    <w:rsid w:val="00DC29C7"/>
    <w:rPr>
      <w:rFonts w:ascii="Times New Roman" w:hAnsi="Times New Roman"/>
      <w:b/>
      <w:bCs/>
      <w:sz w:val="27"/>
      <w:szCs w:val="27"/>
      <w:lang w:val="ru-RU" w:eastAsia="ru-RU"/>
    </w:rPr>
  </w:style>
  <w:style w:type="paragraph" w:styleId="a3">
    <w:name w:val="Title"/>
    <w:basedOn w:val="a"/>
    <w:link w:val="a4"/>
    <w:uiPriority w:val="99"/>
    <w:qFormat/>
    <w:rsid w:val="00DC29C7"/>
    <w:pPr>
      <w:autoSpaceDE w:val="0"/>
      <w:autoSpaceDN w:val="0"/>
      <w:jc w:val="center"/>
    </w:pPr>
    <w:rPr>
      <w:rFonts w:ascii="PetersburgTT" w:eastAsia="Calibri" w:hAnsi="PetersburgTT"/>
      <w:b/>
      <w:bCs/>
      <w:sz w:val="28"/>
      <w:szCs w:val="28"/>
      <w:lang w:val="x-none" w:eastAsia="ru-RU"/>
    </w:rPr>
  </w:style>
  <w:style w:type="character" w:customStyle="1" w:styleId="a4">
    <w:name w:val="Заголовок Знак"/>
    <w:link w:val="a3"/>
    <w:uiPriority w:val="99"/>
    <w:rsid w:val="00DC29C7"/>
    <w:rPr>
      <w:rFonts w:ascii="PetersburgTT" w:hAnsi="PetersburgTT" w:cs="PetersburgTT"/>
      <w:b/>
      <w:bCs/>
      <w:sz w:val="28"/>
      <w:szCs w:val="28"/>
      <w:lang w:eastAsia="ru-RU"/>
    </w:rPr>
  </w:style>
  <w:style w:type="character" w:customStyle="1" w:styleId="10">
    <w:name w:val="Заголовок 1 Знак"/>
    <w:link w:val="1"/>
    <w:rsid w:val="00DA1B8A"/>
    <w:rPr>
      <w:rFonts w:ascii="Times New Roman" w:eastAsia="Times New Roman" w:hAnsi="Times New Roman"/>
      <w:sz w:val="28"/>
      <w:lang w:eastAsia="ru-RU"/>
    </w:rPr>
  </w:style>
  <w:style w:type="paragraph" w:styleId="a5">
    <w:name w:val="Subtitle"/>
    <w:basedOn w:val="a"/>
    <w:link w:val="a6"/>
    <w:qFormat/>
    <w:rsid w:val="00DA1B8A"/>
    <w:pPr>
      <w:jc w:val="center"/>
    </w:pPr>
    <w:rPr>
      <w:rFonts w:eastAsia="Times New Roman"/>
      <w:b/>
      <w:bCs/>
      <w:sz w:val="32"/>
      <w:lang w:val="x-none" w:eastAsia="ru-RU"/>
    </w:rPr>
  </w:style>
  <w:style w:type="character" w:customStyle="1" w:styleId="a6">
    <w:name w:val="Подзаголовок Знак"/>
    <w:link w:val="a5"/>
    <w:rsid w:val="00DA1B8A"/>
    <w:rPr>
      <w:rFonts w:ascii="Times New Roman" w:eastAsia="Times New Roman" w:hAnsi="Times New Roman"/>
      <w:b/>
      <w:bCs/>
      <w:sz w:val="32"/>
      <w:szCs w:val="24"/>
      <w:lang w:eastAsia="ru-RU"/>
    </w:rPr>
  </w:style>
  <w:style w:type="table" w:styleId="a7">
    <w:name w:val="Table Grid"/>
    <w:basedOn w:val="a1"/>
    <w:rsid w:val="00DA1B8A"/>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Знак Знак"/>
    <w:basedOn w:val="a"/>
    <w:rsid w:val="00DA1B8A"/>
    <w:rPr>
      <w:rFonts w:ascii="Verdana" w:eastAsia="Times New Roman" w:hAnsi="Verdana" w:cs="Verdana"/>
      <w:sz w:val="20"/>
      <w:szCs w:val="20"/>
      <w:lang w:val="en-US" w:eastAsia="en-US"/>
    </w:rPr>
  </w:style>
  <w:style w:type="paragraph" w:styleId="a9">
    <w:name w:val="header"/>
    <w:basedOn w:val="a"/>
    <w:link w:val="aa"/>
    <w:rsid w:val="00DA1B8A"/>
    <w:pPr>
      <w:tabs>
        <w:tab w:val="center" w:pos="4677"/>
        <w:tab w:val="right" w:pos="9355"/>
      </w:tabs>
    </w:pPr>
  </w:style>
  <w:style w:type="character" w:customStyle="1" w:styleId="aa">
    <w:name w:val="Верхний колонтитул Знак"/>
    <w:link w:val="a9"/>
    <w:rsid w:val="00DA1B8A"/>
    <w:rPr>
      <w:rFonts w:ascii="Times New Roman" w:eastAsia="MS Mincho" w:hAnsi="Times New Roman"/>
      <w:sz w:val="24"/>
      <w:szCs w:val="24"/>
      <w:lang w:val="ru-RU" w:eastAsia="ja-JP"/>
    </w:rPr>
  </w:style>
  <w:style w:type="character" w:styleId="ab">
    <w:name w:val="page number"/>
    <w:basedOn w:val="a0"/>
    <w:rsid w:val="00DA1B8A"/>
  </w:style>
  <w:style w:type="paragraph" w:styleId="ac">
    <w:name w:val="footer"/>
    <w:basedOn w:val="a"/>
    <w:link w:val="ad"/>
    <w:uiPriority w:val="99"/>
    <w:unhideWhenUsed/>
    <w:rsid w:val="003F69CE"/>
    <w:pPr>
      <w:tabs>
        <w:tab w:val="center" w:pos="4677"/>
        <w:tab w:val="right" w:pos="9355"/>
      </w:tabs>
    </w:pPr>
    <w:rPr>
      <w:lang w:val="x-none"/>
    </w:rPr>
  </w:style>
  <w:style w:type="character" w:customStyle="1" w:styleId="ad">
    <w:name w:val="Нижний колонтитул Знак"/>
    <w:link w:val="ac"/>
    <w:uiPriority w:val="99"/>
    <w:rsid w:val="003F69CE"/>
    <w:rPr>
      <w:rFonts w:ascii="Times New Roman" w:eastAsia="MS Mincho" w:hAnsi="Times New Roman"/>
      <w:sz w:val="24"/>
      <w:szCs w:val="24"/>
      <w:lang w:eastAsia="ja-JP"/>
    </w:rPr>
  </w:style>
  <w:style w:type="paragraph" w:styleId="ae">
    <w:name w:val="Body Text"/>
    <w:basedOn w:val="a"/>
    <w:rsid w:val="008A7DCD"/>
    <w:pPr>
      <w:spacing w:after="120"/>
    </w:pPr>
    <w:rPr>
      <w:rFonts w:eastAsia="Times New Roman"/>
      <w:lang w:val="uk-UA" w:eastAsia="uk-UA"/>
    </w:rPr>
  </w:style>
  <w:style w:type="paragraph" w:styleId="af">
    <w:name w:val="Balloon Text"/>
    <w:basedOn w:val="a"/>
    <w:link w:val="af0"/>
    <w:uiPriority w:val="99"/>
    <w:semiHidden/>
    <w:unhideWhenUsed/>
    <w:rsid w:val="00EA74DB"/>
    <w:rPr>
      <w:rFonts w:ascii="Segoe UI" w:hAnsi="Segoe UI"/>
      <w:sz w:val="18"/>
      <w:szCs w:val="18"/>
    </w:rPr>
  </w:style>
  <w:style w:type="character" w:customStyle="1" w:styleId="af0">
    <w:name w:val="Текст выноски Знак"/>
    <w:link w:val="af"/>
    <w:uiPriority w:val="99"/>
    <w:semiHidden/>
    <w:rsid w:val="00EA74DB"/>
    <w:rPr>
      <w:rFonts w:ascii="Segoe UI" w:eastAsia="MS Mincho" w:hAnsi="Segoe UI" w:cs="Segoe UI"/>
      <w:sz w:val="18"/>
      <w:szCs w:val="18"/>
      <w:lang w:val="ru-RU" w:eastAsia="ja-JP"/>
    </w:rPr>
  </w:style>
  <w:style w:type="character" w:styleId="af1">
    <w:name w:val="annotation reference"/>
    <w:uiPriority w:val="99"/>
    <w:semiHidden/>
    <w:unhideWhenUsed/>
    <w:rsid w:val="00EA74DB"/>
    <w:rPr>
      <w:sz w:val="16"/>
      <w:szCs w:val="16"/>
    </w:rPr>
  </w:style>
  <w:style w:type="paragraph" w:styleId="af2">
    <w:name w:val="annotation text"/>
    <w:basedOn w:val="a"/>
    <w:link w:val="af3"/>
    <w:uiPriority w:val="99"/>
    <w:semiHidden/>
    <w:unhideWhenUsed/>
    <w:rsid w:val="00EA74DB"/>
    <w:rPr>
      <w:sz w:val="20"/>
      <w:szCs w:val="20"/>
    </w:rPr>
  </w:style>
  <w:style w:type="character" w:customStyle="1" w:styleId="af3">
    <w:name w:val="Текст примечания Знак"/>
    <w:link w:val="af2"/>
    <w:uiPriority w:val="99"/>
    <w:semiHidden/>
    <w:rsid w:val="00EA74DB"/>
    <w:rPr>
      <w:rFonts w:ascii="Times New Roman" w:eastAsia="MS Mincho" w:hAnsi="Times New Roman"/>
      <w:lang w:val="ru-RU" w:eastAsia="ja-JP"/>
    </w:rPr>
  </w:style>
  <w:style w:type="paragraph" w:styleId="af4">
    <w:name w:val="annotation subject"/>
    <w:basedOn w:val="af2"/>
    <w:next w:val="af2"/>
    <w:link w:val="af5"/>
    <w:uiPriority w:val="99"/>
    <w:semiHidden/>
    <w:unhideWhenUsed/>
    <w:rsid w:val="00EA74DB"/>
    <w:rPr>
      <w:b/>
      <w:bCs/>
    </w:rPr>
  </w:style>
  <w:style w:type="character" w:customStyle="1" w:styleId="af5">
    <w:name w:val="Тема примечания Знак"/>
    <w:link w:val="af4"/>
    <w:uiPriority w:val="99"/>
    <w:semiHidden/>
    <w:rsid w:val="00EA74DB"/>
    <w:rPr>
      <w:rFonts w:ascii="Times New Roman" w:eastAsia="MS Mincho" w:hAnsi="Times New Roman"/>
      <w:b/>
      <w:bCs/>
      <w:lang w:val="ru-RU" w:eastAsia="ja-JP"/>
    </w:rPr>
  </w:style>
  <w:style w:type="paragraph" w:styleId="af6">
    <w:name w:val="List Paragraph"/>
    <w:basedOn w:val="a"/>
    <w:uiPriority w:val="34"/>
    <w:qFormat/>
    <w:rsid w:val="00E4467C"/>
    <w:pPr>
      <w:ind w:left="720"/>
      <w:contextualSpacing/>
    </w:pPr>
  </w:style>
  <w:style w:type="paragraph" w:styleId="HTML">
    <w:name w:val="HTML Preformatted"/>
    <w:basedOn w:val="a"/>
    <w:link w:val="HTML0"/>
    <w:rsid w:val="0028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1"/>
      <w:szCs w:val="21"/>
      <w:lang w:eastAsia="ru-RU"/>
    </w:rPr>
  </w:style>
  <w:style w:type="character" w:customStyle="1" w:styleId="HTML0">
    <w:name w:val="Стандартный HTML Знак"/>
    <w:link w:val="HTML"/>
    <w:rsid w:val="00284702"/>
    <w:rPr>
      <w:rFonts w:ascii="Courier New" w:eastAsia="Times New Roman" w:hAnsi="Courier New" w:cs="Courier New"/>
      <w:color w:val="000000"/>
      <w:sz w:val="21"/>
      <w:szCs w:val="21"/>
      <w:lang w:val="ru-RU" w:eastAsia="ru-RU"/>
    </w:rPr>
  </w:style>
  <w:style w:type="paragraph" w:styleId="21">
    <w:name w:val="Body Text Indent 2"/>
    <w:basedOn w:val="a"/>
    <w:link w:val="22"/>
    <w:uiPriority w:val="99"/>
    <w:semiHidden/>
    <w:unhideWhenUsed/>
    <w:rsid w:val="0029598B"/>
    <w:pPr>
      <w:spacing w:after="120" w:line="480" w:lineRule="auto"/>
      <w:ind w:left="360"/>
    </w:pPr>
  </w:style>
  <w:style w:type="character" w:customStyle="1" w:styleId="22">
    <w:name w:val="Основной текст с отступом 2 Знак"/>
    <w:link w:val="21"/>
    <w:uiPriority w:val="99"/>
    <w:semiHidden/>
    <w:rsid w:val="0029598B"/>
    <w:rPr>
      <w:rFonts w:ascii="Times New Roman" w:eastAsia="MS Mincho" w:hAnsi="Times New Roman"/>
      <w:sz w:val="24"/>
      <w:szCs w:val="24"/>
      <w:lang w:val="ru-RU" w:eastAsia="ja-JP"/>
    </w:rPr>
  </w:style>
  <w:style w:type="character" w:styleId="af7">
    <w:name w:val="Hyperlink"/>
    <w:uiPriority w:val="99"/>
    <w:unhideWhenUsed/>
    <w:rsid w:val="008E6A2A"/>
    <w:rPr>
      <w:color w:val="0563C1"/>
      <w:u w:val="single"/>
    </w:rPr>
  </w:style>
  <w:style w:type="character" w:customStyle="1" w:styleId="11">
    <w:name w:val="Неразрешенное упоминание1"/>
    <w:uiPriority w:val="99"/>
    <w:semiHidden/>
    <w:unhideWhenUsed/>
    <w:rsid w:val="008E6A2A"/>
    <w:rPr>
      <w:color w:val="808080"/>
      <w:shd w:val="clear" w:color="auto" w:fill="E6E6E6"/>
    </w:rPr>
  </w:style>
  <w:style w:type="paragraph" w:styleId="af8">
    <w:name w:val="Body Text Indent"/>
    <w:basedOn w:val="a"/>
    <w:link w:val="af9"/>
    <w:uiPriority w:val="99"/>
    <w:semiHidden/>
    <w:unhideWhenUsed/>
    <w:rsid w:val="0080749D"/>
    <w:pPr>
      <w:spacing w:after="120"/>
      <w:ind w:left="360"/>
    </w:pPr>
  </w:style>
  <w:style w:type="character" w:customStyle="1" w:styleId="af9">
    <w:name w:val="Основной текст с отступом Знак"/>
    <w:link w:val="af8"/>
    <w:uiPriority w:val="99"/>
    <w:semiHidden/>
    <w:rsid w:val="0080749D"/>
    <w:rPr>
      <w:rFonts w:ascii="Times New Roman" w:eastAsia="MS Mincho" w:hAnsi="Times New Roman"/>
      <w:sz w:val="24"/>
      <w:szCs w:val="24"/>
      <w:lang w:val="ru-RU" w:eastAsia="ja-JP"/>
    </w:rPr>
  </w:style>
  <w:style w:type="paragraph" w:styleId="afa">
    <w:name w:val="No Spacing"/>
    <w:uiPriority w:val="1"/>
    <w:qFormat/>
    <w:rsid w:val="00E45C7F"/>
    <w:rPr>
      <w:rFonts w:ascii="Times New Roman" w:eastAsia="MS Mincho" w:hAnsi="Times New Roman"/>
      <w:sz w:val="24"/>
      <w:szCs w:val="24"/>
      <w:lang w:eastAsia="ja-JP"/>
    </w:rPr>
  </w:style>
  <w:style w:type="paragraph" w:styleId="afb">
    <w:name w:val="Normal (Web)"/>
    <w:basedOn w:val="a"/>
    <w:uiPriority w:val="99"/>
    <w:semiHidden/>
    <w:unhideWhenUsed/>
    <w:rsid w:val="00514E97"/>
    <w:pPr>
      <w:spacing w:before="100" w:beforeAutospacing="1" w:after="100" w:afterAutospacing="1"/>
    </w:pPr>
    <w:rPr>
      <w:rFonts w:eastAsia="Times New Roman"/>
      <w:lang w:val="en-US" w:eastAsia="en-US"/>
    </w:rPr>
  </w:style>
  <w:style w:type="paragraph" w:styleId="23">
    <w:name w:val="Body Text 2"/>
    <w:basedOn w:val="a"/>
    <w:link w:val="24"/>
    <w:uiPriority w:val="99"/>
    <w:semiHidden/>
    <w:unhideWhenUsed/>
    <w:rsid w:val="000E7607"/>
    <w:pPr>
      <w:spacing w:after="120" w:line="480" w:lineRule="auto"/>
    </w:pPr>
  </w:style>
  <w:style w:type="character" w:customStyle="1" w:styleId="24">
    <w:name w:val="Основной текст 2 Знак"/>
    <w:link w:val="23"/>
    <w:uiPriority w:val="99"/>
    <w:semiHidden/>
    <w:rsid w:val="000E7607"/>
    <w:rPr>
      <w:rFonts w:ascii="Times New Roman" w:eastAsia="MS Mincho" w:hAnsi="Times New Roman"/>
      <w:sz w:val="24"/>
      <w:szCs w:val="24"/>
      <w:lang w:val="ru-RU" w:eastAsia="ja-JP"/>
    </w:rPr>
  </w:style>
  <w:style w:type="character" w:customStyle="1" w:styleId="40">
    <w:name w:val="Заголовок 4 Знак"/>
    <w:link w:val="4"/>
    <w:uiPriority w:val="9"/>
    <w:rsid w:val="00FC5C59"/>
    <w:rPr>
      <w:rFonts w:ascii="Calibri" w:eastAsia="Times New Roman" w:hAnsi="Calibri" w:cs="Times New Roman"/>
      <w:b/>
      <w:bCs/>
      <w:sz w:val="28"/>
      <w:szCs w:val="28"/>
      <w:lang w:val="ru-RU" w:eastAsia="ja-JP"/>
    </w:rPr>
  </w:style>
  <w:style w:type="character" w:customStyle="1" w:styleId="50">
    <w:name w:val="Заголовок 5 Знак"/>
    <w:link w:val="5"/>
    <w:uiPriority w:val="9"/>
    <w:rsid w:val="00FC5C59"/>
    <w:rPr>
      <w:rFonts w:ascii="Calibri" w:eastAsia="Times New Roman" w:hAnsi="Calibri" w:cs="Times New Roman"/>
      <w:b/>
      <w:bCs/>
      <w:i/>
      <w:iCs/>
      <w:sz w:val="26"/>
      <w:szCs w:val="26"/>
      <w:lang w:val="ru-RU" w:eastAsia="ja-JP"/>
    </w:rPr>
  </w:style>
  <w:style w:type="character" w:customStyle="1" w:styleId="60">
    <w:name w:val="Заголовок 6 Знак"/>
    <w:link w:val="6"/>
    <w:uiPriority w:val="9"/>
    <w:rsid w:val="00FC5C59"/>
    <w:rPr>
      <w:rFonts w:ascii="Calibri" w:eastAsia="Times New Roman" w:hAnsi="Calibri" w:cs="Times New Roman"/>
      <w:b/>
      <w:bCs/>
      <w:sz w:val="22"/>
      <w:szCs w:val="22"/>
      <w:lang w:val="ru-RU" w:eastAsia="ja-JP"/>
    </w:rPr>
  </w:style>
  <w:style w:type="character" w:customStyle="1" w:styleId="70">
    <w:name w:val="Заголовок 7 Знак"/>
    <w:link w:val="7"/>
    <w:uiPriority w:val="9"/>
    <w:rsid w:val="00FC5C59"/>
    <w:rPr>
      <w:rFonts w:ascii="Calibri" w:eastAsia="Times New Roman" w:hAnsi="Calibri" w:cs="Times New Roman"/>
      <w:sz w:val="24"/>
      <w:szCs w:val="24"/>
      <w:lang w:val="ru-RU" w:eastAsia="ja-JP"/>
    </w:rPr>
  </w:style>
  <w:style w:type="character" w:customStyle="1" w:styleId="80">
    <w:name w:val="Заголовок 8 Знак"/>
    <w:link w:val="8"/>
    <w:uiPriority w:val="9"/>
    <w:rsid w:val="00FC5C59"/>
    <w:rPr>
      <w:rFonts w:ascii="Calibri" w:eastAsia="Times New Roman" w:hAnsi="Calibri" w:cs="Times New Roman"/>
      <w:i/>
      <w:iCs/>
      <w:sz w:val="24"/>
      <w:szCs w:val="24"/>
      <w:lang w:val="ru-RU" w:eastAsia="ja-JP"/>
    </w:rPr>
  </w:style>
  <w:style w:type="character" w:customStyle="1" w:styleId="90">
    <w:name w:val="Заголовок 9 Знак"/>
    <w:link w:val="9"/>
    <w:uiPriority w:val="9"/>
    <w:rsid w:val="00FC5C59"/>
    <w:rPr>
      <w:rFonts w:ascii="Calibri Light" w:eastAsia="Times New Roman" w:hAnsi="Calibri Light" w:cs="Times New Roman"/>
      <w:sz w:val="22"/>
      <w:szCs w:val="22"/>
      <w:lang w:val="ru-RU" w:eastAsia="ja-JP"/>
    </w:rPr>
  </w:style>
  <w:style w:type="paragraph" w:customStyle="1" w:styleId="afc">
    <w:name w:val="Основний текст"/>
    <w:uiPriority w:val="99"/>
    <w:rsid w:val="00BB6EB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sz w:val="22"/>
      <w:szCs w:val="22"/>
      <w:u w:color="000000"/>
      <w:lang w:val="uk-UA" w:eastAsia="uk-UA"/>
    </w:rPr>
  </w:style>
  <w:style w:type="paragraph" w:styleId="afd">
    <w:name w:val="footnote text"/>
    <w:basedOn w:val="a"/>
    <w:link w:val="afe"/>
    <w:uiPriority w:val="99"/>
    <w:semiHidden/>
    <w:unhideWhenUsed/>
    <w:rsid w:val="00261966"/>
    <w:rPr>
      <w:sz w:val="20"/>
      <w:szCs w:val="20"/>
    </w:rPr>
  </w:style>
  <w:style w:type="character" w:customStyle="1" w:styleId="afe">
    <w:name w:val="Текст сноски Знак"/>
    <w:link w:val="afd"/>
    <w:uiPriority w:val="99"/>
    <w:semiHidden/>
    <w:rsid w:val="00261966"/>
    <w:rPr>
      <w:rFonts w:ascii="Times New Roman" w:eastAsia="MS Mincho" w:hAnsi="Times New Roman"/>
      <w:lang w:val="ru-RU" w:eastAsia="ja-JP"/>
    </w:rPr>
  </w:style>
  <w:style w:type="character" w:styleId="aff">
    <w:name w:val="footnote reference"/>
    <w:uiPriority w:val="99"/>
    <w:semiHidden/>
    <w:unhideWhenUsed/>
    <w:rsid w:val="00261966"/>
    <w:rPr>
      <w:vertAlign w:val="superscript"/>
    </w:rPr>
  </w:style>
  <w:style w:type="character" w:customStyle="1" w:styleId="25">
    <w:name w:val="Основной текст (2)_"/>
    <w:link w:val="26"/>
    <w:locked/>
    <w:rsid w:val="000E16D8"/>
    <w:rPr>
      <w:b/>
      <w:bCs/>
      <w:spacing w:val="6"/>
      <w:shd w:val="clear" w:color="auto" w:fill="FFFFFF"/>
    </w:rPr>
  </w:style>
  <w:style w:type="paragraph" w:customStyle="1" w:styleId="26">
    <w:name w:val="Основной текст (2)"/>
    <w:basedOn w:val="a"/>
    <w:link w:val="25"/>
    <w:rsid w:val="000E16D8"/>
    <w:pPr>
      <w:widowControl w:val="0"/>
      <w:shd w:val="clear" w:color="auto" w:fill="FFFFFF"/>
      <w:spacing w:after="300" w:line="240" w:lineRule="atLeast"/>
      <w:jc w:val="center"/>
    </w:pPr>
    <w:rPr>
      <w:rFonts w:ascii="Calibri" w:eastAsia="Calibri" w:hAnsi="Calibri"/>
      <w:b/>
      <w:bCs/>
      <w:spacing w:val="6"/>
      <w:sz w:val="20"/>
      <w:szCs w:val="20"/>
      <w:shd w:val="clear" w:color="auto" w:fill="FFFFFF"/>
      <w:lang w:val="x-none" w:eastAsia="x-none"/>
    </w:rPr>
  </w:style>
  <w:style w:type="paragraph" w:customStyle="1" w:styleId="rvps2">
    <w:name w:val="rvps2"/>
    <w:basedOn w:val="a"/>
    <w:rsid w:val="00B16FF5"/>
    <w:pPr>
      <w:spacing w:before="100" w:beforeAutospacing="1" w:after="100" w:afterAutospacing="1"/>
    </w:pPr>
    <w:rPr>
      <w:rFonts w:eastAsia="Times New Roman"/>
      <w:lang w:eastAsia="ru-RU"/>
    </w:rPr>
  </w:style>
  <w:style w:type="paragraph" w:customStyle="1" w:styleId="Style27">
    <w:name w:val="Style 27"/>
    <w:basedOn w:val="a"/>
    <w:link w:val="CharStyle28"/>
    <w:rsid w:val="00D876C2"/>
    <w:pPr>
      <w:widowControl w:val="0"/>
      <w:shd w:val="clear" w:color="auto" w:fill="FFFFFF"/>
      <w:spacing w:before="120" w:line="442" w:lineRule="exact"/>
      <w:outlineLvl w:val="2"/>
    </w:pPr>
    <w:rPr>
      <w:rFonts w:eastAsia="Times New Roman"/>
      <w:sz w:val="27"/>
      <w:szCs w:val="27"/>
      <w:lang w:val="uk-UA" w:eastAsia="en-US"/>
    </w:rPr>
  </w:style>
  <w:style w:type="paragraph" w:customStyle="1" w:styleId="rvps3">
    <w:name w:val="rvps3"/>
    <w:basedOn w:val="a"/>
    <w:rsid w:val="00D876C2"/>
    <w:pPr>
      <w:spacing w:before="100" w:beforeAutospacing="1" w:after="100" w:afterAutospacing="1"/>
    </w:pPr>
    <w:rPr>
      <w:rFonts w:eastAsia="Times New Roman"/>
      <w:lang w:val="uk-UA" w:eastAsia="uk-UA"/>
    </w:rPr>
  </w:style>
  <w:style w:type="character" w:customStyle="1" w:styleId="CharStyle28">
    <w:name w:val="Char Style 28"/>
    <w:basedOn w:val="a0"/>
    <w:link w:val="Style27"/>
    <w:rsid w:val="00D876C2"/>
    <w:rPr>
      <w:rFonts w:ascii="Times New Roman" w:eastAsia="Times New Roman" w:hAnsi="Times New Roman"/>
      <w:sz w:val="27"/>
      <w:szCs w:val="27"/>
      <w:shd w:val="clear" w:color="auto" w:fill="FFFFFF"/>
      <w:lang w:val="uk-UA" w:eastAsia="en-US"/>
    </w:rPr>
  </w:style>
  <w:style w:type="paragraph" w:customStyle="1" w:styleId="Style6">
    <w:name w:val="Style 6"/>
    <w:basedOn w:val="a"/>
    <w:link w:val="CharStyle7"/>
    <w:rsid w:val="00D876C2"/>
    <w:pPr>
      <w:widowControl w:val="0"/>
      <w:shd w:val="clear" w:color="auto" w:fill="FFFFFF"/>
      <w:spacing w:after="180"/>
      <w:jc w:val="center"/>
      <w:outlineLvl w:val="1"/>
    </w:pPr>
    <w:rPr>
      <w:rFonts w:eastAsia="Times New Roman"/>
      <w:sz w:val="27"/>
      <w:szCs w:val="27"/>
      <w:lang w:val="uk-UA" w:eastAsia="en-US"/>
    </w:rPr>
  </w:style>
  <w:style w:type="paragraph" w:customStyle="1" w:styleId="Style21">
    <w:name w:val="Style 21"/>
    <w:basedOn w:val="a"/>
    <w:link w:val="CharStyle22"/>
    <w:rsid w:val="00D876C2"/>
    <w:pPr>
      <w:widowControl w:val="0"/>
      <w:shd w:val="clear" w:color="auto" w:fill="FFFFFF"/>
      <w:spacing w:line="278" w:lineRule="exact"/>
    </w:pPr>
    <w:rPr>
      <w:rFonts w:eastAsia="Times New Roman"/>
      <w:sz w:val="22"/>
      <w:szCs w:val="22"/>
      <w:lang w:val="uk-UA" w:eastAsia="en-US"/>
    </w:rPr>
  </w:style>
  <w:style w:type="paragraph" w:customStyle="1" w:styleId="Style23">
    <w:name w:val="Style 23"/>
    <w:basedOn w:val="a"/>
    <w:link w:val="CharStyle24"/>
    <w:rsid w:val="00D876C2"/>
    <w:pPr>
      <w:widowControl w:val="0"/>
      <w:shd w:val="clear" w:color="auto" w:fill="FFFFFF"/>
    </w:pPr>
    <w:rPr>
      <w:rFonts w:eastAsia="Times New Roman"/>
      <w:sz w:val="22"/>
      <w:szCs w:val="22"/>
      <w:lang w:val="uk-UA" w:eastAsia="en-US"/>
    </w:rPr>
  </w:style>
  <w:style w:type="paragraph" w:customStyle="1" w:styleId="Style31">
    <w:name w:val="Style 31"/>
    <w:basedOn w:val="a"/>
    <w:link w:val="CharStyle32"/>
    <w:rsid w:val="00D876C2"/>
    <w:pPr>
      <w:widowControl w:val="0"/>
      <w:shd w:val="clear" w:color="auto" w:fill="FFFFFF"/>
      <w:spacing w:before="60" w:after="60"/>
      <w:ind w:firstLine="740"/>
      <w:jc w:val="both"/>
    </w:pPr>
    <w:rPr>
      <w:rFonts w:eastAsia="Times New Roman"/>
      <w:sz w:val="26"/>
      <w:szCs w:val="26"/>
      <w:lang w:val="uk-UA" w:eastAsia="en-US"/>
    </w:rPr>
  </w:style>
  <w:style w:type="paragraph" w:customStyle="1" w:styleId="Style89">
    <w:name w:val="Style 89"/>
    <w:basedOn w:val="a"/>
    <w:link w:val="CharStyle90"/>
    <w:rsid w:val="00D876C2"/>
    <w:pPr>
      <w:widowControl w:val="0"/>
      <w:shd w:val="clear" w:color="auto" w:fill="FFFFFF"/>
      <w:spacing w:after="60"/>
    </w:pPr>
    <w:rPr>
      <w:rFonts w:eastAsia="Times New Roman"/>
      <w:sz w:val="23"/>
      <w:szCs w:val="23"/>
      <w:lang w:val="uk-UA" w:eastAsia="en-US"/>
    </w:rPr>
  </w:style>
  <w:style w:type="paragraph" w:customStyle="1" w:styleId="Style91">
    <w:name w:val="Style 91"/>
    <w:basedOn w:val="a"/>
    <w:link w:val="CharStyle92"/>
    <w:rsid w:val="00D876C2"/>
    <w:pPr>
      <w:widowControl w:val="0"/>
      <w:shd w:val="clear" w:color="auto" w:fill="FFFFFF"/>
    </w:pPr>
    <w:rPr>
      <w:rFonts w:eastAsia="Times New Roman"/>
      <w:sz w:val="8"/>
      <w:szCs w:val="8"/>
      <w:lang w:val="uk-UA" w:eastAsia="en-US"/>
    </w:rPr>
  </w:style>
  <w:style w:type="character" w:customStyle="1" w:styleId="CharStyle7">
    <w:name w:val="Char Style 7"/>
    <w:basedOn w:val="a0"/>
    <w:link w:val="Style6"/>
    <w:rsid w:val="00D876C2"/>
    <w:rPr>
      <w:rFonts w:ascii="Times New Roman" w:eastAsia="Times New Roman" w:hAnsi="Times New Roman"/>
      <w:sz w:val="27"/>
      <w:szCs w:val="27"/>
      <w:shd w:val="clear" w:color="auto" w:fill="FFFFFF"/>
      <w:lang w:val="uk-UA" w:eastAsia="en-US"/>
    </w:rPr>
  </w:style>
  <w:style w:type="character" w:customStyle="1" w:styleId="CharStyle22">
    <w:name w:val="Char Style 22"/>
    <w:basedOn w:val="a0"/>
    <w:link w:val="Style21"/>
    <w:rsid w:val="00D876C2"/>
    <w:rPr>
      <w:rFonts w:ascii="Times New Roman" w:eastAsia="Times New Roman" w:hAnsi="Times New Roman"/>
      <w:sz w:val="22"/>
      <w:szCs w:val="22"/>
      <w:shd w:val="clear" w:color="auto" w:fill="FFFFFF"/>
      <w:lang w:val="uk-UA" w:eastAsia="en-US"/>
    </w:rPr>
  </w:style>
  <w:style w:type="character" w:customStyle="1" w:styleId="CharStyle24">
    <w:name w:val="Char Style 24"/>
    <w:basedOn w:val="a0"/>
    <w:link w:val="Style23"/>
    <w:rsid w:val="00D876C2"/>
    <w:rPr>
      <w:rFonts w:ascii="Times New Roman" w:eastAsia="Times New Roman" w:hAnsi="Times New Roman"/>
      <w:sz w:val="22"/>
      <w:szCs w:val="22"/>
      <w:shd w:val="clear" w:color="auto" w:fill="FFFFFF"/>
      <w:lang w:val="uk-UA" w:eastAsia="en-US"/>
    </w:rPr>
  </w:style>
  <w:style w:type="character" w:customStyle="1" w:styleId="CharStyle32">
    <w:name w:val="Char Style 32"/>
    <w:basedOn w:val="a0"/>
    <w:link w:val="Style31"/>
    <w:rsid w:val="00D876C2"/>
    <w:rPr>
      <w:rFonts w:ascii="Times New Roman" w:eastAsia="Times New Roman" w:hAnsi="Times New Roman"/>
      <w:sz w:val="26"/>
      <w:szCs w:val="26"/>
      <w:shd w:val="clear" w:color="auto" w:fill="FFFFFF"/>
      <w:lang w:val="uk-UA" w:eastAsia="en-US"/>
    </w:rPr>
  </w:style>
  <w:style w:type="character" w:customStyle="1" w:styleId="CharStyle90">
    <w:name w:val="Char Style 90"/>
    <w:basedOn w:val="a0"/>
    <w:link w:val="Style89"/>
    <w:rsid w:val="00D876C2"/>
    <w:rPr>
      <w:rFonts w:ascii="Times New Roman" w:eastAsia="Times New Roman" w:hAnsi="Times New Roman"/>
      <w:sz w:val="23"/>
      <w:szCs w:val="23"/>
      <w:shd w:val="clear" w:color="auto" w:fill="FFFFFF"/>
      <w:lang w:val="uk-UA" w:eastAsia="en-US"/>
    </w:rPr>
  </w:style>
  <w:style w:type="character" w:customStyle="1" w:styleId="CharStyle92">
    <w:name w:val="Char Style 92"/>
    <w:basedOn w:val="a0"/>
    <w:link w:val="Style91"/>
    <w:rsid w:val="00D876C2"/>
    <w:rPr>
      <w:rFonts w:ascii="Times New Roman" w:eastAsia="Times New Roman" w:hAnsi="Times New Roman"/>
      <w:sz w:val="8"/>
      <w:szCs w:val="8"/>
      <w:shd w:val="clear" w:color="auto" w:fill="FFFFFF"/>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98">
      <w:bodyDiv w:val="1"/>
      <w:marLeft w:val="0"/>
      <w:marRight w:val="0"/>
      <w:marTop w:val="0"/>
      <w:marBottom w:val="0"/>
      <w:divBdr>
        <w:top w:val="none" w:sz="0" w:space="0" w:color="auto"/>
        <w:left w:val="none" w:sz="0" w:space="0" w:color="auto"/>
        <w:bottom w:val="none" w:sz="0" w:space="0" w:color="auto"/>
        <w:right w:val="none" w:sz="0" w:space="0" w:color="auto"/>
      </w:divBdr>
    </w:div>
    <w:div w:id="83575900">
      <w:bodyDiv w:val="1"/>
      <w:marLeft w:val="0"/>
      <w:marRight w:val="0"/>
      <w:marTop w:val="0"/>
      <w:marBottom w:val="0"/>
      <w:divBdr>
        <w:top w:val="none" w:sz="0" w:space="0" w:color="auto"/>
        <w:left w:val="none" w:sz="0" w:space="0" w:color="auto"/>
        <w:bottom w:val="none" w:sz="0" w:space="0" w:color="auto"/>
        <w:right w:val="none" w:sz="0" w:space="0" w:color="auto"/>
      </w:divBdr>
    </w:div>
    <w:div w:id="121461700">
      <w:bodyDiv w:val="1"/>
      <w:marLeft w:val="0"/>
      <w:marRight w:val="0"/>
      <w:marTop w:val="0"/>
      <w:marBottom w:val="0"/>
      <w:divBdr>
        <w:top w:val="none" w:sz="0" w:space="0" w:color="auto"/>
        <w:left w:val="none" w:sz="0" w:space="0" w:color="auto"/>
        <w:bottom w:val="none" w:sz="0" w:space="0" w:color="auto"/>
        <w:right w:val="none" w:sz="0" w:space="0" w:color="auto"/>
      </w:divBdr>
    </w:div>
    <w:div w:id="125973525">
      <w:bodyDiv w:val="1"/>
      <w:marLeft w:val="0"/>
      <w:marRight w:val="0"/>
      <w:marTop w:val="0"/>
      <w:marBottom w:val="0"/>
      <w:divBdr>
        <w:top w:val="none" w:sz="0" w:space="0" w:color="auto"/>
        <w:left w:val="none" w:sz="0" w:space="0" w:color="auto"/>
        <w:bottom w:val="none" w:sz="0" w:space="0" w:color="auto"/>
        <w:right w:val="none" w:sz="0" w:space="0" w:color="auto"/>
      </w:divBdr>
    </w:div>
    <w:div w:id="139005738">
      <w:bodyDiv w:val="1"/>
      <w:marLeft w:val="0"/>
      <w:marRight w:val="0"/>
      <w:marTop w:val="0"/>
      <w:marBottom w:val="0"/>
      <w:divBdr>
        <w:top w:val="none" w:sz="0" w:space="0" w:color="auto"/>
        <w:left w:val="none" w:sz="0" w:space="0" w:color="auto"/>
        <w:bottom w:val="none" w:sz="0" w:space="0" w:color="auto"/>
        <w:right w:val="none" w:sz="0" w:space="0" w:color="auto"/>
      </w:divBdr>
    </w:div>
    <w:div w:id="274799590">
      <w:bodyDiv w:val="1"/>
      <w:marLeft w:val="0"/>
      <w:marRight w:val="0"/>
      <w:marTop w:val="0"/>
      <w:marBottom w:val="0"/>
      <w:divBdr>
        <w:top w:val="none" w:sz="0" w:space="0" w:color="auto"/>
        <w:left w:val="none" w:sz="0" w:space="0" w:color="auto"/>
        <w:bottom w:val="none" w:sz="0" w:space="0" w:color="auto"/>
        <w:right w:val="none" w:sz="0" w:space="0" w:color="auto"/>
      </w:divBdr>
    </w:div>
    <w:div w:id="445541671">
      <w:bodyDiv w:val="1"/>
      <w:marLeft w:val="0"/>
      <w:marRight w:val="0"/>
      <w:marTop w:val="0"/>
      <w:marBottom w:val="0"/>
      <w:divBdr>
        <w:top w:val="none" w:sz="0" w:space="0" w:color="auto"/>
        <w:left w:val="none" w:sz="0" w:space="0" w:color="auto"/>
        <w:bottom w:val="none" w:sz="0" w:space="0" w:color="auto"/>
        <w:right w:val="none" w:sz="0" w:space="0" w:color="auto"/>
      </w:divBdr>
    </w:div>
    <w:div w:id="450781724">
      <w:bodyDiv w:val="1"/>
      <w:marLeft w:val="0"/>
      <w:marRight w:val="0"/>
      <w:marTop w:val="0"/>
      <w:marBottom w:val="0"/>
      <w:divBdr>
        <w:top w:val="none" w:sz="0" w:space="0" w:color="auto"/>
        <w:left w:val="none" w:sz="0" w:space="0" w:color="auto"/>
        <w:bottom w:val="none" w:sz="0" w:space="0" w:color="auto"/>
        <w:right w:val="none" w:sz="0" w:space="0" w:color="auto"/>
      </w:divBdr>
    </w:div>
    <w:div w:id="804465490">
      <w:bodyDiv w:val="1"/>
      <w:marLeft w:val="0"/>
      <w:marRight w:val="0"/>
      <w:marTop w:val="0"/>
      <w:marBottom w:val="0"/>
      <w:divBdr>
        <w:top w:val="none" w:sz="0" w:space="0" w:color="auto"/>
        <w:left w:val="none" w:sz="0" w:space="0" w:color="auto"/>
        <w:bottom w:val="none" w:sz="0" w:space="0" w:color="auto"/>
        <w:right w:val="none" w:sz="0" w:space="0" w:color="auto"/>
      </w:divBdr>
    </w:div>
    <w:div w:id="1061060525">
      <w:bodyDiv w:val="1"/>
      <w:marLeft w:val="0"/>
      <w:marRight w:val="0"/>
      <w:marTop w:val="0"/>
      <w:marBottom w:val="0"/>
      <w:divBdr>
        <w:top w:val="none" w:sz="0" w:space="0" w:color="auto"/>
        <w:left w:val="none" w:sz="0" w:space="0" w:color="auto"/>
        <w:bottom w:val="none" w:sz="0" w:space="0" w:color="auto"/>
        <w:right w:val="none" w:sz="0" w:space="0" w:color="auto"/>
      </w:divBdr>
    </w:div>
    <w:div w:id="1168639709">
      <w:bodyDiv w:val="1"/>
      <w:marLeft w:val="0"/>
      <w:marRight w:val="0"/>
      <w:marTop w:val="0"/>
      <w:marBottom w:val="0"/>
      <w:divBdr>
        <w:top w:val="none" w:sz="0" w:space="0" w:color="auto"/>
        <w:left w:val="none" w:sz="0" w:space="0" w:color="auto"/>
        <w:bottom w:val="none" w:sz="0" w:space="0" w:color="auto"/>
        <w:right w:val="none" w:sz="0" w:space="0" w:color="auto"/>
      </w:divBdr>
    </w:div>
    <w:div w:id="1241209578">
      <w:bodyDiv w:val="1"/>
      <w:marLeft w:val="0"/>
      <w:marRight w:val="0"/>
      <w:marTop w:val="0"/>
      <w:marBottom w:val="0"/>
      <w:divBdr>
        <w:top w:val="none" w:sz="0" w:space="0" w:color="auto"/>
        <w:left w:val="none" w:sz="0" w:space="0" w:color="auto"/>
        <w:bottom w:val="none" w:sz="0" w:space="0" w:color="auto"/>
        <w:right w:val="none" w:sz="0" w:space="0" w:color="auto"/>
      </w:divBdr>
    </w:div>
    <w:div w:id="1472475368">
      <w:bodyDiv w:val="1"/>
      <w:marLeft w:val="0"/>
      <w:marRight w:val="0"/>
      <w:marTop w:val="0"/>
      <w:marBottom w:val="0"/>
      <w:divBdr>
        <w:top w:val="none" w:sz="0" w:space="0" w:color="auto"/>
        <w:left w:val="none" w:sz="0" w:space="0" w:color="auto"/>
        <w:bottom w:val="none" w:sz="0" w:space="0" w:color="auto"/>
        <w:right w:val="none" w:sz="0" w:space="0" w:color="auto"/>
      </w:divBdr>
    </w:div>
    <w:div w:id="1510292720">
      <w:bodyDiv w:val="1"/>
      <w:marLeft w:val="0"/>
      <w:marRight w:val="0"/>
      <w:marTop w:val="0"/>
      <w:marBottom w:val="0"/>
      <w:divBdr>
        <w:top w:val="none" w:sz="0" w:space="0" w:color="auto"/>
        <w:left w:val="none" w:sz="0" w:space="0" w:color="auto"/>
        <w:bottom w:val="none" w:sz="0" w:space="0" w:color="auto"/>
        <w:right w:val="none" w:sz="0" w:space="0" w:color="auto"/>
      </w:divBdr>
    </w:div>
    <w:div w:id="1783498911">
      <w:bodyDiv w:val="1"/>
      <w:marLeft w:val="0"/>
      <w:marRight w:val="0"/>
      <w:marTop w:val="0"/>
      <w:marBottom w:val="0"/>
      <w:divBdr>
        <w:top w:val="none" w:sz="0" w:space="0" w:color="auto"/>
        <w:left w:val="none" w:sz="0" w:space="0" w:color="auto"/>
        <w:bottom w:val="none" w:sz="0" w:space="0" w:color="auto"/>
        <w:right w:val="none" w:sz="0" w:space="0" w:color="auto"/>
      </w:divBdr>
    </w:div>
    <w:div w:id="1870987498">
      <w:bodyDiv w:val="1"/>
      <w:marLeft w:val="0"/>
      <w:marRight w:val="0"/>
      <w:marTop w:val="0"/>
      <w:marBottom w:val="0"/>
      <w:divBdr>
        <w:top w:val="none" w:sz="0" w:space="0" w:color="auto"/>
        <w:left w:val="none" w:sz="0" w:space="0" w:color="auto"/>
        <w:bottom w:val="none" w:sz="0" w:space="0" w:color="auto"/>
        <w:right w:val="none" w:sz="0" w:space="0" w:color="auto"/>
      </w:divBdr>
    </w:div>
    <w:div w:id="1964381263">
      <w:bodyDiv w:val="1"/>
      <w:marLeft w:val="0"/>
      <w:marRight w:val="0"/>
      <w:marTop w:val="0"/>
      <w:marBottom w:val="0"/>
      <w:divBdr>
        <w:top w:val="none" w:sz="0" w:space="0" w:color="auto"/>
        <w:left w:val="none" w:sz="0" w:space="0" w:color="auto"/>
        <w:bottom w:val="none" w:sz="0" w:space="0" w:color="auto"/>
        <w:right w:val="none" w:sz="0" w:space="0" w:color="auto"/>
      </w:divBdr>
    </w:div>
    <w:div w:id="2000233392">
      <w:bodyDiv w:val="1"/>
      <w:marLeft w:val="0"/>
      <w:marRight w:val="0"/>
      <w:marTop w:val="0"/>
      <w:marBottom w:val="0"/>
      <w:divBdr>
        <w:top w:val="none" w:sz="0" w:space="0" w:color="auto"/>
        <w:left w:val="none" w:sz="0" w:space="0" w:color="auto"/>
        <w:bottom w:val="none" w:sz="0" w:space="0" w:color="auto"/>
        <w:right w:val="none" w:sz="0" w:space="0" w:color="auto"/>
      </w:divBdr>
    </w:div>
    <w:div w:id="20363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9E4A8-9193-4CC2-8452-8045D846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18</Pages>
  <Words>4871</Words>
  <Characters>27765</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АНАЛІЗ РЕГУЛЯТОРНОГО ВПЛИВУ</vt:lpstr>
      <vt:lpstr>АНАЛІЗ РЕГУЛЯТОРНОГО ВПЛИВУ</vt:lpstr>
    </vt:vector>
  </TitlesOfParts>
  <Company>ДП "ДержавтотрансНДІпроект"</Company>
  <LinksUpToDate>false</LinksUpToDate>
  <CharactersWithSpaces>32571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Користувач</dc:creator>
  <cp:keywords/>
  <cp:lastModifiedBy>Анна Григорівна Король</cp:lastModifiedBy>
  <cp:revision>110</cp:revision>
  <cp:lastPrinted>2021-10-01T10:50:00Z</cp:lastPrinted>
  <dcterms:created xsi:type="dcterms:W3CDTF">2021-08-05T08:28:00Z</dcterms:created>
  <dcterms:modified xsi:type="dcterms:W3CDTF">2023-01-23T11:41:00Z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2023-01-20T09:44:10Z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b898d90c-e648-4782-b910-4d6733119123</vt:lpwstr>
  </property>
  <property fmtid="{D5CDD505-2E9C-101B-9397-08002B2CF9AE}" pid="8" name="MSIP_Label_defa4170-0d19-0005-0004-bc88714345d2_ContentBits">
    <vt:lpwstr>0</vt:lpwstr>
  </property>
</Properties>
</file>