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CF00"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5738EA99" w14:textId="1402E79F" w:rsidR="002D7921" w:rsidRPr="00C96347"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proofErr w:type="spellStart"/>
      <w:r w:rsidRPr="006A3C2B">
        <w:rPr>
          <w:rFonts w:ascii="Times New Roman" w:eastAsia="Times New Roman" w:hAnsi="Times New Roman"/>
          <w:sz w:val="26"/>
          <w:szCs w:val="26"/>
          <w:lang w:val="uk-UA" w:eastAsia="ru-RU"/>
        </w:rPr>
        <w:t>проєкту</w:t>
      </w:r>
      <w:proofErr w:type="spellEnd"/>
      <w:r w:rsidRPr="006A3C2B">
        <w:rPr>
          <w:rFonts w:ascii="Times New Roman" w:eastAsia="Times New Roman" w:hAnsi="Times New Roman"/>
          <w:sz w:val="26"/>
          <w:szCs w:val="26"/>
          <w:lang w:val="uk-UA" w:eastAsia="ru-RU"/>
        </w:rPr>
        <w:t xml:space="preserve"> Закону України «</w:t>
      </w:r>
      <w:r w:rsidR="00497F64" w:rsidRPr="00497F64">
        <w:rPr>
          <w:rFonts w:ascii="Times New Roman" w:eastAsia="Times New Roman" w:hAnsi="Times New Roman"/>
          <w:sz w:val="26"/>
          <w:szCs w:val="26"/>
          <w:lang w:val="uk-UA" w:eastAsia="ru-RU"/>
        </w:rPr>
        <w:t>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sidRPr="006A3C2B">
        <w:rPr>
          <w:rFonts w:ascii="Times New Roman" w:eastAsia="Times New Roman" w:hAnsi="Times New Roman"/>
          <w:sz w:val="26"/>
          <w:szCs w:val="26"/>
          <w:lang w:val="uk-UA" w:eastAsia="ru-RU"/>
        </w:rPr>
        <w:t>»</w:t>
      </w:r>
    </w:p>
    <w:p w14:paraId="3D8CC0E1" w14:textId="77777777" w:rsidR="00A0269A" w:rsidRPr="00C96347" w:rsidRDefault="00A0269A" w:rsidP="00FA7487">
      <w:pPr>
        <w:pStyle w:val="26"/>
        <w:shd w:val="clear" w:color="auto" w:fill="auto"/>
        <w:spacing w:after="0" w:line="240" w:lineRule="auto"/>
        <w:rPr>
          <w:rFonts w:ascii="Times New Roman" w:hAnsi="Times New Roman"/>
          <w:sz w:val="16"/>
          <w:szCs w:val="16"/>
          <w:lang w:val="uk-UA"/>
        </w:rPr>
      </w:pPr>
    </w:p>
    <w:p w14:paraId="5BD054A6" w14:textId="77777777"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14:paraId="624C4722" w14:textId="5C74F266" w:rsidR="006A3C2B" w:rsidRDefault="006A3C2B" w:rsidP="006A3C2B">
      <w:pPr>
        <w:widowControl w:val="0"/>
        <w:tabs>
          <w:tab w:val="left" w:pos="990"/>
        </w:tabs>
        <w:ind w:firstLine="709"/>
        <w:jc w:val="both"/>
        <w:rPr>
          <w:rFonts w:eastAsia="Times New Roman"/>
          <w:bCs/>
          <w:sz w:val="26"/>
          <w:szCs w:val="26"/>
          <w:lang w:val="uk-UA" w:eastAsia="ru-RU"/>
        </w:rPr>
      </w:pPr>
      <w:proofErr w:type="spellStart"/>
      <w:r w:rsidRPr="006A3C2B">
        <w:rPr>
          <w:rFonts w:eastAsia="Times New Roman"/>
          <w:bCs/>
          <w:sz w:val="26"/>
          <w:szCs w:val="26"/>
          <w:lang w:val="uk-UA" w:eastAsia="ru-RU"/>
        </w:rPr>
        <w:t>Проєкт</w:t>
      </w:r>
      <w:proofErr w:type="spellEnd"/>
      <w:r w:rsidRPr="006A3C2B">
        <w:rPr>
          <w:rFonts w:eastAsia="Times New Roman"/>
          <w:bCs/>
          <w:sz w:val="26"/>
          <w:szCs w:val="26"/>
          <w:lang w:val="uk-UA" w:eastAsia="ru-RU"/>
        </w:rPr>
        <w:t xml:space="preserve"> Закону України «</w:t>
      </w:r>
      <w:r w:rsidR="00497F64" w:rsidRPr="00497F64">
        <w:rPr>
          <w:rFonts w:eastAsia="Times New Roman"/>
          <w:bCs/>
          <w:sz w:val="26"/>
          <w:szCs w:val="26"/>
          <w:lang w:val="uk-UA" w:eastAsia="ru-RU"/>
        </w:rPr>
        <w:t>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sidRPr="006A3C2B">
        <w:rPr>
          <w:rFonts w:eastAsia="Times New Roman"/>
          <w:bCs/>
          <w:sz w:val="26"/>
          <w:szCs w:val="26"/>
          <w:lang w:val="uk-UA" w:eastAsia="ru-RU"/>
        </w:rPr>
        <w:t>» розроблено на виконання абзацу шостого підпункту «а» підпункту 2 пункту 1 рішення Ради національної безпеки і оборони України від 23 березня 2021 р. «Про виклики і загрози національній безпеці України в екологічній сфері та першочергові заходи щодо їх нейтралізації», введеного в дію Указом Президента України від 23 березня 2021 р. № 111, та абзацу п'ятого підпункту 3 пункту 1 рішення Ради національної безпеки і оборони України від 30 липня 2021 р. «Про стан водних ресурсів України», введеного в дію Указом Президента України від 13 серпня 2021 р. № 357, з метою встановлення адміністративної відповідальності за буріння суб’єктами господарювання свердловин для добування підземних вод без ліцензії на провадження відповідного виду господарської діяльності, що підлягає ліцензуванню відповідно до закону, або у період зупинення дії такої ліцензії повністю або частково, а також за незабезпечення ліквідаційного санітарно-технічного тампонажу таких свердловин після припинення їх експлуатації.</w:t>
      </w:r>
    </w:p>
    <w:p w14:paraId="6B50AAEB"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 xml:space="preserve">Разом з тим, сьогодні загострились проблеми, пов’язані зі станом оточуючого середовища. Погіршення якості і вичерпання ресурсів, особливо </w:t>
      </w:r>
      <w:proofErr w:type="spellStart"/>
      <w:r w:rsidRPr="00337C11">
        <w:rPr>
          <w:rFonts w:eastAsia="Times New Roman"/>
          <w:bCs/>
          <w:sz w:val="26"/>
          <w:szCs w:val="26"/>
          <w:lang w:val="uk-UA" w:eastAsia="ru-RU"/>
        </w:rPr>
        <w:t>життєзабезпечуючих</w:t>
      </w:r>
      <w:proofErr w:type="spellEnd"/>
      <w:r w:rsidRPr="00337C11">
        <w:rPr>
          <w:rFonts w:eastAsia="Times New Roman"/>
          <w:bCs/>
          <w:sz w:val="26"/>
          <w:szCs w:val="26"/>
          <w:lang w:val="uk-UA" w:eastAsia="ru-RU"/>
        </w:rPr>
        <w:t>, таких як вода, не лише негативно відбиваються на стані здоров’я людей, а й є причиною загострення міждержавних відносин, регіональних проблем і навіть конфліктів та війн.</w:t>
      </w:r>
    </w:p>
    <w:p w14:paraId="10B9FA67"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 xml:space="preserve">Серед головних проблем нашої країни, пов’язаних з водними ресурсами, які в свою чергу обумовлені особливостями формування водних ресурсів регіонів України, є незбалансованість схеми розміщення найбільш водоємних підприємств та </w:t>
      </w:r>
      <w:proofErr w:type="spellStart"/>
      <w:r w:rsidRPr="00337C11">
        <w:rPr>
          <w:rFonts w:eastAsia="Times New Roman"/>
          <w:bCs/>
          <w:sz w:val="26"/>
          <w:szCs w:val="26"/>
          <w:lang w:val="uk-UA" w:eastAsia="ru-RU"/>
        </w:rPr>
        <w:t>успадкованість</w:t>
      </w:r>
      <w:proofErr w:type="spellEnd"/>
      <w:r w:rsidRPr="00337C11">
        <w:rPr>
          <w:rFonts w:eastAsia="Times New Roman"/>
          <w:bCs/>
          <w:sz w:val="26"/>
          <w:szCs w:val="26"/>
          <w:lang w:val="uk-UA" w:eastAsia="ru-RU"/>
        </w:rPr>
        <w:t xml:space="preserve"> недосконалої водної політики. Серед фізико-географічних чинників ускладнення водно-екологічних умов України можна відмітити:</w:t>
      </w:r>
    </w:p>
    <w:p w14:paraId="49C7ECCD"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переважання маловодних степової та лісостепової зон;</w:t>
      </w:r>
    </w:p>
    <w:p w14:paraId="15D454D5"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обмеженість водних ресурсів власного формування (50 млрд м3/рік), в тому числі 21 млрд м3/рік підземних вод питної якості, які за виключенням ґрунтових, є захищеними від прямого техногенного забруднення і формують стратегічну базу питного водопостачання населення України, що визначається особливостями наших природних умов річкових басейнів та басейнів підземних вод.</w:t>
      </w:r>
    </w:p>
    <w:p w14:paraId="0DC7397D"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Згідно з міжнародними стандартами Україна належить до маловодних країн (менше 1,1 тис. м3/рік людина) та з нерівномірним територіальним розподілом водних ресурсів.</w:t>
      </w:r>
    </w:p>
    <w:p w14:paraId="2EF5162D"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 xml:space="preserve">Забезпечення водою населення України в повному обсязі </w:t>
      </w:r>
      <w:proofErr w:type="spellStart"/>
      <w:r w:rsidRPr="00337C11">
        <w:rPr>
          <w:rFonts w:eastAsia="Times New Roman"/>
          <w:bCs/>
          <w:sz w:val="26"/>
          <w:szCs w:val="26"/>
          <w:lang w:val="uk-UA" w:eastAsia="ru-RU"/>
        </w:rPr>
        <w:t>ускладнюється</w:t>
      </w:r>
      <w:proofErr w:type="spellEnd"/>
      <w:r w:rsidRPr="00337C11">
        <w:rPr>
          <w:rFonts w:eastAsia="Times New Roman"/>
          <w:bCs/>
          <w:sz w:val="26"/>
          <w:szCs w:val="26"/>
          <w:lang w:val="uk-UA" w:eastAsia="ru-RU"/>
        </w:rPr>
        <w:t xml:space="preserve"> через незадовільну якість води водних об’єктів. Практично всі поверхневі джерела водопостачання України останні 10 років </w:t>
      </w:r>
      <w:proofErr w:type="spellStart"/>
      <w:r w:rsidRPr="00337C11">
        <w:rPr>
          <w:rFonts w:eastAsia="Times New Roman"/>
          <w:bCs/>
          <w:sz w:val="26"/>
          <w:szCs w:val="26"/>
          <w:lang w:val="uk-UA" w:eastAsia="ru-RU"/>
        </w:rPr>
        <w:t>інтенсивно</w:t>
      </w:r>
      <w:proofErr w:type="spellEnd"/>
      <w:r w:rsidRPr="00337C11">
        <w:rPr>
          <w:rFonts w:eastAsia="Times New Roman"/>
          <w:bCs/>
          <w:sz w:val="26"/>
          <w:szCs w:val="26"/>
          <w:lang w:val="uk-UA" w:eastAsia="ru-RU"/>
        </w:rPr>
        <w:t xml:space="preserve"> забруднювалися. Через низьку якість очищення стічних вод (подекуди очисні споруди зовсім не працюють) надходження забруднених стоків у поверхневі водойми не зменшується, хоч використання води у порівнянні з початком 90-их років зменшилося більш ніж у два рази.</w:t>
      </w:r>
    </w:p>
    <w:p w14:paraId="0B6084CF"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lastRenderedPageBreak/>
        <w:t>Зважаючи на стан поверхневих джерел водопостачання в Україні актуальною є проблема оптимізації системи питного водопостачання. Хоч ресурси підземних вод в державі теж обмежені й нерівномірно розповсюджені, проте у більшості регіонів є доцільним розвиток підземного питного водопостачання.</w:t>
      </w:r>
    </w:p>
    <w:p w14:paraId="10D39F1E"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Через значні темпи дерегуляції за останні роки стосовно підземних вод, з’явилися ознаки локального забруднення перших напірних і глибших горизонтів зони активного водообміну внаслідок прискореної міграції забруднень під впливом безконтрольного буріння та експлуатації водозаборів тощо. Цьому також сприяє значною мірою відсутність державного контролю за видобутком питних підземних вод для власних господарсько-побутових потреб (до 300 м3/добу).</w:t>
      </w:r>
    </w:p>
    <w:p w14:paraId="218BF1EE"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Тому з метою збереження надійних і захищених стратегічних джерел водопостачання країни – підземних вод назріла актуальність у поверненні контролю за процесом буріння свердловин на воду.</w:t>
      </w:r>
    </w:p>
    <w:p w14:paraId="10CCFB80"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Такий процес полягає у наступному.</w:t>
      </w:r>
    </w:p>
    <w:p w14:paraId="22D90E48"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Буріння свердловин та їх гідрогеологічне випробування є найбільш важливим і надійним методом пошуку питних підземних вод. В процесі спорудження, випробування і документування інформації по свердловині отримують дані про геолого-гідрогеологічні умови ділянки, що вивчається, про підземні води, їх особливості й умови раціонального вилучення (видобутку) і використання.</w:t>
      </w:r>
    </w:p>
    <w:p w14:paraId="7C059D25"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Однією з головних задач таких робіт є якісне гідрогеологічне випробування водоносного горизонту (водоносних горизонтів).</w:t>
      </w:r>
    </w:p>
    <w:p w14:paraId="7E6A8F18"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Спорудження свердловин на воду за загальними принципами повинно ґрунтуватися на мінімальних витратах праці, коштів і часу; якісному та ефективному виконанні гідрогеологічних спостережень, досліджень і випробувань; можливості розміщення вимірювальних приладів і приладів випробування, водопідйомного обладнання та ін.; захисті водоносних горизонтів від забруднення; можливості проведення ремонтних робіт і вилучення труб тощо.</w:t>
      </w:r>
    </w:p>
    <w:p w14:paraId="59009942"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 xml:space="preserve">Вибір конструкції свердловин визначаються їх цільовим призначенням, глибиною і способом буріння, початковим і кінцевим діаметрами, характером розрізу, видами ізоляції і випробування, особливостями водоносних горизонтів та ін. </w:t>
      </w:r>
    </w:p>
    <w:p w14:paraId="07045777"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 xml:space="preserve">Головними елементами конструкції та параметрами свердловин є: устя, перша спрямовуюча обсадна колона, статичний і динамічний рівні води, технічна або експлуатаційна колона, сальник, </w:t>
      </w:r>
      <w:proofErr w:type="spellStart"/>
      <w:r w:rsidRPr="00337C11">
        <w:rPr>
          <w:rFonts w:eastAsia="Times New Roman"/>
          <w:bCs/>
          <w:sz w:val="26"/>
          <w:szCs w:val="26"/>
          <w:lang w:val="uk-UA" w:eastAsia="ru-RU"/>
        </w:rPr>
        <w:t>надфільтрова</w:t>
      </w:r>
      <w:proofErr w:type="spellEnd"/>
      <w:r w:rsidRPr="00337C11">
        <w:rPr>
          <w:rFonts w:eastAsia="Times New Roman"/>
          <w:bCs/>
          <w:sz w:val="26"/>
          <w:szCs w:val="26"/>
          <w:lang w:val="uk-UA" w:eastAsia="ru-RU"/>
        </w:rPr>
        <w:t xml:space="preserve"> колона, фільтр, відстійник та цементний стакан. До параметрів конструкції свердловини належать: глибина, довжина і діаметр колон обсадних труб і фільтра та інтервали цементації.</w:t>
      </w:r>
    </w:p>
    <w:p w14:paraId="4C9C2594"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Вибір способу буріння свердловин залежить від складу порід у розрізі, кількості та типу водоносних горизонтів, призначення та виду свердловини, глибини та діаметру буріння, вивченості ділянок та ін.</w:t>
      </w:r>
    </w:p>
    <w:p w14:paraId="1D5A8532"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 xml:space="preserve">Спостереження у свердловинах проводяться як при проходці свердловин, так і при їх гідрогеологічному випробуванні в процесі буріння. Задачами таких спостережень є: виявлення водоносних горизонтів, вивчення умов їх залягання, складу, потужності, </w:t>
      </w:r>
      <w:proofErr w:type="spellStart"/>
      <w:r w:rsidRPr="00337C11">
        <w:rPr>
          <w:rFonts w:eastAsia="Times New Roman"/>
          <w:bCs/>
          <w:sz w:val="26"/>
          <w:szCs w:val="26"/>
          <w:lang w:val="uk-UA" w:eastAsia="ru-RU"/>
        </w:rPr>
        <w:t>водозбагаченості</w:t>
      </w:r>
      <w:proofErr w:type="spellEnd"/>
      <w:r w:rsidRPr="00337C11">
        <w:rPr>
          <w:rFonts w:eastAsia="Times New Roman"/>
          <w:bCs/>
          <w:sz w:val="26"/>
          <w:szCs w:val="26"/>
          <w:lang w:val="uk-UA" w:eastAsia="ru-RU"/>
        </w:rPr>
        <w:t>, фільтраційних властивостей, хімічного складу води та інших особливостей. Види і характер таких спостережень залежать від способу буріння, особливостей геологічного розрізу і водоносних горизонтів та цільового призначення свердловин.</w:t>
      </w:r>
    </w:p>
    <w:p w14:paraId="34B48E41"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При бурінні оцінюються та виконується:</w:t>
      </w:r>
    </w:p>
    <w:p w14:paraId="0DC22B35"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необхідність та доцільність забору саме з підземних вод;</w:t>
      </w:r>
    </w:p>
    <w:p w14:paraId="6D0050B1"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 xml:space="preserve">наявність ресурсів, запасів підземних вод в регіоні та узгодження режиму </w:t>
      </w:r>
      <w:r w:rsidRPr="00337C11">
        <w:rPr>
          <w:rFonts w:eastAsia="Times New Roman"/>
          <w:bCs/>
          <w:sz w:val="26"/>
          <w:szCs w:val="26"/>
          <w:lang w:val="uk-UA" w:eastAsia="ru-RU"/>
        </w:rPr>
        <w:lastRenderedPageBreak/>
        <w:t>експлуатації водозабірної споруди,</w:t>
      </w:r>
    </w:p>
    <w:p w14:paraId="4024783B"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правильність та обґрунтування місця закладення водозабірної свердловини (відсутність джерел забруднення в безпосередній близькості - місцях водозбору, можливість облаштування зон санітарної охорони для господарсько-питного водопостачання);</w:t>
      </w:r>
    </w:p>
    <w:p w14:paraId="522558DB"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надійність конструкції водозабірної свердловини (правильність вибраного методу буріння, обов’язковість гідрогеологічних випробувань в свердловині, обсадка при бурінні, якість робіт по цементації обсадних колон, правильний вибір та установка у заданих інтервалах фільтрів, перекриття всіх водоносних горизонтів, які не будуть використовуватися як експлуатаційні, відсутність перетікання вод та змішування з різних водоносних горизонтів);</w:t>
      </w:r>
    </w:p>
    <w:p w14:paraId="7DCEB933"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встановлення вимірювальних приладів обліку води, наявність приладів для спостереження за рівнем та якістю підземних вод</w:t>
      </w:r>
    </w:p>
    <w:p w14:paraId="7EA3CC17"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 xml:space="preserve">виконані роботи з перехопленням та відведенням поверхневих стоків та </w:t>
      </w:r>
      <w:proofErr w:type="spellStart"/>
      <w:r w:rsidRPr="00337C11">
        <w:rPr>
          <w:rFonts w:eastAsia="Times New Roman"/>
          <w:bCs/>
          <w:sz w:val="26"/>
          <w:szCs w:val="26"/>
          <w:lang w:val="uk-UA" w:eastAsia="ru-RU"/>
        </w:rPr>
        <w:t>лівневих</w:t>
      </w:r>
      <w:proofErr w:type="spellEnd"/>
      <w:r w:rsidRPr="00337C11">
        <w:rPr>
          <w:rFonts w:eastAsia="Times New Roman"/>
          <w:bCs/>
          <w:sz w:val="26"/>
          <w:szCs w:val="26"/>
          <w:lang w:val="uk-UA" w:eastAsia="ru-RU"/>
        </w:rPr>
        <w:t xml:space="preserve"> вод з метою запобігання їх потрапляння до головних частин свердловини та можливого забруднення водоносних горизонтів</w:t>
      </w:r>
    </w:p>
    <w:p w14:paraId="6CD98437"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відсутність на території водозабору свердловин, які не придатні для експлуатації, які можуть слугувати джерелом виснаження та забруднення підземних вод повинні бути ліквідовані шляхом тампонажу</w:t>
      </w:r>
    </w:p>
    <w:p w14:paraId="6FB2278A"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оформлення та обладнання спостережних та резервних свердловини у разі їх наявності.</w:t>
      </w:r>
    </w:p>
    <w:p w14:paraId="20A3D930"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До основних складових ліцензування буріння свердловин на воду повинні включатися організаційні, кваліфікаційні, технологічні та інші вимоги провадження господарської діяльності.</w:t>
      </w:r>
    </w:p>
    <w:p w14:paraId="48CFCA3F"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Суб’єкт господарювання, який повинен виконати роботи з буріння свердловини на воду для замовника повинен дотримуватися таких умов:</w:t>
      </w:r>
    </w:p>
    <w:p w14:paraId="668EBB7C"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наявність у структурі підприємства функціональних підрозділів, необхідних для провадження діяльності;</w:t>
      </w:r>
    </w:p>
    <w:p w14:paraId="0CBB73C5"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укомплектованість фахівцями, відповідної кваліфікації, які забезпечують виконання робіт, зазначених у ліцензії та інших інженерно-технічних працівників та робітників (бурильники, гідрогеологи тощо);</w:t>
      </w:r>
    </w:p>
    <w:p w14:paraId="0E54F960"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наявність посадових інструкцій з розподілом обов’язків, повноважень та відповідальністю;</w:t>
      </w:r>
    </w:p>
    <w:p w14:paraId="6CEFA32D"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укомплектованість підприємства обчислювальною та організаційною технікою, ліцензованим програмним забезпеченням для провадження господарської діяльності;</w:t>
      </w:r>
    </w:p>
    <w:p w14:paraId="4053E43E"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наявність необхідних інженерних споруд;</w:t>
      </w:r>
    </w:p>
    <w:p w14:paraId="6D67F1C4"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Наявність спеціального обладнання, машин і механізмів, що застосовуються, виготовлених згідно з стандартами або технічними умовами і відповідають галузі застосування, зазначеній у інструкції з експлуатації.</w:t>
      </w:r>
    </w:p>
    <w:p w14:paraId="47B2E4D6"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наявність фахівців для обслуговування всього процесу буріння свердловин на воду (проектування, буріння дослідження, обслуговування тощо);</w:t>
      </w:r>
    </w:p>
    <w:p w14:paraId="3501D0AA" w14:textId="77777777" w:rsidR="00337C11" w:rsidRPr="00337C11" w:rsidRDefault="00337C11" w:rsidP="00337C11">
      <w:pPr>
        <w:widowControl w:val="0"/>
        <w:tabs>
          <w:tab w:val="left" w:pos="990"/>
        </w:tabs>
        <w:ind w:firstLine="709"/>
        <w:jc w:val="both"/>
        <w:rPr>
          <w:rFonts w:eastAsia="Times New Roman"/>
          <w:bCs/>
          <w:sz w:val="26"/>
          <w:szCs w:val="26"/>
          <w:lang w:val="uk-UA" w:eastAsia="ru-RU"/>
        </w:rPr>
      </w:pPr>
      <w:r w:rsidRPr="00337C11">
        <w:rPr>
          <w:rFonts w:eastAsia="Times New Roman"/>
          <w:bCs/>
          <w:sz w:val="26"/>
          <w:szCs w:val="26"/>
          <w:lang w:val="uk-UA" w:eastAsia="ru-RU"/>
        </w:rPr>
        <w:t>наявність технологічних засобів та їх відповідність вимогам нормативно-технічної документації заводу, ремонтній документації, вимогам охорони праці, довкілля тощо.</w:t>
      </w:r>
    </w:p>
    <w:p w14:paraId="2351D399" w14:textId="1A09B4E0" w:rsidR="006A3C2B" w:rsidRPr="006A3C2B" w:rsidRDefault="00337C11" w:rsidP="006A3C2B">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Водночас, с</w:t>
      </w:r>
      <w:r w:rsidR="006A3C2B" w:rsidRPr="006A3C2B">
        <w:rPr>
          <w:rFonts w:eastAsia="Times New Roman"/>
          <w:bCs/>
          <w:sz w:val="26"/>
          <w:szCs w:val="26"/>
          <w:lang w:val="uk-UA" w:eastAsia="ru-RU"/>
        </w:rPr>
        <w:t xml:space="preserve">таном на сьогодні суб'єкти господарювання часто не дотримуються нормативних вимог під час буріння свердловин для добування підземних вод та проведення ліквідаційного санітарно-технічного тампонажу таких свердловин після припинення їх експлуатації, що в подальшому призводить до погіршення якості </w:t>
      </w:r>
      <w:r w:rsidR="006A3C2B" w:rsidRPr="006A3C2B">
        <w:rPr>
          <w:rFonts w:eastAsia="Times New Roman"/>
          <w:bCs/>
          <w:sz w:val="26"/>
          <w:szCs w:val="26"/>
          <w:lang w:val="uk-UA" w:eastAsia="ru-RU"/>
        </w:rPr>
        <w:lastRenderedPageBreak/>
        <w:t>цільового водоносного горизонту та водоносних горизонтів, які залягають вище, а також спрацювання статичних запасів підземних вод.</w:t>
      </w:r>
    </w:p>
    <w:p w14:paraId="152F4BCF" w14:textId="77777777"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 xml:space="preserve">Почастішали випадки спорудження свердловин для добування підземних вод без відповідної проектної документації, без урахування експлуатаційних можливостей водоносних горизонтів та існуючої водогосподарської обстановки. Часто свердловини на воду споруджуються з порушенням прийнятих технологій, з використанням пластикових обсадних труб, які не забезпечують належної герметизації </w:t>
      </w:r>
      <w:proofErr w:type="spellStart"/>
      <w:r w:rsidRPr="006A3C2B">
        <w:rPr>
          <w:rFonts w:eastAsia="Times New Roman"/>
          <w:bCs/>
          <w:sz w:val="26"/>
          <w:szCs w:val="26"/>
          <w:lang w:val="uk-UA" w:eastAsia="ru-RU"/>
        </w:rPr>
        <w:t>затрубного</w:t>
      </w:r>
      <w:proofErr w:type="spellEnd"/>
      <w:r w:rsidRPr="006A3C2B">
        <w:rPr>
          <w:rFonts w:eastAsia="Times New Roman"/>
          <w:bCs/>
          <w:sz w:val="26"/>
          <w:szCs w:val="26"/>
          <w:lang w:val="uk-UA" w:eastAsia="ru-RU"/>
        </w:rPr>
        <w:t xml:space="preserve"> простору та надійної ізоляції цільового водоносного горизонту від надходження некондиційних вод </w:t>
      </w:r>
      <w:proofErr w:type="spellStart"/>
      <w:r w:rsidRPr="006A3C2B">
        <w:rPr>
          <w:rFonts w:eastAsia="Times New Roman"/>
          <w:bCs/>
          <w:sz w:val="26"/>
          <w:szCs w:val="26"/>
          <w:lang w:val="uk-UA" w:eastAsia="ru-RU"/>
        </w:rPr>
        <w:t>вищезалягаючих</w:t>
      </w:r>
      <w:proofErr w:type="spellEnd"/>
      <w:r w:rsidRPr="006A3C2B">
        <w:rPr>
          <w:rFonts w:eastAsia="Times New Roman"/>
          <w:bCs/>
          <w:sz w:val="26"/>
          <w:szCs w:val="26"/>
          <w:lang w:val="uk-UA" w:eastAsia="ru-RU"/>
        </w:rPr>
        <w:t xml:space="preserve"> водоносних горизонтів. Внаслідок цього з часом у свердловині погіршується якість води, а в майбутньому слід очікувати регіонального забруднення та погіршення якості підземних вод держави.</w:t>
      </w:r>
    </w:p>
    <w:p w14:paraId="527BF2A7" w14:textId="77777777"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Крім того, потенційним джерелом забруднення підземних вод є неліквідовані свердловини, які залишаються після припинення експлуатації таких свердловин або зміни власника свердловини та/або землекористувача. За наближеними оцінками таких свердловин може бути десятки тисяч.</w:t>
      </w:r>
    </w:p>
    <w:p w14:paraId="7818E22E" w14:textId="77777777"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На підставі викладеного, з метою здійснення належного контролю за діяльністю з буріння свердловин для добування підземних вод існує потреба у:</w:t>
      </w:r>
    </w:p>
    <w:p w14:paraId="6DAA0607" w14:textId="77777777" w:rsidR="006A3C2B" w:rsidRPr="006A3C2B"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запровадженні ліцензування такого виду робіт як буріння свердловин для добування підземних вод та їх ліквідація та/або тампонування;</w:t>
      </w:r>
    </w:p>
    <w:p w14:paraId="2EB63C8C" w14:textId="77777777" w:rsidR="009F46CD" w:rsidRDefault="006A3C2B" w:rsidP="006A3C2B">
      <w:pPr>
        <w:widowControl w:val="0"/>
        <w:tabs>
          <w:tab w:val="left" w:pos="990"/>
        </w:tabs>
        <w:ind w:firstLine="709"/>
        <w:jc w:val="both"/>
        <w:rPr>
          <w:rFonts w:eastAsia="Times New Roman"/>
          <w:bCs/>
          <w:sz w:val="26"/>
          <w:szCs w:val="26"/>
          <w:lang w:val="uk-UA" w:eastAsia="ru-RU"/>
        </w:rPr>
      </w:pPr>
      <w:r w:rsidRPr="006A3C2B">
        <w:rPr>
          <w:rFonts w:eastAsia="Times New Roman"/>
          <w:bCs/>
          <w:sz w:val="26"/>
          <w:szCs w:val="26"/>
          <w:lang w:val="uk-UA" w:eastAsia="ru-RU"/>
        </w:rPr>
        <w:t>встановленні адміністративної відповідальності за провадження відповідного виду господарської діяльності, що підлягає ліцензуванню відповідно до закону, без ліцензії чи у період зупинення дії такої ліцензії повністю або частково, а також за незабезпечення суб'єктами господарювання ліквідаційного санітарно-технічного тампонажу свердловин для добування підземних вод після припинення їх експлуатації.</w:t>
      </w:r>
    </w:p>
    <w:p w14:paraId="203D8008" w14:textId="79C5C70A" w:rsidR="00ED3688" w:rsidRPr="00C96347" w:rsidRDefault="00337C11" w:rsidP="00FA7487">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Враховуючи зазначене, з</w:t>
      </w:r>
      <w:r w:rsidR="00E26733" w:rsidRPr="00C96347">
        <w:rPr>
          <w:rFonts w:eastAsia="Times New Roman"/>
          <w:bCs/>
          <w:sz w:val="26"/>
          <w:szCs w:val="26"/>
          <w:lang w:val="uk-UA" w:eastAsia="ru-RU"/>
        </w:rPr>
        <w:t xml:space="preserve"> метою забезпечення належного виконання </w:t>
      </w:r>
      <w:r w:rsidR="00AA59F0">
        <w:rPr>
          <w:rFonts w:eastAsia="Times New Roman"/>
          <w:bCs/>
          <w:sz w:val="26"/>
          <w:szCs w:val="26"/>
          <w:lang w:val="uk-UA" w:eastAsia="ru-RU"/>
        </w:rPr>
        <w:t xml:space="preserve">вищезазначених </w:t>
      </w:r>
      <w:r w:rsidR="00E26733" w:rsidRPr="00C96347">
        <w:rPr>
          <w:rFonts w:eastAsia="Times New Roman"/>
          <w:bCs/>
          <w:sz w:val="26"/>
          <w:szCs w:val="26"/>
          <w:lang w:val="uk-UA" w:eastAsia="ru-RU"/>
        </w:rPr>
        <w:t>рішен</w:t>
      </w:r>
      <w:r w:rsidR="00AA59F0">
        <w:rPr>
          <w:rFonts w:eastAsia="Times New Roman"/>
          <w:bCs/>
          <w:sz w:val="26"/>
          <w:szCs w:val="26"/>
          <w:lang w:val="uk-UA" w:eastAsia="ru-RU"/>
        </w:rPr>
        <w:t>ь</w:t>
      </w:r>
      <w:r w:rsidR="00E26733" w:rsidRPr="00C96347">
        <w:rPr>
          <w:rFonts w:eastAsia="Times New Roman"/>
          <w:bCs/>
          <w:sz w:val="26"/>
          <w:szCs w:val="26"/>
          <w:lang w:val="uk-UA" w:eastAsia="ru-RU"/>
        </w:rPr>
        <w:t xml:space="preserve"> РНБО</w:t>
      </w:r>
      <w:r w:rsidR="00DF16F3">
        <w:rPr>
          <w:rFonts w:eastAsia="Times New Roman"/>
          <w:bCs/>
          <w:sz w:val="26"/>
          <w:szCs w:val="26"/>
          <w:lang w:val="uk-UA" w:eastAsia="ru-RU"/>
        </w:rPr>
        <w:t>,</w:t>
      </w:r>
      <w:r w:rsidR="00BE1538" w:rsidRPr="00C96347">
        <w:rPr>
          <w:rFonts w:eastAsia="Times New Roman"/>
          <w:bCs/>
          <w:sz w:val="26"/>
          <w:szCs w:val="26"/>
          <w:lang w:val="uk-UA" w:eastAsia="ru-RU"/>
        </w:rPr>
        <w:t xml:space="preserve"> </w:t>
      </w:r>
      <w:r w:rsidR="00402C9E" w:rsidRPr="00402C9E">
        <w:rPr>
          <w:rFonts w:eastAsia="Times New Roman"/>
          <w:bCs/>
          <w:sz w:val="26"/>
          <w:szCs w:val="26"/>
          <w:lang w:val="uk-UA" w:eastAsia="ru-RU"/>
        </w:rPr>
        <w:t>ресурсозбереження, забезпечення збалансованого водокористування, забезпечення водної безпеки держави шляхом встановлення адміністративної відповідальності за буріння суб’єктами господарювання свердловин для добування підземних вод без ліцензії на провадження відповідного виду господарської діяльності, що підлягає ліцензуванню відповідно до закону, або у період зупинення дії такої ліцензії повністю або частково, а також за незабезпечення ліквідаційного санітарно-технічного тампонажу таких свердловин після припинення їх експлуатації</w:t>
      </w:r>
      <w:r w:rsidR="00402C9E">
        <w:rPr>
          <w:rFonts w:eastAsia="Times New Roman"/>
          <w:bCs/>
          <w:sz w:val="26"/>
          <w:szCs w:val="26"/>
          <w:lang w:val="uk-UA" w:eastAsia="ru-RU"/>
        </w:rPr>
        <w:t xml:space="preserve"> </w:t>
      </w:r>
      <w:proofErr w:type="spellStart"/>
      <w:r w:rsidR="009474D8" w:rsidRPr="00C96347">
        <w:rPr>
          <w:rFonts w:eastAsia="Times New Roman"/>
          <w:bCs/>
          <w:sz w:val="26"/>
          <w:szCs w:val="26"/>
          <w:lang w:val="uk-UA" w:eastAsia="ru-RU"/>
        </w:rPr>
        <w:t>Міндовкіллям</w:t>
      </w:r>
      <w:proofErr w:type="spellEnd"/>
      <w:r w:rsidR="009474D8" w:rsidRPr="00C96347">
        <w:rPr>
          <w:rFonts w:eastAsia="Times New Roman"/>
          <w:bCs/>
          <w:sz w:val="26"/>
          <w:szCs w:val="26"/>
          <w:lang w:val="uk-UA" w:eastAsia="ru-RU"/>
        </w:rPr>
        <w:t xml:space="preserve"> разом з </w:t>
      </w:r>
      <w:proofErr w:type="spellStart"/>
      <w:r w:rsidR="009474D8" w:rsidRPr="00C96347">
        <w:rPr>
          <w:rFonts w:eastAsia="Times New Roman"/>
          <w:bCs/>
          <w:sz w:val="26"/>
          <w:szCs w:val="26"/>
          <w:lang w:val="uk-UA" w:eastAsia="ru-RU"/>
        </w:rPr>
        <w:t>Держгеонадрами</w:t>
      </w:r>
      <w:proofErr w:type="spellEnd"/>
      <w:r w:rsidR="009474D8" w:rsidRPr="00C96347">
        <w:rPr>
          <w:rFonts w:eastAsia="Times New Roman"/>
          <w:bCs/>
          <w:sz w:val="26"/>
          <w:szCs w:val="26"/>
          <w:lang w:val="uk-UA" w:eastAsia="ru-RU"/>
        </w:rPr>
        <w:t xml:space="preserve"> розроблено </w:t>
      </w:r>
      <w:proofErr w:type="spellStart"/>
      <w:r w:rsidR="00E50B15">
        <w:rPr>
          <w:rFonts w:eastAsia="Times New Roman"/>
          <w:bCs/>
          <w:sz w:val="26"/>
          <w:szCs w:val="26"/>
          <w:lang w:val="uk-UA" w:eastAsia="ru-RU"/>
        </w:rPr>
        <w:t>проєкт</w:t>
      </w:r>
      <w:proofErr w:type="spellEnd"/>
      <w:r w:rsidR="00E50B15">
        <w:rPr>
          <w:rFonts w:eastAsia="Times New Roman"/>
          <w:bCs/>
          <w:sz w:val="26"/>
          <w:szCs w:val="26"/>
          <w:lang w:val="uk-UA" w:eastAsia="ru-RU"/>
        </w:rPr>
        <w:t xml:space="preserve"> </w:t>
      </w:r>
      <w:r w:rsidR="00402C9E" w:rsidRPr="00402C9E">
        <w:rPr>
          <w:rFonts w:eastAsia="Times New Roman"/>
          <w:bCs/>
          <w:sz w:val="26"/>
          <w:szCs w:val="26"/>
          <w:lang w:val="uk-UA" w:eastAsia="ru-RU"/>
        </w:rPr>
        <w:t>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sidR="009474D8" w:rsidRPr="00C96347">
        <w:rPr>
          <w:rFonts w:eastAsia="Times New Roman"/>
          <w:bCs/>
          <w:sz w:val="26"/>
          <w:szCs w:val="26"/>
          <w:lang w:val="uk-UA" w:eastAsia="ru-RU"/>
        </w:rPr>
        <w:t>.</w:t>
      </w:r>
    </w:p>
    <w:p w14:paraId="72657D15" w14:textId="77777777" w:rsidR="00402C9E" w:rsidRPr="00402C9E" w:rsidRDefault="00402C9E" w:rsidP="00402C9E">
      <w:pPr>
        <w:widowControl w:val="0"/>
        <w:tabs>
          <w:tab w:val="left" w:pos="990"/>
        </w:tabs>
        <w:ind w:firstLine="709"/>
        <w:jc w:val="both"/>
        <w:rPr>
          <w:rFonts w:eastAsia="Times New Roman"/>
          <w:bCs/>
          <w:sz w:val="26"/>
          <w:szCs w:val="26"/>
          <w:lang w:val="uk-UA" w:eastAsia="ru-RU"/>
        </w:rPr>
      </w:pPr>
      <w:proofErr w:type="spellStart"/>
      <w:r w:rsidRPr="00402C9E">
        <w:rPr>
          <w:rFonts w:eastAsia="Times New Roman"/>
          <w:bCs/>
          <w:sz w:val="26"/>
          <w:szCs w:val="26"/>
          <w:lang w:val="uk-UA" w:eastAsia="ru-RU"/>
        </w:rPr>
        <w:t>Проєктом</w:t>
      </w:r>
      <w:proofErr w:type="spellEnd"/>
      <w:r w:rsidRPr="00402C9E">
        <w:rPr>
          <w:rFonts w:eastAsia="Times New Roman"/>
          <w:bCs/>
          <w:sz w:val="26"/>
          <w:szCs w:val="26"/>
          <w:lang w:val="uk-UA" w:eastAsia="ru-RU"/>
        </w:rPr>
        <w:t xml:space="preserve"> </w:t>
      </w:r>
      <w:proofErr w:type="spellStart"/>
      <w:r w:rsidRPr="00402C9E">
        <w:rPr>
          <w:rFonts w:eastAsia="Times New Roman"/>
          <w:bCs/>
          <w:sz w:val="26"/>
          <w:szCs w:val="26"/>
          <w:lang w:val="uk-UA" w:eastAsia="ru-RU"/>
        </w:rPr>
        <w:t>акта</w:t>
      </w:r>
      <w:proofErr w:type="spellEnd"/>
      <w:r w:rsidRPr="00402C9E">
        <w:rPr>
          <w:rFonts w:eastAsia="Times New Roman"/>
          <w:bCs/>
          <w:sz w:val="26"/>
          <w:szCs w:val="26"/>
          <w:lang w:val="uk-UA" w:eastAsia="ru-RU"/>
        </w:rPr>
        <w:t xml:space="preserve"> </w:t>
      </w:r>
      <w:r>
        <w:rPr>
          <w:rFonts w:eastAsia="Times New Roman"/>
          <w:bCs/>
          <w:sz w:val="26"/>
          <w:szCs w:val="26"/>
          <w:lang w:val="uk-UA" w:eastAsia="ru-RU"/>
        </w:rPr>
        <w:t xml:space="preserve">пропонується </w:t>
      </w:r>
      <w:proofErr w:type="spellStart"/>
      <w:r w:rsidRPr="00402C9E">
        <w:rPr>
          <w:rFonts w:eastAsia="Times New Roman"/>
          <w:bCs/>
          <w:sz w:val="26"/>
          <w:szCs w:val="26"/>
          <w:lang w:val="uk-UA" w:eastAsia="ru-RU"/>
        </w:rPr>
        <w:t>вн</w:t>
      </w:r>
      <w:r>
        <w:rPr>
          <w:rFonts w:eastAsia="Times New Roman"/>
          <w:bCs/>
          <w:sz w:val="26"/>
          <w:szCs w:val="26"/>
          <w:lang w:val="uk-UA" w:eastAsia="ru-RU"/>
        </w:rPr>
        <w:t>ести</w:t>
      </w:r>
      <w:proofErr w:type="spellEnd"/>
      <w:r w:rsidRPr="00402C9E">
        <w:rPr>
          <w:rFonts w:eastAsia="Times New Roman"/>
          <w:bCs/>
          <w:sz w:val="26"/>
          <w:szCs w:val="26"/>
          <w:lang w:val="uk-UA" w:eastAsia="ru-RU"/>
        </w:rPr>
        <w:t xml:space="preserve"> зміни до Кодексу України про адміністративні правопорушення, які передбачають встановлення адміністративної відповідальності для суб'єктів господарювання за:</w:t>
      </w:r>
    </w:p>
    <w:p w14:paraId="3A7C8817" w14:textId="77777777" w:rsidR="00402C9E" w:rsidRPr="00402C9E" w:rsidRDefault="00402C9E" w:rsidP="00402C9E">
      <w:pPr>
        <w:widowControl w:val="0"/>
        <w:tabs>
          <w:tab w:val="left" w:pos="990"/>
        </w:tabs>
        <w:ind w:firstLine="709"/>
        <w:jc w:val="both"/>
        <w:rPr>
          <w:rFonts w:eastAsia="Times New Roman"/>
          <w:bCs/>
          <w:sz w:val="26"/>
          <w:szCs w:val="26"/>
          <w:lang w:val="uk-UA" w:eastAsia="ru-RU"/>
        </w:rPr>
      </w:pPr>
      <w:r w:rsidRPr="00402C9E">
        <w:rPr>
          <w:rFonts w:eastAsia="Times New Roman"/>
          <w:bCs/>
          <w:sz w:val="26"/>
          <w:szCs w:val="26"/>
          <w:lang w:val="uk-UA" w:eastAsia="ru-RU"/>
        </w:rPr>
        <w:t>буріння свердловин для добування підземних вод без ліцензії на провадження відповідного виду господарської діяльності, що підлягає ліцензуванню відповідно до закону, або у період зупинення дії такої ліцензії повністю або частково;</w:t>
      </w:r>
    </w:p>
    <w:p w14:paraId="567D9EC4" w14:textId="77777777" w:rsidR="00402C9E" w:rsidRPr="00402C9E" w:rsidRDefault="00402C9E" w:rsidP="00402C9E">
      <w:pPr>
        <w:widowControl w:val="0"/>
        <w:tabs>
          <w:tab w:val="left" w:pos="990"/>
        </w:tabs>
        <w:ind w:firstLine="709"/>
        <w:jc w:val="both"/>
        <w:rPr>
          <w:rFonts w:eastAsia="Times New Roman"/>
          <w:bCs/>
          <w:sz w:val="26"/>
          <w:szCs w:val="26"/>
          <w:lang w:val="uk-UA" w:eastAsia="ru-RU"/>
        </w:rPr>
      </w:pPr>
      <w:r w:rsidRPr="00402C9E">
        <w:rPr>
          <w:rFonts w:eastAsia="Times New Roman"/>
          <w:bCs/>
          <w:sz w:val="26"/>
          <w:szCs w:val="26"/>
          <w:lang w:val="uk-UA" w:eastAsia="ru-RU"/>
        </w:rPr>
        <w:t>незабезпечення ліквідаційного санітарно-технічного тампонажу свердловин для добування підземних вод після припинення їх експлуатації.</w:t>
      </w:r>
    </w:p>
    <w:p w14:paraId="4533A567" w14:textId="55CDFDED" w:rsidR="00402C9E" w:rsidRDefault="00607283" w:rsidP="00402C9E">
      <w:pPr>
        <w:widowControl w:val="0"/>
        <w:tabs>
          <w:tab w:val="left" w:pos="990"/>
        </w:tabs>
        <w:ind w:firstLine="709"/>
        <w:jc w:val="both"/>
        <w:rPr>
          <w:rFonts w:eastAsia="Times New Roman"/>
          <w:bCs/>
          <w:sz w:val="26"/>
          <w:szCs w:val="26"/>
          <w:lang w:val="uk-UA" w:eastAsia="ru-RU"/>
        </w:rPr>
      </w:pPr>
      <w:r w:rsidRPr="00607283">
        <w:rPr>
          <w:rFonts w:eastAsia="Times New Roman"/>
          <w:bCs/>
          <w:sz w:val="26"/>
          <w:szCs w:val="26"/>
          <w:lang w:val="uk-UA" w:eastAsia="ru-RU"/>
        </w:rPr>
        <w:t xml:space="preserve">Реалізація положень </w:t>
      </w:r>
      <w:proofErr w:type="spellStart"/>
      <w:r w:rsidRPr="00607283">
        <w:rPr>
          <w:rFonts w:eastAsia="Times New Roman"/>
          <w:bCs/>
          <w:sz w:val="26"/>
          <w:szCs w:val="26"/>
          <w:lang w:val="uk-UA" w:eastAsia="ru-RU"/>
        </w:rPr>
        <w:t>проєкту</w:t>
      </w:r>
      <w:proofErr w:type="spellEnd"/>
      <w:r w:rsidRPr="00607283">
        <w:rPr>
          <w:rFonts w:eastAsia="Times New Roman"/>
          <w:bCs/>
          <w:sz w:val="26"/>
          <w:szCs w:val="26"/>
          <w:lang w:val="uk-UA" w:eastAsia="ru-RU"/>
        </w:rPr>
        <w:t xml:space="preserve"> </w:t>
      </w:r>
      <w:proofErr w:type="spellStart"/>
      <w:r w:rsidRPr="00607283">
        <w:rPr>
          <w:rFonts w:eastAsia="Times New Roman"/>
          <w:bCs/>
          <w:sz w:val="26"/>
          <w:szCs w:val="26"/>
          <w:lang w:val="uk-UA" w:eastAsia="ru-RU"/>
        </w:rPr>
        <w:t>акта</w:t>
      </w:r>
      <w:proofErr w:type="spellEnd"/>
      <w:r w:rsidRPr="00607283">
        <w:rPr>
          <w:rFonts w:eastAsia="Times New Roman"/>
          <w:bCs/>
          <w:sz w:val="26"/>
          <w:szCs w:val="26"/>
          <w:lang w:val="uk-UA" w:eastAsia="ru-RU"/>
        </w:rPr>
        <w:t xml:space="preserve"> передбачається шляхом запровадження нового виду ліцензійної діяльності, а саме – буріння свердловин для добування підземних вод та їх ліквідація та/або тампонування.</w:t>
      </w:r>
    </w:p>
    <w:p w14:paraId="1BCE5635" w14:textId="77777777" w:rsidR="00607283" w:rsidRPr="00C96347" w:rsidRDefault="00607283" w:rsidP="00402C9E">
      <w:pPr>
        <w:widowControl w:val="0"/>
        <w:tabs>
          <w:tab w:val="left" w:pos="990"/>
        </w:tabs>
        <w:ind w:firstLine="709"/>
        <w:jc w:val="both"/>
        <w:rPr>
          <w:rFonts w:eastAsia="Times New Roman"/>
          <w:bCs/>
          <w:sz w:val="26"/>
          <w:szCs w:val="26"/>
          <w:lang w:val="uk-UA" w:eastAsia="ru-RU"/>
        </w:rPr>
      </w:pPr>
    </w:p>
    <w:p w14:paraId="695D3695"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lastRenderedPageBreak/>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7C58337F" w14:textId="77777777" w:rsidTr="00E53853">
        <w:tc>
          <w:tcPr>
            <w:tcW w:w="3960" w:type="dxa"/>
          </w:tcPr>
          <w:p w14:paraId="3803EDFC"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09CDC00E"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54D94F4"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5E4485BB" w14:textId="77777777" w:rsidTr="00E53853">
        <w:tc>
          <w:tcPr>
            <w:tcW w:w="3960" w:type="dxa"/>
          </w:tcPr>
          <w:p w14:paraId="5EBC8DB0"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2949134"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8931976"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6663DAA3" w14:textId="77777777" w:rsidTr="00E53853">
        <w:tc>
          <w:tcPr>
            <w:tcW w:w="3960" w:type="dxa"/>
          </w:tcPr>
          <w:p w14:paraId="05CB3AD1"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609C1C45"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5FF573A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6ADCCB57" w14:textId="77777777" w:rsidTr="00E53853">
        <w:tc>
          <w:tcPr>
            <w:tcW w:w="3960" w:type="dxa"/>
          </w:tcPr>
          <w:p w14:paraId="1FC785CB"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46489C6"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60064047"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3371C9DC"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2F59BD23"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20B9B4BE"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0F57AC60"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17CA010"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151560B4" w14:textId="77777777" w:rsidR="00B26672" w:rsidRDefault="00B26672" w:rsidP="00FA7487">
      <w:pPr>
        <w:widowControl w:val="0"/>
        <w:tabs>
          <w:tab w:val="left" w:pos="990"/>
        </w:tabs>
        <w:spacing w:before="120" w:after="120"/>
        <w:ind w:firstLine="978"/>
        <w:jc w:val="center"/>
        <w:rPr>
          <w:rFonts w:eastAsia="Arial Unicode MS"/>
          <w:b/>
          <w:bCs/>
          <w:color w:val="000000"/>
          <w:sz w:val="26"/>
          <w:szCs w:val="26"/>
          <w:lang w:val="uk-UA" w:eastAsia="ru-RU"/>
        </w:rPr>
      </w:pPr>
    </w:p>
    <w:p w14:paraId="702B9987"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53ADBC77" w14:textId="77777777" w:rsidR="008A709C" w:rsidRPr="00C96347" w:rsidRDefault="008A709C" w:rsidP="00FA7487">
      <w:pPr>
        <w:widowControl w:val="0"/>
        <w:tabs>
          <w:tab w:val="left" w:pos="770"/>
          <w:tab w:val="left" w:pos="990"/>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4B23F4C6" w14:textId="77777777" w:rsidR="00DC7B07" w:rsidRPr="00C96347" w:rsidRDefault="00DC7B07"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 xml:space="preserve">забезпечення </w:t>
      </w:r>
      <w:r w:rsidR="00B26672">
        <w:rPr>
          <w:rFonts w:eastAsia="Calibri"/>
          <w:color w:val="000000"/>
          <w:sz w:val="26"/>
          <w:szCs w:val="26"/>
          <w:lang w:val="uk-UA" w:eastAsia="en-US"/>
        </w:rPr>
        <w:t>ресурсозбереження</w:t>
      </w:r>
      <w:r w:rsidR="00B43339">
        <w:rPr>
          <w:rFonts w:eastAsia="Calibri"/>
          <w:color w:val="000000"/>
          <w:sz w:val="26"/>
          <w:szCs w:val="26"/>
          <w:lang w:val="uk-UA" w:eastAsia="en-US"/>
        </w:rPr>
        <w:t xml:space="preserve"> та </w:t>
      </w:r>
      <w:r w:rsidR="00B26672" w:rsidRPr="00B26672">
        <w:rPr>
          <w:rFonts w:eastAsia="Calibri"/>
          <w:color w:val="000000"/>
          <w:sz w:val="26"/>
          <w:szCs w:val="26"/>
          <w:lang w:val="uk-UA" w:eastAsia="en-US"/>
        </w:rPr>
        <w:t>збалансованого водокористування</w:t>
      </w:r>
      <w:r w:rsidR="003756B5" w:rsidRPr="00C96347">
        <w:rPr>
          <w:rFonts w:eastAsia="Calibri"/>
          <w:color w:val="000000"/>
          <w:sz w:val="26"/>
          <w:szCs w:val="26"/>
          <w:lang w:val="uk-UA" w:eastAsia="en-US"/>
        </w:rPr>
        <w:t>;</w:t>
      </w:r>
    </w:p>
    <w:p w14:paraId="3D723E13" w14:textId="77777777" w:rsidR="00014E0B" w:rsidRPr="00C96347" w:rsidRDefault="00014E0B"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B43339" w:rsidRPr="00B43339">
        <w:rPr>
          <w:rFonts w:eastAsia="Calibri"/>
          <w:color w:val="000000"/>
          <w:sz w:val="26"/>
          <w:szCs w:val="26"/>
          <w:lang w:val="uk-UA" w:eastAsia="en-US"/>
        </w:rPr>
        <w:t>підвищення рівня</w:t>
      </w:r>
      <w:r w:rsidR="00B43339">
        <w:rPr>
          <w:rFonts w:eastAsia="Calibri"/>
          <w:color w:val="000000"/>
          <w:sz w:val="26"/>
          <w:szCs w:val="26"/>
          <w:lang w:val="uk-UA" w:eastAsia="en-US"/>
        </w:rPr>
        <w:t xml:space="preserve"> </w:t>
      </w:r>
      <w:r w:rsidR="00B43339" w:rsidRPr="00B43339">
        <w:rPr>
          <w:rFonts w:eastAsia="Calibri"/>
          <w:color w:val="000000"/>
          <w:sz w:val="26"/>
          <w:szCs w:val="26"/>
          <w:lang w:val="uk-UA" w:eastAsia="en-US"/>
        </w:rPr>
        <w:t>водної безпеки держави</w:t>
      </w:r>
      <w:r w:rsidR="005952E8" w:rsidRPr="00C96347">
        <w:rPr>
          <w:rFonts w:eastAsia="Calibri"/>
          <w:color w:val="000000"/>
          <w:sz w:val="26"/>
          <w:szCs w:val="26"/>
          <w:lang w:val="uk-UA" w:eastAsia="en-US"/>
        </w:rPr>
        <w:t>;</w:t>
      </w:r>
    </w:p>
    <w:p w14:paraId="62C43930" w14:textId="77777777" w:rsidR="00C93785" w:rsidRPr="00C96347" w:rsidRDefault="004E38B6" w:rsidP="00FA7487">
      <w:pPr>
        <w:widowControl w:val="0"/>
        <w:tabs>
          <w:tab w:val="left" w:pos="709"/>
          <w:tab w:val="left" w:pos="990"/>
        </w:tabs>
        <w:ind w:left="709" w:hanging="709"/>
        <w:jc w:val="both"/>
        <w:rPr>
          <w:rFonts w:eastAsia="Calibri"/>
          <w:color w:val="000000"/>
          <w:sz w:val="26"/>
          <w:szCs w:val="26"/>
          <w:lang w:val="uk-UA" w:eastAsia="en-US"/>
        </w:rPr>
      </w:pPr>
      <w:r w:rsidRPr="00C96347">
        <w:rPr>
          <w:rFonts w:eastAsia="Calibri"/>
          <w:color w:val="FF0000"/>
          <w:sz w:val="26"/>
          <w:szCs w:val="26"/>
          <w:lang w:val="uk-UA" w:eastAsia="en-US"/>
        </w:rPr>
        <w:tab/>
      </w:r>
      <w:r w:rsidR="00090D7E" w:rsidRPr="00090D7E">
        <w:rPr>
          <w:rFonts w:eastAsia="Calibri"/>
          <w:sz w:val="26"/>
          <w:szCs w:val="26"/>
          <w:lang w:val="uk-UA" w:eastAsia="en-US"/>
        </w:rPr>
        <w:t>п</w:t>
      </w:r>
      <w:r w:rsidR="00881669">
        <w:rPr>
          <w:rFonts w:eastAsia="Calibri"/>
          <w:sz w:val="26"/>
          <w:szCs w:val="26"/>
          <w:lang w:val="uk-UA" w:eastAsia="en-US"/>
        </w:rPr>
        <w:t>осилення</w:t>
      </w:r>
      <w:r w:rsidR="00090D7E" w:rsidRPr="00090D7E">
        <w:rPr>
          <w:rFonts w:eastAsia="Calibri"/>
          <w:sz w:val="26"/>
          <w:szCs w:val="26"/>
          <w:lang w:val="uk-UA" w:eastAsia="en-US"/>
        </w:rPr>
        <w:t xml:space="preserve"> відповідальності у секторі водопостачання</w:t>
      </w:r>
      <w:r w:rsidR="00591DCD" w:rsidRPr="00090D7E">
        <w:rPr>
          <w:rFonts w:eastAsia="Calibri"/>
          <w:sz w:val="26"/>
          <w:szCs w:val="26"/>
          <w:lang w:val="uk-UA" w:eastAsia="en-US"/>
        </w:rPr>
        <w:t>;</w:t>
      </w:r>
    </w:p>
    <w:p w14:paraId="1CD2E1EC" w14:textId="77777777" w:rsidR="00D01E82" w:rsidRPr="00C96347" w:rsidRDefault="00310743"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t>збільшення інвестиційної приваб</w:t>
      </w:r>
      <w:r w:rsidR="00107750" w:rsidRPr="00C96347">
        <w:rPr>
          <w:rFonts w:eastAsia="Calibri"/>
          <w:color w:val="000000"/>
          <w:sz w:val="26"/>
          <w:szCs w:val="26"/>
          <w:lang w:val="uk-UA" w:eastAsia="en-US"/>
        </w:rPr>
        <w:t>ливості сфери</w:t>
      </w:r>
      <w:r w:rsidR="00B26672">
        <w:rPr>
          <w:rFonts w:eastAsia="Calibri"/>
          <w:color w:val="000000"/>
          <w:sz w:val="26"/>
          <w:szCs w:val="26"/>
          <w:lang w:val="uk-UA" w:eastAsia="en-US"/>
        </w:rPr>
        <w:t xml:space="preserve"> </w:t>
      </w:r>
      <w:r w:rsidR="00B26672" w:rsidRPr="00B26672">
        <w:rPr>
          <w:rFonts w:eastAsia="Calibri"/>
          <w:color w:val="000000"/>
          <w:sz w:val="26"/>
          <w:szCs w:val="26"/>
          <w:lang w:val="uk-UA" w:eastAsia="en-US"/>
        </w:rPr>
        <w:t>водопостачання</w:t>
      </w:r>
      <w:r w:rsidRPr="00C96347">
        <w:rPr>
          <w:rFonts w:eastAsia="Calibri"/>
          <w:color w:val="000000"/>
          <w:sz w:val="26"/>
          <w:szCs w:val="26"/>
          <w:lang w:val="uk-UA" w:eastAsia="en-US"/>
        </w:rPr>
        <w:t>;</w:t>
      </w:r>
    </w:p>
    <w:p w14:paraId="6131DB65" w14:textId="77777777" w:rsidR="00673299" w:rsidRPr="00C96347" w:rsidRDefault="00107750"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r>
      <w:r w:rsidR="00B26672">
        <w:rPr>
          <w:rFonts w:eastAsia="Calibri"/>
          <w:color w:val="000000"/>
          <w:sz w:val="26"/>
          <w:szCs w:val="26"/>
          <w:lang w:val="uk-UA" w:eastAsia="en-US"/>
        </w:rPr>
        <w:t>п</w:t>
      </w:r>
      <w:r w:rsidR="00B26672" w:rsidRPr="00B26672">
        <w:rPr>
          <w:rFonts w:eastAsia="Calibri"/>
          <w:color w:val="000000"/>
          <w:sz w:val="26"/>
          <w:szCs w:val="26"/>
          <w:lang w:val="uk-UA" w:eastAsia="en-US"/>
        </w:rPr>
        <w:t>ідвищення прозорості у секторі водопостачання</w:t>
      </w:r>
      <w:r w:rsidR="00A2632A" w:rsidRPr="00C96347">
        <w:rPr>
          <w:rFonts w:eastAsia="Calibri"/>
          <w:color w:val="000000"/>
          <w:sz w:val="26"/>
          <w:szCs w:val="26"/>
          <w:lang w:val="uk-UA" w:eastAsia="en-US"/>
        </w:rPr>
        <w:t>.</w:t>
      </w:r>
    </w:p>
    <w:p w14:paraId="50BAA887" w14:textId="77777777"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14:paraId="23E02008"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68399657"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044973BB"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0D6FA44E" w14:textId="77777777" w:rsidTr="00853FD4">
        <w:tc>
          <w:tcPr>
            <w:tcW w:w="3950" w:type="dxa"/>
          </w:tcPr>
          <w:p w14:paraId="10E98489"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C96347">
              <w:rPr>
                <w:rFonts w:eastAsia="Times New Roman"/>
                <w:sz w:val="26"/>
                <w:szCs w:val="26"/>
                <w:lang w:val="uk-UA" w:eastAsia="ru-RU"/>
              </w:rPr>
              <w:t>Вид альтернативи</w:t>
            </w:r>
          </w:p>
        </w:tc>
        <w:tc>
          <w:tcPr>
            <w:tcW w:w="5230" w:type="dxa"/>
          </w:tcPr>
          <w:p w14:paraId="698E26B4"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719643C9" w14:textId="77777777" w:rsidTr="00853FD4">
        <w:tc>
          <w:tcPr>
            <w:tcW w:w="3950" w:type="dxa"/>
          </w:tcPr>
          <w:p w14:paraId="0EFF00CE"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67CEA8B7"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7E2B5210"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5EF82AFE"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337C11" w14:paraId="0B570E70" w14:textId="77777777" w:rsidTr="00853FD4">
        <w:tc>
          <w:tcPr>
            <w:tcW w:w="3950" w:type="dxa"/>
          </w:tcPr>
          <w:p w14:paraId="2CB37D57"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7CDC4E3D"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2AB27FFC" w14:textId="77777777"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E50B15" w:rsidRPr="00E50B15">
              <w:rPr>
                <w:sz w:val="26"/>
                <w:szCs w:val="26"/>
                <w:lang w:val="uk-UA"/>
              </w:rPr>
              <w:t>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Pr>
                <w:sz w:val="26"/>
                <w:szCs w:val="26"/>
                <w:lang w:val="uk-UA"/>
              </w:rPr>
              <w:t>.</w:t>
            </w:r>
          </w:p>
          <w:p w14:paraId="1CE4A9E9" w14:textId="77777777" w:rsidR="00B70223" w:rsidRPr="00E50B15" w:rsidRDefault="008E50CF" w:rsidP="00E50B15">
            <w:pPr>
              <w:pStyle w:val="rvps2"/>
              <w:spacing w:after="150"/>
              <w:ind w:left="312"/>
              <w:jc w:val="both"/>
              <w:rPr>
                <w:rFonts w:eastAsia="MS Mincho"/>
                <w:sz w:val="26"/>
                <w:szCs w:val="26"/>
                <w:lang w:val="uk-UA" w:eastAsia="ja-JP"/>
              </w:rPr>
            </w:pPr>
            <w:r w:rsidRPr="00C96347">
              <w:rPr>
                <w:sz w:val="26"/>
                <w:szCs w:val="26"/>
                <w:lang w:val="uk-UA"/>
              </w:rPr>
              <w:lastRenderedPageBreak/>
              <w:t xml:space="preserve">Внесення змін </w:t>
            </w:r>
            <w:r w:rsidR="00E50B15" w:rsidRPr="00E50B15">
              <w:rPr>
                <w:rFonts w:eastAsia="MS Mincho"/>
                <w:sz w:val="26"/>
                <w:szCs w:val="26"/>
                <w:lang w:val="uk-UA" w:eastAsia="ja-JP"/>
              </w:rPr>
              <w:t>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sidRPr="00C96347">
              <w:rPr>
                <w:rFonts w:eastAsia="MS Mincho"/>
                <w:sz w:val="26"/>
                <w:szCs w:val="26"/>
                <w:lang w:val="uk-UA" w:eastAsia="ja-JP"/>
              </w:rPr>
              <w:t xml:space="preserve"> забезпечить </w:t>
            </w:r>
            <w:r w:rsidR="00E50B15" w:rsidRPr="00E50B15">
              <w:rPr>
                <w:rFonts w:eastAsia="MS Mincho"/>
                <w:sz w:val="26"/>
                <w:szCs w:val="26"/>
                <w:lang w:val="uk-UA" w:eastAsia="ja-JP"/>
              </w:rPr>
              <w:t>підвищення якості робіт з проведення буріння свердлов</w:t>
            </w:r>
            <w:r w:rsidR="00E50B15">
              <w:rPr>
                <w:rFonts w:eastAsia="MS Mincho"/>
                <w:sz w:val="26"/>
                <w:szCs w:val="26"/>
                <w:lang w:val="uk-UA" w:eastAsia="ja-JP"/>
              </w:rPr>
              <w:t xml:space="preserve">ин для добування підземних вод; </w:t>
            </w:r>
            <w:r w:rsidR="00E50B15" w:rsidRPr="00E50B15">
              <w:rPr>
                <w:rFonts w:eastAsia="MS Mincho"/>
                <w:sz w:val="26"/>
                <w:szCs w:val="26"/>
                <w:lang w:val="uk-UA" w:eastAsia="ja-JP"/>
              </w:rPr>
              <w:t>належний ліквідаційний санітарно-технічний тампонаж таких свердловин пі</w:t>
            </w:r>
            <w:r w:rsidR="00E50B15">
              <w:rPr>
                <w:rFonts w:eastAsia="MS Mincho"/>
                <w:sz w:val="26"/>
                <w:szCs w:val="26"/>
                <w:lang w:val="uk-UA" w:eastAsia="ja-JP"/>
              </w:rPr>
              <w:t xml:space="preserve">сля припинення їх експлуатації; </w:t>
            </w:r>
            <w:r w:rsidR="00E50B15" w:rsidRPr="00E50B15">
              <w:rPr>
                <w:rFonts w:eastAsia="MS Mincho"/>
                <w:sz w:val="26"/>
                <w:szCs w:val="26"/>
                <w:lang w:val="uk-UA" w:eastAsia="ja-JP"/>
              </w:rPr>
              <w:t>можливість подання відповідними суб'єктами господарювання, які виконуватимуть роботи з буріння, ліквідації та/або тампонування, даних про пробурені свердловини для добування підземних вод до Державного реєстру артезіанських свердловин, що у свою чергу забезпечить наявність необхідних даних про водозабірні споруди на території держави</w:t>
            </w:r>
            <w:r w:rsidRPr="00C96347">
              <w:rPr>
                <w:rFonts w:eastAsia="MS Mincho"/>
                <w:sz w:val="26"/>
                <w:szCs w:val="26"/>
                <w:lang w:val="uk-UA" w:eastAsia="ja-JP"/>
              </w:rPr>
              <w:t>.</w:t>
            </w:r>
          </w:p>
        </w:tc>
      </w:tr>
    </w:tbl>
    <w:bookmarkEnd w:id="0"/>
    <w:p w14:paraId="25D19A68" w14:textId="77777777"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lastRenderedPageBreak/>
        <w:t>Оцінка вибраних альтернативних способів досягнення цілей</w:t>
      </w:r>
    </w:p>
    <w:p w14:paraId="751D58B3"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547A5E7D" w14:textId="77777777" w:rsidTr="00770F12">
        <w:tc>
          <w:tcPr>
            <w:tcW w:w="2430" w:type="dxa"/>
          </w:tcPr>
          <w:p w14:paraId="01E0D1D4"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28DE5CCD"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759AF372"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337C11" w14:paraId="6E97F797" w14:textId="77777777" w:rsidTr="00770F12">
        <w:tc>
          <w:tcPr>
            <w:tcW w:w="2430" w:type="dxa"/>
          </w:tcPr>
          <w:p w14:paraId="7587C7D6"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750A4231"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59A4FE8"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BF845BC" w14:textId="7913CAC5" w:rsidR="00B45FDC" w:rsidRPr="00C96347" w:rsidRDefault="001611ED"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Неналежне виконання рішен</w:t>
            </w:r>
            <w:r w:rsidR="00465853">
              <w:rPr>
                <w:rFonts w:eastAsia="Times New Roman"/>
                <w:bCs/>
                <w:sz w:val="26"/>
                <w:szCs w:val="26"/>
                <w:lang w:val="uk-UA" w:eastAsia="uk-UA"/>
              </w:rPr>
              <w:t>ь</w:t>
            </w:r>
            <w:r w:rsidRPr="001611ED">
              <w:rPr>
                <w:rFonts w:eastAsia="Times New Roman"/>
                <w:bCs/>
                <w:sz w:val="26"/>
                <w:szCs w:val="26"/>
                <w:lang w:val="uk-UA" w:eastAsia="uk-UA"/>
              </w:rPr>
              <w:t xml:space="preserve"> РНБО щодо </w:t>
            </w:r>
            <w:r w:rsidR="00465853" w:rsidRPr="00465853">
              <w:rPr>
                <w:rFonts w:eastAsia="Times New Roman"/>
                <w:bCs/>
                <w:sz w:val="26"/>
                <w:szCs w:val="26"/>
                <w:lang w:val="uk-UA" w:eastAsia="uk-UA"/>
              </w:rPr>
              <w:t>забезпечення водної безпеки держави</w:t>
            </w:r>
            <w:r w:rsidR="00465853">
              <w:rPr>
                <w:rFonts w:eastAsia="Times New Roman"/>
                <w:bCs/>
                <w:sz w:val="26"/>
                <w:szCs w:val="26"/>
                <w:lang w:val="uk-UA" w:eastAsia="uk-UA"/>
              </w:rPr>
              <w:t xml:space="preserve">, </w:t>
            </w:r>
            <w:proofErr w:type="spellStart"/>
            <w:r w:rsidR="00465853">
              <w:rPr>
                <w:rFonts w:eastAsia="Times New Roman"/>
                <w:bCs/>
                <w:sz w:val="26"/>
                <w:szCs w:val="26"/>
                <w:lang w:val="uk-UA" w:eastAsia="uk-UA"/>
              </w:rPr>
              <w:t>ресурсозбереженн</w:t>
            </w:r>
            <w:proofErr w:type="spellEnd"/>
            <w:r w:rsidR="00465853">
              <w:rPr>
                <w:rFonts w:eastAsia="Times New Roman"/>
                <w:bCs/>
                <w:sz w:val="26"/>
                <w:szCs w:val="26"/>
                <w:lang w:val="uk-UA" w:eastAsia="uk-UA"/>
              </w:rPr>
              <w:t>,</w:t>
            </w:r>
            <w:r w:rsidR="00497F64">
              <w:rPr>
                <w:rFonts w:eastAsia="Times New Roman"/>
                <w:bCs/>
                <w:sz w:val="26"/>
                <w:szCs w:val="26"/>
                <w:lang w:val="uk-UA" w:eastAsia="uk-UA"/>
              </w:rPr>
              <w:t xml:space="preserve"> </w:t>
            </w:r>
            <w:r w:rsidR="00465853" w:rsidRPr="00465853">
              <w:rPr>
                <w:rFonts w:eastAsia="Times New Roman"/>
                <w:bCs/>
                <w:sz w:val="26"/>
                <w:szCs w:val="26"/>
                <w:lang w:val="uk-UA" w:eastAsia="uk-UA"/>
              </w:rPr>
              <w:t xml:space="preserve">збалансованого </w:t>
            </w:r>
            <w:r w:rsidR="00465853">
              <w:rPr>
                <w:rFonts w:eastAsia="Times New Roman"/>
                <w:bCs/>
                <w:sz w:val="26"/>
                <w:szCs w:val="26"/>
                <w:lang w:val="uk-UA" w:eastAsia="uk-UA"/>
              </w:rPr>
              <w:t>водокористування</w:t>
            </w:r>
            <w:r w:rsidR="00614896">
              <w:rPr>
                <w:rFonts w:eastAsia="Times New Roman"/>
                <w:bCs/>
                <w:sz w:val="26"/>
                <w:szCs w:val="26"/>
                <w:lang w:val="uk-UA" w:eastAsia="uk-UA"/>
              </w:rPr>
              <w:t xml:space="preserve">, </w:t>
            </w:r>
            <w:r w:rsidR="001A3057" w:rsidRPr="001A3057">
              <w:rPr>
                <w:rFonts w:eastAsia="Times New Roman"/>
                <w:bCs/>
                <w:sz w:val="26"/>
                <w:szCs w:val="26"/>
                <w:lang w:val="uk-UA" w:eastAsia="uk-UA"/>
              </w:rPr>
              <w:t>забруднення та погіршення якості підземних вод держави</w:t>
            </w:r>
            <w:r w:rsidR="001A3057">
              <w:rPr>
                <w:rFonts w:eastAsia="Times New Roman"/>
                <w:bCs/>
                <w:sz w:val="26"/>
                <w:szCs w:val="26"/>
                <w:lang w:val="uk-UA" w:eastAsia="uk-UA"/>
              </w:rPr>
              <w:t xml:space="preserve">, </w:t>
            </w:r>
            <w:r w:rsidR="00614896">
              <w:rPr>
                <w:rFonts w:eastAsia="Times New Roman"/>
                <w:bCs/>
                <w:sz w:val="26"/>
                <w:szCs w:val="26"/>
                <w:lang w:val="uk-UA" w:eastAsia="uk-UA"/>
              </w:rPr>
              <w:t xml:space="preserve">відсутність достовірної інформації про </w:t>
            </w:r>
            <w:r w:rsidR="00614896" w:rsidRPr="00614896">
              <w:rPr>
                <w:rFonts w:eastAsia="Times New Roman"/>
                <w:bCs/>
                <w:sz w:val="26"/>
                <w:szCs w:val="26"/>
                <w:lang w:val="uk-UA" w:eastAsia="uk-UA"/>
              </w:rPr>
              <w:t>водозабірні споруди на території держави</w:t>
            </w:r>
          </w:p>
        </w:tc>
      </w:tr>
      <w:tr w:rsidR="00A01622" w:rsidRPr="00C96347" w14:paraId="5FACC28E" w14:textId="77777777" w:rsidTr="00770F12">
        <w:tc>
          <w:tcPr>
            <w:tcW w:w="2430" w:type="dxa"/>
          </w:tcPr>
          <w:p w14:paraId="570241D5"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14:paraId="0CA46A77" w14:textId="77777777" w:rsidR="002300F1"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Забезпечення </w:t>
            </w:r>
            <w:r w:rsidR="00E507CC" w:rsidRPr="00E507CC">
              <w:rPr>
                <w:rFonts w:eastAsia="Times New Roman"/>
                <w:sz w:val="26"/>
                <w:szCs w:val="26"/>
                <w:lang w:val="uk-UA" w:eastAsia="ru-RU"/>
              </w:rPr>
              <w:t xml:space="preserve">ресурсозбереження та </w:t>
            </w:r>
            <w:r w:rsidR="00E507CC" w:rsidRPr="00E507CC">
              <w:rPr>
                <w:rFonts w:eastAsia="Times New Roman"/>
                <w:sz w:val="26"/>
                <w:szCs w:val="26"/>
                <w:lang w:val="uk-UA" w:eastAsia="ru-RU"/>
              </w:rPr>
              <w:lastRenderedPageBreak/>
              <w:t>збалансованого водокористування</w:t>
            </w:r>
            <w:r w:rsidRPr="00C96347">
              <w:rPr>
                <w:rFonts w:eastAsia="Times New Roman"/>
                <w:sz w:val="26"/>
                <w:szCs w:val="26"/>
                <w:lang w:val="uk-UA" w:eastAsia="ru-RU"/>
              </w:rPr>
              <w:t>.</w:t>
            </w:r>
          </w:p>
          <w:p w14:paraId="1A9501CB" w14:textId="77777777" w:rsidR="003756B5"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Захист національних інтересів держави в </w:t>
            </w:r>
            <w:r w:rsidR="00E507CC">
              <w:rPr>
                <w:rFonts w:eastAsia="Times New Roman"/>
                <w:sz w:val="26"/>
                <w:szCs w:val="26"/>
                <w:lang w:val="uk-UA" w:eastAsia="ru-RU"/>
              </w:rPr>
              <w:t>екологічній</w:t>
            </w:r>
            <w:r w:rsidRPr="00C96347">
              <w:rPr>
                <w:rFonts w:eastAsia="Times New Roman"/>
                <w:sz w:val="26"/>
                <w:szCs w:val="26"/>
                <w:lang w:val="uk-UA" w:eastAsia="ru-RU"/>
              </w:rPr>
              <w:t xml:space="preserve"> сфері</w:t>
            </w:r>
            <w:r w:rsidR="0038177C" w:rsidRPr="00C96347">
              <w:rPr>
                <w:rFonts w:eastAsia="Times New Roman"/>
                <w:sz w:val="26"/>
                <w:szCs w:val="26"/>
                <w:lang w:val="uk-UA" w:eastAsia="ru-RU"/>
              </w:rPr>
              <w:t>.</w:t>
            </w:r>
          </w:p>
          <w:p w14:paraId="617282D0" w14:textId="77777777" w:rsidR="004027A9"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Підтримка на належному рівні </w:t>
            </w:r>
            <w:r w:rsidR="00E507CC">
              <w:rPr>
                <w:rFonts w:eastAsia="Times New Roman"/>
                <w:sz w:val="26"/>
                <w:szCs w:val="26"/>
                <w:lang w:val="uk-UA" w:eastAsia="ru-RU"/>
              </w:rPr>
              <w:t>водної безпеки держави</w:t>
            </w:r>
            <w:r w:rsidR="004027A9" w:rsidRPr="00C96347">
              <w:rPr>
                <w:rFonts w:eastAsia="Times New Roman"/>
                <w:sz w:val="26"/>
                <w:szCs w:val="26"/>
                <w:lang w:val="uk-UA" w:eastAsia="ru-RU"/>
              </w:rPr>
              <w:t>.</w:t>
            </w:r>
          </w:p>
          <w:p w14:paraId="01115D01" w14:textId="77777777"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r w:rsidR="00E507CC">
              <w:rPr>
                <w:rFonts w:eastAsia="Times New Roman"/>
                <w:sz w:val="26"/>
                <w:szCs w:val="26"/>
                <w:lang w:val="uk-UA" w:eastAsia="ru-RU"/>
              </w:rPr>
              <w:t>водокористування</w:t>
            </w:r>
            <w:r w:rsidR="0031443E" w:rsidRPr="00C96347">
              <w:rPr>
                <w:rFonts w:eastAsia="Times New Roman"/>
                <w:sz w:val="26"/>
                <w:szCs w:val="26"/>
                <w:lang w:val="uk-UA" w:eastAsia="ru-RU"/>
              </w:rPr>
              <w:t>.</w:t>
            </w:r>
          </w:p>
        </w:tc>
        <w:tc>
          <w:tcPr>
            <w:tcW w:w="2684" w:type="dxa"/>
          </w:tcPr>
          <w:p w14:paraId="12299102"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lastRenderedPageBreak/>
              <w:t>Відсутні</w:t>
            </w:r>
            <w:r w:rsidR="005D5DAC" w:rsidRPr="00C96347">
              <w:rPr>
                <w:rFonts w:eastAsia="Times New Roman"/>
                <w:bCs/>
                <w:sz w:val="26"/>
                <w:szCs w:val="26"/>
                <w:lang w:val="uk-UA" w:eastAsia="uk-UA"/>
              </w:rPr>
              <w:t>.</w:t>
            </w:r>
          </w:p>
        </w:tc>
      </w:tr>
    </w:tbl>
    <w:p w14:paraId="01B0BC36" w14:textId="77777777" w:rsidR="00B45FDC" w:rsidRPr="00C96347" w:rsidRDefault="00B45FDC" w:rsidP="00FA7487">
      <w:pPr>
        <w:widowControl w:val="0"/>
        <w:tabs>
          <w:tab w:val="left" w:pos="990"/>
        </w:tabs>
        <w:ind w:left="270" w:firstLine="2"/>
        <w:rPr>
          <w:rFonts w:eastAsia="Times New Roman"/>
          <w:sz w:val="16"/>
          <w:szCs w:val="16"/>
          <w:lang w:val="uk-UA" w:eastAsia="ru-RU"/>
        </w:rPr>
      </w:pPr>
    </w:p>
    <w:p w14:paraId="74310DB9"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6D9AA499" w14:textId="77777777" w:rsidTr="0056058F">
        <w:tc>
          <w:tcPr>
            <w:tcW w:w="2448" w:type="dxa"/>
          </w:tcPr>
          <w:p w14:paraId="18E87590"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28F2C964" w14:textId="77777777"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0524BE06"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394E635D" w14:textId="77777777" w:rsidTr="0056058F">
        <w:tc>
          <w:tcPr>
            <w:tcW w:w="2448" w:type="dxa"/>
          </w:tcPr>
          <w:p w14:paraId="60A9792A"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609A3C90"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18124744"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1044C536" w14:textId="77777777"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424CC116" w14:textId="77777777" w:rsidTr="0056058F">
        <w:tc>
          <w:tcPr>
            <w:tcW w:w="2448" w:type="dxa"/>
          </w:tcPr>
          <w:p w14:paraId="0F46A9D9"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24EEB31D" w14:textId="77777777"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745A2BBC"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15983127" w14:textId="154E5BF7" w:rsidR="008A3865" w:rsidRDefault="008A3865" w:rsidP="00FA7487">
      <w:pPr>
        <w:widowControl w:val="0"/>
        <w:tabs>
          <w:tab w:val="left" w:pos="990"/>
        </w:tabs>
        <w:ind w:left="270" w:firstLine="720"/>
        <w:jc w:val="both"/>
        <w:rPr>
          <w:rFonts w:eastAsia="Times New Roman"/>
          <w:sz w:val="26"/>
          <w:szCs w:val="26"/>
          <w:u w:val="single"/>
          <w:lang w:val="uk-UA" w:eastAsia="ru-RU"/>
        </w:rPr>
      </w:pPr>
    </w:p>
    <w:p w14:paraId="7A2AC23B" w14:textId="556A57C7" w:rsidR="00614896" w:rsidRDefault="00614896" w:rsidP="00FA7487">
      <w:pPr>
        <w:widowControl w:val="0"/>
        <w:tabs>
          <w:tab w:val="left" w:pos="990"/>
        </w:tabs>
        <w:ind w:left="270" w:firstLine="720"/>
        <w:jc w:val="both"/>
        <w:rPr>
          <w:rFonts w:eastAsia="Times New Roman"/>
          <w:sz w:val="26"/>
          <w:szCs w:val="26"/>
          <w:u w:val="single"/>
          <w:lang w:val="uk-UA" w:eastAsia="ru-RU"/>
        </w:rPr>
      </w:pPr>
    </w:p>
    <w:p w14:paraId="6BB6615B" w14:textId="4EC1C7C2" w:rsidR="00614896" w:rsidRDefault="00614896" w:rsidP="00FA7487">
      <w:pPr>
        <w:widowControl w:val="0"/>
        <w:tabs>
          <w:tab w:val="left" w:pos="990"/>
        </w:tabs>
        <w:ind w:left="270" w:firstLine="720"/>
        <w:jc w:val="both"/>
        <w:rPr>
          <w:rFonts w:eastAsia="Times New Roman"/>
          <w:sz w:val="26"/>
          <w:szCs w:val="26"/>
          <w:u w:val="single"/>
          <w:lang w:val="uk-UA" w:eastAsia="ru-RU"/>
        </w:rPr>
      </w:pPr>
    </w:p>
    <w:p w14:paraId="7B19464C" w14:textId="77777777" w:rsidR="00614896" w:rsidRPr="00C96347" w:rsidRDefault="00614896" w:rsidP="00FA7487">
      <w:pPr>
        <w:widowControl w:val="0"/>
        <w:tabs>
          <w:tab w:val="left" w:pos="990"/>
        </w:tabs>
        <w:ind w:left="270" w:firstLine="720"/>
        <w:jc w:val="both"/>
        <w:rPr>
          <w:rFonts w:eastAsia="Times New Roman"/>
          <w:sz w:val="26"/>
          <w:szCs w:val="26"/>
          <w:u w:val="single"/>
          <w:lang w:val="uk-UA" w:eastAsia="ru-RU"/>
        </w:rPr>
      </w:pPr>
    </w:p>
    <w:p w14:paraId="0AA25593"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0B9A8EB"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6CB53851" w14:textId="77777777" w:rsidTr="00A01622">
        <w:tc>
          <w:tcPr>
            <w:tcW w:w="2385" w:type="dxa"/>
          </w:tcPr>
          <w:p w14:paraId="3D9201E8"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2560068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6FE6924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7B867A9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7119FA1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0C9C8C0B"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78C269C7" w14:textId="77777777" w:rsidTr="00A01622">
        <w:tc>
          <w:tcPr>
            <w:tcW w:w="2385" w:type="dxa"/>
          </w:tcPr>
          <w:p w14:paraId="7F3E6FB6"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195095B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438CB6BE"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084B7D61"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5315AA5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0135672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2ED711BE" w14:textId="77777777" w:rsidTr="00A01622">
        <w:tc>
          <w:tcPr>
            <w:tcW w:w="2385" w:type="dxa"/>
          </w:tcPr>
          <w:p w14:paraId="5560DCBF"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00016E8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51F9A3B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10A23DB"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2D0E6CBD"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D6E62F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0BD07D78"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661"/>
        <w:gridCol w:w="3034"/>
      </w:tblGrid>
      <w:tr w:rsidR="00913FF1" w:rsidRPr="00C96347" w14:paraId="7703B150" w14:textId="77777777" w:rsidTr="00052585">
        <w:trPr>
          <w:trHeight w:val="20"/>
        </w:trPr>
        <w:tc>
          <w:tcPr>
            <w:tcW w:w="2485" w:type="dxa"/>
          </w:tcPr>
          <w:p w14:paraId="586A1718"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7904DDE4"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4AC15C6D"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337C11" w14:paraId="4FD2C0AA" w14:textId="77777777" w:rsidTr="00052585">
        <w:trPr>
          <w:trHeight w:val="20"/>
        </w:trPr>
        <w:tc>
          <w:tcPr>
            <w:tcW w:w="2485" w:type="dxa"/>
          </w:tcPr>
          <w:p w14:paraId="63B64398"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624C1008"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1B0FFFBD" w14:textId="486D823E" w:rsidR="0018206D" w:rsidRPr="00C96347" w:rsidRDefault="00614896" w:rsidP="00FA7487">
            <w:pPr>
              <w:widowControl w:val="0"/>
              <w:tabs>
                <w:tab w:val="left" w:pos="990"/>
              </w:tabs>
              <w:spacing w:before="120" w:after="120"/>
              <w:jc w:val="both"/>
              <w:rPr>
                <w:rFonts w:eastAsia="Times New Roman"/>
                <w:bCs/>
                <w:sz w:val="26"/>
                <w:szCs w:val="26"/>
                <w:lang w:val="uk-UA" w:eastAsia="uk-UA"/>
              </w:rPr>
            </w:pPr>
            <w:r>
              <w:rPr>
                <w:rFonts w:eastAsia="Times New Roman"/>
                <w:bCs/>
                <w:sz w:val="26"/>
                <w:szCs w:val="26"/>
                <w:lang w:val="uk-UA" w:eastAsia="uk-UA"/>
              </w:rPr>
              <w:t xml:space="preserve">Залишаються витрати </w:t>
            </w:r>
            <w:r w:rsidR="00F234ED">
              <w:rPr>
                <w:rFonts w:eastAsia="Times New Roman"/>
                <w:bCs/>
                <w:sz w:val="26"/>
                <w:szCs w:val="26"/>
                <w:lang w:val="uk-UA" w:eastAsia="uk-UA"/>
              </w:rPr>
              <w:t>суб’єктів</w:t>
            </w:r>
            <w:r>
              <w:rPr>
                <w:rFonts w:eastAsia="Times New Roman"/>
                <w:bCs/>
                <w:sz w:val="26"/>
                <w:szCs w:val="26"/>
                <w:lang w:val="uk-UA" w:eastAsia="uk-UA"/>
              </w:rPr>
              <w:t xml:space="preserve"> господарювання (водокористувачів) </w:t>
            </w:r>
            <w:r w:rsidR="00F234ED">
              <w:rPr>
                <w:rFonts w:eastAsia="Times New Roman"/>
                <w:bCs/>
                <w:sz w:val="26"/>
                <w:szCs w:val="26"/>
                <w:lang w:val="uk-UA" w:eastAsia="uk-UA"/>
              </w:rPr>
              <w:t>пов’язані</w:t>
            </w:r>
            <w:r>
              <w:rPr>
                <w:rFonts w:eastAsia="Times New Roman"/>
                <w:bCs/>
                <w:sz w:val="26"/>
                <w:szCs w:val="26"/>
                <w:lang w:val="uk-UA" w:eastAsia="uk-UA"/>
              </w:rPr>
              <w:t xml:space="preserve"> з необхідністю усунення порушень, які були допущені підрядними організаціями, які </w:t>
            </w:r>
            <w:r>
              <w:rPr>
                <w:rFonts w:eastAsia="Times New Roman"/>
                <w:bCs/>
                <w:sz w:val="26"/>
                <w:szCs w:val="26"/>
                <w:lang w:val="uk-UA" w:eastAsia="uk-UA"/>
              </w:rPr>
              <w:lastRenderedPageBreak/>
              <w:t>здійснювали буріння свердловин для добування підземних вод без дотримання нормативних вимог під час буріння таких свердловин</w:t>
            </w:r>
          </w:p>
        </w:tc>
      </w:tr>
      <w:tr w:rsidR="007C624B" w:rsidRPr="00C96347" w14:paraId="21C1800C" w14:textId="77777777" w:rsidTr="00052585">
        <w:trPr>
          <w:trHeight w:val="20"/>
        </w:trPr>
        <w:tc>
          <w:tcPr>
            <w:tcW w:w="2485" w:type="dxa"/>
          </w:tcPr>
          <w:p w14:paraId="63360CC7"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lastRenderedPageBreak/>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2B951206"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10E140F5"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2C85A323" w14:textId="77777777"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6D3492" w:rsidRPr="006D3492">
              <w:rPr>
                <w:rFonts w:eastAsia="Times New Roman"/>
                <w:bCs/>
                <w:color w:val="000000"/>
                <w:sz w:val="26"/>
                <w:szCs w:val="26"/>
                <w:lang w:val="uk-UA" w:eastAsia="ru-RU"/>
              </w:rPr>
              <w:t>у секторі водопостачання</w:t>
            </w:r>
            <w:r w:rsidR="009A70C7" w:rsidRPr="00C96347">
              <w:rPr>
                <w:rFonts w:eastAsia="Times New Roman"/>
                <w:bCs/>
                <w:color w:val="000000"/>
                <w:sz w:val="26"/>
                <w:szCs w:val="26"/>
                <w:lang w:val="uk-UA" w:eastAsia="ru-RU"/>
              </w:rPr>
              <w:t>.</w:t>
            </w:r>
          </w:p>
          <w:p w14:paraId="1DD04F08" w14:textId="77777777" w:rsidR="004027A9"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p w14:paraId="5B74AD29" w14:textId="77777777"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ідвищення інвестиційної привабливості сфери водопостачання</w:t>
            </w:r>
            <w:r w:rsidR="000F6A44">
              <w:rPr>
                <w:rFonts w:eastAsia="Times New Roman"/>
                <w:bCs/>
                <w:color w:val="000000"/>
                <w:sz w:val="26"/>
                <w:szCs w:val="26"/>
                <w:lang w:val="uk-UA" w:eastAsia="ru-RU"/>
              </w:rPr>
              <w:t>.</w:t>
            </w:r>
          </w:p>
        </w:tc>
        <w:tc>
          <w:tcPr>
            <w:tcW w:w="3065" w:type="dxa"/>
          </w:tcPr>
          <w:p w14:paraId="2623F422"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4C5987F4"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175A0F20"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1" w:name="_Hlk16164988"/>
    </w:p>
    <w:p w14:paraId="7502EC07"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0C25CB99"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21005439"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4ABC58E" w14:textId="67ABD144" w:rsidR="00D068F4" w:rsidRPr="00C96347" w:rsidRDefault="00D068F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410C85">
        <w:rPr>
          <w:rFonts w:eastAsia="Times New Roman"/>
          <w:sz w:val="26"/>
          <w:szCs w:val="26"/>
          <w:lang w:val="uk-UA" w:eastAsia="ru-RU"/>
        </w:rPr>
        <w:t xml:space="preserve">з </w:t>
      </w:r>
      <w:r w:rsidR="00497F64">
        <w:rPr>
          <w:rFonts w:eastAsia="Times New Roman"/>
          <w:sz w:val="26"/>
          <w:szCs w:val="26"/>
          <w:lang w:val="uk-UA" w:eastAsia="ru-RU"/>
        </w:rPr>
        <w:t>02</w:t>
      </w:r>
      <w:r w:rsidR="003C470B" w:rsidRPr="00410C85">
        <w:rPr>
          <w:rFonts w:eastAsia="Times New Roman"/>
          <w:sz w:val="26"/>
          <w:szCs w:val="26"/>
          <w:lang w:val="uk-UA" w:eastAsia="ru-RU"/>
        </w:rPr>
        <w:t>.</w:t>
      </w:r>
      <w:r w:rsidR="00071A58" w:rsidRPr="00410C85">
        <w:rPr>
          <w:rFonts w:eastAsia="Times New Roman"/>
          <w:sz w:val="26"/>
          <w:szCs w:val="26"/>
          <w:lang w:val="uk-UA" w:eastAsia="ru-RU"/>
        </w:rPr>
        <w:t>01</w:t>
      </w:r>
      <w:r w:rsidR="00176DD3" w:rsidRPr="00410C85">
        <w:rPr>
          <w:rFonts w:eastAsia="Times New Roman"/>
          <w:sz w:val="26"/>
          <w:szCs w:val="26"/>
          <w:lang w:val="uk-UA" w:eastAsia="ru-RU"/>
        </w:rPr>
        <w:t>.20</w:t>
      </w:r>
      <w:r w:rsidR="009827C4" w:rsidRPr="00410C85">
        <w:rPr>
          <w:rFonts w:eastAsia="Times New Roman"/>
          <w:sz w:val="26"/>
          <w:szCs w:val="26"/>
          <w:lang w:val="uk-UA" w:eastAsia="ru-RU"/>
        </w:rPr>
        <w:t>2</w:t>
      </w:r>
      <w:r w:rsidR="00497F64">
        <w:rPr>
          <w:rFonts w:eastAsia="Times New Roman"/>
          <w:sz w:val="26"/>
          <w:szCs w:val="26"/>
          <w:lang w:val="uk-UA" w:eastAsia="ru-RU"/>
        </w:rPr>
        <w:t>3</w:t>
      </w:r>
      <w:r w:rsidRPr="00410C85">
        <w:rPr>
          <w:rFonts w:eastAsia="Times New Roman"/>
          <w:sz w:val="26"/>
          <w:szCs w:val="26"/>
          <w:lang w:val="uk-UA" w:eastAsia="ru-RU"/>
        </w:rPr>
        <w:t xml:space="preserve"> по </w:t>
      </w:r>
      <w:r w:rsidR="00497F64">
        <w:rPr>
          <w:rFonts w:eastAsia="Times New Roman"/>
          <w:sz w:val="26"/>
          <w:szCs w:val="26"/>
          <w:lang w:val="uk-UA" w:eastAsia="ru-RU"/>
        </w:rPr>
        <w:t>13</w:t>
      </w:r>
      <w:r w:rsidR="003C470B" w:rsidRPr="00410C85">
        <w:rPr>
          <w:rFonts w:eastAsia="Times New Roman"/>
          <w:sz w:val="26"/>
          <w:szCs w:val="26"/>
          <w:lang w:val="uk-UA" w:eastAsia="ru-RU"/>
        </w:rPr>
        <w:t>.</w:t>
      </w:r>
      <w:r w:rsidR="00071A58" w:rsidRPr="00410C85">
        <w:rPr>
          <w:rFonts w:eastAsia="Times New Roman"/>
          <w:sz w:val="26"/>
          <w:szCs w:val="26"/>
          <w:lang w:val="uk-UA" w:eastAsia="ru-RU"/>
        </w:rPr>
        <w:t>01.202</w:t>
      </w:r>
      <w:r w:rsidR="00497F64">
        <w:rPr>
          <w:rFonts w:eastAsia="Times New Roman"/>
          <w:sz w:val="26"/>
          <w:szCs w:val="26"/>
          <w:lang w:val="uk-UA" w:eastAsia="ru-RU"/>
        </w:rPr>
        <w:t>3</w:t>
      </w:r>
      <w:r w:rsidRPr="00410C85">
        <w:rPr>
          <w:rFonts w:eastAsia="Times New Roman"/>
          <w:sz w:val="26"/>
          <w:szCs w:val="26"/>
          <w:lang w:val="uk-UA" w:eastAsia="ru-RU"/>
        </w:rPr>
        <w:t>.</w:t>
      </w:r>
    </w:p>
    <w:p w14:paraId="6CC6B0ED"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4E089631" w14:textId="77777777" w:rsidTr="002A31B3">
        <w:tc>
          <w:tcPr>
            <w:tcW w:w="1384" w:type="dxa"/>
            <w:shd w:val="clear" w:color="auto" w:fill="auto"/>
            <w:vAlign w:val="center"/>
          </w:tcPr>
          <w:p w14:paraId="1D7E5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263D7C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1B5A5B6B"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7471D516"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0898C152" w14:textId="77777777" w:rsidTr="002A31B3">
        <w:tc>
          <w:tcPr>
            <w:tcW w:w="1384" w:type="dxa"/>
            <w:shd w:val="clear" w:color="auto" w:fill="auto"/>
          </w:tcPr>
          <w:p w14:paraId="3A76B08A"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765F76B2"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14:paraId="47597F54"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4F768C5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11F1A7E4"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7EC28C9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673D2474"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2FAC62CA"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lastRenderedPageBreak/>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0356A166"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2D7A7A82"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4EBA8665"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64C2C13B" w14:textId="0C2357B1" w:rsidR="00516C4D" w:rsidRDefault="00C220D3"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4458BC">
        <w:rPr>
          <w:rFonts w:eastAsia="Times New Roman"/>
          <w:sz w:val="26"/>
          <w:szCs w:val="26"/>
          <w:lang w:val="uk-UA" w:eastAsia="ru-RU"/>
        </w:rPr>
        <w:t>3</w:t>
      </w:r>
      <w:r w:rsidRPr="00C96347">
        <w:rPr>
          <w:rFonts w:eastAsia="Times New Roman"/>
          <w:sz w:val="26"/>
          <w:szCs w:val="26"/>
          <w:lang w:val="uk-UA" w:eastAsia="ru-RU"/>
        </w:rPr>
        <w:t xml:space="preserve"> рік», </w:t>
      </w:r>
      <w:r w:rsidR="00FF346E" w:rsidRPr="00FF346E">
        <w:rPr>
          <w:rFonts w:eastAsia="Times New Roman"/>
          <w:sz w:val="26"/>
          <w:szCs w:val="26"/>
          <w:lang w:val="uk-UA" w:eastAsia="ru-RU"/>
        </w:rPr>
        <w:t>з 1 січня 202</w:t>
      </w:r>
      <w:r w:rsidR="004458BC">
        <w:rPr>
          <w:rFonts w:eastAsia="Times New Roman"/>
          <w:sz w:val="26"/>
          <w:szCs w:val="26"/>
          <w:lang w:val="uk-UA" w:eastAsia="ru-RU"/>
        </w:rPr>
        <w:t>3</w:t>
      </w:r>
      <w:r w:rsidR="00FF346E" w:rsidRPr="00FF346E">
        <w:rPr>
          <w:rFonts w:eastAsia="Times New Roman"/>
          <w:sz w:val="26"/>
          <w:szCs w:val="26"/>
          <w:lang w:val="uk-UA" w:eastAsia="ru-RU"/>
        </w:rPr>
        <w:t xml:space="preserve"> року становить </w:t>
      </w:r>
      <w:r w:rsidR="00FF346E" w:rsidRPr="00FD30AF">
        <w:rPr>
          <w:rFonts w:eastAsia="Times New Roman"/>
          <w:sz w:val="26"/>
          <w:szCs w:val="26"/>
          <w:lang w:val="uk-UA" w:eastAsia="ru-RU"/>
        </w:rPr>
        <w:t xml:space="preserve">– </w:t>
      </w:r>
      <w:r w:rsidR="004458BC" w:rsidRPr="00FD30AF">
        <w:rPr>
          <w:rFonts w:eastAsia="Times New Roman"/>
          <w:sz w:val="26"/>
          <w:szCs w:val="26"/>
          <w:lang w:val="uk-UA" w:eastAsia="ru-RU"/>
        </w:rPr>
        <w:t>40</w:t>
      </w:r>
      <w:r w:rsidR="00FF346E" w:rsidRPr="00FD30AF">
        <w:rPr>
          <w:rFonts w:eastAsia="Times New Roman"/>
          <w:sz w:val="26"/>
          <w:szCs w:val="26"/>
          <w:lang w:val="uk-UA" w:eastAsia="ru-RU"/>
        </w:rPr>
        <w:t>,</w:t>
      </w:r>
      <w:r w:rsidR="004458BC" w:rsidRPr="00FD30AF">
        <w:rPr>
          <w:rFonts w:eastAsia="Times New Roman"/>
          <w:sz w:val="26"/>
          <w:szCs w:val="26"/>
          <w:lang w:val="uk-UA" w:eastAsia="ru-RU"/>
        </w:rPr>
        <w:t>46</w:t>
      </w:r>
      <w:r w:rsidR="00FF346E" w:rsidRPr="00FD30AF">
        <w:rPr>
          <w:rFonts w:eastAsia="Times New Roman"/>
          <w:sz w:val="26"/>
          <w:szCs w:val="26"/>
          <w:lang w:val="uk-UA" w:eastAsia="ru-RU"/>
        </w:rPr>
        <w:t xml:space="preserve"> гривні.</w:t>
      </w:r>
      <w:r w:rsidR="00516C4D" w:rsidRPr="00516C4D">
        <w:rPr>
          <w:rFonts w:eastAsia="Times New Roman"/>
          <w:sz w:val="26"/>
          <w:szCs w:val="26"/>
          <w:lang w:val="uk-UA" w:eastAsia="ru-RU"/>
        </w:rPr>
        <w:t xml:space="preserve">  </w:t>
      </w:r>
    </w:p>
    <w:p w14:paraId="1E7BEDE5" w14:textId="77777777"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410C85" w:rsidRPr="00410C85">
        <w:rPr>
          <w:sz w:val="26"/>
          <w:szCs w:val="26"/>
          <w:lang w:val="uk-UA"/>
        </w:rPr>
        <w:t>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13622E87"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89FBDB2" w14:textId="4E9C87FE" w:rsidR="00FF346E"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6619EDC4" w14:textId="0BC377E2" w:rsidR="00D876C2" w:rsidRDefault="00D876C2" w:rsidP="00FA7487">
      <w:pPr>
        <w:widowControl w:val="0"/>
        <w:tabs>
          <w:tab w:val="left" w:pos="990"/>
        </w:tabs>
        <w:spacing w:before="120" w:after="120"/>
        <w:ind w:left="270" w:firstLine="720"/>
        <w:jc w:val="center"/>
        <w:rPr>
          <w:rFonts w:eastAsia="Times New Roman"/>
          <w:b/>
          <w:sz w:val="16"/>
          <w:szCs w:val="16"/>
          <w:lang w:val="uk-UA" w:eastAsia="ru-RU"/>
        </w:rPr>
      </w:pPr>
    </w:p>
    <w:p w14:paraId="64DAE05B" w14:textId="77777777" w:rsidR="00D876C2" w:rsidRPr="00C96347" w:rsidRDefault="00D876C2" w:rsidP="00FA7487">
      <w:pPr>
        <w:widowControl w:val="0"/>
        <w:tabs>
          <w:tab w:val="left" w:pos="990"/>
        </w:tabs>
        <w:spacing w:before="120" w:after="120"/>
        <w:ind w:left="270" w:firstLine="720"/>
        <w:jc w:val="center"/>
        <w:rPr>
          <w:rFonts w:eastAsia="Times New Roman"/>
          <w:b/>
          <w:sz w:val="16"/>
          <w:szCs w:val="16"/>
          <w:lang w:val="uk-UA" w:eastAsia="ru-RU"/>
        </w:rPr>
      </w:pPr>
    </w:p>
    <w:p w14:paraId="633D2888"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14:paraId="046C1025" w14:textId="77777777" w:rsidTr="00A05264">
        <w:tc>
          <w:tcPr>
            <w:tcW w:w="990" w:type="dxa"/>
            <w:tcBorders>
              <w:bottom w:val="single" w:sz="4" w:space="0" w:color="auto"/>
            </w:tcBorders>
            <w:shd w:val="clear" w:color="auto" w:fill="auto"/>
          </w:tcPr>
          <w:p w14:paraId="3C48E590"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539B9E5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415CE4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2396C0B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696B5D21"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6E0AD7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4A4D673" w14:textId="77777777" w:rsidTr="00C07ECB">
        <w:tc>
          <w:tcPr>
            <w:tcW w:w="9540" w:type="dxa"/>
            <w:gridSpan w:val="9"/>
            <w:shd w:val="clear" w:color="auto" w:fill="auto"/>
          </w:tcPr>
          <w:p w14:paraId="40B4015B"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3FBAA89A" w14:textId="77777777" w:rsidTr="00C07ECB">
        <w:tc>
          <w:tcPr>
            <w:tcW w:w="990" w:type="dxa"/>
            <w:shd w:val="clear" w:color="auto" w:fill="auto"/>
          </w:tcPr>
          <w:p w14:paraId="52C3E42D"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4015697D"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107CC3C5"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D6F0A80"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14:paraId="47F2913D"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5432854" w14:textId="77777777" w:rsidTr="00C07ECB">
        <w:tc>
          <w:tcPr>
            <w:tcW w:w="990" w:type="dxa"/>
            <w:shd w:val="clear" w:color="auto" w:fill="auto"/>
          </w:tcPr>
          <w:p w14:paraId="76E2F4C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7BD6935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E08C2F"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E6EDDD6"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E4130D7"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75FB5044"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4278EF26" w14:textId="77777777" w:rsidTr="00C07ECB">
        <w:tc>
          <w:tcPr>
            <w:tcW w:w="990" w:type="dxa"/>
            <w:shd w:val="clear" w:color="auto" w:fill="auto"/>
          </w:tcPr>
          <w:p w14:paraId="3C6F00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0970FEC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4EEA6784"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1920348"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299489D8"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57381A9" w14:textId="77777777" w:rsidTr="00C07ECB">
        <w:trPr>
          <w:trHeight w:val="840"/>
        </w:trPr>
        <w:tc>
          <w:tcPr>
            <w:tcW w:w="990" w:type="dxa"/>
            <w:shd w:val="clear" w:color="auto" w:fill="auto"/>
          </w:tcPr>
          <w:p w14:paraId="347B49D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4.</w:t>
            </w:r>
          </w:p>
        </w:tc>
        <w:tc>
          <w:tcPr>
            <w:tcW w:w="3260" w:type="dxa"/>
            <w:gridSpan w:val="2"/>
            <w:shd w:val="clear" w:color="auto" w:fill="auto"/>
          </w:tcPr>
          <w:p w14:paraId="78CB959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3535AFD2"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7A6E487"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899F5B3"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30735B94" w14:textId="77777777" w:rsidTr="00C07ECB">
        <w:tc>
          <w:tcPr>
            <w:tcW w:w="990" w:type="dxa"/>
            <w:shd w:val="clear" w:color="auto" w:fill="auto"/>
          </w:tcPr>
          <w:p w14:paraId="0B41FBA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7D5EEAAF"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3D5E394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2C9376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5C5E80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2C743AF4" w14:textId="77777777" w:rsidTr="00C07ECB">
        <w:tc>
          <w:tcPr>
            <w:tcW w:w="990" w:type="dxa"/>
            <w:shd w:val="clear" w:color="auto" w:fill="auto"/>
          </w:tcPr>
          <w:p w14:paraId="548D0A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41D47F1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101B4F66"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02C1B39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5C12FF1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5FD11CC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448EB35"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F8483C6" w14:textId="77777777" w:rsidTr="00C07ECB">
        <w:tc>
          <w:tcPr>
            <w:tcW w:w="990" w:type="dxa"/>
            <w:shd w:val="clear" w:color="auto" w:fill="auto"/>
          </w:tcPr>
          <w:p w14:paraId="02066F4C"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4BE8631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2D2F4BB2"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A77B552"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2D73D379"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3CDF69F" w14:textId="77777777" w:rsidTr="00C07ECB">
        <w:tc>
          <w:tcPr>
            <w:tcW w:w="990" w:type="dxa"/>
            <w:shd w:val="clear" w:color="auto" w:fill="auto"/>
          </w:tcPr>
          <w:p w14:paraId="29C0335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4D7DBC5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6BAE15A3"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1081007C"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3FFC48A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C7CCE1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6AFB3FD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4113C69D" w14:textId="77777777" w:rsidTr="0049181B">
        <w:tc>
          <w:tcPr>
            <w:tcW w:w="9540" w:type="dxa"/>
            <w:gridSpan w:val="9"/>
            <w:shd w:val="clear" w:color="auto" w:fill="auto"/>
          </w:tcPr>
          <w:p w14:paraId="4F7B1CF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2"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034BBFF6" w14:textId="77777777" w:rsidTr="00A05264">
        <w:tc>
          <w:tcPr>
            <w:tcW w:w="990" w:type="dxa"/>
            <w:shd w:val="clear" w:color="auto" w:fill="auto"/>
          </w:tcPr>
          <w:p w14:paraId="2EB7516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49BB74A6"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3776EB08"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68236CD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32146E1F" w14:textId="1EE5FC94" w:rsidR="00D9710C" w:rsidRPr="00D9710C" w:rsidRDefault="00052585" w:rsidP="00D9710C">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w:t>
            </w:r>
            <w:r w:rsidR="00692C0F" w:rsidRPr="00C96347">
              <w:rPr>
                <w:rFonts w:eastAsia="Times New Roman"/>
                <w:sz w:val="26"/>
                <w:szCs w:val="26"/>
                <w:lang w:val="uk-UA" w:eastAsia="ru-RU"/>
              </w:rPr>
              <w:t xml:space="preserve"> год. (час, який витрачається с/г на пошук нормативно-правового акту в мережі  Інтернет та ознайомлення з ним; за результатами консультацій)</w:t>
            </w:r>
            <w:r w:rsidR="00692C0F" w:rsidRPr="00C96347">
              <w:rPr>
                <w:rFonts w:eastAsia="Calibri"/>
                <w:sz w:val="26"/>
                <w:szCs w:val="26"/>
                <w:lang w:val="uk-UA" w:eastAsia="en-US"/>
              </w:rPr>
              <w:t xml:space="preserve"> </w:t>
            </w:r>
            <w:r w:rsidR="00692C0F" w:rsidRPr="00C96347">
              <w:rPr>
                <w:rFonts w:eastAsia="Times New Roman"/>
                <w:sz w:val="26"/>
                <w:szCs w:val="26"/>
                <w:lang w:val="uk-UA" w:eastAsia="ru-RU"/>
              </w:rPr>
              <w:t xml:space="preserve">Х </w:t>
            </w:r>
            <w:r w:rsidR="00D876C2" w:rsidRPr="00D876C2">
              <w:rPr>
                <w:rFonts w:eastAsia="Times New Roman"/>
                <w:sz w:val="26"/>
                <w:szCs w:val="26"/>
                <w:lang w:val="uk-UA" w:eastAsia="ru-RU"/>
              </w:rPr>
              <w:t xml:space="preserve">40,46 </w:t>
            </w:r>
            <w:r w:rsidR="00D9710C" w:rsidRPr="00D9710C">
              <w:rPr>
                <w:rFonts w:eastAsia="Times New Roman"/>
                <w:sz w:val="26"/>
                <w:szCs w:val="26"/>
                <w:lang w:val="uk-UA" w:eastAsia="ru-RU"/>
              </w:rPr>
              <w:t xml:space="preserve">грн. = </w:t>
            </w:r>
          </w:p>
          <w:p w14:paraId="54D15D33" w14:textId="35D97809" w:rsidR="00692C0F" w:rsidRPr="00D9710C" w:rsidRDefault="00D876C2" w:rsidP="00D9710C">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20</w:t>
            </w:r>
            <w:r w:rsidR="00D9710C" w:rsidRPr="00D9710C">
              <w:rPr>
                <w:rFonts w:eastAsia="Times New Roman"/>
                <w:b/>
                <w:sz w:val="26"/>
                <w:szCs w:val="26"/>
                <w:lang w:val="uk-UA" w:eastAsia="ru-RU"/>
              </w:rPr>
              <w:t>,</w:t>
            </w:r>
            <w:r>
              <w:rPr>
                <w:rFonts w:eastAsia="Times New Roman"/>
                <w:b/>
                <w:sz w:val="26"/>
                <w:szCs w:val="26"/>
                <w:lang w:val="uk-UA" w:eastAsia="ru-RU"/>
              </w:rPr>
              <w:t>23</w:t>
            </w:r>
            <w:r w:rsidR="00D9710C" w:rsidRPr="00D9710C">
              <w:rPr>
                <w:rFonts w:eastAsia="Times New Roman"/>
                <w:b/>
                <w:sz w:val="26"/>
                <w:szCs w:val="26"/>
                <w:lang w:val="uk-UA" w:eastAsia="ru-RU"/>
              </w:rPr>
              <w:t xml:space="preserve"> грн</w:t>
            </w:r>
          </w:p>
        </w:tc>
        <w:tc>
          <w:tcPr>
            <w:tcW w:w="2277" w:type="dxa"/>
            <w:gridSpan w:val="3"/>
            <w:shd w:val="clear" w:color="auto" w:fill="auto"/>
          </w:tcPr>
          <w:p w14:paraId="7EF1415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14:paraId="0865BD2C"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4216E493"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091F90A9" w14:textId="77777777" w:rsidTr="00A05264">
        <w:tc>
          <w:tcPr>
            <w:tcW w:w="990" w:type="dxa"/>
            <w:shd w:val="clear" w:color="auto" w:fill="auto"/>
          </w:tcPr>
          <w:p w14:paraId="0C0FEAB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10.</w:t>
            </w:r>
          </w:p>
        </w:tc>
        <w:tc>
          <w:tcPr>
            <w:tcW w:w="3260" w:type="dxa"/>
            <w:gridSpan w:val="2"/>
            <w:shd w:val="clear" w:color="auto" w:fill="auto"/>
          </w:tcPr>
          <w:p w14:paraId="59ABC6E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2DFB19CD"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1519A25F"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1376C246"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4E07ADE7"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14:paraId="17A752C8"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DA67B0D" w14:textId="77777777" w:rsidTr="00A05264">
        <w:tc>
          <w:tcPr>
            <w:tcW w:w="990" w:type="dxa"/>
            <w:shd w:val="clear" w:color="auto" w:fill="auto"/>
          </w:tcPr>
          <w:p w14:paraId="1AFD5A3F"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047BD4DE"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1DA2020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B353F14"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74C1CF5C"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4A3CE83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6D534B99" w14:textId="77777777" w:rsidTr="00A05264">
        <w:trPr>
          <w:trHeight w:val="840"/>
        </w:trPr>
        <w:tc>
          <w:tcPr>
            <w:tcW w:w="990" w:type="dxa"/>
            <w:shd w:val="clear" w:color="auto" w:fill="auto"/>
          </w:tcPr>
          <w:p w14:paraId="16CB641D"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13CC5D7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222A6929"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501115F2"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3A83CCC4"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6C8FB2DB" w14:textId="77777777" w:rsidTr="00A05264">
        <w:tc>
          <w:tcPr>
            <w:tcW w:w="990" w:type="dxa"/>
            <w:shd w:val="clear" w:color="auto" w:fill="auto"/>
          </w:tcPr>
          <w:p w14:paraId="2F8828F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1598534A"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0FC00345"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544A292F"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3C1AD5FA"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D9710C" w:rsidRPr="00C96347" w14:paraId="3D8F62F6" w14:textId="77777777" w:rsidTr="00A05264">
        <w:trPr>
          <w:trHeight w:val="777"/>
        </w:trPr>
        <w:tc>
          <w:tcPr>
            <w:tcW w:w="990" w:type="dxa"/>
            <w:shd w:val="clear" w:color="auto" w:fill="auto"/>
          </w:tcPr>
          <w:p w14:paraId="5FCD6FFF" w14:textId="77777777"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674E6DF7" w14:textId="77777777"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6DD7EE3" w14:textId="41BEBED1" w:rsidR="00D9710C" w:rsidRPr="00C96347" w:rsidRDefault="00D876C2" w:rsidP="00D9710C">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00D9710C" w:rsidRPr="00C96347">
              <w:rPr>
                <w:rFonts w:eastAsia="Times New Roman"/>
                <w:b/>
                <w:sz w:val="26"/>
                <w:szCs w:val="26"/>
                <w:lang w:val="uk-UA" w:eastAsia="ru-RU"/>
              </w:rPr>
              <w:t>грн</w:t>
            </w:r>
          </w:p>
        </w:tc>
        <w:tc>
          <w:tcPr>
            <w:tcW w:w="2277" w:type="dxa"/>
            <w:gridSpan w:val="3"/>
            <w:shd w:val="clear" w:color="auto" w:fill="auto"/>
          </w:tcPr>
          <w:p w14:paraId="3A59A25B" w14:textId="77777777" w:rsidR="00D9710C" w:rsidRPr="00132E78"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BB6595F" w14:textId="3B815F4C" w:rsidR="00D9710C" w:rsidRPr="00C96347" w:rsidRDefault="00D876C2" w:rsidP="00D9710C">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00D9710C" w:rsidRPr="00C96347">
              <w:rPr>
                <w:rFonts w:eastAsia="Times New Roman"/>
                <w:b/>
                <w:sz w:val="26"/>
                <w:szCs w:val="26"/>
                <w:lang w:val="uk-UA" w:eastAsia="ru-RU"/>
              </w:rPr>
              <w:t>грн</w:t>
            </w:r>
          </w:p>
        </w:tc>
      </w:tr>
      <w:tr w:rsidR="00D9710C" w:rsidRPr="00C96347" w14:paraId="5ABB92BC" w14:textId="77777777" w:rsidTr="00A05264">
        <w:trPr>
          <w:trHeight w:val="921"/>
        </w:trPr>
        <w:tc>
          <w:tcPr>
            <w:tcW w:w="990" w:type="dxa"/>
            <w:shd w:val="clear" w:color="auto" w:fill="auto"/>
          </w:tcPr>
          <w:p w14:paraId="40D43BDA" w14:textId="77777777"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2908F4C9" w14:textId="77777777"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57A38DA6" w14:textId="77777777"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387DEFD9" w14:textId="77777777" w:rsidR="00D9710C" w:rsidRPr="00132E78"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526729CE" w14:textId="77777777" w:rsidR="00D9710C" w:rsidRPr="00C96347" w:rsidRDefault="00D9710C" w:rsidP="00D9710C">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D9710C" w:rsidRPr="00C96347" w14:paraId="0D4D6798" w14:textId="77777777" w:rsidTr="00A05264">
        <w:trPr>
          <w:trHeight w:val="480"/>
        </w:trPr>
        <w:tc>
          <w:tcPr>
            <w:tcW w:w="990" w:type="dxa"/>
            <w:shd w:val="clear" w:color="auto" w:fill="auto"/>
          </w:tcPr>
          <w:p w14:paraId="68F91A66" w14:textId="77777777"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776AEAB" w14:textId="77777777" w:rsidR="00D9710C" w:rsidRPr="00C96347" w:rsidRDefault="00D9710C" w:rsidP="00D9710C">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5F17BA60" w14:textId="2D1FEC35" w:rsidR="00D9710C" w:rsidRPr="00C96347" w:rsidRDefault="00D876C2" w:rsidP="00D9710C">
            <w:pPr>
              <w:widowControl w:val="0"/>
              <w:tabs>
                <w:tab w:val="left" w:pos="990"/>
              </w:tabs>
              <w:spacing w:before="120" w:after="120"/>
              <w:ind w:left="270"/>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00D9710C" w:rsidRPr="00C96347">
              <w:rPr>
                <w:rFonts w:eastAsia="Times New Roman"/>
                <w:b/>
                <w:sz w:val="26"/>
                <w:szCs w:val="26"/>
                <w:lang w:val="uk-UA" w:eastAsia="ru-RU"/>
              </w:rPr>
              <w:t>грн</w:t>
            </w:r>
          </w:p>
        </w:tc>
        <w:tc>
          <w:tcPr>
            <w:tcW w:w="2277" w:type="dxa"/>
            <w:gridSpan w:val="3"/>
            <w:shd w:val="clear" w:color="auto" w:fill="auto"/>
          </w:tcPr>
          <w:p w14:paraId="2C55D010" w14:textId="77777777" w:rsidR="00D9710C" w:rsidRPr="00132E78" w:rsidRDefault="00D9710C" w:rsidP="00D9710C">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31BD1D2" w14:textId="3A898518" w:rsidR="00D9710C" w:rsidRPr="00C96347" w:rsidRDefault="00D876C2" w:rsidP="00D9710C">
            <w:pPr>
              <w:widowControl w:val="0"/>
              <w:tabs>
                <w:tab w:val="left" w:pos="990"/>
              </w:tabs>
              <w:spacing w:before="120" w:after="120"/>
              <w:ind w:hanging="34"/>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00D9710C" w:rsidRPr="00C96347">
              <w:rPr>
                <w:rFonts w:eastAsia="Times New Roman"/>
                <w:b/>
                <w:sz w:val="26"/>
                <w:szCs w:val="26"/>
                <w:lang w:val="uk-UA" w:eastAsia="ru-RU"/>
              </w:rPr>
              <w:t>грн</w:t>
            </w:r>
          </w:p>
        </w:tc>
      </w:tr>
    </w:tbl>
    <w:p w14:paraId="6D8BE0E6" w14:textId="77777777" w:rsidR="0049181B" w:rsidRPr="00C96347" w:rsidRDefault="0049181B" w:rsidP="00FA7487">
      <w:pPr>
        <w:rPr>
          <w:sz w:val="16"/>
          <w:szCs w:val="16"/>
          <w:lang w:val="uk-UA"/>
        </w:rPr>
      </w:pPr>
    </w:p>
    <w:p w14:paraId="12CB6564" w14:textId="77777777" w:rsidR="00D876C2" w:rsidRPr="000F663B" w:rsidRDefault="00D876C2" w:rsidP="00D876C2">
      <w:pPr>
        <w:pStyle w:val="rvps3"/>
        <w:shd w:val="clear" w:color="auto" w:fill="FFFFFF"/>
        <w:spacing w:before="0" w:beforeAutospacing="0" w:after="0" w:afterAutospacing="0"/>
        <w:ind w:right="-1" w:firstLine="567"/>
        <w:jc w:val="both"/>
        <w:rPr>
          <w:sz w:val="26"/>
          <w:szCs w:val="26"/>
        </w:rPr>
      </w:pPr>
      <w:bookmarkStart w:id="3" w:name="_Hlk125116808"/>
      <w:bookmarkEnd w:id="1"/>
      <w:bookmarkEnd w:id="2"/>
      <w:r w:rsidRPr="000F663B">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1FFD5EEF" w14:textId="5DA8CFBC" w:rsidR="00D876C2" w:rsidRDefault="00D876C2" w:rsidP="00D876C2">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5"/>
    </w:p>
    <w:p w14:paraId="30363EE8" w14:textId="77777777" w:rsidR="00D876C2" w:rsidRDefault="00D876C2" w:rsidP="00D876C2">
      <w:pPr>
        <w:pStyle w:val="rvps3"/>
        <w:shd w:val="clear" w:color="auto" w:fill="FFFFFF"/>
        <w:spacing w:before="0" w:beforeAutospacing="0" w:after="0" w:afterAutospacing="0"/>
        <w:ind w:right="-1" w:firstLine="567"/>
        <w:jc w:val="both"/>
        <w:rPr>
          <w:rStyle w:val="CharStyle28"/>
          <w:sz w:val="26"/>
          <w:szCs w:val="26"/>
        </w:rPr>
      </w:pPr>
    </w:p>
    <w:p w14:paraId="562FB3BD" w14:textId="77777777" w:rsidR="00D876C2" w:rsidRPr="00985FA9" w:rsidRDefault="00D876C2" w:rsidP="00D876C2">
      <w:pPr>
        <w:pStyle w:val="Style31"/>
        <w:shd w:val="clear" w:color="auto" w:fill="auto"/>
        <w:spacing w:before="55" w:after="0" w:line="322" w:lineRule="exact"/>
        <w:ind w:right="340" w:firstLine="567"/>
        <w:rPr>
          <w:rStyle w:val="CharStyle32"/>
          <w:b/>
        </w:rPr>
      </w:pPr>
      <w:bookmarkStart w:id="6"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D876C2" w:rsidRPr="00985FA9" w14:paraId="153EDC68" w14:textId="77777777" w:rsidTr="0041183E">
        <w:trPr>
          <w:trHeight w:hRule="exact" w:val="845"/>
        </w:trPr>
        <w:tc>
          <w:tcPr>
            <w:tcW w:w="696" w:type="dxa"/>
            <w:tcBorders>
              <w:top w:val="single" w:sz="4" w:space="0" w:color="auto"/>
              <w:left w:val="single" w:sz="4" w:space="0" w:color="auto"/>
            </w:tcBorders>
            <w:shd w:val="clear" w:color="auto" w:fill="FFFFFF"/>
          </w:tcPr>
          <w:p w14:paraId="7F0F4D59" w14:textId="77777777" w:rsidR="00D876C2" w:rsidRPr="00985FA9" w:rsidRDefault="00D876C2" w:rsidP="0041183E">
            <w:pPr>
              <w:pStyle w:val="Style89"/>
              <w:shd w:val="clear" w:color="auto" w:fill="auto"/>
              <w:spacing w:line="230" w:lineRule="exact"/>
              <w:ind w:left="260"/>
              <w:rPr>
                <w:sz w:val="26"/>
                <w:szCs w:val="26"/>
              </w:rPr>
            </w:pPr>
            <w:r w:rsidRPr="00985FA9">
              <w:rPr>
                <w:rStyle w:val="CharStyle90"/>
                <w:sz w:val="26"/>
                <w:szCs w:val="26"/>
              </w:rPr>
              <w:lastRenderedPageBreak/>
              <w:t>№</w:t>
            </w:r>
          </w:p>
          <w:p w14:paraId="09173A8F" w14:textId="77777777" w:rsidR="00D876C2" w:rsidRPr="00985FA9" w:rsidRDefault="00D876C2" w:rsidP="0041183E">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5B2E30BA" w14:textId="77777777" w:rsidR="00D876C2" w:rsidRDefault="00D876C2" w:rsidP="0041183E">
            <w:pPr>
              <w:pStyle w:val="Style21"/>
              <w:shd w:val="clear" w:color="auto" w:fill="auto"/>
              <w:spacing w:line="220" w:lineRule="exact"/>
              <w:ind w:left="2200"/>
              <w:rPr>
                <w:rStyle w:val="CharStyle22"/>
              </w:rPr>
            </w:pPr>
          </w:p>
          <w:p w14:paraId="161032EE" w14:textId="77777777" w:rsidR="00D876C2" w:rsidRPr="00985FA9" w:rsidRDefault="00D876C2" w:rsidP="0041183E">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067E8265" w14:textId="77777777" w:rsidR="00D876C2" w:rsidRPr="00985FA9" w:rsidRDefault="00D876C2" w:rsidP="0041183E">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3E5D1D6E" w14:textId="77777777" w:rsidR="00D876C2" w:rsidRPr="00985FA9" w:rsidRDefault="00D876C2" w:rsidP="0041183E">
            <w:pPr>
              <w:pStyle w:val="Style21"/>
              <w:shd w:val="clear" w:color="auto" w:fill="auto"/>
              <w:spacing w:line="220" w:lineRule="exact"/>
              <w:ind w:left="120"/>
              <w:jc w:val="center"/>
              <w:rPr>
                <w:sz w:val="26"/>
                <w:szCs w:val="26"/>
              </w:rPr>
            </w:pPr>
            <w:r w:rsidRPr="00985FA9">
              <w:rPr>
                <w:rStyle w:val="CharStyle22"/>
              </w:rPr>
              <w:t>За п’ять років</w:t>
            </w:r>
          </w:p>
        </w:tc>
      </w:tr>
      <w:tr w:rsidR="00D876C2" w:rsidRPr="00985FA9" w14:paraId="23BC67C9" w14:textId="77777777" w:rsidTr="0041183E">
        <w:trPr>
          <w:trHeight w:hRule="exact" w:val="586"/>
        </w:trPr>
        <w:tc>
          <w:tcPr>
            <w:tcW w:w="696" w:type="dxa"/>
            <w:tcBorders>
              <w:top w:val="single" w:sz="4" w:space="0" w:color="auto"/>
              <w:left w:val="single" w:sz="4" w:space="0" w:color="auto"/>
            </w:tcBorders>
            <w:shd w:val="clear" w:color="auto" w:fill="FFFFFF"/>
          </w:tcPr>
          <w:p w14:paraId="279A3449" w14:textId="77777777" w:rsidR="00D876C2" w:rsidRPr="00985FA9" w:rsidRDefault="00D876C2" w:rsidP="0041183E">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1D49854" w14:textId="77777777" w:rsidR="00D876C2" w:rsidRPr="00985FA9" w:rsidRDefault="00D876C2" w:rsidP="0041183E">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3E4B71E" w14:textId="77777777" w:rsidR="00D876C2" w:rsidRPr="00985FA9" w:rsidRDefault="00D876C2"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6851C340" w14:textId="77777777" w:rsidR="00D876C2" w:rsidRPr="00985FA9" w:rsidRDefault="00D876C2"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D876C2" w:rsidRPr="00985FA9" w14:paraId="2F3623B9" w14:textId="77777777" w:rsidTr="0041183E">
        <w:trPr>
          <w:trHeight w:hRule="exact" w:val="835"/>
        </w:trPr>
        <w:tc>
          <w:tcPr>
            <w:tcW w:w="696" w:type="dxa"/>
            <w:tcBorders>
              <w:top w:val="single" w:sz="4" w:space="0" w:color="auto"/>
              <w:left w:val="single" w:sz="4" w:space="0" w:color="auto"/>
            </w:tcBorders>
            <w:shd w:val="clear" w:color="auto" w:fill="FFFFFF"/>
          </w:tcPr>
          <w:p w14:paraId="0DE65553" w14:textId="77777777" w:rsidR="00D876C2" w:rsidRPr="00985FA9" w:rsidRDefault="00D876C2" w:rsidP="0041183E">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86419AF" w14:textId="77777777" w:rsidR="00D876C2" w:rsidRPr="00985FA9" w:rsidRDefault="00D876C2" w:rsidP="0041183E">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133A21D3" w14:textId="07BC71D4" w:rsidR="00D876C2" w:rsidRPr="00985FA9" w:rsidRDefault="00D876C2"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38304790" w14:textId="7C0C87A3" w:rsidR="00D876C2" w:rsidRPr="00985FA9" w:rsidRDefault="00D876C2"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D876C2" w:rsidRPr="00985FA9" w14:paraId="1AA2A0E2" w14:textId="77777777" w:rsidTr="0041183E">
        <w:trPr>
          <w:trHeight w:hRule="exact" w:val="586"/>
        </w:trPr>
        <w:tc>
          <w:tcPr>
            <w:tcW w:w="696" w:type="dxa"/>
            <w:tcBorders>
              <w:top w:val="single" w:sz="4" w:space="0" w:color="auto"/>
              <w:left w:val="single" w:sz="4" w:space="0" w:color="auto"/>
              <w:bottom w:val="single" w:sz="4" w:space="0" w:color="auto"/>
            </w:tcBorders>
            <w:shd w:val="clear" w:color="auto" w:fill="FFFFFF"/>
          </w:tcPr>
          <w:p w14:paraId="4B0543D4" w14:textId="77777777" w:rsidR="00D876C2" w:rsidRPr="00985FA9" w:rsidRDefault="00D876C2" w:rsidP="0041183E">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407EAC4" w14:textId="77777777" w:rsidR="00D876C2" w:rsidRDefault="00D876C2" w:rsidP="0041183E">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5EC6375E" w14:textId="77777777" w:rsidR="00D876C2" w:rsidRPr="00985FA9" w:rsidRDefault="00D876C2" w:rsidP="0041183E">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75470D01" w14:textId="5BA858B3" w:rsidR="00D876C2" w:rsidRPr="00985FA9" w:rsidRDefault="00D876C2"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41CAC2DE" w14:textId="602FA08A" w:rsidR="00D876C2" w:rsidRPr="00985FA9" w:rsidRDefault="00D876C2"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D876C2" w:rsidRPr="00985FA9" w14:paraId="6AD89C23" w14:textId="77777777" w:rsidTr="0041183E">
        <w:trPr>
          <w:trHeight w:hRule="exact" w:val="590"/>
        </w:trPr>
        <w:tc>
          <w:tcPr>
            <w:tcW w:w="696" w:type="dxa"/>
            <w:tcBorders>
              <w:top w:val="single" w:sz="4" w:space="0" w:color="auto"/>
              <w:left w:val="single" w:sz="4" w:space="0" w:color="auto"/>
              <w:bottom w:val="single" w:sz="4" w:space="0" w:color="auto"/>
            </w:tcBorders>
            <w:shd w:val="clear" w:color="auto" w:fill="FFFFFF"/>
          </w:tcPr>
          <w:p w14:paraId="6C02B698" w14:textId="77777777" w:rsidR="00D876C2" w:rsidRPr="00985FA9" w:rsidRDefault="00D876C2" w:rsidP="0041183E">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3F23E3C6" w14:textId="77777777" w:rsidR="00D876C2" w:rsidRPr="00985FA9" w:rsidRDefault="00D876C2" w:rsidP="0041183E">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5EE5F4D3" w14:textId="77777777" w:rsidR="00D876C2" w:rsidRPr="00985FA9" w:rsidRDefault="00D876C2"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36EE30F3" w14:textId="77777777" w:rsidR="00D876C2" w:rsidRPr="00985FA9" w:rsidRDefault="00D876C2"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D876C2" w:rsidRPr="00985FA9" w14:paraId="7D69BB32" w14:textId="77777777" w:rsidTr="0041183E">
        <w:trPr>
          <w:trHeight w:hRule="exact" w:val="595"/>
        </w:trPr>
        <w:tc>
          <w:tcPr>
            <w:tcW w:w="696" w:type="dxa"/>
            <w:tcBorders>
              <w:top w:val="single" w:sz="4" w:space="0" w:color="auto"/>
              <w:left w:val="single" w:sz="4" w:space="0" w:color="auto"/>
              <w:bottom w:val="single" w:sz="4" w:space="0" w:color="auto"/>
            </w:tcBorders>
            <w:shd w:val="clear" w:color="auto" w:fill="FFFFFF"/>
          </w:tcPr>
          <w:p w14:paraId="12EADDF5" w14:textId="77777777" w:rsidR="00D876C2" w:rsidRPr="00985FA9" w:rsidRDefault="00D876C2" w:rsidP="0041183E">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5751C191" w14:textId="77777777" w:rsidR="00D876C2" w:rsidRPr="00985FA9" w:rsidRDefault="00D876C2" w:rsidP="0041183E">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767BAF0A" w14:textId="77777777" w:rsidR="00D876C2" w:rsidRPr="00985FA9" w:rsidRDefault="00D876C2"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1F70AE6" w14:textId="77777777" w:rsidR="00D876C2" w:rsidRPr="00985FA9" w:rsidRDefault="00D876C2" w:rsidP="0041183E">
            <w:pPr>
              <w:pStyle w:val="Style91"/>
              <w:shd w:val="clear" w:color="auto" w:fill="auto"/>
              <w:spacing w:line="80" w:lineRule="exact"/>
              <w:ind w:left="820"/>
              <w:jc w:val="center"/>
              <w:rPr>
                <w:sz w:val="26"/>
                <w:szCs w:val="26"/>
              </w:rPr>
            </w:pPr>
            <w:r w:rsidRPr="00985FA9">
              <w:rPr>
                <w:rStyle w:val="CharStyle92"/>
                <w:sz w:val="26"/>
                <w:szCs w:val="26"/>
              </w:rPr>
              <w:t>-</w:t>
            </w:r>
          </w:p>
        </w:tc>
      </w:tr>
    </w:tbl>
    <w:p w14:paraId="5C3F5C5C" w14:textId="77777777" w:rsidR="00D876C2" w:rsidRPr="00B13B9E" w:rsidRDefault="00D876C2" w:rsidP="00D876C2">
      <w:pPr>
        <w:pStyle w:val="Style27"/>
        <w:keepNext/>
        <w:keepLines/>
        <w:shd w:val="clear" w:color="auto" w:fill="auto"/>
        <w:spacing w:before="0" w:line="326" w:lineRule="exact"/>
        <w:ind w:left="142" w:right="20" w:firstLine="425"/>
        <w:jc w:val="both"/>
        <w:rPr>
          <w:rStyle w:val="CharStyle28"/>
          <w:sz w:val="16"/>
          <w:szCs w:val="16"/>
        </w:rPr>
      </w:pPr>
    </w:p>
    <w:p w14:paraId="05C71542" w14:textId="77777777" w:rsidR="00D876C2" w:rsidRPr="000F663B" w:rsidRDefault="00D876C2" w:rsidP="00D876C2">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bookmarkEnd w:id="3"/>
    <w:p w14:paraId="6E7659DE" w14:textId="77777777" w:rsidR="00D876C2" w:rsidRDefault="00D876C2" w:rsidP="00FA7487">
      <w:pPr>
        <w:widowControl w:val="0"/>
        <w:tabs>
          <w:tab w:val="left" w:pos="990"/>
        </w:tabs>
        <w:spacing w:before="120" w:after="120"/>
        <w:ind w:left="270"/>
        <w:jc w:val="center"/>
        <w:rPr>
          <w:rFonts w:eastAsia="Times New Roman"/>
          <w:b/>
          <w:sz w:val="26"/>
          <w:szCs w:val="26"/>
          <w:lang w:val="uk-UA" w:eastAsia="ru-RU"/>
        </w:rPr>
      </w:pPr>
    </w:p>
    <w:p w14:paraId="4C8C6F2F"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42923930"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62CD5D3"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7EA8BB7A"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2A2D3DBE"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24A676C5"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212727C1"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D9710C" w:rsidRPr="00C96347" w14:paraId="4D69182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1140121" w14:textId="77777777"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677C2408" w14:textId="77777777"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207F26F7" w14:textId="77777777"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906A653" w14:textId="39FF2526" w:rsidR="00D9710C" w:rsidRPr="00C96347" w:rsidRDefault="004C39B9" w:rsidP="00D9710C">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00D9710C"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F279AC4" w14:textId="5F5D3AFE" w:rsidR="00D9710C" w:rsidRPr="00C96347" w:rsidRDefault="004C39B9" w:rsidP="00D9710C">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00D9710C" w:rsidRPr="00C96347">
              <w:rPr>
                <w:rFonts w:eastAsia="Times New Roman"/>
                <w:sz w:val="26"/>
                <w:szCs w:val="26"/>
                <w:lang w:val="uk-UA" w:eastAsia="ru-RU"/>
              </w:rPr>
              <w:t xml:space="preserve"> грн</w:t>
            </w:r>
          </w:p>
        </w:tc>
      </w:tr>
      <w:tr w:rsidR="00D9710C" w:rsidRPr="00C96347" w14:paraId="265B0566"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3D0B742" w14:textId="77777777"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09133B11" w14:textId="77777777"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1CDB7B8" w14:textId="77777777"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C0DDEB2" w14:textId="77777777"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0B2505C5" w14:textId="77777777"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D9710C" w:rsidRPr="00C96347" w14:paraId="32358414" w14:textId="77777777" w:rsidTr="00E12DE1">
        <w:tc>
          <w:tcPr>
            <w:tcW w:w="1384" w:type="dxa"/>
            <w:tcBorders>
              <w:top w:val="single" w:sz="4" w:space="0" w:color="auto"/>
              <w:left w:val="single" w:sz="4" w:space="0" w:color="auto"/>
              <w:bottom w:val="single" w:sz="4" w:space="0" w:color="auto"/>
              <w:right w:val="single" w:sz="4" w:space="0" w:color="auto"/>
            </w:tcBorders>
          </w:tcPr>
          <w:p w14:paraId="0CEAE1B1" w14:textId="77777777"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29E0E94B" w14:textId="77777777"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3462993F" w14:textId="77777777" w:rsidR="00D9710C" w:rsidRPr="00C96347" w:rsidRDefault="00D9710C" w:rsidP="00D9710C">
            <w:pPr>
              <w:rPr>
                <w:rFonts w:eastAsia="Times New Roman"/>
                <w:sz w:val="26"/>
                <w:szCs w:val="26"/>
                <w:lang w:val="uk-UA" w:eastAsia="ru-RU"/>
              </w:rPr>
            </w:pPr>
          </w:p>
          <w:p w14:paraId="459DC5CD" w14:textId="77777777"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50BA20FD" w14:textId="183FEF2B" w:rsidR="00D9710C" w:rsidRPr="00C96347" w:rsidRDefault="004C39B9" w:rsidP="00D9710C">
            <w:pPr>
              <w:jc w:val="center"/>
              <w:rPr>
                <w:rFonts w:eastAsia="Times New Roman"/>
                <w:sz w:val="26"/>
                <w:szCs w:val="26"/>
                <w:lang w:val="uk-UA" w:eastAsia="ru-RU"/>
              </w:rPr>
            </w:pPr>
            <w:r w:rsidRPr="004C39B9">
              <w:rPr>
                <w:rFonts w:eastAsia="Times New Roman"/>
                <w:sz w:val="26"/>
                <w:szCs w:val="26"/>
                <w:lang w:val="uk-UA" w:eastAsia="ru-RU"/>
              </w:rPr>
              <w:t>20,23</w:t>
            </w:r>
            <w:r w:rsidR="00D9710C"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0F9069BF" w14:textId="7038182A" w:rsidR="00D9710C" w:rsidRPr="00C96347" w:rsidRDefault="004C39B9" w:rsidP="00D9710C">
            <w:pPr>
              <w:tabs>
                <w:tab w:val="left" w:pos="552"/>
                <w:tab w:val="center" w:pos="801"/>
              </w:tabs>
              <w:jc w:val="center"/>
              <w:rPr>
                <w:rFonts w:eastAsia="Times New Roman"/>
                <w:sz w:val="26"/>
                <w:szCs w:val="26"/>
                <w:lang w:val="uk-UA" w:eastAsia="ru-RU"/>
              </w:rPr>
            </w:pPr>
            <w:r w:rsidRPr="004C39B9">
              <w:rPr>
                <w:rFonts w:eastAsia="Times New Roman"/>
                <w:sz w:val="26"/>
                <w:szCs w:val="26"/>
                <w:lang w:val="uk-UA" w:eastAsia="ru-RU"/>
              </w:rPr>
              <w:t>20,23</w:t>
            </w:r>
            <w:r w:rsidR="00D9710C" w:rsidRPr="00C96347">
              <w:rPr>
                <w:rFonts w:eastAsia="Times New Roman"/>
                <w:sz w:val="26"/>
                <w:szCs w:val="26"/>
                <w:lang w:val="uk-UA" w:eastAsia="ru-RU"/>
              </w:rPr>
              <w:t xml:space="preserve"> грн</w:t>
            </w:r>
          </w:p>
        </w:tc>
      </w:tr>
      <w:tr w:rsidR="00D9710C" w:rsidRPr="00C96347" w14:paraId="7F0F5959" w14:textId="77777777" w:rsidTr="00E12DE1">
        <w:tc>
          <w:tcPr>
            <w:tcW w:w="1384" w:type="dxa"/>
            <w:tcBorders>
              <w:top w:val="single" w:sz="4" w:space="0" w:color="auto"/>
              <w:left w:val="single" w:sz="4" w:space="0" w:color="auto"/>
              <w:bottom w:val="single" w:sz="4" w:space="0" w:color="auto"/>
              <w:right w:val="single" w:sz="4" w:space="0" w:color="auto"/>
            </w:tcBorders>
          </w:tcPr>
          <w:p w14:paraId="4A18B5E0" w14:textId="77777777"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31063E93" w14:textId="77777777"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579B4BF7" w14:textId="77777777"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7BBE3644" w14:textId="77777777" w:rsidR="00D9710C" w:rsidRPr="00C96347" w:rsidRDefault="00D9710C" w:rsidP="00D9710C">
            <w:pPr>
              <w:jc w:val="center"/>
              <w:rPr>
                <w:rFonts w:eastAsia="Times New Roman"/>
                <w:b/>
                <w:sz w:val="26"/>
                <w:szCs w:val="26"/>
                <w:lang w:val="uk-UA" w:eastAsia="ru-RU"/>
              </w:rPr>
            </w:pPr>
          </w:p>
          <w:p w14:paraId="4B34D25A" w14:textId="77777777" w:rsidR="00D9710C" w:rsidRPr="00C96347" w:rsidRDefault="00D9710C" w:rsidP="00D9710C">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476A614" w14:textId="77777777" w:rsidR="00D9710C" w:rsidRPr="00C96347" w:rsidRDefault="00D9710C" w:rsidP="00D9710C">
            <w:pPr>
              <w:jc w:val="center"/>
              <w:rPr>
                <w:rFonts w:eastAsia="Times New Roman"/>
                <w:b/>
                <w:sz w:val="26"/>
                <w:szCs w:val="26"/>
                <w:lang w:val="uk-UA" w:eastAsia="ru-RU"/>
              </w:rPr>
            </w:pPr>
          </w:p>
          <w:p w14:paraId="16CE2FE0" w14:textId="77777777" w:rsidR="00D9710C" w:rsidRPr="00C96347" w:rsidRDefault="00D9710C" w:rsidP="00D9710C">
            <w:pPr>
              <w:jc w:val="center"/>
              <w:rPr>
                <w:rFonts w:eastAsia="Times New Roman"/>
                <w:b/>
                <w:sz w:val="26"/>
                <w:szCs w:val="26"/>
                <w:lang w:val="uk-UA" w:eastAsia="ru-RU"/>
              </w:rPr>
            </w:pPr>
            <w:r w:rsidRPr="00C96347">
              <w:rPr>
                <w:rFonts w:eastAsia="Times New Roman"/>
                <w:b/>
                <w:sz w:val="26"/>
                <w:szCs w:val="26"/>
                <w:lang w:val="uk-UA" w:eastAsia="ru-RU"/>
              </w:rPr>
              <w:t>526</w:t>
            </w:r>
          </w:p>
        </w:tc>
      </w:tr>
      <w:tr w:rsidR="00D9710C" w:rsidRPr="00C96347" w14:paraId="12D66E5D" w14:textId="77777777" w:rsidTr="00E12DE1">
        <w:tc>
          <w:tcPr>
            <w:tcW w:w="1384" w:type="dxa"/>
            <w:tcBorders>
              <w:top w:val="single" w:sz="4" w:space="0" w:color="auto"/>
              <w:left w:val="single" w:sz="4" w:space="0" w:color="auto"/>
              <w:bottom w:val="single" w:sz="4" w:space="0" w:color="auto"/>
              <w:right w:val="single" w:sz="4" w:space="0" w:color="auto"/>
            </w:tcBorders>
          </w:tcPr>
          <w:p w14:paraId="0AE39549" w14:textId="77777777" w:rsidR="00D9710C" w:rsidRPr="00C96347" w:rsidRDefault="00D9710C" w:rsidP="00D9710C">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57E2BF00" w14:textId="77777777" w:rsidR="00D9710C" w:rsidRPr="00C96347" w:rsidRDefault="00D9710C" w:rsidP="00D9710C">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30C646A8" w14:textId="77777777" w:rsidR="00D9710C" w:rsidRPr="00C96347" w:rsidRDefault="00D9710C" w:rsidP="00D9710C">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19164D6" w14:textId="19F455C4" w:rsidR="00D9710C" w:rsidRPr="00C96347" w:rsidRDefault="004C39B9" w:rsidP="00D9710C">
            <w:pPr>
              <w:jc w:val="center"/>
              <w:rPr>
                <w:rFonts w:eastAsia="Times New Roman"/>
                <w:b/>
                <w:sz w:val="26"/>
                <w:szCs w:val="26"/>
                <w:lang w:val="uk-UA" w:eastAsia="ru-RU"/>
              </w:rPr>
            </w:pPr>
            <w:r w:rsidRPr="004C39B9">
              <w:rPr>
                <w:rFonts w:eastAsia="Times New Roman"/>
                <w:b/>
                <w:sz w:val="26"/>
                <w:szCs w:val="26"/>
                <w:lang w:val="uk-UA" w:eastAsia="ru-RU"/>
              </w:rPr>
              <w:t>10640,98</w:t>
            </w:r>
            <w:r w:rsidR="00D9710C"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01D63C5D" w14:textId="4D8B006B" w:rsidR="00D9710C" w:rsidRPr="00C96347" w:rsidRDefault="004C39B9" w:rsidP="00D9710C">
            <w:pPr>
              <w:jc w:val="center"/>
              <w:rPr>
                <w:rFonts w:eastAsia="Times New Roman"/>
                <w:b/>
                <w:sz w:val="26"/>
                <w:szCs w:val="26"/>
                <w:lang w:val="uk-UA" w:eastAsia="ru-RU"/>
              </w:rPr>
            </w:pPr>
            <w:r w:rsidRPr="004C39B9">
              <w:rPr>
                <w:rFonts w:eastAsia="Times New Roman"/>
                <w:b/>
                <w:sz w:val="26"/>
                <w:szCs w:val="26"/>
                <w:lang w:val="uk-UA" w:eastAsia="ru-RU"/>
              </w:rPr>
              <w:t>10640,98</w:t>
            </w:r>
            <w:r w:rsidR="00D9710C" w:rsidRPr="00C96347">
              <w:rPr>
                <w:rFonts w:eastAsia="Times New Roman"/>
                <w:b/>
                <w:sz w:val="26"/>
                <w:szCs w:val="26"/>
                <w:lang w:val="uk-UA" w:eastAsia="ru-RU"/>
              </w:rPr>
              <w:t>грн</w:t>
            </w:r>
            <w:r w:rsidR="00D9710C">
              <w:rPr>
                <w:rFonts w:eastAsia="Times New Roman"/>
                <w:b/>
                <w:sz w:val="26"/>
                <w:szCs w:val="26"/>
                <w:lang w:val="uk-UA" w:eastAsia="ru-RU"/>
              </w:rPr>
              <w:t>.</w:t>
            </w:r>
          </w:p>
        </w:tc>
      </w:tr>
      <w:tr w:rsidR="00856E3E" w:rsidRPr="00C96347" w14:paraId="6F6175C5"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754B091"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17067FCC"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1CE859F6"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08EFFD68"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79D9358D"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337C11" w14:paraId="1750BC9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8CFF009"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lastRenderedPageBreak/>
              <w:t>Витрати держави</w:t>
            </w:r>
          </w:p>
        </w:tc>
        <w:tc>
          <w:tcPr>
            <w:tcW w:w="4333" w:type="dxa"/>
            <w:gridSpan w:val="3"/>
            <w:shd w:val="clear" w:color="auto" w:fill="auto"/>
          </w:tcPr>
          <w:p w14:paraId="7C384F8D" w14:textId="4753FF70" w:rsidR="00856E3E" w:rsidRPr="001A3057" w:rsidRDefault="001A3057" w:rsidP="001A3057">
            <w:pPr>
              <w:widowControl w:val="0"/>
              <w:tabs>
                <w:tab w:val="left" w:pos="990"/>
              </w:tabs>
              <w:spacing w:before="120" w:after="120"/>
              <w:ind w:left="270"/>
              <w:jc w:val="both"/>
              <w:rPr>
                <w:rFonts w:eastAsia="Times New Roman"/>
                <w:bCs/>
                <w:sz w:val="26"/>
                <w:szCs w:val="26"/>
                <w:lang w:val="uk-UA" w:eastAsia="ru-RU"/>
              </w:rPr>
            </w:pPr>
            <w:r w:rsidRPr="001A3057">
              <w:rPr>
                <w:rFonts w:eastAsia="Times New Roman"/>
                <w:bCs/>
                <w:sz w:val="26"/>
                <w:szCs w:val="26"/>
                <w:lang w:val="uk-UA" w:eastAsia="ru-RU"/>
              </w:rPr>
              <w:t>Забруднення</w:t>
            </w:r>
            <w:r>
              <w:rPr>
                <w:rFonts w:eastAsia="Times New Roman"/>
                <w:bCs/>
                <w:sz w:val="26"/>
                <w:szCs w:val="26"/>
                <w:lang w:val="uk-UA" w:eastAsia="ru-RU"/>
              </w:rPr>
              <w:t xml:space="preserve"> </w:t>
            </w:r>
            <w:r w:rsidRPr="001A3057">
              <w:rPr>
                <w:rFonts w:eastAsia="Times New Roman"/>
                <w:bCs/>
                <w:sz w:val="26"/>
                <w:szCs w:val="26"/>
                <w:lang w:val="uk-UA" w:eastAsia="ru-RU"/>
              </w:rPr>
              <w:t>та погіршення якості підземних вод держави</w:t>
            </w:r>
            <w:r>
              <w:rPr>
                <w:rFonts w:eastAsia="Times New Roman"/>
                <w:bCs/>
                <w:sz w:val="26"/>
                <w:szCs w:val="26"/>
                <w:lang w:val="uk-UA" w:eastAsia="ru-RU"/>
              </w:rPr>
              <w:t>,</w:t>
            </w:r>
            <w:r w:rsidRPr="001A3057">
              <w:rPr>
                <w:rFonts w:eastAsia="Times New Roman"/>
                <w:bCs/>
                <w:sz w:val="26"/>
                <w:szCs w:val="26"/>
                <w:lang w:val="uk-UA" w:eastAsia="ru-RU"/>
              </w:rPr>
              <w:t xml:space="preserve"> </w:t>
            </w:r>
            <w:r>
              <w:rPr>
                <w:rFonts w:eastAsia="Times New Roman"/>
                <w:bCs/>
                <w:sz w:val="26"/>
                <w:szCs w:val="26"/>
                <w:lang w:val="uk-UA" w:eastAsia="ru-RU"/>
              </w:rPr>
              <w:t>в</w:t>
            </w:r>
            <w:r w:rsidRPr="001A3057">
              <w:rPr>
                <w:rFonts w:eastAsia="Times New Roman"/>
                <w:bCs/>
                <w:sz w:val="26"/>
                <w:szCs w:val="26"/>
                <w:lang w:val="uk-UA" w:eastAsia="ru-RU"/>
              </w:rPr>
              <w:t>ідсутність</w:t>
            </w:r>
            <w:r>
              <w:rPr>
                <w:rFonts w:eastAsia="Times New Roman"/>
                <w:bCs/>
                <w:sz w:val="26"/>
                <w:szCs w:val="26"/>
                <w:lang w:val="uk-UA" w:eastAsia="ru-RU"/>
              </w:rPr>
              <w:t xml:space="preserve"> </w:t>
            </w:r>
            <w:r w:rsidRPr="001A3057">
              <w:rPr>
                <w:rFonts w:eastAsia="Times New Roman"/>
                <w:bCs/>
                <w:sz w:val="26"/>
                <w:szCs w:val="26"/>
                <w:lang w:val="uk-UA" w:eastAsia="ru-RU"/>
              </w:rPr>
              <w:t>достовірної інформації про водозабірні споруди на території держави</w:t>
            </w:r>
          </w:p>
        </w:tc>
      </w:tr>
      <w:tr w:rsidR="00E32243" w:rsidRPr="00337C11" w14:paraId="726A5F9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0F601479" w14:textId="77777777" w:rsidR="00E32243" w:rsidRPr="00C96347" w:rsidRDefault="00E32243"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78085323" w14:textId="5FF742B6" w:rsidR="00E32243" w:rsidRPr="001A3057" w:rsidRDefault="001A3057" w:rsidP="001A3057">
            <w:pPr>
              <w:widowControl w:val="0"/>
              <w:tabs>
                <w:tab w:val="left" w:pos="990"/>
              </w:tabs>
              <w:spacing w:before="120" w:after="120"/>
              <w:ind w:left="270"/>
              <w:jc w:val="both"/>
              <w:rPr>
                <w:rFonts w:eastAsia="Times New Roman"/>
                <w:sz w:val="26"/>
                <w:szCs w:val="26"/>
                <w:lang w:val="uk-UA" w:eastAsia="ru-RU"/>
              </w:rPr>
            </w:pPr>
            <w:r w:rsidRPr="001A3057">
              <w:rPr>
                <w:rFonts w:eastAsia="Times New Roman"/>
                <w:sz w:val="26"/>
                <w:szCs w:val="26"/>
                <w:lang w:val="uk-UA" w:eastAsia="ru-RU"/>
              </w:rPr>
              <w:t>Залишаються витрати суб’єктів господарювання</w:t>
            </w:r>
            <w:r>
              <w:rPr>
                <w:rFonts w:eastAsia="Times New Roman"/>
                <w:sz w:val="26"/>
                <w:szCs w:val="26"/>
                <w:lang w:val="uk-UA" w:eastAsia="ru-RU"/>
              </w:rPr>
              <w:t xml:space="preserve"> </w:t>
            </w:r>
            <w:r w:rsidRPr="001A3057">
              <w:rPr>
                <w:rFonts w:eastAsia="Times New Roman"/>
                <w:sz w:val="26"/>
                <w:szCs w:val="26"/>
                <w:lang w:val="uk-UA" w:eastAsia="ru-RU"/>
              </w:rPr>
              <w:t>пов’язані з необхідністю усунення порушень, які були допущені підрядними організаціями, які здійснювали буріння свердловин для добування підземних вод без дотримання нормативних вимог під час буріння таких свердловин</w:t>
            </w:r>
          </w:p>
        </w:tc>
      </w:tr>
      <w:tr w:rsidR="00856E3E" w:rsidRPr="00337C11" w14:paraId="0FD0C9F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75E344FA"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2ADA3284" w14:textId="59080459" w:rsidR="00856E3E" w:rsidRPr="00C96347" w:rsidRDefault="001A3057" w:rsidP="001A3057">
            <w:pPr>
              <w:widowControl w:val="0"/>
              <w:tabs>
                <w:tab w:val="left" w:pos="990"/>
              </w:tabs>
              <w:spacing w:before="120" w:after="120"/>
              <w:ind w:left="270"/>
              <w:jc w:val="both"/>
              <w:rPr>
                <w:rFonts w:eastAsia="Times New Roman"/>
                <w:i/>
                <w:iCs/>
                <w:sz w:val="26"/>
                <w:szCs w:val="26"/>
                <w:lang w:val="uk-UA" w:eastAsia="ru-RU"/>
              </w:rPr>
            </w:pPr>
            <w:r w:rsidRPr="001A3057">
              <w:rPr>
                <w:rFonts w:eastAsia="Times New Roman"/>
                <w:sz w:val="26"/>
                <w:szCs w:val="26"/>
                <w:lang w:val="uk-UA" w:eastAsia="ru-RU"/>
              </w:rPr>
              <w:t>Залишаються витрати суб’єктів господарювання</w:t>
            </w:r>
            <w:r>
              <w:rPr>
                <w:rFonts w:eastAsia="Times New Roman"/>
                <w:sz w:val="26"/>
                <w:szCs w:val="26"/>
                <w:lang w:val="uk-UA" w:eastAsia="ru-RU"/>
              </w:rPr>
              <w:t xml:space="preserve"> </w:t>
            </w:r>
            <w:r w:rsidRPr="001A3057">
              <w:rPr>
                <w:rFonts w:eastAsia="Times New Roman"/>
                <w:sz w:val="26"/>
                <w:szCs w:val="26"/>
                <w:lang w:val="uk-UA" w:eastAsia="ru-RU"/>
              </w:rPr>
              <w:t>пов’язані з необхідністю усунення порушень, які були допущені підрядними організаціями, які здійснювали буріння свердловин для добування підземних вод без дотримання нормативних вимог під час буріння таких свердловин</w:t>
            </w:r>
          </w:p>
        </w:tc>
      </w:tr>
      <w:tr w:rsidR="00856E3E" w:rsidRPr="00C96347" w14:paraId="71A149B2"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57E1FF85"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7"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141480E3"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7753BB3B"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53952B92"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1CB56E43"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D9710C" w:rsidRPr="00C96347" w14:paraId="5713EAA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242BDCB"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3577FC39" w14:textId="7A346BAD" w:rsidR="00D9710C" w:rsidRPr="00C52999" w:rsidRDefault="001A3057" w:rsidP="00D9710C">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10640,98</w:t>
            </w:r>
            <w:r w:rsidR="00D9710C" w:rsidRPr="0078371A">
              <w:rPr>
                <w:rFonts w:eastAsia="Times New Roman"/>
                <w:sz w:val="26"/>
                <w:szCs w:val="26"/>
                <w:lang w:val="uk-UA" w:eastAsia="ru-RU"/>
              </w:rPr>
              <w:t xml:space="preserve"> </w:t>
            </w:r>
            <w:r w:rsidR="00D9710C" w:rsidRPr="00C52999">
              <w:rPr>
                <w:rFonts w:eastAsia="Times New Roman"/>
                <w:sz w:val="26"/>
                <w:szCs w:val="26"/>
                <w:lang w:val="uk-UA" w:eastAsia="ru-RU"/>
              </w:rPr>
              <w:t>грн.</w:t>
            </w:r>
          </w:p>
        </w:tc>
      </w:tr>
      <w:tr w:rsidR="00D9710C" w:rsidRPr="00C96347" w14:paraId="6C558E5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21CE6C0"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19CD1970" w14:textId="2BF2169F" w:rsidR="00D9710C" w:rsidRPr="00C96347" w:rsidRDefault="001A3057" w:rsidP="00D9710C">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 xml:space="preserve">47054,98 </w:t>
            </w:r>
            <w:r w:rsidR="00D9710C" w:rsidRPr="00C52999">
              <w:rPr>
                <w:rFonts w:eastAsia="Times New Roman"/>
                <w:sz w:val="26"/>
                <w:szCs w:val="26"/>
                <w:lang w:val="uk-UA" w:eastAsia="ru-RU"/>
              </w:rPr>
              <w:t>грн</w:t>
            </w:r>
            <w:r w:rsidR="00D9710C" w:rsidRPr="00C96347">
              <w:rPr>
                <w:rFonts w:eastAsia="Times New Roman"/>
                <w:sz w:val="26"/>
                <w:szCs w:val="26"/>
                <w:lang w:val="uk-UA" w:eastAsia="ru-RU"/>
              </w:rPr>
              <w:t>.</w:t>
            </w:r>
          </w:p>
        </w:tc>
      </w:tr>
      <w:bookmarkEnd w:id="7"/>
    </w:tbl>
    <w:p w14:paraId="29418ED9"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5311D101"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63E0AF59" w14:textId="77777777" w:rsidTr="00191984">
        <w:tc>
          <w:tcPr>
            <w:tcW w:w="2430" w:type="dxa"/>
          </w:tcPr>
          <w:p w14:paraId="6D8BF9B6"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2DF7BFF7"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14:paraId="148C4285"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05F17A86" w14:textId="77777777" w:rsidTr="00191984">
        <w:tc>
          <w:tcPr>
            <w:tcW w:w="2430" w:type="dxa"/>
            <w:tcBorders>
              <w:bottom w:val="single" w:sz="4" w:space="0" w:color="auto"/>
            </w:tcBorders>
          </w:tcPr>
          <w:p w14:paraId="3DB3CAAA"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3572B3B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0C65A37E"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14:paraId="323DBFBD"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145DC110" w14:textId="77777777" w:rsidTr="00191984">
        <w:tc>
          <w:tcPr>
            <w:tcW w:w="2430" w:type="dxa"/>
            <w:tcBorders>
              <w:bottom w:val="single" w:sz="4" w:space="0" w:color="auto"/>
            </w:tcBorders>
          </w:tcPr>
          <w:p w14:paraId="1BF6176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2815" w:type="dxa"/>
            <w:tcBorders>
              <w:bottom w:val="single" w:sz="4" w:space="0" w:color="auto"/>
            </w:tcBorders>
          </w:tcPr>
          <w:p w14:paraId="4AEBE6FD"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57095053"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14:paraId="1B5B66E2" w14:textId="77777777"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забезпечення ресурсозбереження та збалансованого водокористування;</w:t>
            </w:r>
          </w:p>
          <w:p w14:paraId="1C86A0B4" w14:textId="77777777"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підвищення рівня водної безпеки держави;</w:t>
            </w:r>
          </w:p>
          <w:p w14:paraId="73CFE07F" w14:textId="77777777"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посилення відповідальності у секторі водопостачання;</w:t>
            </w:r>
          </w:p>
          <w:p w14:paraId="08E45071" w14:textId="77777777"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збільшення інвестиційної привабливості сфери водопостачання;</w:t>
            </w:r>
          </w:p>
          <w:p w14:paraId="39EEAC88" w14:textId="77777777" w:rsidR="00F111FF" w:rsidRPr="00C96347"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підвищення прозорості у секторі водопостачання.</w:t>
            </w:r>
          </w:p>
        </w:tc>
      </w:tr>
      <w:tr w:rsidR="00EC6739" w:rsidRPr="00071A58" w14:paraId="493F7778" w14:textId="77777777" w:rsidTr="00191984">
        <w:tc>
          <w:tcPr>
            <w:tcW w:w="2430" w:type="dxa"/>
            <w:tcBorders>
              <w:top w:val="single" w:sz="4" w:space="0" w:color="auto"/>
              <w:left w:val="nil"/>
              <w:bottom w:val="single" w:sz="4" w:space="0" w:color="auto"/>
              <w:right w:val="nil"/>
            </w:tcBorders>
          </w:tcPr>
          <w:p w14:paraId="6BC44C9D"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64BC2003"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20251265"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741CD8B7" w14:textId="77777777" w:rsidTr="00191984">
        <w:tc>
          <w:tcPr>
            <w:tcW w:w="2430" w:type="dxa"/>
            <w:tcBorders>
              <w:top w:val="single" w:sz="4" w:space="0" w:color="auto"/>
            </w:tcBorders>
          </w:tcPr>
          <w:p w14:paraId="22D71B13"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313671A2"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10B2238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1D08C29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7291DDC6" w14:textId="77777777" w:rsidTr="00191984">
        <w:tc>
          <w:tcPr>
            <w:tcW w:w="2430" w:type="dxa"/>
            <w:tcBorders>
              <w:bottom w:val="single" w:sz="4" w:space="0" w:color="auto"/>
            </w:tcBorders>
          </w:tcPr>
          <w:p w14:paraId="11B2CC7C"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35B690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34D8B298"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78483985" w14:textId="77777777"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Забезпечення ресурсозбереження та збалансованого водокористування.</w:t>
            </w:r>
          </w:p>
          <w:p w14:paraId="05D3AE63" w14:textId="77777777"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Захист національних інтересів держави в екологічній сфері.</w:t>
            </w:r>
          </w:p>
          <w:p w14:paraId="24D5C43D" w14:textId="77777777"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Підтримка на належному рівні водної безпеки держави.</w:t>
            </w:r>
          </w:p>
          <w:p w14:paraId="37D61B72" w14:textId="77777777" w:rsid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Збільшення інвестиційної привабливості сфери водокористування.</w:t>
            </w:r>
          </w:p>
          <w:p w14:paraId="2BE7C29A" w14:textId="77777777" w:rsidR="00A05264" w:rsidRPr="00C96347" w:rsidRDefault="00ED0095" w:rsidP="00953799">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75214DC8" w14:textId="77777777" w:rsidR="00953799" w:rsidRPr="00953799" w:rsidRDefault="00953799" w:rsidP="00953799">
            <w:pPr>
              <w:widowControl w:val="0"/>
              <w:tabs>
                <w:tab w:val="left" w:pos="990"/>
              </w:tabs>
              <w:spacing w:after="120"/>
              <w:ind w:left="90"/>
              <w:jc w:val="both"/>
              <w:rPr>
                <w:rFonts w:eastAsia="Times New Roman"/>
                <w:sz w:val="26"/>
                <w:szCs w:val="26"/>
                <w:lang w:val="uk-UA" w:eastAsia="ru-RU"/>
              </w:rPr>
            </w:pPr>
            <w:r w:rsidRPr="00953799">
              <w:rPr>
                <w:rFonts w:eastAsia="Times New Roman"/>
                <w:sz w:val="26"/>
                <w:szCs w:val="26"/>
                <w:lang w:val="uk-UA" w:eastAsia="ru-RU"/>
              </w:rPr>
              <w:t>Забезпечення відкритості та прозорості у секторі водопостачання.</w:t>
            </w:r>
          </w:p>
          <w:p w14:paraId="19B1E892" w14:textId="77777777" w:rsidR="00953799" w:rsidRPr="00953799" w:rsidRDefault="00953799" w:rsidP="00953799">
            <w:pPr>
              <w:widowControl w:val="0"/>
              <w:tabs>
                <w:tab w:val="left" w:pos="990"/>
              </w:tabs>
              <w:spacing w:after="120"/>
              <w:ind w:left="90"/>
              <w:jc w:val="both"/>
              <w:rPr>
                <w:rFonts w:eastAsia="Times New Roman"/>
                <w:sz w:val="26"/>
                <w:szCs w:val="26"/>
                <w:lang w:val="uk-UA" w:eastAsia="ru-RU"/>
              </w:rPr>
            </w:pPr>
            <w:r w:rsidRPr="00953799">
              <w:rPr>
                <w:rFonts w:eastAsia="Times New Roman"/>
                <w:sz w:val="26"/>
                <w:szCs w:val="26"/>
                <w:lang w:val="uk-UA" w:eastAsia="ru-RU"/>
              </w:rPr>
              <w:lastRenderedPageBreak/>
              <w:t>Забезпечення прав та законних інтересів суб’єктів господарювання.</w:t>
            </w:r>
          </w:p>
          <w:p w14:paraId="5933E6B4" w14:textId="77777777" w:rsidR="00ED0095" w:rsidRPr="00C96347"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sz w:val="26"/>
                <w:szCs w:val="26"/>
                <w:lang w:val="uk-UA" w:eastAsia="ru-RU"/>
              </w:rPr>
              <w:t>Підвищення інвестиційної привабливості сфери водопостачання.</w:t>
            </w:r>
          </w:p>
        </w:tc>
        <w:tc>
          <w:tcPr>
            <w:tcW w:w="2495" w:type="dxa"/>
            <w:gridSpan w:val="2"/>
            <w:tcBorders>
              <w:bottom w:val="single" w:sz="4" w:space="0" w:color="auto"/>
            </w:tcBorders>
          </w:tcPr>
          <w:p w14:paraId="3726740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593E65A5"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49CE45C1"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0956DCA7"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645B967B"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8A8E625"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856E3E" w:rsidRPr="00C96347" w14:paraId="4E3DE0CC" w14:textId="77777777" w:rsidTr="00191984">
        <w:tc>
          <w:tcPr>
            <w:tcW w:w="2430" w:type="dxa"/>
            <w:tcBorders>
              <w:bottom w:val="single" w:sz="4" w:space="0" w:color="auto"/>
            </w:tcBorders>
          </w:tcPr>
          <w:p w14:paraId="60F5E7F1" w14:textId="77777777" w:rsidR="00856E3E" w:rsidRPr="00C96347" w:rsidRDefault="00856E3E"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1</w:t>
            </w:r>
            <w:r w:rsidRPr="00C96347">
              <w:rPr>
                <w:rFonts w:eastAsia="Times New Roman"/>
                <w:sz w:val="26"/>
                <w:szCs w:val="26"/>
                <w:lang w:val="uk-UA" w:eastAsia="ru-RU"/>
              </w:rPr>
              <w:t>.</w:t>
            </w:r>
          </w:p>
        </w:tc>
        <w:tc>
          <w:tcPr>
            <w:tcW w:w="2815" w:type="dxa"/>
            <w:tcBorders>
              <w:bottom w:val="single" w:sz="4" w:space="0" w:color="auto"/>
            </w:tcBorders>
          </w:tcPr>
          <w:p w14:paraId="54D001DC" w14:textId="77777777" w:rsidR="001609B8" w:rsidRPr="00C96347" w:rsidRDefault="008F16E4" w:rsidP="00FA7487">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4AE431AF" w14:textId="77777777" w:rsidR="00C65004" w:rsidRPr="00C96347" w:rsidRDefault="00C65004" w:rsidP="00FA7487">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2F52DB78" w14:textId="77777777" w:rsidR="00856E3E" w:rsidRPr="00C96347" w:rsidRDefault="008F16E4"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18BA5CB8" w14:textId="77777777"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4083B551" w14:textId="77777777"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17CFC04A" w14:textId="77777777" w:rsidR="00A05264" w:rsidRPr="00C96347" w:rsidRDefault="00A05264" w:rsidP="00FA7487">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1810A4E3" w14:textId="77777777" w:rsidR="001609B8"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 xml:space="preserve">Для </w:t>
            </w:r>
            <w:r w:rsidR="00C65004" w:rsidRPr="00C96347">
              <w:rPr>
                <w:rFonts w:eastAsia="Times New Roman"/>
                <w:b/>
                <w:bCs/>
                <w:sz w:val="26"/>
                <w:szCs w:val="26"/>
                <w:lang w:val="uk-UA" w:eastAsia="ru-RU"/>
              </w:rPr>
              <w:t>держави:</w:t>
            </w:r>
          </w:p>
          <w:p w14:paraId="5DF59BE3" w14:textId="77777777" w:rsidR="00904B2E" w:rsidRDefault="00904B2E" w:rsidP="00FA7487">
            <w:pPr>
              <w:widowControl w:val="0"/>
              <w:tabs>
                <w:tab w:val="left" w:pos="-3686"/>
                <w:tab w:val="left" w:pos="990"/>
              </w:tabs>
              <w:spacing w:after="120"/>
              <w:ind w:left="90"/>
              <w:rPr>
                <w:rFonts w:eastAsia="Times New Roman"/>
                <w:sz w:val="26"/>
                <w:szCs w:val="26"/>
                <w:lang w:val="uk-UA" w:eastAsia="ru-RU"/>
              </w:rPr>
            </w:pPr>
            <w:r w:rsidRPr="00904B2E">
              <w:rPr>
                <w:rFonts w:eastAsia="Times New Roman"/>
                <w:sz w:val="26"/>
                <w:szCs w:val="26"/>
                <w:lang w:val="uk-UA" w:eastAsia="ru-RU"/>
              </w:rPr>
              <w:t xml:space="preserve">Забруднення та погіршення якості підземних вод держави, відсутність достовірної інформації про водозабірні споруди на території держави </w:t>
            </w:r>
          </w:p>
          <w:p w14:paraId="74F98866" w14:textId="0E9AA697" w:rsidR="00A93A55"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23F2B72E" w14:textId="7474F0C9" w:rsidR="00C65004" w:rsidRPr="00C96347" w:rsidRDefault="00904B2E" w:rsidP="00FA7487">
            <w:pPr>
              <w:widowControl w:val="0"/>
              <w:tabs>
                <w:tab w:val="left" w:pos="-3686"/>
                <w:tab w:val="left" w:pos="990"/>
              </w:tabs>
              <w:spacing w:after="120"/>
              <w:ind w:left="90"/>
              <w:rPr>
                <w:rFonts w:eastAsia="Times New Roman"/>
                <w:sz w:val="26"/>
                <w:szCs w:val="26"/>
                <w:lang w:val="uk-UA" w:eastAsia="ru-RU"/>
              </w:rPr>
            </w:pPr>
            <w:r w:rsidRPr="00904B2E">
              <w:rPr>
                <w:rFonts w:eastAsia="Times New Roman"/>
                <w:sz w:val="26"/>
                <w:szCs w:val="26"/>
                <w:lang w:val="uk-UA" w:eastAsia="ru-RU"/>
              </w:rPr>
              <w:t>Залишаються витрати суб’єктів господарювання пов’язані з необхідністю усунення порушень, які були допущені підрядними організаціями, які здійснювали буріння свердловин для добування підземних вод без дотримання нормативних вимог під час буріння таких свердловин</w:t>
            </w:r>
          </w:p>
        </w:tc>
        <w:tc>
          <w:tcPr>
            <w:tcW w:w="2020" w:type="dxa"/>
            <w:tcBorders>
              <w:bottom w:val="single" w:sz="4" w:space="0" w:color="auto"/>
            </w:tcBorders>
          </w:tcPr>
          <w:p w14:paraId="316A1895" w14:textId="77777777" w:rsidR="00C6397D" w:rsidRPr="00C96347" w:rsidRDefault="00A72381"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Така альтернатива </w:t>
            </w:r>
            <w:r w:rsidR="00F111FF" w:rsidRPr="00C96347">
              <w:rPr>
                <w:rFonts w:eastAsia="Times New Roman"/>
                <w:sz w:val="26"/>
                <w:szCs w:val="26"/>
                <w:lang w:val="uk-UA" w:eastAsia="ru-RU"/>
              </w:rPr>
              <w:t xml:space="preserve">не </w:t>
            </w:r>
            <w:r w:rsidRPr="00C96347">
              <w:rPr>
                <w:rFonts w:eastAsia="Times New Roman"/>
                <w:sz w:val="26"/>
                <w:szCs w:val="26"/>
                <w:lang w:val="uk-UA" w:eastAsia="ru-RU"/>
              </w:rPr>
              <w:t>сприятиме досягненню цілей державного регулювання</w:t>
            </w:r>
            <w:r w:rsidR="00F111FF" w:rsidRPr="00C96347">
              <w:rPr>
                <w:rFonts w:eastAsia="Times New Roman"/>
                <w:sz w:val="26"/>
                <w:szCs w:val="26"/>
                <w:lang w:val="uk-UA" w:eastAsia="ru-RU"/>
              </w:rPr>
              <w:t>.</w:t>
            </w:r>
          </w:p>
        </w:tc>
      </w:tr>
      <w:tr w:rsidR="00382BB0" w:rsidRPr="00C96347" w14:paraId="1A09C9B5" w14:textId="77777777" w:rsidTr="00E13CD6">
        <w:tc>
          <w:tcPr>
            <w:tcW w:w="2430" w:type="dxa"/>
            <w:tcBorders>
              <w:top w:val="single" w:sz="4" w:space="0" w:color="auto"/>
              <w:left w:val="nil"/>
              <w:bottom w:val="single" w:sz="4" w:space="0" w:color="auto"/>
              <w:right w:val="nil"/>
            </w:tcBorders>
          </w:tcPr>
          <w:p w14:paraId="36E5D5B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2A43AA23"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00E2DB7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6668338F" w14:textId="77777777" w:rsidTr="00E13CD6">
        <w:tc>
          <w:tcPr>
            <w:tcW w:w="2430" w:type="dxa"/>
            <w:tcBorders>
              <w:top w:val="single" w:sz="4" w:space="0" w:color="auto"/>
            </w:tcBorders>
          </w:tcPr>
          <w:p w14:paraId="048BF30F"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07F83E5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Аргументи щодо переваги обраної альтернативи/причини </w:t>
            </w:r>
            <w:r w:rsidRPr="00C96347">
              <w:rPr>
                <w:rFonts w:eastAsia="Times New Roman"/>
                <w:sz w:val="26"/>
                <w:szCs w:val="26"/>
                <w:lang w:val="uk-UA" w:eastAsia="ru-RU"/>
              </w:rPr>
              <w:lastRenderedPageBreak/>
              <w:t>відмови від альтернативи</w:t>
            </w:r>
          </w:p>
        </w:tc>
        <w:tc>
          <w:tcPr>
            <w:tcW w:w="3982" w:type="dxa"/>
            <w:gridSpan w:val="2"/>
            <w:tcBorders>
              <w:top w:val="single" w:sz="4" w:space="0" w:color="auto"/>
            </w:tcBorders>
          </w:tcPr>
          <w:p w14:paraId="597B3334"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lastRenderedPageBreak/>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lastRenderedPageBreak/>
              <w:t>акта</w:t>
            </w:r>
            <w:proofErr w:type="spellEnd"/>
          </w:p>
        </w:tc>
      </w:tr>
      <w:tr w:rsidR="00382BB0" w:rsidRPr="00C96347" w14:paraId="6A7768E7" w14:textId="77777777" w:rsidTr="00E13CD6">
        <w:tc>
          <w:tcPr>
            <w:tcW w:w="2430" w:type="dxa"/>
          </w:tcPr>
          <w:p w14:paraId="468ED90E"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1.</w:t>
            </w:r>
          </w:p>
          <w:p w14:paraId="7129BB56"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6904B67E"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Переваги відсутні.</w:t>
            </w:r>
            <w:r w:rsidR="00F43F36" w:rsidRPr="00C96347">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C96347">
              <w:rPr>
                <w:rFonts w:eastAsia="Times New Roman"/>
                <w:sz w:val="26"/>
                <w:szCs w:val="26"/>
                <w:lang w:val="uk-UA" w:eastAsia="ru-RU"/>
              </w:rPr>
              <w:t>,</w:t>
            </w:r>
            <w:r w:rsidR="00F43F36" w:rsidRPr="00C96347">
              <w:rPr>
                <w:rFonts w:eastAsia="Times New Roman"/>
                <w:sz w:val="26"/>
                <w:szCs w:val="26"/>
                <w:lang w:val="uk-UA" w:eastAsia="ru-RU"/>
              </w:rPr>
              <w:t xml:space="preserve"> зазначені у Розділі 1 Аналізу.</w:t>
            </w:r>
          </w:p>
        </w:tc>
        <w:tc>
          <w:tcPr>
            <w:tcW w:w="3982" w:type="dxa"/>
            <w:gridSpan w:val="2"/>
          </w:tcPr>
          <w:p w14:paraId="74DA0179"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47AB78FD" w14:textId="77777777" w:rsidTr="00E13CD6">
        <w:tc>
          <w:tcPr>
            <w:tcW w:w="2430" w:type="dxa"/>
          </w:tcPr>
          <w:p w14:paraId="02006021"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3748F47" w14:textId="77777777" w:rsidR="00F111FF" w:rsidRPr="00B27CA4" w:rsidRDefault="00191984" w:rsidP="00980DA8">
            <w:pPr>
              <w:widowControl w:val="0"/>
              <w:tabs>
                <w:tab w:val="left" w:pos="-3686"/>
                <w:tab w:val="left" w:pos="990"/>
              </w:tabs>
              <w:spacing w:after="120"/>
              <w:ind w:left="90"/>
              <w:rPr>
                <w:rFonts w:eastAsia="Times New Roman"/>
                <w:color w:val="000000"/>
                <w:sz w:val="26"/>
                <w:szCs w:val="26"/>
                <w:lang w:val="uk-UA" w:eastAsia="ru-RU"/>
              </w:rPr>
            </w:pPr>
            <w:r w:rsidRPr="00C96347">
              <w:rPr>
                <w:rFonts w:eastAsia="Times New Roman"/>
                <w:color w:val="000000"/>
                <w:sz w:val="26"/>
                <w:szCs w:val="26"/>
                <w:lang w:val="uk-UA" w:eastAsia="ru-RU"/>
              </w:rPr>
              <w:t>Така альтернатива досягнення цілей державного регулювання сприятиме</w:t>
            </w:r>
            <w:r w:rsidR="00953799">
              <w:rPr>
                <w:rFonts w:eastAsia="Times New Roman"/>
                <w:color w:val="000000"/>
                <w:sz w:val="26"/>
                <w:szCs w:val="26"/>
                <w:lang w:val="uk-UA" w:eastAsia="ru-RU"/>
              </w:rPr>
              <w:t xml:space="preserve"> підтримці на належному рівні водної безпеки держави</w:t>
            </w:r>
            <w:r w:rsidR="00A40E76" w:rsidRPr="00C96347">
              <w:rPr>
                <w:rFonts w:eastAsia="Times New Roman"/>
                <w:color w:val="000000"/>
                <w:sz w:val="26"/>
                <w:szCs w:val="26"/>
                <w:lang w:val="uk-UA" w:eastAsia="ru-RU"/>
              </w:rPr>
              <w:t xml:space="preserve">, </w:t>
            </w:r>
            <w:r w:rsidR="00B27CA4">
              <w:rPr>
                <w:rFonts w:eastAsia="Times New Roman"/>
                <w:color w:val="000000"/>
                <w:sz w:val="26"/>
                <w:szCs w:val="26"/>
                <w:lang w:val="uk-UA" w:eastAsia="ru-RU"/>
              </w:rPr>
              <w:t>забезпеченню</w:t>
            </w:r>
            <w:r w:rsidR="00B27CA4" w:rsidRPr="00B27CA4">
              <w:rPr>
                <w:rFonts w:eastAsia="Times New Roman"/>
                <w:color w:val="000000"/>
                <w:sz w:val="26"/>
                <w:szCs w:val="26"/>
                <w:lang w:val="uk-UA" w:eastAsia="ru-RU"/>
              </w:rPr>
              <w:t xml:space="preserve"> ресурсозбереження та збалансовано</w:t>
            </w:r>
            <w:r w:rsidR="00B27CA4">
              <w:rPr>
                <w:rFonts w:eastAsia="Times New Roman"/>
                <w:color w:val="000000"/>
                <w:sz w:val="26"/>
                <w:szCs w:val="26"/>
                <w:lang w:val="uk-UA" w:eastAsia="ru-RU"/>
              </w:rPr>
              <w:t>го водокористування, з</w:t>
            </w:r>
            <w:r w:rsidR="00B27CA4" w:rsidRPr="00B27CA4">
              <w:rPr>
                <w:rFonts w:eastAsia="Times New Roman"/>
                <w:color w:val="000000"/>
                <w:sz w:val="26"/>
                <w:szCs w:val="26"/>
                <w:lang w:val="uk-UA" w:eastAsia="ru-RU"/>
              </w:rPr>
              <w:t>ахист</w:t>
            </w:r>
            <w:r w:rsidR="00B27CA4">
              <w:rPr>
                <w:rFonts w:eastAsia="Times New Roman"/>
                <w:color w:val="000000"/>
                <w:sz w:val="26"/>
                <w:szCs w:val="26"/>
                <w:lang w:val="uk-UA" w:eastAsia="ru-RU"/>
              </w:rPr>
              <w:t>у</w:t>
            </w:r>
            <w:r w:rsidR="00B27CA4" w:rsidRPr="00B27CA4">
              <w:rPr>
                <w:rFonts w:eastAsia="Times New Roman"/>
                <w:color w:val="000000"/>
                <w:sz w:val="26"/>
                <w:szCs w:val="26"/>
                <w:lang w:val="uk-UA" w:eastAsia="ru-RU"/>
              </w:rPr>
              <w:t xml:space="preserve"> національних інтересів держави в екологічній сфері</w:t>
            </w:r>
            <w:r w:rsidR="00B27CA4">
              <w:rPr>
                <w:rFonts w:eastAsia="Times New Roman"/>
                <w:color w:val="000000"/>
                <w:sz w:val="26"/>
                <w:szCs w:val="26"/>
                <w:lang w:val="uk-UA" w:eastAsia="ru-RU"/>
              </w:rPr>
              <w:t>, забезпеченню</w:t>
            </w:r>
            <w:r w:rsidR="00B27CA4" w:rsidRPr="00B27CA4">
              <w:rPr>
                <w:rFonts w:eastAsia="Times New Roman"/>
                <w:color w:val="000000"/>
                <w:sz w:val="26"/>
                <w:szCs w:val="26"/>
                <w:lang w:val="uk-UA" w:eastAsia="ru-RU"/>
              </w:rPr>
              <w:t xml:space="preserve"> </w:t>
            </w:r>
            <w:r w:rsidRPr="00C96347">
              <w:rPr>
                <w:rFonts w:eastAsia="Times New Roman"/>
                <w:color w:val="000000"/>
                <w:sz w:val="26"/>
                <w:szCs w:val="26"/>
                <w:lang w:val="uk-UA" w:eastAsia="ru-RU"/>
              </w:rPr>
              <w:t xml:space="preserve">відкритості та прозорості </w:t>
            </w:r>
            <w:r w:rsidR="00980DA8">
              <w:rPr>
                <w:rFonts w:eastAsia="Times New Roman"/>
                <w:color w:val="000000"/>
                <w:sz w:val="26"/>
                <w:szCs w:val="26"/>
                <w:lang w:val="uk-UA" w:eastAsia="ru-RU"/>
              </w:rPr>
              <w:t>сектору</w:t>
            </w:r>
            <w:r w:rsidRPr="00C96347">
              <w:rPr>
                <w:rFonts w:eastAsia="Times New Roman"/>
                <w:color w:val="000000"/>
                <w:sz w:val="26"/>
                <w:szCs w:val="26"/>
                <w:lang w:val="uk-UA" w:eastAsia="ru-RU"/>
              </w:rPr>
              <w:t xml:space="preserve"> </w:t>
            </w:r>
            <w:r w:rsidR="00980DA8">
              <w:rPr>
                <w:rFonts w:eastAsia="Times New Roman"/>
                <w:color w:val="000000"/>
                <w:sz w:val="26"/>
                <w:szCs w:val="26"/>
                <w:lang w:val="uk-UA" w:eastAsia="ru-RU"/>
              </w:rPr>
              <w:t>водопостачання</w:t>
            </w:r>
            <w:r w:rsidRPr="00C96347">
              <w:rPr>
                <w:rFonts w:eastAsia="Times New Roman"/>
                <w:color w:val="000000"/>
                <w:sz w:val="26"/>
                <w:szCs w:val="26"/>
                <w:lang w:val="uk-UA" w:eastAsia="ru-RU"/>
              </w:rPr>
              <w:t>, та покращенню інвестиційних показників.</w:t>
            </w:r>
            <w:r w:rsidR="007F49C2" w:rsidRPr="00C96347">
              <w:rPr>
                <w:rFonts w:eastAsia="Times New Roman"/>
                <w:color w:val="000000"/>
                <w:sz w:val="26"/>
                <w:szCs w:val="26"/>
                <w:lang w:val="uk-UA" w:eastAsia="ru-RU"/>
              </w:rPr>
              <w:t xml:space="preserve"> </w:t>
            </w:r>
          </w:p>
        </w:tc>
        <w:tc>
          <w:tcPr>
            <w:tcW w:w="3982" w:type="dxa"/>
            <w:gridSpan w:val="2"/>
          </w:tcPr>
          <w:p w14:paraId="09A986F7"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184D51C9"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6947579F"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70F9532A"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Start w:id="20" w:name="_Hlk489262209"/>
      <w:bookmarkEnd w:id="8"/>
      <w:bookmarkEnd w:id="9"/>
      <w:bookmarkEnd w:id="10"/>
      <w:bookmarkEnd w:id="11"/>
      <w:bookmarkEnd w:id="12"/>
      <w:bookmarkEnd w:id="13"/>
      <w:bookmarkEnd w:id="14"/>
      <w:bookmarkEnd w:id="15"/>
      <w:bookmarkEnd w:id="16"/>
      <w:bookmarkEnd w:id="17"/>
      <w:bookmarkEnd w:id="18"/>
      <w:bookmarkEnd w:id="19"/>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14:paraId="27F85B62" w14:textId="77777777" w:rsidR="0012534A" w:rsidRPr="007B2B03" w:rsidRDefault="007B2B03" w:rsidP="00FA7487">
      <w:pPr>
        <w:widowControl w:val="0"/>
        <w:tabs>
          <w:tab w:val="left" w:pos="-3686"/>
          <w:tab w:val="left" w:pos="990"/>
        </w:tabs>
        <w:spacing w:before="120" w:after="120"/>
        <w:ind w:firstLine="709"/>
        <w:jc w:val="both"/>
        <w:rPr>
          <w:sz w:val="26"/>
          <w:szCs w:val="26"/>
          <w:shd w:val="clear" w:color="auto" w:fill="FFFFFF"/>
          <w:lang w:val="uk-UA"/>
        </w:rPr>
      </w:pPr>
      <w:r w:rsidRPr="007B2B03">
        <w:rPr>
          <w:rFonts w:eastAsia="Times New Roman"/>
          <w:sz w:val="26"/>
          <w:szCs w:val="26"/>
          <w:lang w:val="uk-UA" w:eastAsia="ru-RU"/>
        </w:rPr>
        <w:t>збалансоване водокористування</w:t>
      </w:r>
      <w:r w:rsidR="0012534A" w:rsidRPr="007B2B03">
        <w:rPr>
          <w:sz w:val="26"/>
          <w:szCs w:val="26"/>
          <w:shd w:val="clear" w:color="auto" w:fill="FFFFFF"/>
          <w:lang w:val="uk-UA"/>
        </w:rPr>
        <w:t>;</w:t>
      </w:r>
    </w:p>
    <w:p w14:paraId="7DD69271" w14:textId="77777777" w:rsidR="0052700F" w:rsidRPr="007B2B03"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 xml:space="preserve">підтримку на </w:t>
      </w:r>
      <w:r w:rsidR="00980DA8" w:rsidRPr="007B2B03">
        <w:rPr>
          <w:sz w:val="26"/>
          <w:szCs w:val="26"/>
          <w:shd w:val="clear" w:color="auto" w:fill="FFFFFF"/>
          <w:lang w:val="uk-UA"/>
        </w:rPr>
        <w:t>належному рівні водної безпеки держави</w:t>
      </w:r>
      <w:r w:rsidRPr="007B2B03">
        <w:rPr>
          <w:sz w:val="26"/>
          <w:szCs w:val="26"/>
          <w:shd w:val="clear" w:color="auto" w:fill="FFFFFF"/>
          <w:lang w:val="uk-UA"/>
        </w:rPr>
        <w:t>;</w:t>
      </w:r>
    </w:p>
    <w:p w14:paraId="2BBD0312" w14:textId="77777777" w:rsidR="007B2B03" w:rsidRPr="007B2B03" w:rsidRDefault="007B2B03"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захист національних інтересів держави в екологічній сфері</w:t>
      </w:r>
    </w:p>
    <w:p w14:paraId="0D2B937F" w14:textId="77777777" w:rsidR="00582E82" w:rsidRPr="007B2B03" w:rsidRDefault="00582E82"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посилення відповідальності у секторі водопостачання</w:t>
      </w:r>
    </w:p>
    <w:p w14:paraId="5BC62D53" w14:textId="77777777" w:rsidR="0012534A" w:rsidRPr="00C96347" w:rsidRDefault="0012534A"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7B2B03">
        <w:rPr>
          <w:rFonts w:eastAsia="Times New Roman"/>
          <w:sz w:val="26"/>
          <w:szCs w:val="26"/>
          <w:lang w:val="uk-UA" w:eastAsia="ru-RU"/>
        </w:rPr>
        <w:t xml:space="preserve">відкритість та прозорість сфери </w:t>
      </w:r>
      <w:r w:rsidR="004508CC" w:rsidRPr="007B2B03">
        <w:rPr>
          <w:rFonts w:eastAsia="Times New Roman"/>
          <w:sz w:val="26"/>
          <w:szCs w:val="26"/>
          <w:lang w:val="uk-UA" w:eastAsia="ru-RU"/>
        </w:rPr>
        <w:t>водокористування</w:t>
      </w:r>
      <w:r w:rsidR="007B2B03" w:rsidRPr="007B2B03">
        <w:rPr>
          <w:rFonts w:eastAsia="Times New Roman"/>
          <w:sz w:val="26"/>
          <w:szCs w:val="26"/>
          <w:lang w:val="uk-UA" w:eastAsia="ru-RU"/>
        </w:rPr>
        <w:t>.</w:t>
      </w:r>
    </w:p>
    <w:p w14:paraId="5CC5C036"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296BC983" w14:textId="77777777"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w:t>
      </w:r>
      <w:proofErr w:type="spellStart"/>
      <w:r w:rsidRPr="00941556">
        <w:rPr>
          <w:rFonts w:eastAsia="Times New Roman"/>
          <w:sz w:val="26"/>
          <w:szCs w:val="26"/>
          <w:lang w:val="uk-UA" w:eastAsia="ru-RU"/>
        </w:rPr>
        <w:t>акта</w:t>
      </w:r>
      <w:proofErr w:type="spellEnd"/>
      <w:r w:rsidRPr="00941556">
        <w:rPr>
          <w:rFonts w:eastAsia="Times New Roman"/>
          <w:sz w:val="26"/>
          <w:szCs w:val="26"/>
          <w:lang w:val="uk-UA" w:eastAsia="ru-RU"/>
        </w:rPr>
        <w:t xml:space="preserve"> необхідно забезпечити </w:t>
      </w:r>
      <w:r w:rsidR="00C94A63" w:rsidRPr="00941556">
        <w:rPr>
          <w:rFonts w:eastAsia="Times New Roman"/>
          <w:sz w:val="26"/>
          <w:szCs w:val="26"/>
          <w:lang w:val="uk-UA" w:eastAsia="ru-RU"/>
        </w:rPr>
        <w:t xml:space="preserve">погодження регуляторного </w:t>
      </w:r>
      <w:proofErr w:type="spellStart"/>
      <w:r w:rsidR="00C94A63" w:rsidRPr="00941556">
        <w:rPr>
          <w:rFonts w:eastAsia="Times New Roman"/>
          <w:sz w:val="26"/>
          <w:szCs w:val="26"/>
          <w:lang w:val="uk-UA" w:eastAsia="ru-RU"/>
        </w:rPr>
        <w:t>акта</w:t>
      </w:r>
      <w:proofErr w:type="spellEnd"/>
      <w:r w:rsidR="00C94A63" w:rsidRPr="00941556">
        <w:rPr>
          <w:rFonts w:eastAsia="Times New Roman"/>
          <w:sz w:val="26"/>
          <w:szCs w:val="26"/>
          <w:lang w:val="uk-UA" w:eastAsia="ru-RU"/>
        </w:rPr>
        <w:t xml:space="preserve">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proofErr w:type="spellStart"/>
      <w:r w:rsidR="00FB239A" w:rsidRPr="00941556">
        <w:rPr>
          <w:rFonts w:eastAsia="Times New Roman"/>
          <w:sz w:val="26"/>
          <w:szCs w:val="26"/>
          <w:lang w:val="uk-UA" w:eastAsia="ru-RU"/>
        </w:rPr>
        <w:t>розгяд</w:t>
      </w:r>
      <w:proofErr w:type="spellEnd"/>
      <w:r w:rsidR="00FB239A" w:rsidRPr="00941556">
        <w:rPr>
          <w:rFonts w:eastAsia="Times New Roman"/>
          <w:sz w:val="26"/>
          <w:szCs w:val="26"/>
          <w:lang w:val="uk-UA" w:eastAsia="ru-RU"/>
        </w:rPr>
        <w:t xml:space="preserve"> Кабінету Міністрів України</w:t>
      </w:r>
      <w:r w:rsidR="00C94A63" w:rsidRPr="00941556">
        <w:rPr>
          <w:rFonts w:eastAsia="Times New Roman"/>
          <w:sz w:val="26"/>
          <w:szCs w:val="26"/>
          <w:lang w:val="uk-UA" w:eastAsia="ru-RU"/>
        </w:rPr>
        <w:t xml:space="preserve">, </w:t>
      </w:r>
      <w:r w:rsidR="00EC216F" w:rsidRPr="00941556">
        <w:rPr>
          <w:rFonts w:eastAsia="Times New Roman"/>
          <w:sz w:val="26"/>
          <w:szCs w:val="26"/>
          <w:lang w:val="uk-UA" w:eastAsia="ru-RU"/>
        </w:rPr>
        <w:t>забезпечення супроводження його у Верховній Раді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w:t>
      </w:r>
      <w:proofErr w:type="spellStart"/>
      <w:r w:rsidR="00FB239A" w:rsidRPr="00941556">
        <w:rPr>
          <w:rFonts w:eastAsia="Times New Roman"/>
          <w:sz w:val="26"/>
          <w:szCs w:val="26"/>
          <w:lang w:val="uk-UA" w:eastAsia="ru-RU"/>
        </w:rPr>
        <w:t>акта</w:t>
      </w:r>
      <w:proofErr w:type="spellEnd"/>
      <w:r w:rsidR="00FB239A" w:rsidRPr="00941556">
        <w:rPr>
          <w:rFonts w:eastAsia="Times New Roman"/>
          <w:sz w:val="26"/>
          <w:szCs w:val="26"/>
          <w:lang w:val="uk-UA" w:eastAsia="ru-RU"/>
        </w:rPr>
        <w:t xml:space="preserve">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 </w:t>
      </w:r>
      <w:r w:rsidR="00A02623" w:rsidRPr="00941556">
        <w:rPr>
          <w:rFonts w:eastAsia="Times New Roman"/>
          <w:sz w:val="26"/>
          <w:szCs w:val="26"/>
          <w:lang w:val="uk-UA" w:eastAsia="ru-RU"/>
        </w:rPr>
        <w:t xml:space="preserve">Голосі України, </w:t>
      </w:r>
      <w:r w:rsidR="004F6E75" w:rsidRPr="00941556">
        <w:rPr>
          <w:rFonts w:eastAsia="Times New Roman"/>
          <w:sz w:val="26"/>
          <w:szCs w:val="26"/>
          <w:lang w:val="uk-UA" w:eastAsia="ru-RU"/>
        </w:rPr>
        <w:t>Офіційному віснику України та газеті «Урядовий кур’єр».</w:t>
      </w:r>
    </w:p>
    <w:p w14:paraId="271E5DAA" w14:textId="77777777"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52FC09A4"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ознайомитися з вимогами регулювання (пошук та опрацювання </w:t>
      </w:r>
      <w:r w:rsidRPr="00C96347">
        <w:rPr>
          <w:rFonts w:eastAsia="Times New Roman"/>
          <w:sz w:val="26"/>
          <w:szCs w:val="26"/>
          <w:lang w:val="uk-UA" w:eastAsia="ru-RU"/>
        </w:rPr>
        <w:lastRenderedPageBreak/>
        <w:t>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14:paraId="2A0AABFA"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20"/>
    <w:p w14:paraId="76744FA9"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67210F49"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7A545E53"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11B38B32"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1"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1"/>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2FEFA627"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17C5E75C" w14:textId="77777777"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1E4968F3"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14:paraId="014BF26C"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14:paraId="599FB8EE"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5F8655EE"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3F9B7E1A"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14:paraId="4B4181D6"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2B1ED924"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97D1138"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2E0A74B3"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622BCB52"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4523EFE4"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14:paraId="0EB6D546" w14:textId="77777777"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172090EF" w14:textId="777777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14:paraId="5764E4A2"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14:paraId="54A40373"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3325427F"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3774D54F"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22"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2"/>
      <w:r w:rsidRPr="00C96347">
        <w:rPr>
          <w:rFonts w:eastAsia="Times New Roman"/>
          <w:sz w:val="26"/>
          <w:szCs w:val="26"/>
          <w:lang w:val="uk-UA" w:eastAsia="ru-RU"/>
        </w:rPr>
        <w:t>.</w:t>
      </w:r>
    </w:p>
    <w:p w14:paraId="18280301" w14:textId="77777777"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w:t>
      </w:r>
      <w:r w:rsidR="004F6E75" w:rsidRPr="00C96347">
        <w:rPr>
          <w:rFonts w:eastAsia="Times New Roman"/>
          <w:sz w:val="26"/>
          <w:szCs w:val="26"/>
          <w:lang w:val="uk-UA" w:eastAsia="ru-RU"/>
        </w:rPr>
        <w:lastRenderedPageBreak/>
        <w:t xml:space="preserve">виданнях – </w:t>
      </w:r>
      <w:r w:rsidR="0004631C">
        <w:rPr>
          <w:rFonts w:eastAsia="Times New Roman"/>
          <w:sz w:val="26"/>
          <w:szCs w:val="26"/>
          <w:lang w:val="uk-UA" w:eastAsia="ru-RU"/>
        </w:rPr>
        <w:t xml:space="preserve">Голосі України,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520805E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8D6F571" w14:textId="121D7728" w:rsidR="008E5EEB" w:rsidRDefault="008E5EEB" w:rsidP="00FA7487">
      <w:pPr>
        <w:widowControl w:val="0"/>
        <w:tabs>
          <w:tab w:val="left" w:pos="990"/>
        </w:tabs>
        <w:spacing w:after="120"/>
        <w:ind w:firstLine="709"/>
        <w:jc w:val="both"/>
        <w:rPr>
          <w:rFonts w:eastAsia="Times New Roman"/>
          <w:sz w:val="26"/>
          <w:szCs w:val="26"/>
          <w:u w:val="single"/>
          <w:lang w:val="uk-UA" w:eastAsia="ru-RU"/>
        </w:rPr>
      </w:pPr>
      <w:bookmarkStart w:id="23" w:name="_Hlk125116987"/>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14:paraId="0F710330" w14:textId="753C6EA5" w:rsidR="007A7C33" w:rsidRPr="007A7C33" w:rsidRDefault="007A7C33" w:rsidP="007A7C33">
      <w:pPr>
        <w:pStyle w:val="af6"/>
        <w:widowControl w:val="0"/>
        <w:numPr>
          <w:ilvl w:val="0"/>
          <w:numId w:val="38"/>
        </w:numPr>
        <w:tabs>
          <w:tab w:val="left" w:pos="990"/>
        </w:tabs>
        <w:spacing w:after="120"/>
        <w:ind w:left="0" w:firstLine="709"/>
        <w:jc w:val="both"/>
        <w:rPr>
          <w:rFonts w:eastAsia="Times New Roman"/>
          <w:sz w:val="26"/>
          <w:szCs w:val="26"/>
          <w:lang w:val="uk-UA" w:eastAsia="ru-RU"/>
        </w:rPr>
      </w:pPr>
      <w:r w:rsidRPr="007A7C33">
        <w:rPr>
          <w:rFonts w:eastAsia="Times New Roman"/>
          <w:sz w:val="26"/>
          <w:szCs w:val="26"/>
          <w:lang w:val="uk-UA" w:eastAsia="ru-RU"/>
        </w:rPr>
        <w:t>Кількість поданих заяв з метою отримання ліцензії з буріння свердловин для добування підземних вод та їх ліквідації та/або тампонування.</w:t>
      </w:r>
    </w:p>
    <w:p w14:paraId="09929BF6" w14:textId="77777777" w:rsidR="00BF40EC" w:rsidRPr="00941556" w:rsidRDefault="00941556" w:rsidP="00941556">
      <w:pPr>
        <w:widowControl w:val="0"/>
        <w:numPr>
          <w:ilvl w:val="0"/>
          <w:numId w:val="38"/>
        </w:numPr>
        <w:tabs>
          <w:tab w:val="left" w:pos="990"/>
        </w:tabs>
        <w:spacing w:after="120"/>
        <w:ind w:left="0" w:firstLine="709"/>
        <w:jc w:val="both"/>
        <w:rPr>
          <w:rFonts w:eastAsia="Times New Roman"/>
          <w:bCs/>
          <w:sz w:val="26"/>
          <w:szCs w:val="26"/>
          <w:lang w:val="uk-UA" w:eastAsia="ru-RU"/>
        </w:rPr>
      </w:pPr>
      <w:r w:rsidRPr="00941556">
        <w:rPr>
          <w:rFonts w:eastAsia="Times New Roman"/>
          <w:bCs/>
          <w:sz w:val="26"/>
          <w:szCs w:val="26"/>
          <w:lang w:val="uk-UA" w:eastAsia="ru-RU"/>
        </w:rPr>
        <w:t>Кількість виданих ліцензій з буріння свердловин для добування підземних вод та їх ліквідації та/або тампонування</w:t>
      </w:r>
      <w:r w:rsidR="00D73C34" w:rsidRPr="00941556">
        <w:rPr>
          <w:rFonts w:eastAsia="Times New Roman"/>
          <w:bCs/>
          <w:sz w:val="26"/>
          <w:szCs w:val="26"/>
          <w:lang w:val="uk-UA" w:eastAsia="ru-RU"/>
        </w:rPr>
        <w:t>.</w:t>
      </w:r>
    </w:p>
    <w:p w14:paraId="5875F0C7" w14:textId="77777777" w:rsidR="00D73C34" w:rsidRPr="00941556" w:rsidRDefault="00E82489" w:rsidP="00941556">
      <w:pPr>
        <w:widowControl w:val="0"/>
        <w:numPr>
          <w:ilvl w:val="0"/>
          <w:numId w:val="38"/>
        </w:numPr>
        <w:tabs>
          <w:tab w:val="left" w:pos="990"/>
        </w:tabs>
        <w:spacing w:after="120"/>
        <w:ind w:left="0" w:firstLine="709"/>
        <w:jc w:val="both"/>
        <w:rPr>
          <w:rFonts w:eastAsia="Times New Roman"/>
          <w:bCs/>
          <w:sz w:val="26"/>
          <w:szCs w:val="26"/>
          <w:lang w:val="uk-UA" w:eastAsia="ru-RU"/>
        </w:rPr>
      </w:pPr>
      <w:r w:rsidRPr="00941556">
        <w:rPr>
          <w:rFonts w:eastAsia="Times New Roman"/>
          <w:bCs/>
          <w:sz w:val="26"/>
          <w:szCs w:val="26"/>
          <w:lang w:val="uk-UA" w:eastAsia="ru-RU"/>
        </w:rPr>
        <w:t xml:space="preserve">Кількість </w:t>
      </w:r>
      <w:r w:rsidR="00941556" w:rsidRPr="00941556">
        <w:rPr>
          <w:rFonts w:eastAsia="Times New Roman"/>
          <w:bCs/>
          <w:sz w:val="26"/>
          <w:szCs w:val="26"/>
          <w:lang w:val="uk-UA" w:eastAsia="ru-RU"/>
        </w:rPr>
        <w:t>складених протоколів про адміністративні правопорушення за незаконну діяльність з буріння артезіанських свердловин та їх ліквідацію та/або тампонування та незабезпечення ліквідаційного санітарно-технічного тампонажу свердловин для добування підземних вод після припинення їх експлуатації</w:t>
      </w:r>
      <w:r w:rsidR="00D73C34" w:rsidRPr="00941556">
        <w:rPr>
          <w:rFonts w:eastAsia="Times New Roman"/>
          <w:bCs/>
          <w:sz w:val="26"/>
          <w:szCs w:val="26"/>
          <w:lang w:val="uk-UA" w:eastAsia="ru-RU"/>
        </w:rPr>
        <w:t>.</w:t>
      </w:r>
    </w:p>
    <w:bookmarkEnd w:id="23"/>
    <w:p w14:paraId="70D03840" w14:textId="77777777" w:rsidR="001D755A" w:rsidRDefault="001D755A" w:rsidP="00FA7487">
      <w:pPr>
        <w:widowControl w:val="0"/>
        <w:tabs>
          <w:tab w:val="left" w:pos="990"/>
        </w:tabs>
        <w:spacing w:after="120"/>
        <w:ind w:firstLine="709"/>
        <w:jc w:val="center"/>
        <w:rPr>
          <w:rFonts w:eastAsia="Times New Roman"/>
          <w:b/>
          <w:sz w:val="26"/>
          <w:szCs w:val="26"/>
          <w:lang w:val="uk-UA" w:eastAsia="ru-RU"/>
        </w:rPr>
      </w:pPr>
    </w:p>
    <w:p w14:paraId="64F540C1"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2FC228A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14:paraId="469E176F"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14:paraId="39F5E0D4" w14:textId="1ABFB0C9"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28BF0740"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14:paraId="4385DABF"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0125A995"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Міністерство</w:t>
      </w:r>
      <w:r w:rsidR="00A7673E">
        <w:rPr>
          <w:sz w:val="26"/>
          <w:szCs w:val="26"/>
          <w:lang w:val="uk-UA"/>
        </w:rPr>
        <w:t>м</w:t>
      </w:r>
      <w:r w:rsidRPr="00C96347">
        <w:rPr>
          <w:sz w:val="26"/>
          <w:szCs w:val="26"/>
          <w:lang w:val="uk-UA"/>
        </w:rPr>
        <w:t xml:space="preserve"> захисту довкілля та природних ресурсів України спільно з Державною службою геології та надр У</w:t>
      </w:r>
      <w:r w:rsidR="003E4CFD">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CE76497" w14:textId="77777777" w:rsidR="00441164" w:rsidRPr="00C96347" w:rsidRDefault="00441164" w:rsidP="00FA7487">
      <w:pPr>
        <w:widowControl w:val="0"/>
        <w:tabs>
          <w:tab w:val="left" w:pos="990"/>
        </w:tabs>
        <w:ind w:left="270" w:firstLine="720"/>
        <w:jc w:val="both"/>
        <w:rPr>
          <w:sz w:val="26"/>
          <w:szCs w:val="26"/>
          <w:lang w:val="uk-UA"/>
        </w:rPr>
      </w:pPr>
    </w:p>
    <w:p w14:paraId="740AB5D1" w14:textId="77777777" w:rsidR="00E12DE1" w:rsidRPr="00C96347" w:rsidRDefault="00E12DE1" w:rsidP="00FA7487">
      <w:pPr>
        <w:widowControl w:val="0"/>
        <w:tabs>
          <w:tab w:val="left" w:pos="990"/>
        </w:tabs>
        <w:ind w:left="270" w:firstLine="720"/>
        <w:jc w:val="both"/>
        <w:rPr>
          <w:sz w:val="26"/>
          <w:szCs w:val="26"/>
          <w:lang w:val="uk-UA"/>
        </w:rPr>
      </w:pPr>
    </w:p>
    <w:p w14:paraId="59EE0AC6" w14:textId="77777777"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14:paraId="1C20291F" w14:textId="77777777"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A586" w14:textId="77777777" w:rsidR="00083529" w:rsidRDefault="00083529">
      <w:r>
        <w:separator/>
      </w:r>
    </w:p>
  </w:endnote>
  <w:endnote w:type="continuationSeparator" w:id="0">
    <w:p w14:paraId="5371DEFA" w14:textId="77777777" w:rsidR="00083529" w:rsidRDefault="0008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C7A4" w14:textId="77777777" w:rsidR="00083529" w:rsidRDefault="00083529">
      <w:r>
        <w:separator/>
      </w:r>
    </w:p>
  </w:footnote>
  <w:footnote w:type="continuationSeparator" w:id="0">
    <w:p w14:paraId="592C765D" w14:textId="77777777" w:rsidR="00083529" w:rsidRDefault="0008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9E3C"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13515C0F"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1856"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3E4CFD">
      <w:rPr>
        <w:rStyle w:val="ab"/>
        <w:noProof/>
      </w:rPr>
      <w:t>13</w:t>
    </w:r>
    <w:r w:rsidRPr="004210EE">
      <w:rPr>
        <w:rStyle w:val="ab"/>
      </w:rPr>
      <w:fldChar w:fldCharType="end"/>
    </w:r>
  </w:p>
  <w:p w14:paraId="499163FF"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945703">
    <w:abstractNumId w:val="33"/>
  </w:num>
  <w:num w:numId="2" w16cid:durableId="611591618">
    <w:abstractNumId w:val="19"/>
  </w:num>
  <w:num w:numId="3" w16cid:durableId="237135680">
    <w:abstractNumId w:val="23"/>
  </w:num>
  <w:num w:numId="4" w16cid:durableId="1122841908">
    <w:abstractNumId w:val="11"/>
  </w:num>
  <w:num w:numId="5" w16cid:durableId="1005519560">
    <w:abstractNumId w:val="32"/>
  </w:num>
  <w:num w:numId="6" w16cid:durableId="1468469429">
    <w:abstractNumId w:val="30"/>
  </w:num>
  <w:num w:numId="7" w16cid:durableId="1403406623">
    <w:abstractNumId w:val="6"/>
  </w:num>
  <w:num w:numId="8" w16cid:durableId="295842016">
    <w:abstractNumId w:val="7"/>
  </w:num>
  <w:num w:numId="9" w16cid:durableId="1315373424">
    <w:abstractNumId w:val="22"/>
  </w:num>
  <w:num w:numId="10" w16cid:durableId="1397240501">
    <w:abstractNumId w:val="4"/>
  </w:num>
  <w:num w:numId="11" w16cid:durableId="808323615">
    <w:abstractNumId w:val="31"/>
  </w:num>
  <w:num w:numId="12" w16cid:durableId="746537353">
    <w:abstractNumId w:val="10"/>
  </w:num>
  <w:num w:numId="13" w16cid:durableId="1226646006">
    <w:abstractNumId w:val="27"/>
  </w:num>
  <w:num w:numId="14" w16cid:durableId="1571650872">
    <w:abstractNumId w:val="35"/>
  </w:num>
  <w:num w:numId="15" w16cid:durableId="1354840159">
    <w:abstractNumId w:val="12"/>
  </w:num>
  <w:num w:numId="16" w16cid:durableId="1924024464">
    <w:abstractNumId w:val="5"/>
  </w:num>
  <w:num w:numId="17" w16cid:durableId="1458718251">
    <w:abstractNumId w:val="18"/>
  </w:num>
  <w:num w:numId="18" w16cid:durableId="513766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0333644">
    <w:abstractNumId w:val="28"/>
  </w:num>
  <w:num w:numId="20" w16cid:durableId="360857257">
    <w:abstractNumId w:val="0"/>
  </w:num>
  <w:num w:numId="21" w16cid:durableId="1690444398">
    <w:abstractNumId w:val="15"/>
  </w:num>
  <w:num w:numId="22" w16cid:durableId="188105464">
    <w:abstractNumId w:val="36"/>
  </w:num>
  <w:num w:numId="23" w16cid:durableId="878978926">
    <w:abstractNumId w:val="2"/>
  </w:num>
  <w:num w:numId="24" w16cid:durableId="479927363">
    <w:abstractNumId w:val="3"/>
  </w:num>
  <w:num w:numId="25" w16cid:durableId="1343817897">
    <w:abstractNumId w:val="25"/>
  </w:num>
  <w:num w:numId="26" w16cid:durableId="1497920615">
    <w:abstractNumId w:val="20"/>
  </w:num>
  <w:num w:numId="27" w16cid:durableId="1628271186">
    <w:abstractNumId w:val="29"/>
  </w:num>
  <w:num w:numId="28" w16cid:durableId="2111731125">
    <w:abstractNumId w:val="1"/>
  </w:num>
  <w:num w:numId="29" w16cid:durableId="882910159">
    <w:abstractNumId w:val="16"/>
  </w:num>
  <w:num w:numId="30" w16cid:durableId="805204594">
    <w:abstractNumId w:val="34"/>
  </w:num>
  <w:num w:numId="31" w16cid:durableId="921640214">
    <w:abstractNumId w:val="24"/>
  </w:num>
  <w:num w:numId="32" w16cid:durableId="1928227098">
    <w:abstractNumId w:val="13"/>
  </w:num>
  <w:num w:numId="33" w16cid:durableId="1367830775">
    <w:abstractNumId w:val="21"/>
  </w:num>
  <w:num w:numId="34" w16cid:durableId="1975330082">
    <w:abstractNumId w:val="17"/>
  </w:num>
  <w:num w:numId="35" w16cid:durableId="1672760697">
    <w:abstractNumId w:val="14"/>
  </w:num>
  <w:num w:numId="36" w16cid:durableId="1930235882">
    <w:abstractNumId w:val="26"/>
  </w:num>
  <w:num w:numId="37" w16cid:durableId="625240843">
    <w:abstractNumId w:val="8"/>
  </w:num>
  <w:num w:numId="38" w16cid:durableId="536234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29"/>
    <w:rsid w:val="0008353F"/>
    <w:rsid w:val="000839E5"/>
    <w:rsid w:val="00084272"/>
    <w:rsid w:val="00085B6A"/>
    <w:rsid w:val="00087806"/>
    <w:rsid w:val="00090259"/>
    <w:rsid w:val="00090D7E"/>
    <w:rsid w:val="00091D74"/>
    <w:rsid w:val="000925A5"/>
    <w:rsid w:val="0009305A"/>
    <w:rsid w:val="00093215"/>
    <w:rsid w:val="00094E6F"/>
    <w:rsid w:val="00095A06"/>
    <w:rsid w:val="00096AD4"/>
    <w:rsid w:val="000A4BE4"/>
    <w:rsid w:val="000A5D1E"/>
    <w:rsid w:val="000A7396"/>
    <w:rsid w:val="000B29A6"/>
    <w:rsid w:val="000B3EA8"/>
    <w:rsid w:val="000B5A2E"/>
    <w:rsid w:val="000B7182"/>
    <w:rsid w:val="000C1134"/>
    <w:rsid w:val="000C4A1B"/>
    <w:rsid w:val="000C6772"/>
    <w:rsid w:val="000D0713"/>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3057"/>
    <w:rsid w:val="001A7B21"/>
    <w:rsid w:val="001B01FD"/>
    <w:rsid w:val="001B0360"/>
    <w:rsid w:val="001B15F1"/>
    <w:rsid w:val="001B42BD"/>
    <w:rsid w:val="001B4872"/>
    <w:rsid w:val="001B64A1"/>
    <w:rsid w:val="001B6745"/>
    <w:rsid w:val="001B7800"/>
    <w:rsid w:val="001C3F0B"/>
    <w:rsid w:val="001D1FCD"/>
    <w:rsid w:val="001D579C"/>
    <w:rsid w:val="001D755A"/>
    <w:rsid w:val="001D7A3C"/>
    <w:rsid w:val="001D7F76"/>
    <w:rsid w:val="001E0172"/>
    <w:rsid w:val="001E3E4D"/>
    <w:rsid w:val="001E4E01"/>
    <w:rsid w:val="001E5D2E"/>
    <w:rsid w:val="001E6BAC"/>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301A80"/>
    <w:rsid w:val="00304A2C"/>
    <w:rsid w:val="00305B73"/>
    <w:rsid w:val="00306399"/>
    <w:rsid w:val="003067C1"/>
    <w:rsid w:val="00310743"/>
    <w:rsid w:val="0031443E"/>
    <w:rsid w:val="00321073"/>
    <w:rsid w:val="00325286"/>
    <w:rsid w:val="0032711E"/>
    <w:rsid w:val="0033266C"/>
    <w:rsid w:val="00332E47"/>
    <w:rsid w:val="00337C11"/>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4326"/>
    <w:rsid w:val="003E4CFD"/>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16FF3"/>
    <w:rsid w:val="00420807"/>
    <w:rsid w:val="004210EE"/>
    <w:rsid w:val="004224D9"/>
    <w:rsid w:val="0042714A"/>
    <w:rsid w:val="00431304"/>
    <w:rsid w:val="004361B3"/>
    <w:rsid w:val="00440160"/>
    <w:rsid w:val="00441164"/>
    <w:rsid w:val="004458BC"/>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97F64"/>
    <w:rsid w:val="004A1F70"/>
    <w:rsid w:val="004A36D4"/>
    <w:rsid w:val="004A3BA4"/>
    <w:rsid w:val="004A4AC9"/>
    <w:rsid w:val="004A4B34"/>
    <w:rsid w:val="004B02AB"/>
    <w:rsid w:val="004B11CF"/>
    <w:rsid w:val="004B1EB4"/>
    <w:rsid w:val="004B2393"/>
    <w:rsid w:val="004B2F21"/>
    <w:rsid w:val="004B2F49"/>
    <w:rsid w:val="004B36FE"/>
    <w:rsid w:val="004B425F"/>
    <w:rsid w:val="004B6DF1"/>
    <w:rsid w:val="004C0CE9"/>
    <w:rsid w:val="004C27E8"/>
    <w:rsid w:val="004C39B9"/>
    <w:rsid w:val="004C3BF9"/>
    <w:rsid w:val="004C434D"/>
    <w:rsid w:val="004C5F97"/>
    <w:rsid w:val="004D03BE"/>
    <w:rsid w:val="004D1CA2"/>
    <w:rsid w:val="004D5EBF"/>
    <w:rsid w:val="004D697B"/>
    <w:rsid w:val="004E05C1"/>
    <w:rsid w:val="004E38B6"/>
    <w:rsid w:val="004E3B40"/>
    <w:rsid w:val="004E4119"/>
    <w:rsid w:val="004E5516"/>
    <w:rsid w:val="004E71A4"/>
    <w:rsid w:val="004F1415"/>
    <w:rsid w:val="004F1F08"/>
    <w:rsid w:val="004F277B"/>
    <w:rsid w:val="004F2944"/>
    <w:rsid w:val="004F6E75"/>
    <w:rsid w:val="005002A1"/>
    <w:rsid w:val="00503FB6"/>
    <w:rsid w:val="005060FF"/>
    <w:rsid w:val="00506E3E"/>
    <w:rsid w:val="00510C52"/>
    <w:rsid w:val="00511A92"/>
    <w:rsid w:val="00511EDD"/>
    <w:rsid w:val="00512514"/>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0DCD"/>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07283"/>
    <w:rsid w:val="00610F20"/>
    <w:rsid w:val="00611E22"/>
    <w:rsid w:val="0061222A"/>
    <w:rsid w:val="0061302F"/>
    <w:rsid w:val="00614896"/>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3DD6"/>
    <w:rsid w:val="00735C3F"/>
    <w:rsid w:val="00736261"/>
    <w:rsid w:val="0073627D"/>
    <w:rsid w:val="00742F8D"/>
    <w:rsid w:val="00746658"/>
    <w:rsid w:val="0074712C"/>
    <w:rsid w:val="00747960"/>
    <w:rsid w:val="00750642"/>
    <w:rsid w:val="00752216"/>
    <w:rsid w:val="00752DCF"/>
    <w:rsid w:val="00755081"/>
    <w:rsid w:val="00755B8E"/>
    <w:rsid w:val="00762DD3"/>
    <w:rsid w:val="007635D8"/>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4645"/>
    <w:rsid w:val="007A6B8E"/>
    <w:rsid w:val="007A7C33"/>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3181"/>
    <w:rsid w:val="00825195"/>
    <w:rsid w:val="0082722B"/>
    <w:rsid w:val="008273AC"/>
    <w:rsid w:val="008308E8"/>
    <w:rsid w:val="0083090E"/>
    <w:rsid w:val="00837C97"/>
    <w:rsid w:val="008430BC"/>
    <w:rsid w:val="00845940"/>
    <w:rsid w:val="00852078"/>
    <w:rsid w:val="008528DC"/>
    <w:rsid w:val="0085347F"/>
    <w:rsid w:val="00853E1D"/>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4B2E"/>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17DA"/>
    <w:rsid w:val="00B72185"/>
    <w:rsid w:val="00B73752"/>
    <w:rsid w:val="00B77BA6"/>
    <w:rsid w:val="00B80000"/>
    <w:rsid w:val="00B80271"/>
    <w:rsid w:val="00B82183"/>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876C2"/>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C216F"/>
    <w:rsid w:val="00EC3980"/>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2EF"/>
    <w:rsid w:val="00F2278F"/>
    <w:rsid w:val="00F232BC"/>
    <w:rsid w:val="00F234ED"/>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30AF"/>
    <w:rsid w:val="00FD5C32"/>
    <w:rsid w:val="00FD6565"/>
    <w:rsid w:val="00FD7988"/>
    <w:rsid w:val="00FE0A8B"/>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87B5"/>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D876C2"/>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D876C2"/>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D876C2"/>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D876C2"/>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D876C2"/>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D876C2"/>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D876C2"/>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D876C2"/>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D876C2"/>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D876C2"/>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D876C2"/>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D876C2"/>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D876C2"/>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D876C2"/>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D876C2"/>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E4A8-9193-4CC2-8452-8045D846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18</Pages>
  <Words>4871</Words>
  <Characters>27765</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110</cp:revision>
  <cp:lastPrinted>2021-10-01T10:50:00Z</cp:lastPrinted>
  <dcterms:created xsi:type="dcterms:W3CDTF">2021-08-05T08:28:00Z</dcterms:created>
  <dcterms:modified xsi:type="dcterms:W3CDTF">2023-01-23T11:41:00Z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2023-01-20T09:44:10Z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b898d90c-e648-4782-b910-4d6733119123</vt:lpwstr>
  </property>
  <property fmtid="{D5CDD505-2E9C-101B-9397-08002B2CF9AE}" pid="8" name="MSIP_Label_defa4170-0d19-0005-0004-bc88714345d2_ContentBits">
    <vt:lpwstr>0</vt:lpwstr>
  </property>
</Properties>
</file>