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DDAFDF" w14:textId="77777777" w:rsidR="00683941" w:rsidRPr="00B16504" w:rsidRDefault="00683941">
      <w:pPr>
        <w:rPr>
          <w:lang w:val="uk-UA"/>
        </w:rPr>
      </w:pPr>
      <w:bookmarkStart w:id="0" w:name="_GoBack"/>
      <w:bookmarkEnd w:id="0"/>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9"/>
        <w:gridCol w:w="4840"/>
      </w:tblGrid>
      <w:tr w:rsidR="00A21D0B" w:rsidRPr="00232903" w14:paraId="22CA5C9A" w14:textId="77777777" w:rsidTr="00A21D0B">
        <w:tc>
          <w:tcPr>
            <w:tcW w:w="4839" w:type="dxa"/>
          </w:tcPr>
          <w:p w14:paraId="36B0DC6C" w14:textId="77777777" w:rsidR="00A21D0B" w:rsidRPr="00B16504" w:rsidRDefault="00A21D0B">
            <w:pPr>
              <w:rPr>
                <w:lang w:val="uk-UA"/>
              </w:rPr>
            </w:pPr>
          </w:p>
        </w:tc>
        <w:tc>
          <w:tcPr>
            <w:tcW w:w="4840" w:type="dxa"/>
          </w:tcPr>
          <w:p w14:paraId="3A04EFFB" w14:textId="77777777" w:rsidR="00A21D0B" w:rsidRPr="00232903" w:rsidRDefault="00A21D0B" w:rsidP="00467D3D">
            <w:pPr>
              <w:pStyle w:val="Default"/>
              <w:spacing w:line="360" w:lineRule="auto"/>
              <w:rPr>
                <w:sz w:val="28"/>
                <w:szCs w:val="28"/>
                <w:lang w:val="uk-UA"/>
              </w:rPr>
            </w:pPr>
            <w:r w:rsidRPr="00232903">
              <w:rPr>
                <w:sz w:val="28"/>
                <w:szCs w:val="28"/>
                <w:lang w:val="uk-UA"/>
              </w:rPr>
              <w:t xml:space="preserve">ЗАТВЕРДЖЕНО </w:t>
            </w:r>
          </w:p>
          <w:p w14:paraId="6A77345E" w14:textId="77777777" w:rsidR="00A21D0B" w:rsidRPr="00232903" w:rsidRDefault="00A21D0B" w:rsidP="00467D3D">
            <w:pPr>
              <w:pStyle w:val="Default"/>
              <w:spacing w:line="360" w:lineRule="auto"/>
              <w:rPr>
                <w:sz w:val="28"/>
                <w:szCs w:val="28"/>
                <w:lang w:val="uk-UA"/>
              </w:rPr>
            </w:pPr>
            <w:r w:rsidRPr="00232903">
              <w:rPr>
                <w:sz w:val="28"/>
                <w:szCs w:val="28"/>
                <w:lang w:val="uk-UA"/>
              </w:rPr>
              <w:t xml:space="preserve">Наказ Міністерства екології та природних ресурсів України </w:t>
            </w:r>
          </w:p>
          <w:p w14:paraId="7A20DF39" w14:textId="77777777" w:rsidR="00A21D0B" w:rsidRPr="00232903" w:rsidRDefault="00A21D0B" w:rsidP="00467D3D">
            <w:pPr>
              <w:pStyle w:val="Default"/>
              <w:spacing w:line="360" w:lineRule="auto"/>
              <w:rPr>
                <w:sz w:val="28"/>
                <w:szCs w:val="28"/>
                <w:lang w:val="uk-UA"/>
              </w:rPr>
            </w:pPr>
            <w:r w:rsidRPr="00232903">
              <w:rPr>
                <w:sz w:val="28"/>
                <w:szCs w:val="28"/>
                <w:lang w:val="uk-UA"/>
              </w:rPr>
              <w:t xml:space="preserve">14 березня 2016 року № 97 </w:t>
            </w:r>
          </w:p>
          <w:p w14:paraId="5A208F2F" w14:textId="77777777" w:rsidR="00A21D0B" w:rsidRPr="00232903" w:rsidRDefault="00A21D0B" w:rsidP="00467D3D">
            <w:pPr>
              <w:pStyle w:val="Default"/>
              <w:spacing w:line="360" w:lineRule="auto"/>
              <w:rPr>
                <w:sz w:val="28"/>
                <w:szCs w:val="28"/>
                <w:lang w:val="uk-UA"/>
              </w:rPr>
            </w:pPr>
            <w:r w:rsidRPr="00232903">
              <w:rPr>
                <w:sz w:val="28"/>
                <w:szCs w:val="28"/>
                <w:lang w:val="uk-UA"/>
              </w:rPr>
              <w:t xml:space="preserve">(у редакції наказу Міністерства захисту довкілля та природних ресурсів України </w:t>
            </w:r>
          </w:p>
          <w:p w14:paraId="5A8B14D1" w14:textId="77777777" w:rsidR="00A21D0B" w:rsidRDefault="00A21D0B" w:rsidP="00186CA3">
            <w:pPr>
              <w:spacing w:line="360" w:lineRule="auto"/>
              <w:rPr>
                <w:szCs w:val="28"/>
                <w:lang w:val="uk-UA"/>
              </w:rPr>
            </w:pPr>
            <w:r w:rsidRPr="00232903">
              <w:rPr>
                <w:szCs w:val="28"/>
                <w:lang w:val="uk-UA"/>
              </w:rPr>
              <w:t>_________________ № _____</w:t>
            </w:r>
            <w:r w:rsidR="009014DF">
              <w:rPr>
                <w:szCs w:val="28"/>
                <w:lang w:val="uk-UA"/>
              </w:rPr>
              <w:t>)</w:t>
            </w:r>
          </w:p>
          <w:p w14:paraId="62AD05F4" w14:textId="546C51CD" w:rsidR="00186CA3" w:rsidRPr="00186CA3" w:rsidRDefault="00186CA3" w:rsidP="00186CA3">
            <w:pPr>
              <w:spacing w:line="360" w:lineRule="auto"/>
              <w:rPr>
                <w:szCs w:val="28"/>
                <w:lang w:val="uk-UA"/>
              </w:rPr>
            </w:pPr>
          </w:p>
        </w:tc>
      </w:tr>
    </w:tbl>
    <w:p w14:paraId="484F3631" w14:textId="77777777" w:rsidR="00A21D0B" w:rsidRPr="00232903" w:rsidRDefault="00A21D0B" w:rsidP="00A21D0B">
      <w:pPr>
        <w:jc w:val="center"/>
        <w:rPr>
          <w:lang w:val="uk-UA"/>
        </w:rPr>
      </w:pPr>
    </w:p>
    <w:p w14:paraId="21DEE320" w14:textId="5EA83FD1" w:rsidR="00A21D0B" w:rsidRPr="00232903" w:rsidRDefault="001B3C08" w:rsidP="00A555AC">
      <w:pPr>
        <w:spacing w:line="360" w:lineRule="auto"/>
        <w:jc w:val="center"/>
        <w:rPr>
          <w:rFonts w:cs="Times New Roman"/>
          <w:b/>
          <w:szCs w:val="28"/>
          <w:lang w:val="uk-UA"/>
        </w:rPr>
      </w:pPr>
      <w:r>
        <w:rPr>
          <w:rFonts w:cs="Times New Roman"/>
          <w:b/>
          <w:szCs w:val="28"/>
          <w:lang w:val="uk-UA"/>
        </w:rPr>
        <w:t>Інструкція</w:t>
      </w:r>
    </w:p>
    <w:p w14:paraId="7EBBF69F" w14:textId="77777777" w:rsidR="00A555AC" w:rsidRPr="00232903" w:rsidRDefault="00A21D0B" w:rsidP="00A555AC">
      <w:pPr>
        <w:spacing w:after="0" w:line="360" w:lineRule="auto"/>
        <w:jc w:val="center"/>
        <w:rPr>
          <w:rFonts w:cs="Times New Roman"/>
          <w:b/>
          <w:szCs w:val="28"/>
          <w:lang w:val="uk-UA"/>
        </w:rPr>
      </w:pPr>
      <w:r w:rsidRPr="00232903">
        <w:rPr>
          <w:rFonts w:cs="Times New Roman"/>
          <w:b/>
          <w:szCs w:val="28"/>
          <w:lang w:val="uk-UA"/>
        </w:rPr>
        <w:t xml:space="preserve">зі складання звітності за формою № 5-ГР </w:t>
      </w:r>
    </w:p>
    <w:p w14:paraId="0BF13437" w14:textId="77777777" w:rsidR="00A555AC" w:rsidRPr="00232903" w:rsidRDefault="00A21D0B" w:rsidP="00A555AC">
      <w:pPr>
        <w:spacing w:after="0" w:line="360" w:lineRule="auto"/>
        <w:jc w:val="center"/>
        <w:rPr>
          <w:rStyle w:val="rvts23"/>
          <w:rFonts w:cs="Times New Roman"/>
          <w:b/>
          <w:bCs/>
          <w:szCs w:val="28"/>
          <w:shd w:val="clear" w:color="auto" w:fill="FFFFFF"/>
          <w:lang w:val="uk-UA"/>
        </w:rPr>
      </w:pPr>
      <w:r w:rsidRPr="00232903">
        <w:rPr>
          <w:rStyle w:val="rvts23"/>
          <w:rFonts w:cs="Times New Roman"/>
          <w:b/>
          <w:bCs/>
          <w:szCs w:val="28"/>
          <w:shd w:val="clear" w:color="auto" w:fill="FFFFFF"/>
          <w:lang w:val="uk-UA"/>
        </w:rPr>
        <w:t xml:space="preserve">(тверді горючі, металічні та неметалічні корисні копалини) (річна) </w:t>
      </w:r>
    </w:p>
    <w:p w14:paraId="3F6CDE99" w14:textId="77777777" w:rsidR="00A21D0B" w:rsidRPr="00232903" w:rsidRDefault="00A21D0B" w:rsidP="00A555AC">
      <w:pPr>
        <w:spacing w:after="0" w:line="360" w:lineRule="auto"/>
        <w:jc w:val="center"/>
        <w:rPr>
          <w:rStyle w:val="rvts23"/>
          <w:rFonts w:cs="Times New Roman"/>
          <w:b/>
          <w:bCs/>
          <w:szCs w:val="28"/>
          <w:shd w:val="clear" w:color="auto" w:fill="FFFFFF"/>
          <w:lang w:val="uk-UA"/>
        </w:rPr>
      </w:pPr>
      <w:r w:rsidRPr="00232903">
        <w:rPr>
          <w:rStyle w:val="rvts23"/>
          <w:rFonts w:cs="Times New Roman"/>
          <w:b/>
          <w:bCs/>
          <w:szCs w:val="28"/>
          <w:shd w:val="clear" w:color="auto" w:fill="FFFFFF"/>
          <w:lang w:val="uk-UA"/>
        </w:rPr>
        <w:t>«Звітний баланс запасів корисних копалин за 20__ рік»</w:t>
      </w:r>
    </w:p>
    <w:p w14:paraId="4EA46B66" w14:textId="77777777" w:rsidR="00A555AC" w:rsidRPr="00232903" w:rsidRDefault="00A555AC" w:rsidP="00A555AC">
      <w:pPr>
        <w:spacing w:after="0" w:line="360" w:lineRule="auto"/>
        <w:jc w:val="center"/>
        <w:rPr>
          <w:rStyle w:val="rvts23"/>
          <w:rFonts w:cs="Times New Roman"/>
          <w:b/>
          <w:bCs/>
          <w:szCs w:val="28"/>
          <w:shd w:val="clear" w:color="auto" w:fill="FFFFFF"/>
          <w:lang w:val="uk-UA"/>
        </w:rPr>
      </w:pPr>
    </w:p>
    <w:p w14:paraId="14B8FD67" w14:textId="77A52AA3" w:rsidR="00A158A6" w:rsidRPr="00232903" w:rsidRDefault="00A158A6" w:rsidP="00A555AC">
      <w:pPr>
        <w:pStyle w:val="rvps2"/>
        <w:shd w:val="clear" w:color="auto" w:fill="FFFFFF"/>
        <w:spacing w:before="0" w:beforeAutospacing="0" w:after="0" w:afterAutospacing="0" w:line="360" w:lineRule="auto"/>
        <w:ind w:firstLine="720"/>
        <w:jc w:val="both"/>
        <w:rPr>
          <w:sz w:val="28"/>
          <w:szCs w:val="28"/>
          <w:lang w:val="uk-UA"/>
        </w:rPr>
      </w:pPr>
      <w:r w:rsidRPr="00232903">
        <w:rPr>
          <w:sz w:val="28"/>
          <w:szCs w:val="28"/>
          <w:lang w:val="uk-UA"/>
        </w:rPr>
        <w:t xml:space="preserve">1. Ця Інструкція встановлює </w:t>
      </w:r>
      <w:r w:rsidR="00CE1020" w:rsidRPr="00232903">
        <w:rPr>
          <w:sz w:val="28"/>
          <w:szCs w:val="28"/>
          <w:lang w:val="uk-UA"/>
        </w:rPr>
        <w:t xml:space="preserve">порядок </w:t>
      </w:r>
      <w:r w:rsidRPr="00232903">
        <w:rPr>
          <w:sz w:val="28"/>
          <w:szCs w:val="28"/>
          <w:lang w:val="uk-UA"/>
        </w:rPr>
        <w:t xml:space="preserve">складання </w:t>
      </w:r>
      <w:r w:rsidR="00CE1020" w:rsidRPr="00232903">
        <w:rPr>
          <w:sz w:val="28"/>
          <w:szCs w:val="28"/>
          <w:lang w:val="uk-UA"/>
        </w:rPr>
        <w:t>звітності за формою</w:t>
      </w:r>
      <w:r w:rsidRPr="00232903">
        <w:rPr>
          <w:sz w:val="28"/>
          <w:szCs w:val="28"/>
          <w:lang w:val="uk-UA"/>
        </w:rPr>
        <w:t xml:space="preserve"> </w:t>
      </w:r>
      <w:r w:rsidR="001B3C08">
        <w:rPr>
          <w:sz w:val="28"/>
          <w:szCs w:val="28"/>
          <w:lang w:val="uk-UA"/>
        </w:rPr>
        <w:br/>
      </w:r>
      <w:r w:rsidRPr="00232903">
        <w:rPr>
          <w:sz w:val="28"/>
          <w:szCs w:val="28"/>
          <w:lang w:val="uk-UA"/>
        </w:rPr>
        <w:t xml:space="preserve">№ 5-ГР (тверді горючі, металічні та неметалічні корисні копалини) (річна) «Звітний баланс запасів корисних копалин за 20__ рік» (далі </w:t>
      </w:r>
      <w:r w:rsidR="000E39CF" w:rsidRPr="00232903">
        <w:rPr>
          <w:sz w:val="28"/>
          <w:szCs w:val="28"/>
          <w:lang w:val="uk-UA"/>
        </w:rPr>
        <w:t>–</w:t>
      </w:r>
      <w:r w:rsidRPr="00232903">
        <w:rPr>
          <w:sz w:val="28"/>
          <w:szCs w:val="28"/>
          <w:lang w:val="uk-UA"/>
        </w:rPr>
        <w:t xml:space="preserve"> форма 5-ГР) з метою здійснення обліку запасів і ресурсів твердих горючих, металічних та неметалічних корисних копалин, отримання систематизованої інформації про їх кількість, якість, видобуток, втрати та ступінь промислового освоєння для прийняття управлінських рішень щодо забезпечення раціонального та комплексного використання родовищ у процесі промислової розробки, а також для визначення напрямів подальшого геологічного вивчення.</w:t>
      </w:r>
    </w:p>
    <w:p w14:paraId="3BD7493C" w14:textId="77777777" w:rsidR="00A158A6" w:rsidRPr="00232903" w:rsidRDefault="00A158A6" w:rsidP="00A555AC">
      <w:pPr>
        <w:spacing w:after="0" w:line="360" w:lineRule="auto"/>
        <w:ind w:firstLine="720"/>
        <w:jc w:val="both"/>
        <w:rPr>
          <w:rFonts w:cs="Times New Roman"/>
          <w:color w:val="FF0000"/>
          <w:szCs w:val="28"/>
          <w:lang w:val="uk-UA"/>
        </w:rPr>
      </w:pPr>
    </w:p>
    <w:p w14:paraId="4D2160E8" w14:textId="065BA73E" w:rsidR="00A158A6" w:rsidRPr="00232903" w:rsidRDefault="00A158A6" w:rsidP="00A555AC">
      <w:pPr>
        <w:pStyle w:val="rvps2"/>
        <w:shd w:val="clear" w:color="auto" w:fill="FFFFFF"/>
        <w:spacing w:before="0" w:beforeAutospacing="0" w:after="0" w:afterAutospacing="0" w:line="360" w:lineRule="auto"/>
        <w:ind w:firstLine="720"/>
        <w:jc w:val="both"/>
        <w:rPr>
          <w:sz w:val="28"/>
          <w:szCs w:val="28"/>
          <w:lang w:val="uk-UA"/>
        </w:rPr>
      </w:pPr>
      <w:r w:rsidRPr="00232903">
        <w:rPr>
          <w:sz w:val="28"/>
          <w:szCs w:val="28"/>
          <w:lang w:val="uk-UA"/>
        </w:rPr>
        <w:t xml:space="preserve">2. Форму 5-ГР до 05 лютого наступного за звітним року до Держгеонадр подають користувачі надр, визначені </w:t>
      </w:r>
      <w:hyperlink r:id="rId7" w:anchor="n120" w:tgtFrame="_blank" w:history="1">
        <w:r w:rsidRPr="00232903">
          <w:rPr>
            <w:rStyle w:val="a4"/>
            <w:color w:val="auto"/>
            <w:sz w:val="28"/>
            <w:szCs w:val="28"/>
            <w:u w:val="none"/>
            <w:lang w:val="uk-UA"/>
          </w:rPr>
          <w:t>статтею 13</w:t>
        </w:r>
      </w:hyperlink>
      <w:r w:rsidRPr="00232903">
        <w:rPr>
          <w:sz w:val="28"/>
          <w:szCs w:val="28"/>
          <w:lang w:val="uk-UA"/>
        </w:rPr>
        <w:t xml:space="preserve"> Кодексу України про надра, що </w:t>
      </w:r>
      <w:r w:rsidRPr="00232903">
        <w:rPr>
          <w:sz w:val="28"/>
          <w:szCs w:val="28"/>
          <w:lang w:val="uk-UA"/>
        </w:rPr>
        <w:lastRenderedPageBreak/>
        <w:t xml:space="preserve">здійснюють користування надрами на підставі та в межах </w:t>
      </w:r>
      <w:r w:rsidR="000E39CF" w:rsidRPr="00232903">
        <w:rPr>
          <w:sz w:val="28"/>
          <w:szCs w:val="28"/>
          <w:lang w:val="uk-UA"/>
        </w:rPr>
        <w:t>ділянки (родовища) надр</w:t>
      </w:r>
      <w:r w:rsidRPr="00232903">
        <w:rPr>
          <w:sz w:val="28"/>
          <w:szCs w:val="28"/>
          <w:lang w:val="uk-UA"/>
        </w:rPr>
        <w:t xml:space="preserve">, </w:t>
      </w:r>
      <w:r w:rsidR="000E39CF" w:rsidRPr="00232903">
        <w:rPr>
          <w:sz w:val="28"/>
          <w:szCs w:val="28"/>
          <w:lang w:val="uk-UA"/>
        </w:rPr>
        <w:t xml:space="preserve">визначеної (визначеного) </w:t>
      </w:r>
      <w:r w:rsidRPr="00232903">
        <w:rPr>
          <w:sz w:val="28"/>
          <w:szCs w:val="28"/>
          <w:lang w:val="uk-UA"/>
        </w:rPr>
        <w:t xml:space="preserve">спеціальним дозволом на користування надрами (далі </w:t>
      </w:r>
      <w:r w:rsidR="000E39CF" w:rsidRPr="00232903">
        <w:rPr>
          <w:sz w:val="28"/>
          <w:szCs w:val="28"/>
          <w:lang w:val="uk-UA"/>
        </w:rPr>
        <w:t>–</w:t>
      </w:r>
      <w:r w:rsidRPr="00232903">
        <w:rPr>
          <w:sz w:val="28"/>
          <w:szCs w:val="28"/>
          <w:lang w:val="uk-UA"/>
        </w:rPr>
        <w:t xml:space="preserve"> користувачі надр).</w:t>
      </w:r>
    </w:p>
    <w:p w14:paraId="148F8385" w14:textId="77777777" w:rsidR="00A158A6" w:rsidRPr="00232903" w:rsidRDefault="00A158A6" w:rsidP="00A555AC">
      <w:pPr>
        <w:pStyle w:val="rvps2"/>
        <w:shd w:val="clear" w:color="auto" w:fill="FFFFFF"/>
        <w:spacing w:before="0" w:beforeAutospacing="0" w:after="0" w:afterAutospacing="0" w:line="360" w:lineRule="auto"/>
        <w:ind w:firstLine="720"/>
        <w:jc w:val="both"/>
        <w:rPr>
          <w:sz w:val="28"/>
          <w:szCs w:val="28"/>
          <w:lang w:val="uk-UA"/>
        </w:rPr>
      </w:pPr>
    </w:p>
    <w:p w14:paraId="60B5339F" w14:textId="77777777" w:rsidR="00A158A6" w:rsidRPr="00232903" w:rsidRDefault="00A158A6" w:rsidP="00A555AC">
      <w:pPr>
        <w:pStyle w:val="rvps2"/>
        <w:shd w:val="clear" w:color="auto" w:fill="FFFFFF"/>
        <w:spacing w:before="0" w:beforeAutospacing="0" w:after="0" w:afterAutospacing="0" w:line="360" w:lineRule="auto"/>
        <w:ind w:firstLine="720"/>
        <w:jc w:val="both"/>
        <w:rPr>
          <w:bCs/>
          <w:sz w:val="28"/>
          <w:szCs w:val="28"/>
          <w:lang w:val="uk-UA"/>
        </w:rPr>
      </w:pPr>
      <w:r w:rsidRPr="00232903">
        <w:rPr>
          <w:bCs/>
          <w:sz w:val="28"/>
          <w:szCs w:val="28"/>
          <w:lang w:val="uk-UA"/>
        </w:rPr>
        <w:t xml:space="preserve">3. Дія цієї Інструкції поширюється на суб’єктів господарювання незалежно від організаційно-правової форми, які здійснюють господарську діяльність з геологічного вивчення, у тому числі дослідно-промислову розробку та видобування </w:t>
      </w:r>
      <w:r w:rsidR="007F1665" w:rsidRPr="00232903">
        <w:rPr>
          <w:sz w:val="28"/>
          <w:szCs w:val="28"/>
          <w:lang w:val="uk-UA"/>
        </w:rPr>
        <w:t xml:space="preserve">твердих горючих, металічних та неметалічних </w:t>
      </w:r>
      <w:r w:rsidRPr="00232903">
        <w:rPr>
          <w:bCs/>
          <w:sz w:val="28"/>
          <w:szCs w:val="28"/>
          <w:lang w:val="uk-UA"/>
        </w:rPr>
        <w:t>корисних копалин, які провадяться на ділянках</w:t>
      </w:r>
      <w:r w:rsidR="007F1665" w:rsidRPr="00232903">
        <w:rPr>
          <w:bCs/>
          <w:sz w:val="28"/>
          <w:szCs w:val="28"/>
          <w:lang w:val="uk-UA"/>
        </w:rPr>
        <w:t xml:space="preserve"> (родовищах)</w:t>
      </w:r>
      <w:r w:rsidRPr="00232903">
        <w:rPr>
          <w:bCs/>
          <w:sz w:val="28"/>
          <w:szCs w:val="28"/>
          <w:lang w:val="uk-UA"/>
        </w:rPr>
        <w:t xml:space="preserve"> надр у межах території України та її континентального шельфу і виключної (морської) економічної зони на підставі спеціальних дозволів на користування надрами. </w:t>
      </w:r>
    </w:p>
    <w:p w14:paraId="228A3E58" w14:textId="77777777" w:rsidR="00A158A6" w:rsidRPr="00232903" w:rsidRDefault="00A158A6" w:rsidP="00A555AC">
      <w:pPr>
        <w:pStyle w:val="rvps2"/>
        <w:shd w:val="clear" w:color="auto" w:fill="FFFFFF"/>
        <w:spacing w:before="0" w:beforeAutospacing="0" w:after="0" w:afterAutospacing="0" w:line="360" w:lineRule="auto"/>
        <w:ind w:firstLine="720"/>
        <w:jc w:val="both"/>
        <w:rPr>
          <w:bCs/>
          <w:sz w:val="28"/>
          <w:szCs w:val="28"/>
          <w:lang w:val="uk-UA"/>
        </w:rPr>
      </w:pPr>
    </w:p>
    <w:p w14:paraId="2C8678CE" w14:textId="1746B94A" w:rsidR="00A158A6" w:rsidRPr="00232903" w:rsidRDefault="00A158A6" w:rsidP="00A555AC">
      <w:pPr>
        <w:spacing w:after="0" w:line="360" w:lineRule="auto"/>
        <w:ind w:firstLine="720"/>
        <w:jc w:val="both"/>
        <w:rPr>
          <w:rFonts w:cs="Times New Roman"/>
          <w:szCs w:val="28"/>
          <w:lang w:val="uk-UA"/>
        </w:rPr>
      </w:pPr>
      <w:r w:rsidRPr="00232903">
        <w:rPr>
          <w:rFonts w:cs="Times New Roman"/>
          <w:szCs w:val="28"/>
          <w:lang w:val="uk-UA"/>
        </w:rPr>
        <w:t xml:space="preserve">4. </w:t>
      </w:r>
      <w:r w:rsidRPr="00232903">
        <w:rPr>
          <w:rFonts w:cs="Times New Roman"/>
          <w:bCs/>
          <w:szCs w:val="28"/>
          <w:lang w:val="uk-UA"/>
        </w:rPr>
        <w:t>Терміни</w:t>
      </w:r>
      <w:r w:rsidR="00C75FA3">
        <w:rPr>
          <w:rFonts w:cs="Times New Roman"/>
          <w:bCs/>
          <w:szCs w:val="28"/>
          <w:lang w:val="uk-UA"/>
        </w:rPr>
        <w:t>, що використовуються у</w:t>
      </w:r>
      <w:r w:rsidRPr="00232903">
        <w:rPr>
          <w:rFonts w:cs="Times New Roman"/>
          <w:bCs/>
          <w:szCs w:val="28"/>
          <w:lang w:val="uk-UA"/>
        </w:rPr>
        <w:t xml:space="preserve"> цій Інст</w:t>
      </w:r>
      <w:r w:rsidR="00C75FA3">
        <w:rPr>
          <w:rFonts w:cs="Times New Roman"/>
          <w:bCs/>
          <w:szCs w:val="28"/>
          <w:lang w:val="uk-UA"/>
        </w:rPr>
        <w:t>рукції, застосовуються</w:t>
      </w:r>
      <w:r w:rsidRPr="00232903">
        <w:rPr>
          <w:rFonts w:cs="Times New Roman"/>
          <w:bCs/>
          <w:szCs w:val="28"/>
          <w:lang w:val="uk-UA"/>
        </w:rPr>
        <w:t xml:space="preserve"> у значеннях, наведених у: </w:t>
      </w:r>
    </w:p>
    <w:p w14:paraId="3DD55193" w14:textId="77777777" w:rsidR="00A158A6" w:rsidRPr="00232903" w:rsidRDefault="00FC2C9B" w:rsidP="00A555AC">
      <w:pPr>
        <w:pStyle w:val="rvps2"/>
        <w:shd w:val="clear" w:color="auto" w:fill="FFFFFF"/>
        <w:spacing w:before="0" w:beforeAutospacing="0" w:after="0" w:afterAutospacing="0" w:line="360" w:lineRule="auto"/>
        <w:ind w:firstLine="720"/>
        <w:jc w:val="both"/>
        <w:rPr>
          <w:sz w:val="28"/>
          <w:szCs w:val="28"/>
          <w:lang w:val="uk-UA"/>
        </w:rPr>
      </w:pPr>
      <w:hyperlink r:id="rId8" w:tgtFrame="_blank" w:history="1">
        <w:r w:rsidR="00A158A6" w:rsidRPr="00232903">
          <w:rPr>
            <w:rStyle w:val="a4"/>
            <w:color w:val="auto"/>
            <w:sz w:val="28"/>
            <w:szCs w:val="28"/>
            <w:u w:val="none"/>
            <w:lang w:val="uk-UA"/>
          </w:rPr>
          <w:t>Кодекс</w:t>
        </w:r>
        <w:r w:rsidR="00920A65" w:rsidRPr="00232903">
          <w:rPr>
            <w:rStyle w:val="a4"/>
            <w:color w:val="auto"/>
            <w:sz w:val="28"/>
            <w:szCs w:val="28"/>
            <w:u w:val="none"/>
            <w:lang w:val="uk-UA"/>
          </w:rPr>
          <w:t>і</w:t>
        </w:r>
        <w:r w:rsidR="00A158A6" w:rsidRPr="00232903">
          <w:rPr>
            <w:rStyle w:val="a4"/>
            <w:color w:val="auto"/>
            <w:sz w:val="28"/>
            <w:szCs w:val="28"/>
            <w:u w:val="none"/>
            <w:lang w:val="uk-UA"/>
          </w:rPr>
          <w:t xml:space="preserve"> України про надра</w:t>
        </w:r>
      </w:hyperlink>
      <w:r w:rsidR="00A158A6" w:rsidRPr="00232903">
        <w:rPr>
          <w:sz w:val="28"/>
          <w:szCs w:val="28"/>
          <w:lang w:val="uk-UA"/>
        </w:rPr>
        <w:t>;</w:t>
      </w:r>
    </w:p>
    <w:p w14:paraId="3BA74CF8" w14:textId="77777777" w:rsidR="00A158A6" w:rsidRPr="00232903" w:rsidRDefault="00FC2C9B" w:rsidP="00A555AC">
      <w:pPr>
        <w:pStyle w:val="rvps2"/>
        <w:shd w:val="clear" w:color="auto" w:fill="FFFFFF"/>
        <w:spacing w:before="0" w:beforeAutospacing="0" w:after="0" w:afterAutospacing="0" w:line="360" w:lineRule="auto"/>
        <w:ind w:firstLine="720"/>
        <w:jc w:val="both"/>
        <w:rPr>
          <w:sz w:val="28"/>
          <w:szCs w:val="28"/>
          <w:lang w:val="uk-UA"/>
        </w:rPr>
      </w:pPr>
      <w:hyperlink r:id="rId9" w:tgtFrame="_blank" w:history="1">
        <w:r w:rsidR="00A158A6" w:rsidRPr="00232903">
          <w:rPr>
            <w:rStyle w:val="a4"/>
            <w:color w:val="auto"/>
            <w:sz w:val="28"/>
            <w:szCs w:val="28"/>
            <w:u w:val="none"/>
            <w:lang w:val="uk-UA"/>
          </w:rPr>
          <w:t>Закон</w:t>
        </w:r>
        <w:r w:rsidR="00920A65" w:rsidRPr="00232903">
          <w:rPr>
            <w:rStyle w:val="a4"/>
            <w:color w:val="auto"/>
            <w:sz w:val="28"/>
            <w:szCs w:val="28"/>
            <w:u w:val="none"/>
            <w:lang w:val="uk-UA"/>
          </w:rPr>
          <w:t>і</w:t>
        </w:r>
        <w:r w:rsidR="00A158A6" w:rsidRPr="00232903">
          <w:rPr>
            <w:rStyle w:val="a4"/>
            <w:color w:val="auto"/>
            <w:sz w:val="28"/>
            <w:szCs w:val="28"/>
            <w:u w:val="none"/>
            <w:lang w:val="uk-UA"/>
          </w:rPr>
          <w:t xml:space="preserve"> України</w:t>
        </w:r>
      </w:hyperlink>
      <w:r w:rsidR="00A158A6" w:rsidRPr="00232903">
        <w:rPr>
          <w:sz w:val="28"/>
          <w:szCs w:val="28"/>
          <w:lang w:val="uk-UA"/>
        </w:rPr>
        <w:t> «Про державну геологічну службу України»;</w:t>
      </w:r>
    </w:p>
    <w:p w14:paraId="7489B969" w14:textId="166196C5" w:rsidR="00A158A6" w:rsidRPr="00232903" w:rsidRDefault="00A158A6" w:rsidP="00A555AC">
      <w:pPr>
        <w:pStyle w:val="rvps2"/>
        <w:spacing w:before="0" w:beforeAutospacing="0" w:after="0" w:afterAutospacing="0" w:line="360" w:lineRule="auto"/>
        <w:ind w:firstLine="720"/>
        <w:jc w:val="both"/>
        <w:rPr>
          <w:sz w:val="28"/>
          <w:szCs w:val="28"/>
          <w:lang w:val="uk-UA"/>
        </w:rPr>
      </w:pPr>
      <w:r w:rsidRPr="00232903">
        <w:rPr>
          <w:sz w:val="28"/>
          <w:szCs w:val="28"/>
          <w:lang w:val="uk-UA"/>
        </w:rPr>
        <w:t>Постанов</w:t>
      </w:r>
      <w:r w:rsidR="00920A65" w:rsidRPr="00232903">
        <w:rPr>
          <w:sz w:val="28"/>
          <w:szCs w:val="28"/>
          <w:lang w:val="uk-UA"/>
        </w:rPr>
        <w:t>і</w:t>
      </w:r>
      <w:r w:rsidRPr="00232903">
        <w:rPr>
          <w:sz w:val="28"/>
          <w:szCs w:val="28"/>
          <w:lang w:val="uk-UA"/>
        </w:rPr>
        <w:t xml:space="preserve"> Кабінету Міністрів України від 02</w:t>
      </w:r>
      <w:r w:rsidR="001B605A" w:rsidRPr="00232903">
        <w:rPr>
          <w:sz w:val="28"/>
          <w:szCs w:val="28"/>
          <w:lang w:val="uk-UA"/>
        </w:rPr>
        <w:t xml:space="preserve"> </w:t>
      </w:r>
      <w:r w:rsidR="00920A65" w:rsidRPr="00232903">
        <w:rPr>
          <w:sz w:val="28"/>
          <w:szCs w:val="28"/>
          <w:lang w:val="uk-UA"/>
        </w:rPr>
        <w:t xml:space="preserve">березня </w:t>
      </w:r>
      <w:r w:rsidRPr="00232903">
        <w:rPr>
          <w:sz w:val="28"/>
          <w:szCs w:val="28"/>
          <w:lang w:val="uk-UA"/>
        </w:rPr>
        <w:t>1993</w:t>
      </w:r>
      <w:r w:rsidR="00920A65" w:rsidRPr="00232903">
        <w:rPr>
          <w:sz w:val="28"/>
          <w:szCs w:val="28"/>
          <w:lang w:val="uk-UA"/>
        </w:rPr>
        <w:t xml:space="preserve"> року</w:t>
      </w:r>
      <w:r w:rsidRPr="00232903">
        <w:rPr>
          <w:sz w:val="28"/>
          <w:szCs w:val="28"/>
          <w:lang w:val="uk-UA"/>
        </w:rPr>
        <w:t xml:space="preserve"> </w:t>
      </w:r>
      <w:hyperlink r:id="rId10" w:tgtFrame="_blank" w:history="1">
        <w:r w:rsidRPr="00232903">
          <w:rPr>
            <w:rStyle w:val="a4"/>
            <w:color w:val="auto"/>
            <w:sz w:val="28"/>
            <w:szCs w:val="28"/>
            <w:u w:val="none"/>
            <w:lang w:val="uk-UA"/>
          </w:rPr>
          <w:t>№</w:t>
        </w:r>
        <w:r w:rsidR="001B3C08">
          <w:rPr>
            <w:rStyle w:val="a4"/>
            <w:color w:val="auto"/>
            <w:sz w:val="28"/>
            <w:szCs w:val="28"/>
            <w:u w:val="none"/>
            <w:lang w:val="uk-UA"/>
          </w:rPr>
          <w:t xml:space="preserve"> </w:t>
        </w:r>
        <w:r w:rsidRPr="00232903">
          <w:rPr>
            <w:rStyle w:val="a4"/>
            <w:color w:val="auto"/>
            <w:sz w:val="28"/>
            <w:szCs w:val="28"/>
            <w:u w:val="none"/>
            <w:lang w:val="uk-UA"/>
          </w:rPr>
          <w:t>150</w:t>
        </w:r>
      </w:hyperlink>
      <w:r w:rsidRPr="00232903">
        <w:rPr>
          <w:sz w:val="28"/>
          <w:szCs w:val="28"/>
          <w:lang w:val="uk-UA"/>
        </w:rPr>
        <w:t xml:space="preserve"> «Про Державний фонд родовищ корисних копалин України»;</w:t>
      </w:r>
    </w:p>
    <w:p w14:paraId="629ADF5D" w14:textId="4665F099" w:rsidR="00050F41" w:rsidRPr="00232903" w:rsidRDefault="00FC2C9B" w:rsidP="00050F41">
      <w:pPr>
        <w:pStyle w:val="rvps2"/>
        <w:spacing w:before="0" w:beforeAutospacing="0" w:after="0" w:afterAutospacing="0" w:line="360" w:lineRule="auto"/>
        <w:ind w:firstLine="720"/>
        <w:jc w:val="both"/>
        <w:rPr>
          <w:sz w:val="28"/>
          <w:szCs w:val="28"/>
          <w:lang w:val="uk-UA"/>
        </w:rPr>
      </w:pPr>
      <w:hyperlink r:id="rId11" w:tgtFrame="_blank" w:history="1">
        <w:r w:rsidR="00A158A6" w:rsidRPr="00232903">
          <w:rPr>
            <w:rStyle w:val="a4"/>
            <w:color w:val="auto"/>
            <w:sz w:val="28"/>
            <w:szCs w:val="28"/>
            <w:u w:val="none"/>
            <w:lang w:val="uk-UA"/>
          </w:rPr>
          <w:t>Перелік</w:t>
        </w:r>
        <w:r w:rsidR="00050F41" w:rsidRPr="00232903">
          <w:rPr>
            <w:rStyle w:val="a4"/>
            <w:color w:val="auto"/>
            <w:sz w:val="28"/>
            <w:szCs w:val="28"/>
            <w:u w:val="none"/>
            <w:lang w:val="uk-UA"/>
          </w:rPr>
          <w:t>у</w:t>
        </w:r>
        <w:r w:rsidR="00A158A6" w:rsidRPr="00232903">
          <w:rPr>
            <w:rStyle w:val="a4"/>
            <w:color w:val="auto"/>
            <w:sz w:val="28"/>
            <w:szCs w:val="28"/>
            <w:u w:val="none"/>
            <w:lang w:val="uk-UA"/>
          </w:rPr>
          <w:t xml:space="preserve"> корисних копалин загальнодержавного значення</w:t>
        </w:r>
      </w:hyperlink>
      <w:r w:rsidR="00A158A6" w:rsidRPr="00232903">
        <w:rPr>
          <w:sz w:val="28"/>
          <w:szCs w:val="28"/>
          <w:lang w:val="uk-UA"/>
        </w:rPr>
        <w:t xml:space="preserve">, </w:t>
      </w:r>
      <w:r w:rsidR="00050F41" w:rsidRPr="00232903">
        <w:rPr>
          <w:sz w:val="28"/>
          <w:szCs w:val="28"/>
          <w:lang w:val="uk-UA"/>
        </w:rPr>
        <w:t>затвердженого постановою Кабінету Міністрів України від 12</w:t>
      </w:r>
      <w:r w:rsidR="001B605A" w:rsidRPr="00232903">
        <w:rPr>
          <w:color w:val="FF0000"/>
          <w:sz w:val="28"/>
          <w:szCs w:val="28"/>
          <w:lang w:val="uk-UA"/>
        </w:rPr>
        <w:t xml:space="preserve"> </w:t>
      </w:r>
      <w:r w:rsidR="00050F41" w:rsidRPr="00232903">
        <w:rPr>
          <w:sz w:val="28"/>
          <w:szCs w:val="28"/>
          <w:lang w:val="uk-UA"/>
        </w:rPr>
        <w:t>грудня 1994 року № 827;</w:t>
      </w:r>
    </w:p>
    <w:p w14:paraId="6A77D41D" w14:textId="38E1B83E" w:rsidR="00050F41" w:rsidRPr="00232903" w:rsidRDefault="00FC2C9B" w:rsidP="00050F41">
      <w:pPr>
        <w:pStyle w:val="rvps2"/>
        <w:spacing w:before="0" w:beforeAutospacing="0" w:after="0" w:afterAutospacing="0" w:line="360" w:lineRule="auto"/>
        <w:ind w:firstLine="720"/>
        <w:jc w:val="both"/>
        <w:rPr>
          <w:sz w:val="28"/>
          <w:szCs w:val="28"/>
          <w:lang w:val="uk-UA"/>
        </w:rPr>
      </w:pPr>
      <w:hyperlink r:id="rId12" w:tgtFrame="_blank" w:history="1">
        <w:r w:rsidR="00A158A6" w:rsidRPr="00232903">
          <w:rPr>
            <w:rStyle w:val="a4"/>
            <w:color w:val="auto"/>
            <w:sz w:val="28"/>
            <w:szCs w:val="28"/>
            <w:u w:val="none"/>
            <w:lang w:val="uk-UA"/>
          </w:rPr>
          <w:t>Перелік</w:t>
        </w:r>
        <w:r w:rsidR="00050F41" w:rsidRPr="00232903">
          <w:rPr>
            <w:rStyle w:val="a4"/>
            <w:color w:val="auto"/>
            <w:sz w:val="28"/>
            <w:szCs w:val="28"/>
            <w:u w:val="none"/>
            <w:lang w:val="uk-UA"/>
          </w:rPr>
          <w:t>у</w:t>
        </w:r>
        <w:r w:rsidR="00A158A6" w:rsidRPr="00232903">
          <w:rPr>
            <w:rStyle w:val="a4"/>
            <w:color w:val="auto"/>
            <w:sz w:val="28"/>
            <w:szCs w:val="28"/>
            <w:u w:val="none"/>
            <w:lang w:val="uk-UA"/>
          </w:rPr>
          <w:t xml:space="preserve"> корисних копалин місцевого значення</w:t>
        </w:r>
      </w:hyperlink>
      <w:r w:rsidR="00A158A6" w:rsidRPr="00232903">
        <w:rPr>
          <w:sz w:val="28"/>
          <w:szCs w:val="28"/>
          <w:lang w:val="uk-UA"/>
        </w:rPr>
        <w:t>, затверджен</w:t>
      </w:r>
      <w:r w:rsidR="001B605A" w:rsidRPr="00232903">
        <w:rPr>
          <w:sz w:val="28"/>
          <w:szCs w:val="28"/>
          <w:lang w:val="uk-UA"/>
        </w:rPr>
        <w:t>о</w:t>
      </w:r>
      <w:r w:rsidR="00050F41" w:rsidRPr="00232903">
        <w:rPr>
          <w:sz w:val="28"/>
          <w:szCs w:val="28"/>
          <w:lang w:val="uk-UA"/>
        </w:rPr>
        <w:t>го</w:t>
      </w:r>
      <w:r w:rsidR="00A158A6" w:rsidRPr="00232903">
        <w:rPr>
          <w:sz w:val="28"/>
          <w:szCs w:val="28"/>
          <w:lang w:val="uk-UA"/>
        </w:rPr>
        <w:t xml:space="preserve"> постановою Кабінету Міністрів України </w:t>
      </w:r>
      <w:r w:rsidR="00050F41" w:rsidRPr="00232903">
        <w:rPr>
          <w:sz w:val="28"/>
          <w:szCs w:val="28"/>
          <w:lang w:val="uk-UA"/>
        </w:rPr>
        <w:t>від 12</w:t>
      </w:r>
      <w:r w:rsidR="001B605A" w:rsidRPr="001B3C08">
        <w:rPr>
          <w:color w:val="FF0000"/>
          <w:sz w:val="28"/>
          <w:szCs w:val="28"/>
          <w:lang w:val="uk-UA"/>
        </w:rPr>
        <w:t xml:space="preserve"> </w:t>
      </w:r>
      <w:r w:rsidR="00050F41" w:rsidRPr="00232903">
        <w:rPr>
          <w:sz w:val="28"/>
          <w:szCs w:val="28"/>
          <w:lang w:val="uk-UA"/>
        </w:rPr>
        <w:t>грудня 1994 року № 827;</w:t>
      </w:r>
    </w:p>
    <w:p w14:paraId="12115ADE" w14:textId="2CE9B440" w:rsidR="00A158A6" w:rsidRPr="00232903" w:rsidRDefault="00FC2C9B" w:rsidP="00A555AC">
      <w:pPr>
        <w:pStyle w:val="rvps2"/>
        <w:shd w:val="clear" w:color="auto" w:fill="FFFFFF"/>
        <w:spacing w:before="0" w:beforeAutospacing="0" w:after="0" w:afterAutospacing="0" w:line="360" w:lineRule="auto"/>
        <w:ind w:firstLine="720"/>
        <w:jc w:val="both"/>
        <w:rPr>
          <w:sz w:val="28"/>
          <w:szCs w:val="28"/>
          <w:lang w:val="uk-UA"/>
        </w:rPr>
      </w:pPr>
      <w:hyperlink r:id="rId13" w:tgtFrame="_blank" w:history="1">
        <w:r w:rsidR="00A158A6" w:rsidRPr="00232903">
          <w:rPr>
            <w:rStyle w:val="a4"/>
            <w:color w:val="auto"/>
            <w:sz w:val="28"/>
            <w:szCs w:val="28"/>
            <w:u w:val="none"/>
            <w:lang w:val="uk-UA"/>
          </w:rPr>
          <w:t>Положенн</w:t>
        </w:r>
        <w:r w:rsidR="00FA3212">
          <w:rPr>
            <w:rStyle w:val="a4"/>
            <w:color w:val="auto"/>
            <w:sz w:val="28"/>
            <w:szCs w:val="28"/>
            <w:u w:val="none"/>
            <w:lang w:val="uk-UA"/>
          </w:rPr>
          <w:t>і</w:t>
        </w:r>
        <w:r w:rsidR="00A158A6" w:rsidRPr="00232903">
          <w:rPr>
            <w:rStyle w:val="a4"/>
            <w:color w:val="auto"/>
            <w:sz w:val="28"/>
            <w:szCs w:val="28"/>
            <w:u w:val="none"/>
            <w:lang w:val="uk-UA"/>
          </w:rPr>
          <w:t xml:space="preserve"> про порядок проведення державної експертизи та оцінки запасів корисних копалин</w:t>
        </w:r>
      </w:hyperlink>
      <w:r w:rsidR="00A158A6" w:rsidRPr="00232903">
        <w:rPr>
          <w:sz w:val="28"/>
          <w:szCs w:val="28"/>
          <w:lang w:val="uk-UA"/>
        </w:rPr>
        <w:t>, затверджен</w:t>
      </w:r>
      <w:r w:rsidR="00050F41" w:rsidRPr="00232903">
        <w:rPr>
          <w:sz w:val="28"/>
          <w:szCs w:val="28"/>
          <w:lang w:val="uk-UA"/>
        </w:rPr>
        <w:t>ого</w:t>
      </w:r>
      <w:r w:rsidR="00A158A6" w:rsidRPr="00232903">
        <w:rPr>
          <w:sz w:val="28"/>
          <w:szCs w:val="28"/>
          <w:lang w:val="uk-UA"/>
        </w:rPr>
        <w:t xml:space="preserve"> постановою Кабінету Міністрів України від 22</w:t>
      </w:r>
      <w:r w:rsidR="00050F41" w:rsidRPr="00232903">
        <w:rPr>
          <w:sz w:val="28"/>
          <w:szCs w:val="28"/>
          <w:lang w:val="uk-UA"/>
        </w:rPr>
        <w:t xml:space="preserve"> грудня </w:t>
      </w:r>
      <w:r w:rsidR="00A158A6" w:rsidRPr="00232903">
        <w:rPr>
          <w:sz w:val="28"/>
          <w:szCs w:val="28"/>
          <w:lang w:val="uk-UA"/>
        </w:rPr>
        <w:t xml:space="preserve">1994 </w:t>
      </w:r>
      <w:r w:rsidR="00050F41" w:rsidRPr="00232903">
        <w:rPr>
          <w:sz w:val="28"/>
          <w:szCs w:val="28"/>
          <w:lang w:val="uk-UA"/>
        </w:rPr>
        <w:t>року</w:t>
      </w:r>
      <w:r w:rsidR="00A158A6" w:rsidRPr="00232903">
        <w:rPr>
          <w:sz w:val="28"/>
          <w:szCs w:val="28"/>
          <w:lang w:val="uk-UA"/>
        </w:rPr>
        <w:t xml:space="preserve"> № 865;</w:t>
      </w:r>
    </w:p>
    <w:p w14:paraId="3ED7B391" w14:textId="4FCC01C3" w:rsidR="00A158A6" w:rsidRPr="00232903" w:rsidRDefault="00FC2C9B" w:rsidP="00A555AC">
      <w:pPr>
        <w:pStyle w:val="rvps2"/>
        <w:shd w:val="clear" w:color="auto" w:fill="FFFFFF"/>
        <w:spacing w:before="0" w:beforeAutospacing="0" w:after="0" w:afterAutospacing="0" w:line="360" w:lineRule="auto"/>
        <w:ind w:firstLine="720"/>
        <w:jc w:val="both"/>
        <w:rPr>
          <w:sz w:val="28"/>
          <w:szCs w:val="28"/>
          <w:lang w:val="uk-UA"/>
        </w:rPr>
      </w:pPr>
      <w:hyperlink r:id="rId14" w:tgtFrame="_blank" w:history="1">
        <w:r w:rsidR="00050F41" w:rsidRPr="00232903">
          <w:rPr>
            <w:rStyle w:val="a4"/>
            <w:color w:val="auto"/>
            <w:sz w:val="28"/>
            <w:szCs w:val="28"/>
            <w:u w:val="none"/>
            <w:lang w:val="uk-UA"/>
          </w:rPr>
          <w:t>Положенн</w:t>
        </w:r>
        <w:r w:rsidR="00FA3212">
          <w:rPr>
            <w:rStyle w:val="a4"/>
            <w:color w:val="auto"/>
            <w:sz w:val="28"/>
            <w:szCs w:val="28"/>
            <w:u w:val="none"/>
            <w:lang w:val="uk-UA"/>
          </w:rPr>
          <w:t>і</w:t>
        </w:r>
        <w:r w:rsidR="00B54996" w:rsidRPr="00232903">
          <w:rPr>
            <w:rStyle w:val="a4"/>
            <w:color w:val="auto"/>
            <w:sz w:val="28"/>
            <w:szCs w:val="28"/>
            <w:u w:val="none"/>
            <w:lang w:val="uk-UA"/>
          </w:rPr>
          <w:t xml:space="preserve"> </w:t>
        </w:r>
        <w:r w:rsidR="00A158A6" w:rsidRPr="00232903">
          <w:rPr>
            <w:rStyle w:val="a4"/>
            <w:color w:val="auto"/>
            <w:sz w:val="28"/>
            <w:szCs w:val="28"/>
            <w:u w:val="none"/>
            <w:lang w:val="uk-UA"/>
          </w:rPr>
          <w:t>про порядок списання запасів корисних копалин з обліку гірничодобувного підприємства</w:t>
        </w:r>
      </w:hyperlink>
      <w:r w:rsidR="00A158A6" w:rsidRPr="00232903">
        <w:rPr>
          <w:sz w:val="28"/>
          <w:szCs w:val="28"/>
          <w:lang w:val="uk-UA"/>
        </w:rPr>
        <w:t>, затверджен</w:t>
      </w:r>
      <w:r w:rsidR="00050F41" w:rsidRPr="00232903">
        <w:rPr>
          <w:sz w:val="28"/>
          <w:szCs w:val="28"/>
          <w:lang w:val="uk-UA"/>
        </w:rPr>
        <w:t>ого</w:t>
      </w:r>
      <w:r w:rsidR="00A158A6" w:rsidRPr="00232903">
        <w:rPr>
          <w:sz w:val="28"/>
          <w:szCs w:val="28"/>
          <w:lang w:val="uk-UA"/>
        </w:rPr>
        <w:t xml:space="preserve"> постановою Кабінету Міністрів України від 27</w:t>
      </w:r>
      <w:r w:rsidR="001B3C08">
        <w:rPr>
          <w:sz w:val="28"/>
          <w:szCs w:val="28"/>
          <w:lang w:val="uk-UA"/>
        </w:rPr>
        <w:t xml:space="preserve"> </w:t>
      </w:r>
      <w:r w:rsidR="00050F41" w:rsidRPr="00232903">
        <w:rPr>
          <w:sz w:val="28"/>
          <w:szCs w:val="28"/>
          <w:lang w:val="uk-UA"/>
        </w:rPr>
        <w:t xml:space="preserve">січня </w:t>
      </w:r>
      <w:r w:rsidR="00A158A6" w:rsidRPr="00232903">
        <w:rPr>
          <w:sz w:val="28"/>
          <w:szCs w:val="28"/>
          <w:lang w:val="uk-UA"/>
        </w:rPr>
        <w:t>1995</w:t>
      </w:r>
      <w:r w:rsidR="00050F41" w:rsidRPr="00232903">
        <w:rPr>
          <w:sz w:val="28"/>
          <w:szCs w:val="28"/>
          <w:lang w:val="uk-UA"/>
        </w:rPr>
        <w:t xml:space="preserve"> року</w:t>
      </w:r>
      <w:r w:rsidR="00A158A6" w:rsidRPr="00232903">
        <w:rPr>
          <w:sz w:val="28"/>
          <w:szCs w:val="28"/>
          <w:lang w:val="uk-UA"/>
        </w:rPr>
        <w:t xml:space="preserve"> № 58;</w:t>
      </w:r>
    </w:p>
    <w:p w14:paraId="74108F00" w14:textId="2E449B74" w:rsidR="00A158A6" w:rsidRPr="00232903" w:rsidRDefault="00FC2C9B" w:rsidP="00A555AC">
      <w:pPr>
        <w:pStyle w:val="rvps2"/>
        <w:shd w:val="clear" w:color="auto" w:fill="FFFFFF"/>
        <w:spacing w:before="0" w:beforeAutospacing="0" w:after="0" w:afterAutospacing="0" w:line="360" w:lineRule="auto"/>
        <w:ind w:firstLine="720"/>
        <w:jc w:val="both"/>
        <w:rPr>
          <w:sz w:val="28"/>
          <w:szCs w:val="28"/>
          <w:lang w:val="uk-UA"/>
        </w:rPr>
      </w:pPr>
      <w:hyperlink r:id="rId15" w:tgtFrame="_blank" w:history="1">
        <w:r w:rsidR="00A158A6" w:rsidRPr="00232903">
          <w:rPr>
            <w:rStyle w:val="a4"/>
            <w:color w:val="auto"/>
            <w:sz w:val="28"/>
            <w:szCs w:val="28"/>
            <w:u w:val="none"/>
            <w:lang w:val="uk-UA"/>
          </w:rPr>
          <w:t>Порядк</w:t>
        </w:r>
        <w:r w:rsidR="00050F41" w:rsidRPr="00232903">
          <w:rPr>
            <w:rStyle w:val="a4"/>
            <w:color w:val="auto"/>
            <w:sz w:val="28"/>
            <w:szCs w:val="28"/>
            <w:u w:val="none"/>
            <w:lang w:val="uk-UA"/>
          </w:rPr>
          <w:t>у</w:t>
        </w:r>
        <w:r w:rsidR="00A158A6" w:rsidRPr="00232903">
          <w:rPr>
            <w:rStyle w:val="a4"/>
            <w:color w:val="auto"/>
            <w:sz w:val="28"/>
            <w:szCs w:val="28"/>
            <w:u w:val="none"/>
            <w:lang w:val="uk-UA"/>
          </w:rPr>
          <w:t xml:space="preserve"> державного обліку родовищ, запасів і проявів корисних копалин</w:t>
        </w:r>
      </w:hyperlink>
      <w:r w:rsidR="00A158A6" w:rsidRPr="00232903">
        <w:rPr>
          <w:sz w:val="28"/>
          <w:szCs w:val="28"/>
          <w:lang w:val="uk-UA"/>
        </w:rPr>
        <w:t>, затверджен</w:t>
      </w:r>
      <w:r w:rsidR="00050F41" w:rsidRPr="00232903">
        <w:rPr>
          <w:sz w:val="28"/>
          <w:szCs w:val="28"/>
          <w:lang w:val="uk-UA"/>
        </w:rPr>
        <w:t>ого</w:t>
      </w:r>
      <w:r w:rsidR="00A158A6" w:rsidRPr="00232903">
        <w:rPr>
          <w:sz w:val="28"/>
          <w:szCs w:val="28"/>
          <w:lang w:val="uk-UA"/>
        </w:rPr>
        <w:t xml:space="preserve"> постановою Кабінету Міністрів України від 31</w:t>
      </w:r>
      <w:r w:rsidR="001B605A" w:rsidRPr="00FA3212">
        <w:rPr>
          <w:color w:val="FF0000"/>
          <w:sz w:val="28"/>
          <w:szCs w:val="28"/>
          <w:lang w:val="uk-UA"/>
        </w:rPr>
        <w:t xml:space="preserve"> </w:t>
      </w:r>
      <w:r w:rsidR="00050F41" w:rsidRPr="00232903">
        <w:rPr>
          <w:sz w:val="28"/>
          <w:szCs w:val="28"/>
          <w:lang w:val="uk-UA"/>
        </w:rPr>
        <w:t xml:space="preserve">січня </w:t>
      </w:r>
      <w:r w:rsidR="00A158A6" w:rsidRPr="00232903">
        <w:rPr>
          <w:sz w:val="28"/>
          <w:szCs w:val="28"/>
          <w:lang w:val="uk-UA"/>
        </w:rPr>
        <w:t>1995</w:t>
      </w:r>
      <w:r w:rsidR="00050F41" w:rsidRPr="00232903">
        <w:rPr>
          <w:sz w:val="28"/>
          <w:szCs w:val="28"/>
          <w:lang w:val="uk-UA"/>
        </w:rPr>
        <w:t xml:space="preserve"> року</w:t>
      </w:r>
      <w:r w:rsidR="009014DF">
        <w:rPr>
          <w:sz w:val="28"/>
          <w:szCs w:val="28"/>
          <w:lang w:val="uk-UA"/>
        </w:rPr>
        <w:br/>
      </w:r>
      <w:r w:rsidR="00A158A6" w:rsidRPr="00232903">
        <w:rPr>
          <w:sz w:val="28"/>
          <w:szCs w:val="28"/>
          <w:lang w:val="uk-UA"/>
        </w:rPr>
        <w:t>№ 75;</w:t>
      </w:r>
    </w:p>
    <w:p w14:paraId="3A4ADE39" w14:textId="6AFDC123" w:rsidR="00A158A6" w:rsidRDefault="00FC2C9B" w:rsidP="00A555AC">
      <w:pPr>
        <w:pStyle w:val="rvps2"/>
        <w:shd w:val="clear" w:color="auto" w:fill="FFFFFF"/>
        <w:spacing w:before="0" w:beforeAutospacing="0" w:after="0" w:afterAutospacing="0" w:line="360" w:lineRule="auto"/>
        <w:ind w:firstLine="720"/>
        <w:jc w:val="both"/>
        <w:rPr>
          <w:sz w:val="28"/>
          <w:szCs w:val="28"/>
          <w:lang w:val="uk-UA"/>
        </w:rPr>
      </w:pPr>
      <w:hyperlink r:id="rId16" w:tgtFrame="_blank" w:history="1">
        <w:r w:rsidR="00A158A6" w:rsidRPr="00232903">
          <w:rPr>
            <w:rStyle w:val="a4"/>
            <w:color w:val="auto"/>
            <w:sz w:val="28"/>
            <w:szCs w:val="28"/>
            <w:u w:val="none"/>
            <w:lang w:val="uk-UA"/>
          </w:rPr>
          <w:t>Класифікаці</w:t>
        </w:r>
        <w:r w:rsidR="009452E3" w:rsidRPr="00232903">
          <w:rPr>
            <w:rStyle w:val="a4"/>
            <w:color w:val="auto"/>
            <w:sz w:val="28"/>
            <w:szCs w:val="28"/>
            <w:u w:val="none"/>
            <w:lang w:val="uk-UA"/>
          </w:rPr>
          <w:t>ї</w:t>
        </w:r>
        <w:r w:rsidR="00A158A6" w:rsidRPr="00232903">
          <w:rPr>
            <w:rStyle w:val="a4"/>
            <w:color w:val="auto"/>
            <w:sz w:val="28"/>
            <w:szCs w:val="28"/>
            <w:u w:val="none"/>
            <w:lang w:val="uk-UA"/>
          </w:rPr>
          <w:t xml:space="preserve"> запасів і ресурсів корисних копалин державного фонду надр</w:t>
        </w:r>
      </w:hyperlink>
      <w:r w:rsidR="00A158A6" w:rsidRPr="00232903">
        <w:rPr>
          <w:sz w:val="28"/>
          <w:szCs w:val="28"/>
          <w:lang w:val="uk-UA"/>
        </w:rPr>
        <w:t>, затвердженої постановою Кабінету Міністрів України від 05</w:t>
      </w:r>
      <w:r w:rsidR="001B605A" w:rsidRPr="00FA3212">
        <w:rPr>
          <w:color w:val="FF0000"/>
          <w:sz w:val="28"/>
          <w:szCs w:val="28"/>
          <w:lang w:val="uk-UA"/>
        </w:rPr>
        <w:t xml:space="preserve"> </w:t>
      </w:r>
      <w:r w:rsidR="009452E3" w:rsidRPr="00232903">
        <w:rPr>
          <w:sz w:val="28"/>
          <w:szCs w:val="28"/>
          <w:lang w:val="uk-UA"/>
        </w:rPr>
        <w:t xml:space="preserve">травня </w:t>
      </w:r>
      <w:r w:rsidR="00A158A6" w:rsidRPr="00232903">
        <w:rPr>
          <w:sz w:val="28"/>
          <w:szCs w:val="28"/>
          <w:lang w:val="uk-UA"/>
        </w:rPr>
        <w:t xml:space="preserve">1997 </w:t>
      </w:r>
      <w:r w:rsidR="009014DF">
        <w:rPr>
          <w:sz w:val="28"/>
          <w:szCs w:val="28"/>
          <w:lang w:val="uk-UA"/>
        </w:rPr>
        <w:t>року</w:t>
      </w:r>
      <w:r w:rsidR="009014DF">
        <w:rPr>
          <w:sz w:val="28"/>
          <w:szCs w:val="28"/>
          <w:lang w:val="uk-UA"/>
        </w:rPr>
        <w:br/>
      </w:r>
      <w:r w:rsidR="00A158A6" w:rsidRPr="00232903">
        <w:rPr>
          <w:sz w:val="28"/>
          <w:szCs w:val="28"/>
          <w:lang w:val="uk-UA"/>
        </w:rPr>
        <w:t>№ 432;</w:t>
      </w:r>
    </w:p>
    <w:p w14:paraId="430D6B6F" w14:textId="3B36456A" w:rsidR="001B3C08" w:rsidRPr="001B3C08" w:rsidRDefault="001B3C08" w:rsidP="001B3C08">
      <w:pPr>
        <w:spacing w:after="0" w:line="360" w:lineRule="auto"/>
        <w:ind w:firstLine="720"/>
        <w:jc w:val="both"/>
        <w:rPr>
          <w:rFonts w:cs="Times New Roman"/>
          <w:szCs w:val="28"/>
          <w:lang w:val="uk-UA"/>
        </w:rPr>
      </w:pPr>
      <w:r w:rsidRPr="009014DF">
        <w:rPr>
          <w:rFonts w:cs="Times New Roman"/>
          <w:szCs w:val="28"/>
          <w:lang w:val="uk-UA"/>
        </w:rPr>
        <w:t>Інструкції із застосування Класифікації запасів і ресурсів корисних копалин державного фонду надр до родовищ уранових руд, затвердженої наказом Державної комісії України по запасах корисних копалин при Державному комітеті України з геології і використання надр від 14 грудня 1998 року № 100, зареєстрованої в Міністерстві юстиції України 10 лютого 1999 року за № 90/3383</w:t>
      </w:r>
      <w:r>
        <w:rPr>
          <w:rFonts w:cs="Times New Roman"/>
          <w:szCs w:val="28"/>
          <w:lang w:val="uk-UA"/>
        </w:rPr>
        <w:t>;</w:t>
      </w:r>
      <w:r w:rsidRPr="009014DF">
        <w:rPr>
          <w:rFonts w:cs="Times New Roman"/>
          <w:szCs w:val="28"/>
          <w:lang w:val="uk-UA"/>
        </w:rPr>
        <w:t xml:space="preserve"> </w:t>
      </w:r>
    </w:p>
    <w:p w14:paraId="2C99DACB" w14:textId="5F119170" w:rsidR="001B3C08" w:rsidRDefault="00FC2C9B" w:rsidP="001B3C08">
      <w:pPr>
        <w:pStyle w:val="rvps2"/>
        <w:shd w:val="clear" w:color="auto" w:fill="FFFFFF"/>
        <w:spacing w:before="0" w:beforeAutospacing="0" w:after="0" w:afterAutospacing="0" w:line="360" w:lineRule="auto"/>
        <w:ind w:firstLine="720"/>
        <w:jc w:val="both"/>
        <w:rPr>
          <w:sz w:val="28"/>
          <w:szCs w:val="28"/>
          <w:lang w:val="uk-UA"/>
        </w:rPr>
      </w:pPr>
      <w:hyperlink r:id="rId17" w:tgtFrame="_blank" w:history="1">
        <w:r w:rsidR="001B3C08" w:rsidRPr="00232903">
          <w:rPr>
            <w:rStyle w:val="a4"/>
            <w:color w:val="auto"/>
            <w:sz w:val="28"/>
            <w:szCs w:val="28"/>
            <w:u w:val="none"/>
            <w:lang w:val="uk-UA"/>
          </w:rPr>
          <w:t>Інструкції із застосування Класифікації запасів і ресурсів корисних копалин державного фонду надр до родовищ руд чорних металів (заліза, марганцю та хрому)</w:t>
        </w:r>
      </w:hyperlink>
      <w:r w:rsidR="001B3C08" w:rsidRPr="00232903">
        <w:rPr>
          <w:sz w:val="28"/>
          <w:szCs w:val="28"/>
          <w:lang w:val="uk-UA"/>
        </w:rPr>
        <w:t>, затвердженої наказом Державної комісії України по запасах корисних копалин при Міністерстві екології та природних ресурсів України від 18 жовтня 2002 року № 155, зареєстрованої в Міністерстві юстиції України 11</w:t>
      </w:r>
      <w:r w:rsidR="001B3C08" w:rsidRPr="00232903">
        <w:rPr>
          <w:strike/>
          <w:color w:val="FF0000"/>
          <w:sz w:val="28"/>
          <w:szCs w:val="28"/>
          <w:lang w:val="uk-UA"/>
        </w:rPr>
        <w:t xml:space="preserve"> </w:t>
      </w:r>
      <w:r w:rsidR="001B3C08" w:rsidRPr="00232903">
        <w:rPr>
          <w:sz w:val="28"/>
          <w:szCs w:val="28"/>
          <w:lang w:val="uk-UA"/>
        </w:rPr>
        <w:t>листопада 2002 року за № 881/7169;</w:t>
      </w:r>
    </w:p>
    <w:p w14:paraId="275E38FE" w14:textId="12355020" w:rsidR="001B3C08" w:rsidRDefault="00FC2C9B" w:rsidP="001B3C08">
      <w:pPr>
        <w:pStyle w:val="rvps2"/>
        <w:shd w:val="clear" w:color="auto" w:fill="FFFFFF"/>
        <w:spacing w:before="0" w:beforeAutospacing="0" w:after="0" w:afterAutospacing="0" w:line="360" w:lineRule="auto"/>
        <w:ind w:firstLine="720"/>
        <w:jc w:val="both"/>
        <w:rPr>
          <w:sz w:val="28"/>
          <w:szCs w:val="28"/>
          <w:lang w:val="uk-UA"/>
        </w:rPr>
      </w:pPr>
      <w:hyperlink r:id="rId18" w:tgtFrame="_blank" w:history="1">
        <w:r w:rsidR="001B3C08" w:rsidRPr="00232903">
          <w:rPr>
            <w:rStyle w:val="a4"/>
            <w:color w:val="auto"/>
            <w:sz w:val="28"/>
            <w:szCs w:val="28"/>
            <w:u w:val="none"/>
            <w:lang w:val="uk-UA"/>
          </w:rPr>
          <w:t>Інструкції із застосування Класифікації запасів і ресурсів корисних копалин державного фонду надр до родовищ будівельного й облицювального каменю</w:t>
        </w:r>
      </w:hyperlink>
      <w:r w:rsidR="001B3C08" w:rsidRPr="00232903">
        <w:rPr>
          <w:sz w:val="28"/>
          <w:szCs w:val="28"/>
          <w:lang w:val="uk-UA"/>
        </w:rPr>
        <w:t>, затвердженої наказом Державної комісії України по запасах корисних копалин при Міністерстві екології та природних ресурсів України від 16 грудня 2002 року № 199, зареєстрованої в Міністерстві юстиції України 30 січня 2003 року за № 78/7399;</w:t>
      </w:r>
    </w:p>
    <w:p w14:paraId="5F997C7B" w14:textId="7FA0DA50" w:rsidR="001B3C08" w:rsidRPr="00232903" w:rsidRDefault="00FC2C9B" w:rsidP="001B3C08">
      <w:pPr>
        <w:pStyle w:val="rvps2"/>
        <w:shd w:val="clear" w:color="auto" w:fill="FFFFFF"/>
        <w:spacing w:before="0" w:beforeAutospacing="0" w:after="0" w:afterAutospacing="0" w:line="360" w:lineRule="auto"/>
        <w:ind w:firstLine="720"/>
        <w:jc w:val="both"/>
        <w:rPr>
          <w:sz w:val="28"/>
          <w:szCs w:val="28"/>
          <w:lang w:val="uk-UA"/>
        </w:rPr>
      </w:pPr>
      <w:hyperlink r:id="rId19" w:tgtFrame="_blank" w:history="1">
        <w:r w:rsidR="001B3C08" w:rsidRPr="00232903">
          <w:rPr>
            <w:rStyle w:val="a4"/>
            <w:color w:val="auto"/>
            <w:sz w:val="28"/>
            <w:szCs w:val="28"/>
            <w:u w:val="none"/>
            <w:lang w:val="uk-UA"/>
          </w:rPr>
          <w:t>Інструкції із застосування Класифікації запасів і ресурсів корисних копалин державного фонду надр до родовищ бурштину</w:t>
        </w:r>
      </w:hyperlink>
      <w:r w:rsidR="001B3C08" w:rsidRPr="00232903">
        <w:rPr>
          <w:sz w:val="28"/>
          <w:szCs w:val="28"/>
          <w:lang w:val="uk-UA"/>
        </w:rPr>
        <w:t>, затвердженої наказом Державної комісії України по запасах корисних копалин при Міністерстві екології та природних ресурсів України від 10</w:t>
      </w:r>
      <w:r w:rsidR="001B3C08" w:rsidRPr="00232903">
        <w:rPr>
          <w:color w:val="FF0000"/>
          <w:sz w:val="28"/>
          <w:szCs w:val="28"/>
          <w:lang w:val="uk-UA"/>
        </w:rPr>
        <w:t xml:space="preserve"> </w:t>
      </w:r>
      <w:r w:rsidR="001B3C08" w:rsidRPr="00232903">
        <w:rPr>
          <w:sz w:val="28"/>
          <w:szCs w:val="28"/>
          <w:lang w:val="uk-UA"/>
        </w:rPr>
        <w:t>лютого</w:t>
      </w:r>
      <w:r w:rsidR="001B3C08" w:rsidRPr="00232903">
        <w:rPr>
          <w:color w:val="FF0000"/>
          <w:sz w:val="28"/>
          <w:szCs w:val="28"/>
          <w:lang w:val="uk-UA"/>
        </w:rPr>
        <w:t xml:space="preserve"> </w:t>
      </w:r>
      <w:r w:rsidR="001B3C08" w:rsidRPr="00232903">
        <w:rPr>
          <w:sz w:val="28"/>
          <w:szCs w:val="28"/>
          <w:lang w:val="uk-UA"/>
        </w:rPr>
        <w:t xml:space="preserve">2003 року № 29, </w:t>
      </w:r>
      <w:r w:rsidR="001B3C08" w:rsidRPr="00232903">
        <w:rPr>
          <w:sz w:val="28"/>
          <w:szCs w:val="28"/>
          <w:lang w:val="uk-UA"/>
        </w:rPr>
        <w:lastRenderedPageBreak/>
        <w:t xml:space="preserve">зареєстрованої в Міністерстві юстиції України 25 лютого 2003 року за </w:t>
      </w:r>
      <w:r w:rsidR="001B3C08">
        <w:rPr>
          <w:sz w:val="28"/>
          <w:szCs w:val="28"/>
          <w:lang w:val="uk-UA"/>
        </w:rPr>
        <w:t xml:space="preserve">                      </w:t>
      </w:r>
      <w:r w:rsidR="001B3C08" w:rsidRPr="00232903">
        <w:rPr>
          <w:sz w:val="28"/>
          <w:szCs w:val="28"/>
          <w:lang w:val="uk-UA"/>
        </w:rPr>
        <w:t>№ 155/7476;</w:t>
      </w:r>
    </w:p>
    <w:p w14:paraId="653C07D9" w14:textId="0BE609DF" w:rsidR="00A158A6" w:rsidRPr="00232903" w:rsidRDefault="00FC2C9B" w:rsidP="00A555AC">
      <w:pPr>
        <w:pStyle w:val="rvps2"/>
        <w:shd w:val="clear" w:color="auto" w:fill="FFFFFF"/>
        <w:spacing w:before="0" w:beforeAutospacing="0" w:after="0" w:afterAutospacing="0" w:line="360" w:lineRule="auto"/>
        <w:ind w:firstLine="720"/>
        <w:jc w:val="both"/>
        <w:rPr>
          <w:sz w:val="28"/>
          <w:szCs w:val="28"/>
          <w:lang w:val="uk-UA"/>
        </w:rPr>
      </w:pPr>
      <w:hyperlink r:id="rId20" w:tgtFrame="_blank" w:history="1">
        <w:r w:rsidR="00A158A6" w:rsidRPr="00232903">
          <w:rPr>
            <w:rStyle w:val="a4"/>
            <w:color w:val="auto"/>
            <w:sz w:val="28"/>
            <w:szCs w:val="28"/>
            <w:u w:val="none"/>
            <w:lang w:val="uk-UA"/>
          </w:rPr>
          <w:t>Інструкці</w:t>
        </w:r>
        <w:r w:rsidR="003C622C" w:rsidRPr="00232903">
          <w:rPr>
            <w:rStyle w:val="a4"/>
            <w:color w:val="auto"/>
            <w:sz w:val="28"/>
            <w:szCs w:val="28"/>
            <w:u w:val="none"/>
            <w:lang w:val="uk-UA"/>
          </w:rPr>
          <w:t>ї</w:t>
        </w:r>
        <w:r w:rsidR="00A158A6" w:rsidRPr="00232903">
          <w:rPr>
            <w:rStyle w:val="a4"/>
            <w:color w:val="auto"/>
            <w:sz w:val="28"/>
            <w:szCs w:val="28"/>
            <w:u w:val="none"/>
            <w:lang w:val="uk-UA"/>
          </w:rPr>
          <w:t xml:space="preserve"> із застосування Класифікації запасів і ресурсів корисних копалин державного фонду надр до торфових родовищ</w:t>
        </w:r>
      </w:hyperlink>
      <w:r w:rsidR="00A158A6" w:rsidRPr="00232903">
        <w:rPr>
          <w:sz w:val="28"/>
          <w:szCs w:val="28"/>
          <w:lang w:val="uk-UA"/>
        </w:rPr>
        <w:t>, затверджен</w:t>
      </w:r>
      <w:r w:rsidR="003C622C" w:rsidRPr="00232903">
        <w:rPr>
          <w:sz w:val="28"/>
          <w:szCs w:val="28"/>
          <w:lang w:val="uk-UA"/>
        </w:rPr>
        <w:t>ої</w:t>
      </w:r>
      <w:r w:rsidR="00A158A6" w:rsidRPr="00232903">
        <w:rPr>
          <w:sz w:val="28"/>
          <w:szCs w:val="28"/>
          <w:lang w:val="uk-UA"/>
        </w:rPr>
        <w:t xml:space="preserve"> наказом Державної комісії України по запасах корисних копалин при Державному комітеті природних ресурсів України від 25</w:t>
      </w:r>
      <w:r w:rsidR="001B605A" w:rsidRPr="00FA3212">
        <w:rPr>
          <w:color w:val="FF0000"/>
          <w:sz w:val="28"/>
          <w:szCs w:val="28"/>
          <w:lang w:val="uk-UA"/>
        </w:rPr>
        <w:t xml:space="preserve"> </w:t>
      </w:r>
      <w:r w:rsidR="003C622C" w:rsidRPr="00232903">
        <w:rPr>
          <w:sz w:val="28"/>
          <w:szCs w:val="28"/>
          <w:lang w:val="uk-UA"/>
        </w:rPr>
        <w:t xml:space="preserve">жовтня </w:t>
      </w:r>
      <w:r w:rsidR="00A158A6" w:rsidRPr="00232903">
        <w:rPr>
          <w:sz w:val="28"/>
          <w:szCs w:val="28"/>
          <w:lang w:val="uk-UA"/>
        </w:rPr>
        <w:t>2004</w:t>
      </w:r>
      <w:r w:rsidR="003C622C" w:rsidRPr="00232903">
        <w:rPr>
          <w:sz w:val="28"/>
          <w:szCs w:val="28"/>
          <w:lang w:val="uk-UA"/>
        </w:rPr>
        <w:t xml:space="preserve"> року</w:t>
      </w:r>
      <w:r w:rsidR="00A158A6" w:rsidRPr="00232903">
        <w:rPr>
          <w:sz w:val="28"/>
          <w:szCs w:val="28"/>
          <w:lang w:val="uk-UA"/>
        </w:rPr>
        <w:t xml:space="preserve"> № 224, зареєстрован</w:t>
      </w:r>
      <w:r w:rsidR="003C622C" w:rsidRPr="00232903">
        <w:rPr>
          <w:sz w:val="28"/>
          <w:szCs w:val="28"/>
          <w:lang w:val="uk-UA"/>
        </w:rPr>
        <w:t>ої</w:t>
      </w:r>
      <w:r w:rsidR="00A158A6" w:rsidRPr="00232903">
        <w:rPr>
          <w:sz w:val="28"/>
          <w:szCs w:val="28"/>
          <w:lang w:val="uk-UA"/>
        </w:rPr>
        <w:t xml:space="preserve"> в Міністерстві юстиції України 08</w:t>
      </w:r>
      <w:r w:rsidR="003C622C" w:rsidRPr="00232903">
        <w:rPr>
          <w:sz w:val="28"/>
          <w:szCs w:val="28"/>
          <w:lang w:val="uk-UA"/>
        </w:rPr>
        <w:t xml:space="preserve"> листопада </w:t>
      </w:r>
      <w:r w:rsidR="00A158A6" w:rsidRPr="00232903">
        <w:rPr>
          <w:sz w:val="28"/>
          <w:szCs w:val="28"/>
          <w:lang w:val="uk-UA"/>
        </w:rPr>
        <w:t xml:space="preserve">2004 </w:t>
      </w:r>
      <w:r w:rsidR="003C622C" w:rsidRPr="00232903">
        <w:rPr>
          <w:sz w:val="28"/>
          <w:szCs w:val="28"/>
          <w:lang w:val="uk-UA"/>
        </w:rPr>
        <w:t>року</w:t>
      </w:r>
      <w:r w:rsidR="00A158A6" w:rsidRPr="00232903">
        <w:rPr>
          <w:sz w:val="28"/>
          <w:szCs w:val="28"/>
          <w:lang w:val="uk-UA"/>
        </w:rPr>
        <w:t xml:space="preserve"> за </w:t>
      </w:r>
      <w:r w:rsidR="00186CA3">
        <w:rPr>
          <w:sz w:val="28"/>
          <w:szCs w:val="28"/>
          <w:lang w:val="uk-UA"/>
        </w:rPr>
        <w:t xml:space="preserve">                </w:t>
      </w:r>
      <w:r w:rsidR="00A158A6" w:rsidRPr="00232903">
        <w:rPr>
          <w:sz w:val="28"/>
          <w:szCs w:val="28"/>
          <w:lang w:val="uk-UA"/>
        </w:rPr>
        <w:t>№ 1418/10017;</w:t>
      </w:r>
    </w:p>
    <w:p w14:paraId="4B05F330" w14:textId="52BD1595" w:rsidR="00A158A6" w:rsidRPr="00232903" w:rsidRDefault="00FC2C9B" w:rsidP="00A555AC">
      <w:pPr>
        <w:pStyle w:val="rvps2"/>
        <w:shd w:val="clear" w:color="auto" w:fill="FFFFFF"/>
        <w:spacing w:before="0" w:beforeAutospacing="0" w:after="0" w:afterAutospacing="0" w:line="360" w:lineRule="auto"/>
        <w:ind w:firstLine="720"/>
        <w:jc w:val="both"/>
        <w:rPr>
          <w:sz w:val="28"/>
          <w:szCs w:val="28"/>
          <w:lang w:val="uk-UA"/>
        </w:rPr>
      </w:pPr>
      <w:hyperlink r:id="rId21" w:tgtFrame="_blank" w:history="1">
        <w:r w:rsidR="00A158A6" w:rsidRPr="00232903">
          <w:rPr>
            <w:rStyle w:val="a4"/>
            <w:color w:val="auto"/>
            <w:sz w:val="28"/>
            <w:szCs w:val="28"/>
            <w:u w:val="none"/>
            <w:lang w:val="uk-UA"/>
          </w:rPr>
          <w:t>Інструкці</w:t>
        </w:r>
        <w:r w:rsidR="00225830" w:rsidRPr="00232903">
          <w:rPr>
            <w:rStyle w:val="a4"/>
            <w:color w:val="auto"/>
            <w:sz w:val="28"/>
            <w:szCs w:val="28"/>
            <w:u w:val="none"/>
            <w:lang w:val="uk-UA"/>
          </w:rPr>
          <w:t>ї</w:t>
        </w:r>
        <w:r w:rsidR="00A158A6" w:rsidRPr="00232903">
          <w:rPr>
            <w:rStyle w:val="a4"/>
            <w:color w:val="auto"/>
            <w:sz w:val="28"/>
            <w:szCs w:val="28"/>
            <w:u w:val="none"/>
            <w:lang w:val="uk-UA"/>
          </w:rPr>
          <w:t xml:space="preserve"> із застосування Класифікації запасів і ресурсів корисних копалин державного фонду надр до родовищ вугілля</w:t>
        </w:r>
      </w:hyperlink>
      <w:r w:rsidR="00A158A6" w:rsidRPr="00232903">
        <w:rPr>
          <w:sz w:val="28"/>
          <w:szCs w:val="28"/>
          <w:lang w:val="uk-UA"/>
        </w:rPr>
        <w:t xml:space="preserve">, </w:t>
      </w:r>
      <w:r w:rsidR="00225830" w:rsidRPr="00232903">
        <w:rPr>
          <w:sz w:val="28"/>
          <w:szCs w:val="28"/>
          <w:lang w:val="uk-UA"/>
        </w:rPr>
        <w:t>затвердженої</w:t>
      </w:r>
      <w:r w:rsidR="00A158A6" w:rsidRPr="00232903">
        <w:rPr>
          <w:sz w:val="28"/>
          <w:szCs w:val="28"/>
          <w:lang w:val="uk-UA"/>
        </w:rPr>
        <w:t xml:space="preserve"> наказом Державної комісії України по запасах корисних копалин при Державному комітеті природних ресурсів України від 25</w:t>
      </w:r>
      <w:r w:rsidR="00225830" w:rsidRPr="00232903">
        <w:rPr>
          <w:sz w:val="28"/>
          <w:szCs w:val="28"/>
          <w:lang w:val="uk-UA"/>
        </w:rPr>
        <w:t xml:space="preserve"> жовтня </w:t>
      </w:r>
      <w:r w:rsidR="00A158A6" w:rsidRPr="00232903">
        <w:rPr>
          <w:sz w:val="28"/>
          <w:szCs w:val="28"/>
          <w:lang w:val="uk-UA"/>
        </w:rPr>
        <w:t xml:space="preserve">2004 </w:t>
      </w:r>
      <w:r w:rsidR="00225830" w:rsidRPr="00232903">
        <w:rPr>
          <w:sz w:val="28"/>
          <w:szCs w:val="28"/>
          <w:lang w:val="uk-UA"/>
        </w:rPr>
        <w:t xml:space="preserve">року </w:t>
      </w:r>
      <w:r w:rsidR="00A158A6" w:rsidRPr="00232903">
        <w:rPr>
          <w:sz w:val="28"/>
          <w:szCs w:val="28"/>
          <w:lang w:val="uk-UA"/>
        </w:rPr>
        <w:t>№ 225, зареєстрован</w:t>
      </w:r>
      <w:r w:rsidR="00225830" w:rsidRPr="00232903">
        <w:rPr>
          <w:sz w:val="28"/>
          <w:szCs w:val="28"/>
          <w:lang w:val="uk-UA"/>
        </w:rPr>
        <w:t>ої</w:t>
      </w:r>
      <w:r w:rsidR="00A158A6" w:rsidRPr="00232903">
        <w:rPr>
          <w:sz w:val="28"/>
          <w:szCs w:val="28"/>
          <w:lang w:val="uk-UA"/>
        </w:rPr>
        <w:t xml:space="preserve"> в Міністерстві юстиції України 08</w:t>
      </w:r>
      <w:r w:rsidR="00225830" w:rsidRPr="00232903">
        <w:rPr>
          <w:sz w:val="28"/>
          <w:szCs w:val="28"/>
          <w:lang w:val="uk-UA"/>
        </w:rPr>
        <w:t xml:space="preserve"> листопада </w:t>
      </w:r>
      <w:r w:rsidR="00A158A6" w:rsidRPr="00232903">
        <w:rPr>
          <w:sz w:val="28"/>
          <w:szCs w:val="28"/>
          <w:lang w:val="uk-UA"/>
        </w:rPr>
        <w:t>2004</w:t>
      </w:r>
      <w:r w:rsidR="00225830" w:rsidRPr="00232903">
        <w:rPr>
          <w:sz w:val="28"/>
          <w:szCs w:val="28"/>
          <w:lang w:val="uk-UA"/>
        </w:rPr>
        <w:t xml:space="preserve"> року </w:t>
      </w:r>
      <w:r w:rsidR="00A158A6" w:rsidRPr="00232903">
        <w:rPr>
          <w:sz w:val="28"/>
          <w:szCs w:val="28"/>
          <w:lang w:val="uk-UA"/>
        </w:rPr>
        <w:t xml:space="preserve">за </w:t>
      </w:r>
      <w:r w:rsidR="00225830" w:rsidRPr="00232903">
        <w:rPr>
          <w:sz w:val="28"/>
          <w:szCs w:val="28"/>
          <w:lang w:val="uk-UA"/>
        </w:rPr>
        <w:t xml:space="preserve"> </w:t>
      </w:r>
      <w:r w:rsidR="00186CA3">
        <w:rPr>
          <w:sz w:val="28"/>
          <w:szCs w:val="28"/>
          <w:lang w:val="uk-UA"/>
        </w:rPr>
        <w:t xml:space="preserve">              </w:t>
      </w:r>
      <w:r w:rsidR="00A158A6" w:rsidRPr="00232903">
        <w:rPr>
          <w:sz w:val="28"/>
          <w:szCs w:val="28"/>
          <w:lang w:val="uk-UA"/>
        </w:rPr>
        <w:t>№ 1419/10018;</w:t>
      </w:r>
    </w:p>
    <w:p w14:paraId="36771FFC" w14:textId="06AB4570" w:rsidR="00A158A6" w:rsidRPr="00232903" w:rsidRDefault="00FC2C9B" w:rsidP="00A555AC">
      <w:pPr>
        <w:pStyle w:val="rvps2"/>
        <w:shd w:val="clear" w:color="auto" w:fill="FFFFFF"/>
        <w:spacing w:before="0" w:beforeAutospacing="0" w:after="0" w:afterAutospacing="0" w:line="360" w:lineRule="auto"/>
        <w:ind w:firstLine="720"/>
        <w:jc w:val="both"/>
        <w:rPr>
          <w:sz w:val="28"/>
          <w:szCs w:val="28"/>
          <w:lang w:val="uk-UA"/>
        </w:rPr>
      </w:pPr>
      <w:hyperlink r:id="rId22" w:tgtFrame="_blank" w:history="1">
        <w:r w:rsidR="00A158A6" w:rsidRPr="00232903">
          <w:rPr>
            <w:rStyle w:val="a4"/>
            <w:color w:val="auto"/>
            <w:sz w:val="28"/>
            <w:szCs w:val="28"/>
            <w:u w:val="none"/>
            <w:lang w:val="uk-UA"/>
          </w:rPr>
          <w:t>Інструкці</w:t>
        </w:r>
        <w:r w:rsidR="003E2B23" w:rsidRPr="00232903">
          <w:rPr>
            <w:rStyle w:val="a4"/>
            <w:color w:val="auto"/>
            <w:sz w:val="28"/>
            <w:szCs w:val="28"/>
            <w:u w:val="none"/>
            <w:lang w:val="uk-UA"/>
          </w:rPr>
          <w:t>ї</w:t>
        </w:r>
        <w:r w:rsidR="00A158A6" w:rsidRPr="00232903">
          <w:rPr>
            <w:rStyle w:val="a4"/>
            <w:color w:val="auto"/>
            <w:sz w:val="28"/>
            <w:szCs w:val="28"/>
            <w:u w:val="none"/>
            <w:lang w:val="uk-UA"/>
          </w:rPr>
          <w:t xml:space="preserve"> із застосування Класифікації запасів і ресурсів корисних копалин державного фонду надр до родовищ глинистих порід</w:t>
        </w:r>
      </w:hyperlink>
      <w:r w:rsidR="00A158A6" w:rsidRPr="00232903">
        <w:rPr>
          <w:sz w:val="28"/>
          <w:szCs w:val="28"/>
          <w:lang w:val="uk-UA"/>
        </w:rPr>
        <w:t>, затверджен</w:t>
      </w:r>
      <w:r w:rsidR="003E2B23" w:rsidRPr="00232903">
        <w:rPr>
          <w:sz w:val="28"/>
          <w:szCs w:val="28"/>
          <w:lang w:val="uk-UA"/>
        </w:rPr>
        <w:t>ої</w:t>
      </w:r>
      <w:r w:rsidR="00A158A6" w:rsidRPr="00232903">
        <w:rPr>
          <w:sz w:val="28"/>
          <w:szCs w:val="28"/>
          <w:lang w:val="uk-UA"/>
        </w:rPr>
        <w:t xml:space="preserve"> наказом Державної комісії України по запасах корисних копалин при Державному комітеті природних ресурсів України від 02</w:t>
      </w:r>
      <w:r w:rsidR="003E2B23" w:rsidRPr="00232903">
        <w:rPr>
          <w:sz w:val="28"/>
          <w:szCs w:val="28"/>
          <w:lang w:val="uk-UA"/>
        </w:rPr>
        <w:t xml:space="preserve"> грудня </w:t>
      </w:r>
      <w:r w:rsidR="00A158A6" w:rsidRPr="00232903">
        <w:rPr>
          <w:sz w:val="28"/>
          <w:szCs w:val="28"/>
          <w:lang w:val="uk-UA"/>
        </w:rPr>
        <w:t xml:space="preserve">2004 </w:t>
      </w:r>
      <w:r w:rsidR="003E2B23" w:rsidRPr="00232903">
        <w:rPr>
          <w:sz w:val="28"/>
          <w:szCs w:val="28"/>
          <w:lang w:val="uk-UA"/>
        </w:rPr>
        <w:t xml:space="preserve">року </w:t>
      </w:r>
      <w:r w:rsidR="00A158A6" w:rsidRPr="00232903">
        <w:rPr>
          <w:sz w:val="28"/>
          <w:szCs w:val="28"/>
          <w:lang w:val="uk-UA"/>
        </w:rPr>
        <w:t>№ 263, зареєстрован</w:t>
      </w:r>
      <w:r w:rsidR="003E2B23" w:rsidRPr="00232903">
        <w:rPr>
          <w:sz w:val="28"/>
          <w:szCs w:val="28"/>
          <w:lang w:val="uk-UA"/>
        </w:rPr>
        <w:t>ої</w:t>
      </w:r>
      <w:r w:rsidR="00A158A6" w:rsidRPr="00232903">
        <w:rPr>
          <w:sz w:val="28"/>
          <w:szCs w:val="28"/>
          <w:lang w:val="uk-UA"/>
        </w:rPr>
        <w:t xml:space="preserve"> в Міністерстві юстиції України 17</w:t>
      </w:r>
      <w:r w:rsidR="003E2B23" w:rsidRPr="00232903">
        <w:rPr>
          <w:sz w:val="28"/>
          <w:szCs w:val="28"/>
          <w:lang w:val="uk-UA"/>
        </w:rPr>
        <w:t xml:space="preserve"> грудня </w:t>
      </w:r>
      <w:r w:rsidR="00A158A6" w:rsidRPr="00232903">
        <w:rPr>
          <w:sz w:val="28"/>
          <w:szCs w:val="28"/>
          <w:lang w:val="uk-UA"/>
        </w:rPr>
        <w:t>2004</w:t>
      </w:r>
      <w:r w:rsidR="003E2B23" w:rsidRPr="00232903">
        <w:rPr>
          <w:sz w:val="28"/>
          <w:szCs w:val="28"/>
          <w:lang w:val="uk-UA"/>
        </w:rPr>
        <w:t xml:space="preserve"> року</w:t>
      </w:r>
      <w:r w:rsidR="00A158A6" w:rsidRPr="00232903">
        <w:rPr>
          <w:sz w:val="28"/>
          <w:szCs w:val="28"/>
          <w:lang w:val="uk-UA"/>
        </w:rPr>
        <w:t xml:space="preserve"> за </w:t>
      </w:r>
      <w:r w:rsidR="00FF296B" w:rsidRPr="00232903">
        <w:rPr>
          <w:sz w:val="28"/>
          <w:szCs w:val="28"/>
          <w:lang w:val="uk-UA"/>
        </w:rPr>
        <w:br/>
      </w:r>
      <w:r w:rsidR="00A158A6" w:rsidRPr="00232903">
        <w:rPr>
          <w:sz w:val="28"/>
          <w:szCs w:val="28"/>
          <w:lang w:val="uk-UA"/>
        </w:rPr>
        <w:t>№ 1595/10194;</w:t>
      </w:r>
    </w:p>
    <w:p w14:paraId="1312E15D" w14:textId="136C6C97" w:rsidR="00A158A6" w:rsidRPr="00232903" w:rsidRDefault="00FC2C9B" w:rsidP="00A555AC">
      <w:pPr>
        <w:pStyle w:val="rvps2"/>
        <w:shd w:val="clear" w:color="auto" w:fill="FFFFFF"/>
        <w:spacing w:before="0" w:beforeAutospacing="0" w:after="0" w:afterAutospacing="0" w:line="360" w:lineRule="auto"/>
        <w:ind w:firstLine="720"/>
        <w:jc w:val="both"/>
        <w:rPr>
          <w:sz w:val="28"/>
          <w:szCs w:val="28"/>
          <w:lang w:val="uk-UA"/>
        </w:rPr>
      </w:pPr>
      <w:hyperlink r:id="rId23" w:tgtFrame="_blank" w:history="1">
        <w:r w:rsidR="00A158A6" w:rsidRPr="00232903">
          <w:rPr>
            <w:rStyle w:val="a4"/>
            <w:color w:val="auto"/>
            <w:sz w:val="28"/>
            <w:szCs w:val="28"/>
            <w:u w:val="none"/>
            <w:lang w:val="uk-UA"/>
          </w:rPr>
          <w:t>Інструкці</w:t>
        </w:r>
        <w:r w:rsidR="003E2B23" w:rsidRPr="00232903">
          <w:rPr>
            <w:rStyle w:val="a4"/>
            <w:color w:val="auto"/>
            <w:sz w:val="28"/>
            <w:szCs w:val="28"/>
            <w:u w:val="none"/>
            <w:lang w:val="uk-UA"/>
          </w:rPr>
          <w:t>ї</w:t>
        </w:r>
        <w:r w:rsidR="00A158A6" w:rsidRPr="00232903">
          <w:rPr>
            <w:rStyle w:val="a4"/>
            <w:color w:val="auto"/>
            <w:sz w:val="28"/>
            <w:szCs w:val="28"/>
            <w:u w:val="none"/>
            <w:lang w:val="uk-UA"/>
          </w:rPr>
          <w:t xml:space="preserve"> із застосування Класифікації запасів і ресурсів корисних копалин державного фонду надр до родовищ каолінів</w:t>
        </w:r>
      </w:hyperlink>
      <w:r w:rsidR="00A158A6" w:rsidRPr="00232903">
        <w:rPr>
          <w:sz w:val="28"/>
          <w:szCs w:val="28"/>
          <w:lang w:val="uk-UA"/>
        </w:rPr>
        <w:t>, затверджен</w:t>
      </w:r>
      <w:r w:rsidR="003E2B23" w:rsidRPr="00232903">
        <w:rPr>
          <w:sz w:val="28"/>
          <w:szCs w:val="28"/>
          <w:lang w:val="uk-UA"/>
        </w:rPr>
        <w:t>ої</w:t>
      </w:r>
      <w:r w:rsidR="00A158A6" w:rsidRPr="00232903">
        <w:rPr>
          <w:sz w:val="28"/>
          <w:szCs w:val="28"/>
          <w:lang w:val="uk-UA"/>
        </w:rPr>
        <w:t xml:space="preserve"> наказом Державної комісії України по запасах корисних копалин при Міністерстві охорони навколишнього природного середовища України від 20</w:t>
      </w:r>
      <w:r w:rsidR="003E2B23" w:rsidRPr="00232903">
        <w:rPr>
          <w:sz w:val="28"/>
          <w:szCs w:val="28"/>
          <w:lang w:val="uk-UA"/>
        </w:rPr>
        <w:t xml:space="preserve"> грудня </w:t>
      </w:r>
      <w:r w:rsidR="00A158A6" w:rsidRPr="00232903">
        <w:rPr>
          <w:sz w:val="28"/>
          <w:szCs w:val="28"/>
          <w:lang w:val="uk-UA"/>
        </w:rPr>
        <w:t xml:space="preserve">2006 </w:t>
      </w:r>
      <w:r w:rsidR="003E2B23" w:rsidRPr="00232903">
        <w:rPr>
          <w:sz w:val="28"/>
          <w:szCs w:val="28"/>
          <w:lang w:val="uk-UA"/>
        </w:rPr>
        <w:t xml:space="preserve">року </w:t>
      </w:r>
      <w:r w:rsidR="00A158A6" w:rsidRPr="00232903">
        <w:rPr>
          <w:sz w:val="28"/>
          <w:szCs w:val="28"/>
          <w:lang w:val="uk-UA"/>
        </w:rPr>
        <w:t>№ 354, зареєстрован</w:t>
      </w:r>
      <w:r w:rsidR="003E2B23" w:rsidRPr="00232903">
        <w:rPr>
          <w:sz w:val="28"/>
          <w:szCs w:val="28"/>
          <w:lang w:val="uk-UA"/>
        </w:rPr>
        <w:t>ої</w:t>
      </w:r>
      <w:r w:rsidR="00A158A6" w:rsidRPr="00232903">
        <w:rPr>
          <w:sz w:val="28"/>
          <w:szCs w:val="28"/>
          <w:lang w:val="uk-UA"/>
        </w:rPr>
        <w:t xml:space="preserve"> в Міністерстві юстиції України 15</w:t>
      </w:r>
      <w:r w:rsidR="003E2B23" w:rsidRPr="00232903">
        <w:rPr>
          <w:sz w:val="28"/>
          <w:szCs w:val="28"/>
          <w:lang w:val="uk-UA"/>
        </w:rPr>
        <w:t xml:space="preserve"> січня </w:t>
      </w:r>
      <w:r w:rsidR="00A158A6" w:rsidRPr="00232903">
        <w:rPr>
          <w:sz w:val="28"/>
          <w:szCs w:val="28"/>
          <w:lang w:val="uk-UA"/>
        </w:rPr>
        <w:t>2007 року за № 16/13283;</w:t>
      </w:r>
    </w:p>
    <w:p w14:paraId="565C65F4" w14:textId="415328C3" w:rsidR="00A158A6" w:rsidRPr="00232903" w:rsidRDefault="00FC2C9B" w:rsidP="00A555AC">
      <w:pPr>
        <w:pStyle w:val="rvps2"/>
        <w:shd w:val="clear" w:color="auto" w:fill="FFFFFF"/>
        <w:spacing w:before="0" w:beforeAutospacing="0" w:after="0" w:afterAutospacing="0" w:line="360" w:lineRule="auto"/>
        <w:ind w:firstLine="720"/>
        <w:jc w:val="both"/>
        <w:rPr>
          <w:sz w:val="28"/>
          <w:szCs w:val="28"/>
          <w:lang w:val="uk-UA"/>
        </w:rPr>
      </w:pPr>
      <w:hyperlink r:id="rId24" w:tgtFrame="_blank" w:history="1">
        <w:r w:rsidR="00A158A6" w:rsidRPr="00232903">
          <w:rPr>
            <w:rStyle w:val="a4"/>
            <w:color w:val="auto"/>
            <w:sz w:val="28"/>
            <w:szCs w:val="28"/>
            <w:u w:val="none"/>
            <w:lang w:val="uk-UA"/>
          </w:rPr>
          <w:t>Інструкці</w:t>
        </w:r>
        <w:r w:rsidR="00B95E5E" w:rsidRPr="00232903">
          <w:rPr>
            <w:rStyle w:val="a4"/>
            <w:color w:val="auto"/>
            <w:sz w:val="28"/>
            <w:szCs w:val="28"/>
            <w:u w:val="none"/>
            <w:lang w:val="uk-UA"/>
          </w:rPr>
          <w:t>ї</w:t>
        </w:r>
        <w:r w:rsidR="00A158A6" w:rsidRPr="00232903">
          <w:rPr>
            <w:rStyle w:val="a4"/>
            <w:color w:val="auto"/>
            <w:sz w:val="28"/>
            <w:szCs w:val="28"/>
            <w:u w:val="none"/>
            <w:lang w:val="uk-UA"/>
          </w:rPr>
          <w:t xml:space="preserve"> із застосування Класифікації запасів і ресурсів корисних копалин державного фонду надр до родовищ піску та гравію</w:t>
        </w:r>
      </w:hyperlink>
      <w:r w:rsidR="00A158A6" w:rsidRPr="00232903">
        <w:rPr>
          <w:sz w:val="28"/>
          <w:szCs w:val="28"/>
          <w:lang w:val="uk-UA"/>
        </w:rPr>
        <w:t>, затверджен</w:t>
      </w:r>
      <w:r w:rsidR="00B95E5E" w:rsidRPr="00232903">
        <w:rPr>
          <w:sz w:val="28"/>
          <w:szCs w:val="28"/>
          <w:lang w:val="uk-UA"/>
        </w:rPr>
        <w:t>ої</w:t>
      </w:r>
      <w:r w:rsidR="00A158A6" w:rsidRPr="00232903">
        <w:rPr>
          <w:sz w:val="28"/>
          <w:szCs w:val="28"/>
          <w:lang w:val="uk-UA"/>
        </w:rPr>
        <w:t xml:space="preserve"> </w:t>
      </w:r>
      <w:r w:rsidR="00A158A6" w:rsidRPr="00232903">
        <w:rPr>
          <w:sz w:val="28"/>
          <w:szCs w:val="28"/>
          <w:lang w:val="uk-UA"/>
        </w:rPr>
        <w:lastRenderedPageBreak/>
        <w:t>наказом Державної комісії України по запасах корисних копалин при Міністерстві охорони навколишнього природного середовища України від 25</w:t>
      </w:r>
      <w:r w:rsidR="00B95E5E" w:rsidRPr="00232903">
        <w:rPr>
          <w:sz w:val="28"/>
          <w:szCs w:val="28"/>
          <w:lang w:val="uk-UA"/>
        </w:rPr>
        <w:t xml:space="preserve"> червня </w:t>
      </w:r>
      <w:r w:rsidR="00A158A6" w:rsidRPr="00232903">
        <w:rPr>
          <w:sz w:val="28"/>
          <w:szCs w:val="28"/>
          <w:lang w:val="uk-UA"/>
        </w:rPr>
        <w:t xml:space="preserve">2007 </w:t>
      </w:r>
      <w:r w:rsidR="00B95E5E" w:rsidRPr="00232903">
        <w:rPr>
          <w:sz w:val="28"/>
          <w:szCs w:val="28"/>
          <w:lang w:val="uk-UA"/>
        </w:rPr>
        <w:t xml:space="preserve">року </w:t>
      </w:r>
      <w:r w:rsidR="00A158A6" w:rsidRPr="00232903">
        <w:rPr>
          <w:sz w:val="28"/>
          <w:szCs w:val="28"/>
          <w:lang w:val="uk-UA"/>
        </w:rPr>
        <w:t>№ 198, зареєстрован</w:t>
      </w:r>
      <w:r w:rsidR="00B95E5E" w:rsidRPr="00232903">
        <w:rPr>
          <w:sz w:val="28"/>
          <w:szCs w:val="28"/>
          <w:lang w:val="uk-UA"/>
        </w:rPr>
        <w:t>ої</w:t>
      </w:r>
      <w:r w:rsidR="00A158A6" w:rsidRPr="00232903">
        <w:rPr>
          <w:sz w:val="28"/>
          <w:szCs w:val="28"/>
          <w:lang w:val="uk-UA"/>
        </w:rPr>
        <w:t xml:space="preserve"> в Міністерстві юстиції України 13</w:t>
      </w:r>
      <w:r w:rsidR="001B605A" w:rsidRPr="00232903">
        <w:rPr>
          <w:color w:val="FF0000"/>
          <w:sz w:val="28"/>
          <w:szCs w:val="28"/>
          <w:lang w:val="uk-UA"/>
        </w:rPr>
        <w:t xml:space="preserve"> </w:t>
      </w:r>
      <w:r w:rsidR="00B95E5E" w:rsidRPr="00232903">
        <w:rPr>
          <w:sz w:val="28"/>
          <w:szCs w:val="28"/>
          <w:lang w:val="uk-UA"/>
        </w:rPr>
        <w:t xml:space="preserve">липня </w:t>
      </w:r>
      <w:r w:rsidR="00A158A6" w:rsidRPr="00232903">
        <w:rPr>
          <w:sz w:val="28"/>
          <w:szCs w:val="28"/>
          <w:lang w:val="uk-UA"/>
        </w:rPr>
        <w:t xml:space="preserve">2007 </w:t>
      </w:r>
      <w:r w:rsidR="001B3C08">
        <w:rPr>
          <w:sz w:val="28"/>
          <w:szCs w:val="28"/>
          <w:lang w:val="uk-UA"/>
        </w:rPr>
        <w:t>року за № 819/14086.</w:t>
      </w:r>
    </w:p>
    <w:p w14:paraId="3552082C" w14:textId="77777777" w:rsidR="00A158A6" w:rsidRPr="009014DF" w:rsidRDefault="00A158A6" w:rsidP="00A555AC">
      <w:pPr>
        <w:spacing w:after="0" w:line="360" w:lineRule="auto"/>
        <w:ind w:firstLine="720"/>
        <w:jc w:val="both"/>
        <w:rPr>
          <w:rFonts w:cs="Times New Roman"/>
          <w:szCs w:val="28"/>
          <w:lang w:val="uk-UA"/>
        </w:rPr>
      </w:pPr>
    </w:p>
    <w:p w14:paraId="27104452" w14:textId="77777777" w:rsidR="00A158A6" w:rsidRPr="00232903" w:rsidRDefault="00A158A6" w:rsidP="00A555AC">
      <w:pPr>
        <w:pStyle w:val="Default"/>
        <w:spacing w:line="360" w:lineRule="auto"/>
        <w:ind w:firstLine="720"/>
        <w:jc w:val="both"/>
        <w:rPr>
          <w:bCs/>
          <w:color w:val="auto"/>
          <w:sz w:val="28"/>
          <w:szCs w:val="28"/>
          <w:lang w:val="uk-UA"/>
        </w:rPr>
      </w:pPr>
      <w:r w:rsidRPr="00232903">
        <w:rPr>
          <w:bCs/>
          <w:color w:val="auto"/>
          <w:sz w:val="28"/>
          <w:szCs w:val="28"/>
          <w:lang w:val="uk-UA"/>
        </w:rPr>
        <w:t xml:space="preserve">5. Форма 5-ГР ведеться українською мовою. </w:t>
      </w:r>
    </w:p>
    <w:p w14:paraId="3619CA71" w14:textId="77777777" w:rsidR="00A158A6" w:rsidRPr="00232903" w:rsidRDefault="00A158A6" w:rsidP="00A555AC">
      <w:pPr>
        <w:pStyle w:val="Default"/>
        <w:spacing w:line="360" w:lineRule="auto"/>
        <w:ind w:firstLine="720"/>
        <w:jc w:val="both"/>
        <w:rPr>
          <w:color w:val="auto"/>
          <w:sz w:val="28"/>
          <w:szCs w:val="28"/>
          <w:lang w:val="uk-UA"/>
        </w:rPr>
      </w:pPr>
    </w:p>
    <w:p w14:paraId="167823ED" w14:textId="77777777" w:rsidR="00A158A6" w:rsidRPr="00232903" w:rsidRDefault="00A158A6" w:rsidP="00A555AC">
      <w:pPr>
        <w:pStyle w:val="Default"/>
        <w:spacing w:line="360" w:lineRule="auto"/>
        <w:ind w:firstLine="720"/>
        <w:jc w:val="both"/>
        <w:rPr>
          <w:color w:val="auto"/>
          <w:sz w:val="28"/>
          <w:szCs w:val="28"/>
          <w:lang w:val="uk-UA"/>
        </w:rPr>
      </w:pPr>
      <w:r w:rsidRPr="00232903">
        <w:rPr>
          <w:bCs/>
          <w:color w:val="auto"/>
          <w:sz w:val="28"/>
          <w:szCs w:val="28"/>
          <w:lang w:val="uk-UA"/>
        </w:rPr>
        <w:t xml:space="preserve">6. Форма 5-ГР заповнюється в електронному кабінеті надрокористувача (далі – Електронний кабінет) </w:t>
      </w:r>
      <w:r w:rsidR="00407B36" w:rsidRPr="00232903">
        <w:rPr>
          <w:bCs/>
          <w:color w:val="auto"/>
          <w:sz w:val="28"/>
          <w:szCs w:val="28"/>
          <w:lang w:val="uk-UA"/>
        </w:rPr>
        <w:t xml:space="preserve">за </w:t>
      </w:r>
      <w:r w:rsidR="00407B36" w:rsidRPr="001B3C08">
        <w:rPr>
          <w:bCs/>
          <w:color w:val="auto"/>
          <w:sz w:val="28"/>
          <w:szCs w:val="28"/>
          <w:lang w:val="uk-UA"/>
        </w:rPr>
        <w:t>адресою nadra.gov.uа.</w:t>
      </w:r>
      <w:r w:rsidRPr="00232903">
        <w:rPr>
          <w:bCs/>
          <w:color w:val="FF0000"/>
          <w:sz w:val="28"/>
          <w:szCs w:val="28"/>
          <w:lang w:val="uk-UA"/>
        </w:rPr>
        <w:t xml:space="preserve"> </w:t>
      </w:r>
    </w:p>
    <w:p w14:paraId="1A06EA88" w14:textId="77777777" w:rsidR="00A158A6" w:rsidRPr="00232903" w:rsidRDefault="00A158A6" w:rsidP="00A555AC">
      <w:pPr>
        <w:pStyle w:val="rvps2"/>
        <w:shd w:val="clear" w:color="auto" w:fill="FFFFFF"/>
        <w:spacing w:before="0" w:beforeAutospacing="0" w:after="0" w:afterAutospacing="0" w:line="360" w:lineRule="auto"/>
        <w:ind w:firstLine="720"/>
        <w:jc w:val="both"/>
        <w:rPr>
          <w:bCs/>
          <w:sz w:val="28"/>
          <w:szCs w:val="28"/>
          <w:lang w:val="uk-UA"/>
        </w:rPr>
      </w:pPr>
      <w:r w:rsidRPr="00232903">
        <w:rPr>
          <w:bCs/>
          <w:sz w:val="28"/>
          <w:szCs w:val="28"/>
          <w:lang w:val="uk-UA"/>
        </w:rPr>
        <w:t>Доступ до Електронного кабінету надається користувачу надр, чи уповноваженій особі після проходження процедури електронної ідентифікації в установленому законодавством порядку, у тому числі з використанням інтегрованої системи електронної ідентифікації, електронного підпису, що базуються на кваліфікаційному сертифікаті відкритого ключа id.gov.ua (далі – ICEI).</w:t>
      </w:r>
      <w:r w:rsidRPr="00232903">
        <w:rPr>
          <w:bCs/>
          <w:color w:val="FF0000"/>
          <w:sz w:val="28"/>
          <w:szCs w:val="28"/>
          <w:lang w:val="uk-UA"/>
        </w:rPr>
        <w:t xml:space="preserve"> </w:t>
      </w:r>
    </w:p>
    <w:p w14:paraId="16601610" w14:textId="77777777" w:rsidR="00A158A6" w:rsidRPr="00232903" w:rsidRDefault="00A158A6" w:rsidP="00A555AC">
      <w:pPr>
        <w:pStyle w:val="rvps2"/>
        <w:shd w:val="clear" w:color="auto" w:fill="FFFFFF"/>
        <w:spacing w:before="0" w:beforeAutospacing="0" w:after="0" w:afterAutospacing="0" w:line="360" w:lineRule="auto"/>
        <w:ind w:firstLine="720"/>
        <w:jc w:val="both"/>
        <w:rPr>
          <w:sz w:val="28"/>
          <w:szCs w:val="28"/>
          <w:lang w:val="uk-UA"/>
        </w:rPr>
      </w:pPr>
    </w:p>
    <w:p w14:paraId="7F3B0F31" w14:textId="77777777" w:rsidR="00A158A6" w:rsidRPr="00232903" w:rsidRDefault="00A158A6" w:rsidP="00A55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textAlignment w:val="baseline"/>
        <w:rPr>
          <w:rFonts w:cs="Times New Roman"/>
          <w:szCs w:val="28"/>
          <w:lang w:val="uk-UA"/>
        </w:rPr>
      </w:pPr>
      <w:r w:rsidRPr="00232903">
        <w:rPr>
          <w:rFonts w:cs="Times New Roman"/>
          <w:szCs w:val="28"/>
          <w:lang w:val="uk-UA"/>
        </w:rPr>
        <w:t xml:space="preserve">7. На підставі </w:t>
      </w:r>
      <w:r w:rsidRPr="00232903">
        <w:rPr>
          <w:rFonts w:cs="Times New Roman"/>
          <w:bCs/>
          <w:szCs w:val="28"/>
          <w:lang w:val="uk-UA"/>
        </w:rPr>
        <w:t>поданих</w:t>
      </w:r>
      <w:r w:rsidRPr="00232903">
        <w:rPr>
          <w:rFonts w:cs="Times New Roman"/>
          <w:szCs w:val="28"/>
          <w:lang w:val="uk-UA"/>
        </w:rPr>
        <w:t xml:space="preserve"> користувачами надр форм № 5-ГР за звітний рік складаються Державний баланс запасів корисних копалин та щорічники щодо стану мінеральних ресурсів України.</w:t>
      </w:r>
    </w:p>
    <w:p w14:paraId="17C2D186" w14:textId="77777777" w:rsidR="00A158A6" w:rsidRPr="00232903" w:rsidRDefault="00A158A6" w:rsidP="00A55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textAlignment w:val="baseline"/>
        <w:rPr>
          <w:rFonts w:cs="Times New Roman"/>
          <w:szCs w:val="28"/>
          <w:lang w:val="uk-UA"/>
        </w:rPr>
      </w:pPr>
    </w:p>
    <w:p w14:paraId="27ECCBEF" w14:textId="77777777" w:rsidR="00A158A6" w:rsidRPr="00232903" w:rsidRDefault="00A158A6" w:rsidP="00A555AC">
      <w:pPr>
        <w:pStyle w:val="Default"/>
        <w:spacing w:line="360" w:lineRule="auto"/>
        <w:ind w:firstLine="720"/>
        <w:jc w:val="both"/>
        <w:rPr>
          <w:bCs/>
          <w:color w:val="auto"/>
          <w:sz w:val="28"/>
          <w:szCs w:val="28"/>
          <w:lang w:val="uk-UA"/>
        </w:rPr>
      </w:pPr>
      <w:r w:rsidRPr="00232903">
        <w:rPr>
          <w:bCs/>
          <w:color w:val="auto"/>
          <w:sz w:val="28"/>
          <w:szCs w:val="28"/>
          <w:lang w:val="uk-UA"/>
        </w:rPr>
        <w:t xml:space="preserve">8. За правильність та достовірність поданих відомостей відповідають особи, що підписали форму 5-ГР. </w:t>
      </w:r>
    </w:p>
    <w:p w14:paraId="425869E3" w14:textId="77777777" w:rsidR="00A158A6" w:rsidRPr="00232903" w:rsidRDefault="00A158A6" w:rsidP="00A555AC">
      <w:pPr>
        <w:pStyle w:val="Default"/>
        <w:spacing w:line="360" w:lineRule="auto"/>
        <w:ind w:firstLine="720"/>
        <w:jc w:val="both"/>
        <w:rPr>
          <w:color w:val="auto"/>
          <w:sz w:val="28"/>
          <w:szCs w:val="28"/>
          <w:lang w:val="uk-UA"/>
        </w:rPr>
      </w:pPr>
    </w:p>
    <w:p w14:paraId="54E3100A" w14:textId="77777777" w:rsidR="00A158A6" w:rsidRPr="00232903" w:rsidRDefault="00A158A6" w:rsidP="00A555AC">
      <w:pPr>
        <w:pStyle w:val="rvps2"/>
        <w:shd w:val="clear" w:color="auto" w:fill="FFFFFF"/>
        <w:spacing w:before="0" w:beforeAutospacing="0" w:after="0" w:afterAutospacing="0" w:line="360" w:lineRule="auto"/>
        <w:ind w:firstLine="720"/>
        <w:jc w:val="both"/>
        <w:rPr>
          <w:sz w:val="28"/>
          <w:szCs w:val="28"/>
          <w:lang w:val="uk-UA"/>
        </w:rPr>
      </w:pPr>
      <w:r w:rsidRPr="00232903">
        <w:rPr>
          <w:sz w:val="28"/>
          <w:szCs w:val="28"/>
          <w:lang w:val="uk-UA"/>
        </w:rPr>
        <w:t>9. Форма</w:t>
      </w:r>
      <w:r w:rsidR="00923BB6" w:rsidRPr="00232903">
        <w:rPr>
          <w:sz w:val="28"/>
          <w:szCs w:val="28"/>
          <w:lang w:val="uk-UA"/>
        </w:rPr>
        <w:t xml:space="preserve"> 5-ГР заповнюється на підставі </w:t>
      </w:r>
      <w:r w:rsidRPr="00232903">
        <w:rPr>
          <w:sz w:val="28"/>
          <w:szCs w:val="28"/>
          <w:lang w:val="uk-UA"/>
        </w:rPr>
        <w:t xml:space="preserve">такої інформації: </w:t>
      </w:r>
    </w:p>
    <w:p w14:paraId="25EB4306" w14:textId="77777777" w:rsidR="00A158A6" w:rsidRPr="00232903" w:rsidRDefault="00A158A6" w:rsidP="00A555AC">
      <w:pPr>
        <w:pStyle w:val="rvps2"/>
        <w:shd w:val="clear" w:color="auto" w:fill="FFFFFF"/>
        <w:spacing w:before="0" w:beforeAutospacing="0" w:after="0" w:afterAutospacing="0" w:line="360" w:lineRule="auto"/>
        <w:ind w:firstLine="720"/>
        <w:jc w:val="both"/>
        <w:rPr>
          <w:sz w:val="28"/>
          <w:szCs w:val="28"/>
          <w:lang w:val="uk-UA"/>
        </w:rPr>
      </w:pPr>
      <w:r w:rsidRPr="00232903">
        <w:rPr>
          <w:sz w:val="28"/>
          <w:szCs w:val="28"/>
          <w:lang w:val="uk-UA"/>
        </w:rPr>
        <w:t>спеціальний дозвіл на користування надрами;</w:t>
      </w:r>
    </w:p>
    <w:p w14:paraId="4D770C87" w14:textId="77777777" w:rsidR="00A158A6" w:rsidRPr="00232903" w:rsidRDefault="00A158A6" w:rsidP="00A555AC">
      <w:pPr>
        <w:pStyle w:val="rvps2"/>
        <w:shd w:val="clear" w:color="auto" w:fill="FFFFFF"/>
        <w:spacing w:before="0" w:beforeAutospacing="0" w:after="0" w:afterAutospacing="0" w:line="360" w:lineRule="auto"/>
        <w:ind w:firstLine="720"/>
        <w:jc w:val="both"/>
        <w:rPr>
          <w:sz w:val="28"/>
          <w:szCs w:val="28"/>
          <w:lang w:val="uk-UA"/>
        </w:rPr>
      </w:pPr>
      <w:r w:rsidRPr="00232903">
        <w:rPr>
          <w:sz w:val="28"/>
          <w:szCs w:val="28"/>
          <w:lang w:val="uk-UA"/>
        </w:rPr>
        <w:t>план розвитку гірничих робіт;</w:t>
      </w:r>
    </w:p>
    <w:p w14:paraId="6B287E97" w14:textId="7FD2DDF6" w:rsidR="00A158A6" w:rsidRPr="00232903" w:rsidRDefault="00A158A6" w:rsidP="00A555AC">
      <w:pPr>
        <w:pStyle w:val="rvps2"/>
        <w:shd w:val="clear" w:color="auto" w:fill="FFFFFF"/>
        <w:spacing w:before="0" w:beforeAutospacing="0" w:after="0" w:afterAutospacing="0" w:line="360" w:lineRule="auto"/>
        <w:ind w:firstLine="720"/>
        <w:jc w:val="both"/>
        <w:rPr>
          <w:sz w:val="28"/>
          <w:szCs w:val="28"/>
          <w:lang w:val="uk-UA"/>
        </w:rPr>
      </w:pPr>
      <w:r w:rsidRPr="00232903">
        <w:rPr>
          <w:sz w:val="28"/>
          <w:szCs w:val="28"/>
          <w:lang w:val="uk-UA"/>
        </w:rPr>
        <w:t>про</w:t>
      </w:r>
      <w:r w:rsidR="00923BB6" w:rsidRPr="00232903">
        <w:rPr>
          <w:sz w:val="28"/>
          <w:szCs w:val="28"/>
          <w:lang w:val="uk-UA"/>
        </w:rPr>
        <w:t>є</w:t>
      </w:r>
      <w:r w:rsidRPr="00232903">
        <w:rPr>
          <w:sz w:val="28"/>
          <w:szCs w:val="28"/>
          <w:lang w:val="uk-UA"/>
        </w:rPr>
        <w:t>кт розробки родовища;</w:t>
      </w:r>
    </w:p>
    <w:p w14:paraId="0B8D681C" w14:textId="23D2102F" w:rsidR="00A158A6" w:rsidRPr="00232903" w:rsidRDefault="00A158A6" w:rsidP="00A555AC">
      <w:pPr>
        <w:pStyle w:val="rvps2"/>
        <w:shd w:val="clear" w:color="auto" w:fill="FFFFFF"/>
        <w:spacing w:before="0" w:beforeAutospacing="0" w:after="0" w:afterAutospacing="0" w:line="360" w:lineRule="auto"/>
        <w:ind w:firstLine="720"/>
        <w:jc w:val="both"/>
        <w:rPr>
          <w:sz w:val="28"/>
          <w:szCs w:val="28"/>
          <w:lang w:val="uk-UA"/>
        </w:rPr>
      </w:pPr>
      <w:r w:rsidRPr="00232903">
        <w:rPr>
          <w:sz w:val="28"/>
          <w:szCs w:val="28"/>
          <w:lang w:val="uk-UA"/>
        </w:rPr>
        <w:t>звіти та протоколи затвердження</w:t>
      </w:r>
      <w:r w:rsidR="00923BB6" w:rsidRPr="00232903">
        <w:rPr>
          <w:sz w:val="28"/>
          <w:szCs w:val="28"/>
          <w:lang w:val="uk-UA"/>
        </w:rPr>
        <w:t xml:space="preserve"> (</w:t>
      </w:r>
      <w:r w:rsidRPr="00232903">
        <w:rPr>
          <w:sz w:val="28"/>
          <w:szCs w:val="28"/>
          <w:lang w:val="uk-UA"/>
        </w:rPr>
        <w:t>апробації</w:t>
      </w:r>
      <w:r w:rsidR="00923BB6" w:rsidRPr="00232903">
        <w:rPr>
          <w:sz w:val="28"/>
          <w:szCs w:val="28"/>
          <w:lang w:val="uk-UA"/>
        </w:rPr>
        <w:t>)</w:t>
      </w:r>
      <w:r w:rsidRPr="00232903">
        <w:rPr>
          <w:sz w:val="28"/>
          <w:szCs w:val="28"/>
          <w:lang w:val="uk-UA"/>
        </w:rPr>
        <w:t xml:space="preserve"> запасів корисних копалин;</w:t>
      </w:r>
    </w:p>
    <w:p w14:paraId="4ADFBA63" w14:textId="77777777" w:rsidR="00A158A6" w:rsidRPr="00232903" w:rsidRDefault="00A158A6" w:rsidP="00A555AC">
      <w:pPr>
        <w:pStyle w:val="rvps2"/>
        <w:shd w:val="clear" w:color="auto" w:fill="FFFFFF"/>
        <w:spacing w:before="0" w:beforeAutospacing="0" w:after="0" w:afterAutospacing="0" w:line="360" w:lineRule="auto"/>
        <w:ind w:firstLine="720"/>
        <w:jc w:val="both"/>
        <w:rPr>
          <w:sz w:val="28"/>
          <w:szCs w:val="28"/>
          <w:lang w:val="uk-UA"/>
        </w:rPr>
      </w:pPr>
      <w:r w:rsidRPr="00232903">
        <w:rPr>
          <w:sz w:val="28"/>
          <w:szCs w:val="28"/>
          <w:lang w:val="uk-UA"/>
        </w:rPr>
        <w:lastRenderedPageBreak/>
        <w:t>акти на списання запасів корисних копалин з обліку гірничодобувного підприємства;</w:t>
      </w:r>
    </w:p>
    <w:p w14:paraId="03FE34FF" w14:textId="77777777" w:rsidR="00A158A6" w:rsidRPr="00232903" w:rsidRDefault="00A158A6" w:rsidP="00A555AC">
      <w:pPr>
        <w:pStyle w:val="rvps2"/>
        <w:shd w:val="clear" w:color="auto" w:fill="FFFFFF"/>
        <w:spacing w:before="0" w:beforeAutospacing="0" w:after="0" w:afterAutospacing="0" w:line="360" w:lineRule="auto"/>
        <w:ind w:firstLine="720"/>
        <w:jc w:val="both"/>
        <w:rPr>
          <w:sz w:val="28"/>
          <w:szCs w:val="28"/>
          <w:lang w:val="uk-UA"/>
        </w:rPr>
      </w:pPr>
      <w:r w:rsidRPr="00232903">
        <w:rPr>
          <w:sz w:val="28"/>
          <w:szCs w:val="28"/>
          <w:lang w:val="uk-UA"/>
        </w:rPr>
        <w:t>дані облікової геолого-маркшейдерської документації.</w:t>
      </w:r>
    </w:p>
    <w:p w14:paraId="4A43C39F" w14:textId="77777777" w:rsidR="00A158A6" w:rsidRPr="00232903" w:rsidRDefault="00A158A6" w:rsidP="00A555AC">
      <w:pPr>
        <w:pStyle w:val="rvps2"/>
        <w:shd w:val="clear" w:color="auto" w:fill="FFFFFF"/>
        <w:spacing w:before="0" w:beforeAutospacing="0" w:after="0" w:afterAutospacing="0" w:line="360" w:lineRule="auto"/>
        <w:ind w:firstLine="720"/>
        <w:jc w:val="both"/>
        <w:rPr>
          <w:sz w:val="28"/>
          <w:szCs w:val="28"/>
          <w:lang w:val="uk-UA"/>
        </w:rPr>
      </w:pPr>
    </w:p>
    <w:p w14:paraId="24B49251" w14:textId="77777777" w:rsidR="00A158A6" w:rsidRPr="00232903" w:rsidRDefault="00A158A6" w:rsidP="00A555AC">
      <w:pPr>
        <w:pStyle w:val="Default"/>
        <w:spacing w:line="360" w:lineRule="auto"/>
        <w:ind w:firstLine="720"/>
        <w:jc w:val="both"/>
        <w:rPr>
          <w:color w:val="auto"/>
          <w:sz w:val="28"/>
          <w:szCs w:val="28"/>
          <w:lang w:val="uk-UA"/>
        </w:rPr>
      </w:pPr>
      <w:r w:rsidRPr="00232903">
        <w:rPr>
          <w:bCs/>
          <w:color w:val="auto"/>
          <w:sz w:val="28"/>
          <w:szCs w:val="28"/>
          <w:lang w:val="uk-UA"/>
        </w:rPr>
        <w:t xml:space="preserve">10. У формі 5-ГР зазначається така інформація: </w:t>
      </w:r>
    </w:p>
    <w:p w14:paraId="3E5DE1F3" w14:textId="085819E6" w:rsidR="00A158A6" w:rsidRPr="00232903" w:rsidRDefault="00A158A6" w:rsidP="00A555AC">
      <w:pPr>
        <w:pStyle w:val="Default"/>
        <w:spacing w:line="360" w:lineRule="auto"/>
        <w:ind w:firstLine="720"/>
        <w:jc w:val="both"/>
        <w:rPr>
          <w:bCs/>
          <w:color w:val="auto"/>
          <w:sz w:val="28"/>
          <w:szCs w:val="28"/>
          <w:lang w:val="uk-UA"/>
        </w:rPr>
      </w:pPr>
      <w:r w:rsidRPr="00232903">
        <w:rPr>
          <w:bCs/>
          <w:color w:val="auto"/>
          <w:sz w:val="28"/>
          <w:szCs w:val="28"/>
          <w:lang w:val="uk-UA"/>
        </w:rPr>
        <w:t>Відомості про користувача надр (на</w:t>
      </w:r>
      <w:r w:rsidR="001B3C08">
        <w:rPr>
          <w:bCs/>
          <w:color w:val="auto"/>
          <w:sz w:val="28"/>
          <w:szCs w:val="28"/>
          <w:lang w:val="uk-UA"/>
        </w:rPr>
        <w:t>йменування</w:t>
      </w:r>
      <w:r w:rsidRPr="00232903">
        <w:rPr>
          <w:bCs/>
          <w:color w:val="auto"/>
          <w:sz w:val="28"/>
          <w:szCs w:val="28"/>
          <w:lang w:val="uk-UA"/>
        </w:rPr>
        <w:t xml:space="preserve"> та</w:t>
      </w:r>
      <w:r w:rsidR="001B3C08">
        <w:rPr>
          <w:bCs/>
          <w:color w:val="auto"/>
          <w:sz w:val="28"/>
          <w:szCs w:val="28"/>
          <w:lang w:val="uk-UA"/>
        </w:rPr>
        <w:t xml:space="preserve"> ідентифікаційний код згідно з </w:t>
      </w:r>
      <w:r w:rsidR="001B3C08" w:rsidRPr="001B3C08">
        <w:rPr>
          <w:sz w:val="28"/>
          <w:szCs w:val="28"/>
          <w:lang w:val="uk-UA"/>
        </w:rPr>
        <w:t>Єдиним державним реєстром підприємств та організацій України для юридичних осіб</w:t>
      </w:r>
      <w:r w:rsidR="001B3C08">
        <w:rPr>
          <w:bCs/>
          <w:color w:val="auto"/>
          <w:sz w:val="28"/>
          <w:szCs w:val="28"/>
          <w:lang w:val="uk-UA"/>
        </w:rPr>
        <w:t xml:space="preserve"> </w:t>
      </w:r>
      <w:r w:rsidR="00A83F19">
        <w:rPr>
          <w:bCs/>
          <w:color w:val="auto"/>
          <w:sz w:val="28"/>
          <w:szCs w:val="28"/>
          <w:lang w:val="uk-UA"/>
        </w:rPr>
        <w:t>та</w:t>
      </w:r>
      <w:r w:rsidRPr="00232903">
        <w:rPr>
          <w:bCs/>
          <w:color w:val="auto"/>
          <w:sz w:val="28"/>
          <w:szCs w:val="28"/>
          <w:lang w:val="uk-UA"/>
        </w:rPr>
        <w:t xml:space="preserve"> прізвище, </w:t>
      </w:r>
      <w:r w:rsidR="00CD3E12">
        <w:rPr>
          <w:bCs/>
          <w:color w:val="auto"/>
          <w:sz w:val="28"/>
          <w:szCs w:val="28"/>
          <w:lang w:val="uk-UA"/>
        </w:rPr>
        <w:t xml:space="preserve">власне </w:t>
      </w:r>
      <w:r w:rsidRPr="00232903">
        <w:rPr>
          <w:bCs/>
          <w:color w:val="auto"/>
          <w:sz w:val="28"/>
          <w:szCs w:val="28"/>
          <w:lang w:val="uk-UA"/>
        </w:rPr>
        <w:t>ім’я, по батькові</w:t>
      </w:r>
      <w:r w:rsidR="001060FA">
        <w:rPr>
          <w:bCs/>
          <w:color w:val="auto"/>
          <w:sz w:val="28"/>
          <w:szCs w:val="28"/>
          <w:lang w:val="uk-UA"/>
        </w:rPr>
        <w:t xml:space="preserve"> (за наявності)</w:t>
      </w:r>
      <w:r w:rsidRPr="00232903">
        <w:rPr>
          <w:bCs/>
          <w:color w:val="auto"/>
          <w:sz w:val="28"/>
          <w:szCs w:val="28"/>
          <w:lang w:val="uk-UA"/>
        </w:rPr>
        <w:t xml:space="preserve"> </w:t>
      </w:r>
      <w:r w:rsidR="00940EA9">
        <w:rPr>
          <w:bCs/>
          <w:color w:val="auto"/>
          <w:sz w:val="28"/>
          <w:szCs w:val="28"/>
          <w:lang w:val="uk-UA"/>
        </w:rPr>
        <w:t>та</w:t>
      </w:r>
      <w:r w:rsidR="001B3C08">
        <w:rPr>
          <w:bCs/>
          <w:color w:val="auto"/>
          <w:sz w:val="28"/>
          <w:szCs w:val="28"/>
          <w:lang w:val="uk-UA"/>
        </w:rPr>
        <w:t xml:space="preserve"> </w:t>
      </w:r>
      <w:r w:rsidRPr="00232903">
        <w:rPr>
          <w:bCs/>
          <w:color w:val="auto"/>
          <w:sz w:val="28"/>
          <w:szCs w:val="28"/>
          <w:lang w:val="uk-UA"/>
        </w:rPr>
        <w:t>реєстраційний номер облікової кар</w:t>
      </w:r>
      <w:r w:rsidR="00A83F19">
        <w:rPr>
          <w:bCs/>
          <w:color w:val="auto"/>
          <w:sz w:val="28"/>
          <w:szCs w:val="28"/>
          <w:lang w:val="uk-UA"/>
        </w:rPr>
        <w:t xml:space="preserve">тки платника податків або </w:t>
      </w:r>
      <w:r w:rsidR="00940EA9">
        <w:rPr>
          <w:bCs/>
          <w:color w:val="auto"/>
          <w:sz w:val="28"/>
          <w:szCs w:val="28"/>
          <w:lang w:val="uk-UA"/>
        </w:rPr>
        <w:t xml:space="preserve">серію (за наявності) та </w:t>
      </w:r>
      <w:r w:rsidRPr="00232903">
        <w:rPr>
          <w:bCs/>
          <w:color w:val="auto"/>
          <w:sz w:val="28"/>
          <w:szCs w:val="28"/>
          <w:lang w:val="uk-UA"/>
        </w:rPr>
        <w:t>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w:t>
      </w:r>
      <w:r w:rsidR="001B3C08">
        <w:rPr>
          <w:bCs/>
          <w:color w:val="auto"/>
          <w:sz w:val="28"/>
          <w:szCs w:val="28"/>
          <w:lang w:val="uk-UA"/>
        </w:rPr>
        <w:t>ан і мають відмітку у паспорті)</w:t>
      </w:r>
      <w:r w:rsidR="00A83F19">
        <w:rPr>
          <w:bCs/>
          <w:color w:val="auto"/>
          <w:sz w:val="28"/>
          <w:szCs w:val="28"/>
          <w:lang w:val="uk-UA"/>
        </w:rPr>
        <w:t xml:space="preserve"> для фізичних осіб) </w:t>
      </w:r>
      <w:r w:rsidRPr="00232903">
        <w:rPr>
          <w:bCs/>
          <w:color w:val="auto"/>
          <w:sz w:val="28"/>
          <w:szCs w:val="28"/>
          <w:lang w:val="uk-UA"/>
        </w:rPr>
        <w:t xml:space="preserve">заповнюється автоматично при реєстрації користувача надр. </w:t>
      </w:r>
      <w:r w:rsidR="00306C8D">
        <w:rPr>
          <w:bCs/>
          <w:color w:val="auto"/>
          <w:sz w:val="28"/>
          <w:szCs w:val="28"/>
          <w:lang w:val="uk-UA"/>
        </w:rPr>
        <w:t>Адресу, а</w:t>
      </w:r>
      <w:r w:rsidR="005055AF">
        <w:rPr>
          <w:bCs/>
          <w:color w:val="auto"/>
          <w:sz w:val="28"/>
          <w:szCs w:val="28"/>
          <w:lang w:val="uk-UA"/>
        </w:rPr>
        <w:t xml:space="preserve">дресу електронної пошти </w:t>
      </w:r>
      <w:r w:rsidRPr="00232903">
        <w:rPr>
          <w:bCs/>
          <w:color w:val="auto"/>
          <w:sz w:val="28"/>
          <w:szCs w:val="28"/>
          <w:lang w:val="uk-UA"/>
        </w:rPr>
        <w:t xml:space="preserve">та </w:t>
      </w:r>
      <w:r w:rsidR="005055AF">
        <w:rPr>
          <w:bCs/>
          <w:color w:val="auto"/>
          <w:sz w:val="28"/>
          <w:szCs w:val="28"/>
          <w:lang w:val="uk-UA"/>
        </w:rPr>
        <w:t xml:space="preserve">номер </w:t>
      </w:r>
      <w:r w:rsidRPr="00232903">
        <w:rPr>
          <w:bCs/>
          <w:color w:val="auto"/>
          <w:sz w:val="28"/>
          <w:szCs w:val="28"/>
          <w:lang w:val="uk-UA"/>
        </w:rPr>
        <w:t>телефон</w:t>
      </w:r>
      <w:r w:rsidR="005055AF">
        <w:rPr>
          <w:bCs/>
          <w:color w:val="auto"/>
          <w:sz w:val="28"/>
          <w:szCs w:val="28"/>
          <w:lang w:val="uk-UA"/>
        </w:rPr>
        <w:t>у</w:t>
      </w:r>
      <w:r w:rsidRPr="00232903">
        <w:rPr>
          <w:bCs/>
          <w:color w:val="auto"/>
          <w:sz w:val="28"/>
          <w:szCs w:val="28"/>
          <w:lang w:val="uk-UA"/>
        </w:rPr>
        <w:t xml:space="preserve"> користувач надр заповнює самостійно. </w:t>
      </w:r>
    </w:p>
    <w:p w14:paraId="09EC16D9" w14:textId="77777777" w:rsidR="009664AA" w:rsidRDefault="000E7B72" w:rsidP="00A55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textAlignment w:val="baseline"/>
        <w:rPr>
          <w:rFonts w:cs="Times New Roman"/>
          <w:szCs w:val="28"/>
          <w:lang w:val="uk-UA"/>
        </w:rPr>
      </w:pPr>
      <w:r w:rsidRPr="00232903">
        <w:rPr>
          <w:rFonts w:cs="Times New Roman"/>
          <w:bCs/>
          <w:szCs w:val="28"/>
          <w:lang w:val="uk-UA"/>
        </w:rPr>
        <w:t>Розділ 1</w:t>
      </w:r>
      <w:r w:rsidR="00687177" w:rsidRPr="00232903">
        <w:rPr>
          <w:rFonts w:cs="Times New Roman"/>
          <w:bCs/>
          <w:szCs w:val="28"/>
          <w:lang w:val="uk-UA"/>
        </w:rPr>
        <w:t>.</w:t>
      </w:r>
      <w:r w:rsidR="00A158A6" w:rsidRPr="00232903">
        <w:rPr>
          <w:rFonts w:cs="Times New Roman"/>
          <w:bCs/>
          <w:szCs w:val="28"/>
          <w:lang w:val="uk-UA"/>
        </w:rPr>
        <w:t xml:space="preserve"> </w:t>
      </w:r>
      <w:r w:rsidR="00A158A6" w:rsidRPr="00232903">
        <w:rPr>
          <w:rFonts w:cs="Times New Roman"/>
          <w:szCs w:val="28"/>
          <w:lang w:val="uk-UA"/>
        </w:rPr>
        <w:t>Спеціальний дозвіл</w:t>
      </w:r>
      <w:r w:rsidRPr="00232903">
        <w:rPr>
          <w:rFonts w:cs="Times New Roman"/>
          <w:szCs w:val="28"/>
          <w:lang w:val="uk-UA"/>
        </w:rPr>
        <w:t xml:space="preserve"> на користування надрами</w:t>
      </w:r>
      <w:r w:rsidR="009664AA">
        <w:rPr>
          <w:rFonts w:cs="Times New Roman"/>
          <w:szCs w:val="28"/>
          <w:lang w:val="uk-UA"/>
        </w:rPr>
        <w:t>.</w:t>
      </w:r>
    </w:p>
    <w:p w14:paraId="73C777B6" w14:textId="3F739B29" w:rsidR="00A158A6" w:rsidRPr="00232903" w:rsidRDefault="009664AA" w:rsidP="00A55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textAlignment w:val="baseline"/>
        <w:rPr>
          <w:rFonts w:cs="Times New Roman"/>
          <w:bCs/>
          <w:szCs w:val="28"/>
          <w:lang w:val="uk-UA"/>
        </w:rPr>
      </w:pPr>
      <w:r>
        <w:rPr>
          <w:rFonts w:cs="Times New Roman"/>
          <w:bCs/>
          <w:szCs w:val="28"/>
          <w:lang w:val="uk-UA"/>
        </w:rPr>
        <w:t>Д</w:t>
      </w:r>
      <w:r w:rsidR="00A158A6" w:rsidRPr="00232903">
        <w:rPr>
          <w:rFonts w:cs="Times New Roman"/>
          <w:bCs/>
          <w:szCs w:val="28"/>
          <w:lang w:val="uk-UA"/>
        </w:rPr>
        <w:t xml:space="preserve">ані </w:t>
      </w:r>
      <w:r>
        <w:rPr>
          <w:rFonts w:cs="Times New Roman"/>
          <w:bCs/>
          <w:szCs w:val="28"/>
          <w:lang w:val="uk-UA"/>
        </w:rPr>
        <w:t>про спеціальний</w:t>
      </w:r>
      <w:r w:rsidR="00A158A6" w:rsidRPr="00232903">
        <w:rPr>
          <w:rFonts w:cs="Times New Roman"/>
          <w:bCs/>
          <w:szCs w:val="28"/>
          <w:lang w:val="uk-UA"/>
        </w:rPr>
        <w:t xml:space="preserve"> </w:t>
      </w:r>
      <w:r>
        <w:rPr>
          <w:rFonts w:cs="Times New Roman"/>
          <w:szCs w:val="28"/>
          <w:lang w:val="uk-UA"/>
        </w:rPr>
        <w:t>дозвіл</w:t>
      </w:r>
      <w:r w:rsidR="00A158A6" w:rsidRPr="00232903">
        <w:rPr>
          <w:rFonts w:cs="Times New Roman"/>
          <w:bCs/>
          <w:szCs w:val="28"/>
          <w:lang w:val="uk-UA"/>
        </w:rPr>
        <w:t xml:space="preserve"> на користування надрами (з можливістю завантажити та переглянути бланк спеціального доз</w:t>
      </w:r>
      <w:r>
        <w:rPr>
          <w:rFonts w:cs="Times New Roman"/>
          <w:bCs/>
          <w:szCs w:val="28"/>
          <w:lang w:val="uk-UA"/>
        </w:rPr>
        <w:t>волу об’єкту надрокористування)</w:t>
      </w:r>
      <w:r w:rsidR="0038530C">
        <w:rPr>
          <w:rFonts w:cs="Times New Roman"/>
          <w:bCs/>
          <w:szCs w:val="28"/>
          <w:lang w:val="uk-UA"/>
        </w:rPr>
        <w:t>, а саме:</w:t>
      </w:r>
      <w:r>
        <w:rPr>
          <w:rFonts w:cs="Times New Roman"/>
          <w:bCs/>
          <w:szCs w:val="28"/>
          <w:lang w:val="uk-UA"/>
        </w:rPr>
        <w:t xml:space="preserve"> </w:t>
      </w:r>
      <w:r w:rsidR="00A158A6" w:rsidRPr="00232903">
        <w:rPr>
          <w:rFonts w:cs="Times New Roman"/>
          <w:bCs/>
          <w:szCs w:val="28"/>
          <w:lang w:val="uk-UA"/>
        </w:rPr>
        <w:t>власник спеціального дозволу</w:t>
      </w:r>
      <w:r>
        <w:rPr>
          <w:rFonts w:cs="Times New Roman"/>
          <w:bCs/>
          <w:szCs w:val="28"/>
          <w:lang w:val="uk-UA"/>
        </w:rPr>
        <w:t>,</w:t>
      </w:r>
      <w:r w:rsidR="00A158A6" w:rsidRPr="00232903">
        <w:rPr>
          <w:rFonts w:cs="Times New Roman"/>
          <w:bCs/>
          <w:szCs w:val="28"/>
          <w:lang w:val="uk-UA"/>
        </w:rPr>
        <w:t xml:space="preserve"> назва об’єкту</w:t>
      </w:r>
      <w:r>
        <w:rPr>
          <w:rFonts w:cs="Times New Roman"/>
          <w:bCs/>
          <w:szCs w:val="28"/>
          <w:lang w:val="uk-UA"/>
        </w:rPr>
        <w:t xml:space="preserve"> обліку,</w:t>
      </w:r>
      <w:r w:rsidR="00A158A6" w:rsidRPr="00232903">
        <w:rPr>
          <w:rFonts w:cs="Times New Roman"/>
          <w:bCs/>
          <w:szCs w:val="28"/>
          <w:lang w:val="uk-UA"/>
        </w:rPr>
        <w:t xml:space="preserve"> </w:t>
      </w:r>
      <w:r w:rsidRPr="009664AA">
        <w:rPr>
          <w:rFonts w:eastAsia="Times New Roman" w:cs="Times New Roman"/>
          <w:szCs w:val="28"/>
          <w:lang w:val="uk-UA" w:eastAsia="ru-RU"/>
        </w:rPr>
        <w:t>класифікація об’єкту обліку (тверді горючі/метали/неметали)</w:t>
      </w:r>
      <w:r>
        <w:rPr>
          <w:rFonts w:eastAsia="Times New Roman" w:cs="Times New Roman"/>
          <w:szCs w:val="28"/>
          <w:lang w:val="uk-UA" w:eastAsia="ru-RU"/>
        </w:rPr>
        <w:t xml:space="preserve">, </w:t>
      </w:r>
      <w:r w:rsidR="00A158A6" w:rsidRPr="009664AA">
        <w:rPr>
          <w:rFonts w:cs="Times New Roman"/>
          <w:bCs/>
          <w:szCs w:val="28"/>
          <w:lang w:val="uk-UA"/>
        </w:rPr>
        <w:t>номер спеціального дозволу, дата видачі</w:t>
      </w:r>
      <w:r w:rsidRPr="009664AA">
        <w:rPr>
          <w:rFonts w:cs="Times New Roman"/>
          <w:bCs/>
          <w:szCs w:val="28"/>
          <w:lang w:val="uk-UA"/>
        </w:rPr>
        <w:t xml:space="preserve"> спеціального дозволу</w:t>
      </w:r>
      <w:r w:rsidR="00A158A6" w:rsidRPr="009664AA">
        <w:rPr>
          <w:rFonts w:cs="Times New Roman"/>
          <w:bCs/>
          <w:szCs w:val="28"/>
          <w:lang w:val="uk-UA"/>
        </w:rPr>
        <w:t>, вид користування</w:t>
      </w:r>
      <w:r>
        <w:rPr>
          <w:rFonts w:cs="Times New Roman"/>
          <w:bCs/>
          <w:szCs w:val="28"/>
          <w:lang w:val="uk-UA"/>
        </w:rPr>
        <w:t xml:space="preserve"> надрами</w:t>
      </w:r>
      <w:r w:rsidR="00A158A6" w:rsidRPr="009664AA">
        <w:rPr>
          <w:rFonts w:cs="Times New Roman"/>
          <w:bCs/>
          <w:szCs w:val="28"/>
          <w:lang w:val="uk-UA"/>
        </w:rPr>
        <w:t xml:space="preserve">, </w:t>
      </w:r>
      <w:r w:rsidR="003F23D4" w:rsidRPr="009664AA">
        <w:rPr>
          <w:rFonts w:cs="Times New Roman"/>
          <w:bCs/>
          <w:szCs w:val="28"/>
          <w:lang w:val="uk-UA"/>
        </w:rPr>
        <w:t xml:space="preserve">строк </w:t>
      </w:r>
      <w:r w:rsidR="00A158A6" w:rsidRPr="009664AA">
        <w:rPr>
          <w:rFonts w:cs="Times New Roman"/>
          <w:bCs/>
          <w:szCs w:val="28"/>
          <w:lang w:val="uk-UA"/>
        </w:rPr>
        <w:t>дії</w:t>
      </w:r>
      <w:r>
        <w:rPr>
          <w:rFonts w:cs="Times New Roman"/>
          <w:bCs/>
          <w:szCs w:val="28"/>
          <w:lang w:val="uk-UA"/>
        </w:rPr>
        <w:t xml:space="preserve"> спеціального дозволу</w:t>
      </w:r>
      <w:r w:rsidR="003F23D4" w:rsidRPr="009664AA">
        <w:rPr>
          <w:rFonts w:cs="Times New Roman"/>
          <w:bCs/>
          <w:szCs w:val="28"/>
          <w:lang w:val="uk-UA"/>
        </w:rPr>
        <w:t>,</w:t>
      </w:r>
      <w:r w:rsidR="00A158A6" w:rsidRPr="009664AA">
        <w:rPr>
          <w:rFonts w:cs="Times New Roman"/>
          <w:bCs/>
          <w:szCs w:val="28"/>
          <w:lang w:val="uk-UA"/>
        </w:rPr>
        <w:t xml:space="preserve"> </w:t>
      </w:r>
      <w:r>
        <w:rPr>
          <w:rFonts w:cs="Times New Roman"/>
          <w:bCs/>
          <w:szCs w:val="28"/>
          <w:lang w:val="uk-UA"/>
        </w:rPr>
        <w:t>стан</w:t>
      </w:r>
      <w:r w:rsidRPr="009664AA">
        <w:rPr>
          <w:rFonts w:cs="Times New Roman"/>
          <w:bCs/>
          <w:szCs w:val="28"/>
          <w:lang w:val="uk-UA"/>
        </w:rPr>
        <w:t xml:space="preserve"> дії спеціального дозволу</w:t>
      </w:r>
      <w:r>
        <w:rPr>
          <w:rFonts w:cs="Times New Roman"/>
          <w:bCs/>
          <w:szCs w:val="28"/>
          <w:lang w:val="uk-UA"/>
        </w:rPr>
        <w:t>,</w:t>
      </w:r>
      <w:r w:rsidRPr="009664AA">
        <w:rPr>
          <w:rFonts w:cs="Times New Roman"/>
          <w:bCs/>
          <w:szCs w:val="28"/>
          <w:lang w:val="uk-UA"/>
        </w:rPr>
        <w:t xml:space="preserve"> </w:t>
      </w:r>
      <w:r w:rsidR="00A158A6" w:rsidRPr="009664AA">
        <w:rPr>
          <w:rFonts w:cs="Times New Roman"/>
          <w:bCs/>
          <w:szCs w:val="28"/>
          <w:lang w:val="uk-UA"/>
        </w:rPr>
        <w:t>ознака дії, системний номер, місцезнаходження</w:t>
      </w:r>
      <w:r>
        <w:rPr>
          <w:rFonts w:cs="Times New Roman"/>
          <w:bCs/>
          <w:szCs w:val="28"/>
          <w:lang w:val="uk-UA"/>
        </w:rPr>
        <w:t xml:space="preserve"> </w:t>
      </w:r>
      <w:r w:rsidRPr="009664AA">
        <w:rPr>
          <w:rFonts w:cs="Times New Roman"/>
          <w:bCs/>
          <w:szCs w:val="28"/>
          <w:lang w:val="uk-UA"/>
        </w:rPr>
        <w:t>(область/район/територіальна громада</w:t>
      </w:r>
      <w:r w:rsidR="00436BAD">
        <w:rPr>
          <w:rFonts w:cs="Times New Roman"/>
          <w:bCs/>
          <w:szCs w:val="28"/>
          <w:lang w:val="uk-UA"/>
        </w:rPr>
        <w:t>/населений пункт</w:t>
      </w:r>
      <w:r w:rsidRPr="009664AA">
        <w:rPr>
          <w:rFonts w:cs="Times New Roman"/>
          <w:bCs/>
          <w:szCs w:val="28"/>
          <w:lang w:val="uk-UA"/>
        </w:rPr>
        <w:t>)</w:t>
      </w:r>
      <w:r w:rsidR="00A158A6" w:rsidRPr="00232903">
        <w:rPr>
          <w:rFonts w:cs="Times New Roman"/>
          <w:bCs/>
          <w:szCs w:val="28"/>
          <w:lang w:val="uk-UA"/>
        </w:rPr>
        <w:t xml:space="preserve">, назва </w:t>
      </w:r>
      <w:r w:rsidR="00156ABB">
        <w:rPr>
          <w:rFonts w:cs="Times New Roman"/>
          <w:bCs/>
          <w:szCs w:val="28"/>
          <w:lang w:val="uk-UA"/>
        </w:rPr>
        <w:t>основної</w:t>
      </w:r>
      <w:r w:rsidR="00156ABB" w:rsidRPr="00232903">
        <w:rPr>
          <w:rFonts w:cs="Times New Roman"/>
          <w:bCs/>
          <w:szCs w:val="28"/>
          <w:lang w:val="uk-UA"/>
        </w:rPr>
        <w:t xml:space="preserve"> </w:t>
      </w:r>
      <w:r w:rsidR="00A158A6" w:rsidRPr="00232903">
        <w:rPr>
          <w:rFonts w:cs="Times New Roman"/>
          <w:bCs/>
          <w:szCs w:val="28"/>
          <w:lang w:val="uk-UA"/>
        </w:rPr>
        <w:t>корисної копалини</w:t>
      </w:r>
      <w:r w:rsidR="000462DE">
        <w:rPr>
          <w:rFonts w:cs="Times New Roman"/>
          <w:bCs/>
          <w:szCs w:val="28"/>
          <w:lang w:val="uk-UA"/>
        </w:rPr>
        <w:t xml:space="preserve"> </w:t>
      </w:r>
      <w:r w:rsidR="000462DE" w:rsidRPr="00940EA9">
        <w:rPr>
          <w:rFonts w:cs="Times New Roman"/>
          <w:bCs/>
          <w:szCs w:val="28"/>
          <w:lang w:val="uk-UA"/>
        </w:rPr>
        <w:t>(корисного компоненту)</w:t>
      </w:r>
      <w:r w:rsidR="00A158A6" w:rsidRPr="00940EA9">
        <w:rPr>
          <w:rFonts w:cs="Times New Roman"/>
          <w:bCs/>
          <w:szCs w:val="28"/>
          <w:lang w:val="uk-UA"/>
        </w:rPr>
        <w:t xml:space="preserve">, </w:t>
      </w:r>
      <w:r w:rsidR="00DB2934" w:rsidRPr="00940EA9">
        <w:rPr>
          <w:rFonts w:cs="Times New Roman"/>
          <w:bCs/>
          <w:szCs w:val="28"/>
          <w:lang w:val="uk-UA"/>
        </w:rPr>
        <w:t xml:space="preserve">назва </w:t>
      </w:r>
      <w:r w:rsidR="00156ABB" w:rsidRPr="00940EA9">
        <w:rPr>
          <w:rFonts w:cs="Times New Roman"/>
          <w:bCs/>
          <w:szCs w:val="28"/>
          <w:lang w:val="uk-UA"/>
        </w:rPr>
        <w:t xml:space="preserve">супутньої </w:t>
      </w:r>
      <w:r w:rsidR="00DB2934" w:rsidRPr="00940EA9">
        <w:rPr>
          <w:rFonts w:cs="Times New Roman"/>
          <w:bCs/>
          <w:szCs w:val="28"/>
          <w:lang w:val="uk-UA"/>
        </w:rPr>
        <w:t xml:space="preserve">корисної копалини </w:t>
      </w:r>
      <w:r w:rsidR="000462DE" w:rsidRPr="00940EA9">
        <w:rPr>
          <w:rFonts w:cs="Times New Roman"/>
          <w:bCs/>
          <w:szCs w:val="28"/>
          <w:lang w:val="uk-UA"/>
        </w:rPr>
        <w:t>(корисного компоненту)</w:t>
      </w:r>
      <w:r w:rsidR="00DB2934" w:rsidRPr="00940EA9">
        <w:rPr>
          <w:rFonts w:cs="Times New Roman"/>
          <w:bCs/>
          <w:szCs w:val="28"/>
          <w:lang w:val="uk-UA"/>
        </w:rPr>
        <w:t xml:space="preserve">, </w:t>
      </w:r>
      <w:r>
        <w:rPr>
          <w:rFonts w:cs="Times New Roman"/>
          <w:bCs/>
          <w:szCs w:val="28"/>
          <w:lang w:val="uk-UA"/>
        </w:rPr>
        <w:t xml:space="preserve">сфера </w:t>
      </w:r>
      <w:r w:rsidR="00A158A6" w:rsidRPr="00232903">
        <w:rPr>
          <w:rFonts w:cs="Times New Roman"/>
          <w:bCs/>
          <w:szCs w:val="28"/>
          <w:lang w:val="uk-UA"/>
        </w:rPr>
        <w:t xml:space="preserve">застосування, </w:t>
      </w:r>
      <w:r>
        <w:rPr>
          <w:rFonts w:cs="Times New Roman"/>
          <w:bCs/>
          <w:szCs w:val="28"/>
          <w:lang w:val="uk-UA"/>
        </w:rPr>
        <w:t>відомості щодо протоколів затвердження запасів,</w:t>
      </w:r>
      <w:r w:rsidR="0038530C" w:rsidRPr="0038530C">
        <w:rPr>
          <w:rFonts w:cs="Times New Roman"/>
          <w:bCs/>
          <w:szCs w:val="28"/>
          <w:lang w:val="uk-UA"/>
        </w:rPr>
        <w:t xml:space="preserve"> </w:t>
      </w:r>
      <w:r w:rsidR="00A158A6" w:rsidRPr="00232903">
        <w:rPr>
          <w:rFonts w:cs="Times New Roman"/>
          <w:bCs/>
          <w:szCs w:val="28"/>
          <w:lang w:val="uk-UA"/>
        </w:rPr>
        <w:t>заповн</w:t>
      </w:r>
      <w:r w:rsidR="006C08C9" w:rsidRPr="00232903">
        <w:rPr>
          <w:rFonts w:cs="Times New Roman"/>
          <w:bCs/>
          <w:szCs w:val="28"/>
          <w:lang w:val="uk-UA"/>
        </w:rPr>
        <w:t>юються</w:t>
      </w:r>
      <w:r w:rsidR="00A158A6" w:rsidRPr="00232903">
        <w:rPr>
          <w:rFonts w:cs="Times New Roman"/>
          <w:bCs/>
          <w:szCs w:val="28"/>
          <w:lang w:val="uk-UA"/>
        </w:rPr>
        <w:t xml:space="preserve"> автоматичн</w:t>
      </w:r>
      <w:r w:rsidR="006C08C9" w:rsidRPr="00232903">
        <w:rPr>
          <w:rFonts w:cs="Times New Roman"/>
          <w:bCs/>
          <w:szCs w:val="28"/>
          <w:lang w:val="uk-UA"/>
        </w:rPr>
        <w:t>о</w:t>
      </w:r>
      <w:r w:rsidR="00A158A6" w:rsidRPr="00232903">
        <w:rPr>
          <w:rFonts w:cs="Times New Roman"/>
          <w:bCs/>
          <w:szCs w:val="28"/>
          <w:lang w:val="uk-UA"/>
        </w:rPr>
        <w:t>.</w:t>
      </w:r>
    </w:p>
    <w:p w14:paraId="7931310F" w14:textId="77777777" w:rsidR="0038530C" w:rsidRDefault="00A158A6" w:rsidP="00A55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textAlignment w:val="baseline"/>
        <w:rPr>
          <w:rFonts w:cs="Times New Roman"/>
          <w:szCs w:val="28"/>
          <w:lang w:val="uk-UA"/>
        </w:rPr>
      </w:pPr>
      <w:r w:rsidRPr="00232903">
        <w:rPr>
          <w:rFonts w:cs="Times New Roman"/>
          <w:szCs w:val="28"/>
          <w:lang w:val="uk-UA"/>
        </w:rPr>
        <w:t>Розділ 2</w:t>
      </w:r>
      <w:r w:rsidR="00687177" w:rsidRPr="00232903">
        <w:rPr>
          <w:rFonts w:cs="Times New Roman"/>
          <w:szCs w:val="28"/>
          <w:lang w:val="uk-UA"/>
        </w:rPr>
        <w:t>.</w:t>
      </w:r>
      <w:r w:rsidRPr="00232903">
        <w:rPr>
          <w:rFonts w:cs="Times New Roman"/>
          <w:szCs w:val="28"/>
          <w:lang w:val="uk-UA"/>
        </w:rPr>
        <w:t xml:space="preserve"> Об’єкт</w:t>
      </w:r>
      <w:r w:rsidR="0038530C">
        <w:rPr>
          <w:rFonts w:cs="Times New Roman"/>
          <w:szCs w:val="28"/>
          <w:lang w:val="uk-UA"/>
        </w:rPr>
        <w:t xml:space="preserve"> надрокористування та його стан.</w:t>
      </w:r>
    </w:p>
    <w:p w14:paraId="46487AF3" w14:textId="1504979C" w:rsidR="00A158A6" w:rsidRPr="00232903" w:rsidRDefault="0038530C" w:rsidP="00385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textAlignment w:val="baseline"/>
        <w:rPr>
          <w:rFonts w:cs="Times New Roman"/>
          <w:bCs/>
          <w:szCs w:val="28"/>
          <w:lang w:val="uk-UA"/>
        </w:rPr>
      </w:pPr>
      <w:r w:rsidRPr="0038530C">
        <w:rPr>
          <w:rFonts w:cs="Times New Roman"/>
          <w:bCs/>
          <w:szCs w:val="28"/>
          <w:lang w:val="uk-UA"/>
        </w:rPr>
        <w:lastRenderedPageBreak/>
        <w:t>Характеристика об’єкту надрокористування</w:t>
      </w:r>
      <w:r>
        <w:rPr>
          <w:rFonts w:cs="Times New Roman"/>
          <w:bCs/>
          <w:szCs w:val="28"/>
          <w:lang w:val="uk-UA"/>
        </w:rPr>
        <w:t xml:space="preserve">, а саме: </w:t>
      </w:r>
      <w:r w:rsidR="00A158A6" w:rsidRPr="00232903">
        <w:rPr>
          <w:rFonts w:cs="Times New Roman"/>
          <w:bCs/>
          <w:szCs w:val="28"/>
          <w:lang w:val="uk-UA"/>
        </w:rPr>
        <w:t xml:space="preserve">підпорядкованість об’єкту </w:t>
      </w:r>
      <w:r>
        <w:rPr>
          <w:rFonts w:cs="Times New Roman"/>
          <w:bCs/>
          <w:szCs w:val="28"/>
          <w:lang w:val="uk-UA"/>
        </w:rPr>
        <w:t xml:space="preserve">обліку </w:t>
      </w:r>
      <w:r w:rsidR="00A158A6" w:rsidRPr="00232903">
        <w:rPr>
          <w:rFonts w:cs="Times New Roman"/>
          <w:bCs/>
          <w:szCs w:val="28"/>
          <w:lang w:val="uk-UA"/>
        </w:rPr>
        <w:t>(до складу якого родовища входить)</w:t>
      </w:r>
      <w:r w:rsidR="00E0773F" w:rsidRPr="00232903">
        <w:rPr>
          <w:rFonts w:cs="Times New Roman"/>
          <w:bCs/>
          <w:szCs w:val="28"/>
          <w:lang w:val="uk-UA"/>
        </w:rPr>
        <w:t>,</w:t>
      </w:r>
      <w:r w:rsidR="00A158A6" w:rsidRPr="00232903">
        <w:rPr>
          <w:rFonts w:cs="Times New Roman"/>
          <w:bCs/>
          <w:szCs w:val="28"/>
          <w:lang w:val="uk-UA"/>
        </w:rPr>
        <w:t xml:space="preserve"> назва об’єкту </w:t>
      </w:r>
      <w:r>
        <w:rPr>
          <w:rFonts w:cs="Times New Roman"/>
          <w:bCs/>
          <w:szCs w:val="28"/>
          <w:lang w:val="uk-UA"/>
        </w:rPr>
        <w:t>обліку,</w:t>
      </w:r>
      <w:r w:rsidRPr="00232903">
        <w:rPr>
          <w:rFonts w:cs="Times New Roman"/>
          <w:bCs/>
          <w:szCs w:val="28"/>
          <w:lang w:val="uk-UA"/>
        </w:rPr>
        <w:t xml:space="preserve"> </w:t>
      </w:r>
      <w:r w:rsidR="00A158A6" w:rsidRPr="00232903">
        <w:rPr>
          <w:rFonts w:cs="Times New Roman"/>
          <w:bCs/>
          <w:szCs w:val="28"/>
          <w:lang w:val="uk-UA"/>
        </w:rPr>
        <w:t>порядковий</w:t>
      </w:r>
      <w:r>
        <w:rPr>
          <w:rFonts w:cs="Times New Roman"/>
          <w:bCs/>
          <w:szCs w:val="28"/>
          <w:lang w:val="uk-UA"/>
        </w:rPr>
        <w:t xml:space="preserve"> номер об’єкту </w:t>
      </w:r>
      <w:r w:rsidR="006800BE" w:rsidRPr="00940EA9">
        <w:rPr>
          <w:rFonts w:cs="Times New Roman"/>
          <w:bCs/>
          <w:szCs w:val="28"/>
          <w:lang w:val="uk-UA"/>
        </w:rPr>
        <w:t xml:space="preserve">обліку </w:t>
      </w:r>
      <w:r w:rsidRPr="00940EA9">
        <w:rPr>
          <w:rFonts w:cs="Times New Roman"/>
          <w:bCs/>
          <w:szCs w:val="28"/>
          <w:lang w:val="uk-UA"/>
        </w:rPr>
        <w:t>у Державному балансі запасів корисних копалин (далі –  Держ</w:t>
      </w:r>
      <w:r w:rsidR="002B03BC" w:rsidRPr="00940EA9">
        <w:rPr>
          <w:rFonts w:cs="Times New Roman"/>
          <w:bCs/>
          <w:szCs w:val="28"/>
          <w:lang w:val="uk-UA"/>
        </w:rPr>
        <w:t xml:space="preserve">авний </w:t>
      </w:r>
      <w:r w:rsidRPr="00940EA9">
        <w:rPr>
          <w:rFonts w:cs="Times New Roman"/>
          <w:bCs/>
          <w:szCs w:val="28"/>
          <w:lang w:val="uk-UA"/>
        </w:rPr>
        <w:t>баланс)</w:t>
      </w:r>
      <w:r w:rsidR="00E0773F" w:rsidRPr="00940EA9">
        <w:rPr>
          <w:rFonts w:cs="Times New Roman"/>
          <w:bCs/>
          <w:szCs w:val="28"/>
          <w:lang w:val="uk-UA"/>
        </w:rPr>
        <w:t xml:space="preserve">, системний номер </w:t>
      </w:r>
      <w:r w:rsidRPr="00940EA9">
        <w:rPr>
          <w:rFonts w:cs="Times New Roman"/>
          <w:bCs/>
          <w:szCs w:val="28"/>
          <w:lang w:val="uk-UA"/>
        </w:rPr>
        <w:t>об’єкту обліку (isn)</w:t>
      </w:r>
      <w:r w:rsidR="00E0773F" w:rsidRPr="00940EA9">
        <w:rPr>
          <w:rFonts w:cs="Times New Roman"/>
          <w:bCs/>
          <w:szCs w:val="28"/>
          <w:lang w:val="uk-UA"/>
        </w:rPr>
        <w:t>,</w:t>
      </w:r>
      <w:r w:rsidR="00A158A6" w:rsidRPr="00940EA9">
        <w:rPr>
          <w:rFonts w:cs="Times New Roman"/>
          <w:bCs/>
          <w:szCs w:val="28"/>
          <w:lang w:val="uk-UA"/>
        </w:rPr>
        <w:t xml:space="preserve"> вид та номер паспорту (з можливістю завантажити та переглянути пас</w:t>
      </w:r>
      <w:r w:rsidR="00E0773F" w:rsidRPr="00940EA9">
        <w:rPr>
          <w:rFonts w:cs="Times New Roman"/>
          <w:bCs/>
          <w:szCs w:val="28"/>
          <w:lang w:val="uk-UA"/>
        </w:rPr>
        <w:t xml:space="preserve">порт об’єкту надрокористування), </w:t>
      </w:r>
      <w:r w:rsidRPr="00940EA9">
        <w:rPr>
          <w:rFonts w:cs="Times New Roman"/>
          <w:bCs/>
          <w:szCs w:val="28"/>
          <w:lang w:val="uk-UA"/>
        </w:rPr>
        <w:t xml:space="preserve">відображення паспорту, </w:t>
      </w:r>
      <w:r w:rsidR="00E0773F" w:rsidRPr="00940EA9">
        <w:rPr>
          <w:rFonts w:cs="Times New Roman"/>
          <w:bCs/>
          <w:szCs w:val="28"/>
          <w:lang w:val="uk-UA"/>
        </w:rPr>
        <w:t>спосіб розробки</w:t>
      </w:r>
      <w:r w:rsidR="006800BE" w:rsidRPr="00940EA9">
        <w:rPr>
          <w:rFonts w:cs="Times New Roman"/>
          <w:bCs/>
          <w:szCs w:val="28"/>
          <w:lang w:val="uk-UA"/>
        </w:rPr>
        <w:t xml:space="preserve"> (відкритий, підземний)</w:t>
      </w:r>
      <w:r w:rsidR="00E0773F" w:rsidRPr="00940EA9">
        <w:rPr>
          <w:rFonts w:cs="Times New Roman"/>
          <w:bCs/>
          <w:szCs w:val="28"/>
          <w:lang w:val="uk-UA"/>
        </w:rPr>
        <w:t>, група складності</w:t>
      </w:r>
      <w:r w:rsidR="006800BE" w:rsidRPr="00940EA9">
        <w:rPr>
          <w:rFonts w:cs="Times New Roman"/>
          <w:bCs/>
          <w:szCs w:val="28"/>
          <w:lang w:val="uk-UA"/>
        </w:rPr>
        <w:t xml:space="preserve"> (</w:t>
      </w:r>
      <w:r w:rsidR="006800BE" w:rsidRPr="00940EA9">
        <w:rPr>
          <w:rFonts w:cs="Times New Roman"/>
          <w:bCs/>
          <w:szCs w:val="28"/>
          <w:lang w:val="en-US"/>
        </w:rPr>
        <w:t>I</w:t>
      </w:r>
      <w:r w:rsidR="006800BE" w:rsidRPr="00940EA9">
        <w:rPr>
          <w:rFonts w:cs="Times New Roman"/>
          <w:bCs/>
          <w:szCs w:val="28"/>
          <w:lang w:val="uk-UA"/>
        </w:rPr>
        <w:t xml:space="preserve">, </w:t>
      </w:r>
      <w:r w:rsidR="006800BE" w:rsidRPr="00940EA9">
        <w:rPr>
          <w:rFonts w:cs="Times New Roman"/>
          <w:bCs/>
          <w:szCs w:val="28"/>
          <w:lang w:val="en-US"/>
        </w:rPr>
        <w:t>II</w:t>
      </w:r>
      <w:r w:rsidR="006800BE" w:rsidRPr="00940EA9">
        <w:rPr>
          <w:rFonts w:cs="Times New Roman"/>
          <w:bCs/>
          <w:szCs w:val="28"/>
          <w:lang w:val="uk-UA"/>
        </w:rPr>
        <w:t xml:space="preserve">, </w:t>
      </w:r>
      <w:r w:rsidR="006800BE" w:rsidRPr="00940EA9">
        <w:rPr>
          <w:rFonts w:cs="Times New Roman"/>
          <w:bCs/>
          <w:szCs w:val="28"/>
          <w:lang w:val="en-US"/>
        </w:rPr>
        <w:t>III</w:t>
      </w:r>
      <w:r w:rsidR="006800BE" w:rsidRPr="00940EA9">
        <w:rPr>
          <w:rFonts w:cs="Times New Roman"/>
          <w:bCs/>
          <w:szCs w:val="28"/>
          <w:lang w:val="uk-UA"/>
        </w:rPr>
        <w:t>)</w:t>
      </w:r>
      <w:r w:rsidR="00E0773F" w:rsidRPr="00940EA9">
        <w:rPr>
          <w:rFonts w:cs="Times New Roman"/>
          <w:bCs/>
          <w:szCs w:val="28"/>
          <w:lang w:val="uk-UA"/>
        </w:rPr>
        <w:t xml:space="preserve">, </w:t>
      </w:r>
      <w:r w:rsidR="00A158A6" w:rsidRPr="00940EA9">
        <w:rPr>
          <w:rFonts w:cs="Times New Roman"/>
          <w:bCs/>
          <w:szCs w:val="28"/>
          <w:lang w:val="uk-UA"/>
        </w:rPr>
        <w:t>розмір родовища</w:t>
      </w:r>
      <w:r w:rsidR="006800BE" w:rsidRPr="00940EA9">
        <w:rPr>
          <w:rFonts w:cs="Times New Roman"/>
          <w:bCs/>
          <w:szCs w:val="28"/>
          <w:lang w:val="uk-UA"/>
        </w:rPr>
        <w:t xml:space="preserve"> (велике, середнє, мале)</w:t>
      </w:r>
      <w:r w:rsidR="00E0773F" w:rsidRPr="00940EA9">
        <w:rPr>
          <w:rFonts w:cs="Times New Roman"/>
          <w:bCs/>
          <w:szCs w:val="28"/>
          <w:lang w:val="uk-UA"/>
        </w:rPr>
        <w:t>,</w:t>
      </w:r>
      <w:r w:rsidR="00A158A6" w:rsidRPr="00940EA9">
        <w:rPr>
          <w:rFonts w:cs="Times New Roman"/>
          <w:bCs/>
          <w:szCs w:val="28"/>
          <w:lang w:val="uk-UA"/>
        </w:rPr>
        <w:t xml:space="preserve"> </w:t>
      </w:r>
      <w:r w:rsidRPr="00940EA9">
        <w:rPr>
          <w:rFonts w:cs="Times New Roman"/>
          <w:bCs/>
          <w:szCs w:val="28"/>
          <w:lang w:val="uk-UA"/>
        </w:rPr>
        <w:t>назва об’єкту обліку у Держ</w:t>
      </w:r>
      <w:r w:rsidR="002B03BC" w:rsidRPr="00940EA9">
        <w:rPr>
          <w:rFonts w:cs="Times New Roman"/>
          <w:bCs/>
          <w:szCs w:val="28"/>
          <w:lang w:val="uk-UA"/>
        </w:rPr>
        <w:t xml:space="preserve">авному </w:t>
      </w:r>
      <w:r w:rsidRPr="00940EA9">
        <w:rPr>
          <w:rFonts w:cs="Times New Roman"/>
          <w:bCs/>
          <w:szCs w:val="28"/>
          <w:lang w:val="uk-UA"/>
        </w:rPr>
        <w:t>балансі, місцезнаходження об’єкту обліку  відповідно до протоколу</w:t>
      </w:r>
      <w:r w:rsidR="00E0773F" w:rsidRPr="00940EA9">
        <w:rPr>
          <w:rFonts w:cs="Times New Roman"/>
          <w:bCs/>
          <w:szCs w:val="28"/>
          <w:lang w:val="uk-UA"/>
        </w:rPr>
        <w:t>,</w:t>
      </w:r>
      <w:r w:rsidR="00A158A6" w:rsidRPr="00940EA9">
        <w:rPr>
          <w:rFonts w:cs="Times New Roman"/>
          <w:bCs/>
          <w:szCs w:val="28"/>
          <w:lang w:val="uk-UA"/>
        </w:rPr>
        <w:t xml:space="preserve"> місцезнаходження відповідно до адміністративно-територіального устро</w:t>
      </w:r>
      <w:r w:rsidR="005A6C6C" w:rsidRPr="00940EA9">
        <w:rPr>
          <w:rFonts w:cs="Times New Roman"/>
          <w:bCs/>
          <w:szCs w:val="28"/>
          <w:lang w:val="uk-UA"/>
        </w:rPr>
        <w:t>ю,</w:t>
      </w:r>
      <w:r w:rsidR="00A158A6" w:rsidRPr="00940EA9">
        <w:rPr>
          <w:rFonts w:cs="Times New Roman"/>
          <w:bCs/>
          <w:szCs w:val="28"/>
          <w:lang w:val="uk-UA"/>
        </w:rPr>
        <w:t xml:space="preserve"> інформація щодо комплексності об’єкту (назви та номери Держбалансів, якими облікований </w:t>
      </w:r>
      <w:r w:rsidR="005A6C6C" w:rsidRPr="00940EA9">
        <w:rPr>
          <w:rFonts w:cs="Times New Roman"/>
          <w:bCs/>
          <w:szCs w:val="28"/>
          <w:lang w:val="uk-UA"/>
        </w:rPr>
        <w:t>даний об’єкт надрокористування),</w:t>
      </w:r>
      <w:r w:rsidR="00773CD1" w:rsidRPr="00940EA9">
        <w:rPr>
          <w:rFonts w:cs="Times New Roman"/>
          <w:bCs/>
          <w:szCs w:val="28"/>
          <w:lang w:val="uk-UA"/>
        </w:rPr>
        <w:t xml:space="preserve"> рік звітності</w:t>
      </w:r>
      <w:r w:rsidRPr="00940EA9">
        <w:rPr>
          <w:rFonts w:cs="Times New Roman"/>
          <w:bCs/>
          <w:szCs w:val="28"/>
          <w:lang w:val="uk-UA"/>
        </w:rPr>
        <w:t xml:space="preserve"> (з можливістю вибору за роками)</w:t>
      </w:r>
      <w:r w:rsidR="005A6C6C" w:rsidRPr="00940EA9">
        <w:rPr>
          <w:rFonts w:cs="Times New Roman"/>
          <w:bCs/>
          <w:szCs w:val="28"/>
          <w:lang w:val="uk-UA"/>
        </w:rPr>
        <w:t>,</w:t>
      </w:r>
      <w:r w:rsidR="00773CD1" w:rsidRPr="00940EA9">
        <w:rPr>
          <w:rFonts w:cs="Times New Roman"/>
          <w:bCs/>
          <w:szCs w:val="28"/>
          <w:lang w:val="uk-UA"/>
        </w:rPr>
        <w:t xml:space="preserve"> </w:t>
      </w:r>
      <w:r w:rsidRPr="00940EA9">
        <w:rPr>
          <w:rFonts w:cs="Times New Roman"/>
          <w:bCs/>
          <w:szCs w:val="28"/>
          <w:lang w:val="uk-UA"/>
        </w:rPr>
        <w:t>стан розробки об’єкту обліку</w:t>
      </w:r>
      <w:r w:rsidR="00394D13" w:rsidRPr="00940EA9">
        <w:rPr>
          <w:rFonts w:cs="Times New Roman"/>
          <w:bCs/>
          <w:szCs w:val="28"/>
          <w:lang w:val="uk-UA"/>
        </w:rPr>
        <w:t xml:space="preserve"> (розробляється, не розробляється, розвідується)</w:t>
      </w:r>
      <w:r w:rsidRPr="00940EA9">
        <w:rPr>
          <w:rFonts w:cs="Times New Roman"/>
          <w:bCs/>
          <w:szCs w:val="28"/>
          <w:lang w:val="uk-UA"/>
        </w:rPr>
        <w:t xml:space="preserve">, інформація </w:t>
      </w:r>
      <w:r>
        <w:rPr>
          <w:rFonts w:cs="Times New Roman"/>
          <w:bCs/>
          <w:szCs w:val="28"/>
          <w:lang w:val="uk-UA"/>
        </w:rPr>
        <w:t xml:space="preserve">щодо </w:t>
      </w:r>
      <w:r w:rsidR="00A158A6" w:rsidRPr="00232903">
        <w:rPr>
          <w:rFonts w:cs="Times New Roman"/>
          <w:bCs/>
          <w:szCs w:val="28"/>
          <w:lang w:val="uk-UA"/>
        </w:rPr>
        <w:t>облік</w:t>
      </w:r>
      <w:r>
        <w:rPr>
          <w:rFonts w:cs="Times New Roman"/>
          <w:bCs/>
          <w:szCs w:val="28"/>
          <w:lang w:val="uk-UA"/>
        </w:rPr>
        <w:t>у</w:t>
      </w:r>
      <w:r w:rsidR="00A158A6" w:rsidRPr="00232903">
        <w:rPr>
          <w:rFonts w:cs="Times New Roman"/>
          <w:bCs/>
          <w:szCs w:val="28"/>
          <w:lang w:val="uk-UA"/>
        </w:rPr>
        <w:t xml:space="preserve"> об’єкту різними надрокористувачами </w:t>
      </w:r>
      <w:r w:rsidR="003B7730" w:rsidRPr="003B7730">
        <w:rPr>
          <w:rFonts w:cs="Times New Roman"/>
          <w:bCs/>
          <w:szCs w:val="28"/>
          <w:lang w:val="uk-UA"/>
        </w:rPr>
        <w:t>об’єктів надрокористування (ділянок)</w:t>
      </w:r>
      <w:r w:rsidR="003B7730">
        <w:rPr>
          <w:rFonts w:cs="Times New Roman"/>
          <w:bCs/>
          <w:szCs w:val="28"/>
          <w:lang w:val="uk-UA"/>
        </w:rPr>
        <w:t>, що входять до одного родовища</w:t>
      </w:r>
      <w:r w:rsidR="003B7730" w:rsidRPr="003B7730">
        <w:rPr>
          <w:rFonts w:cs="Times New Roman"/>
          <w:bCs/>
          <w:szCs w:val="28"/>
          <w:lang w:val="uk-UA"/>
        </w:rPr>
        <w:t xml:space="preserve"> </w:t>
      </w:r>
      <w:r w:rsidR="00A158A6" w:rsidRPr="00232903">
        <w:rPr>
          <w:rFonts w:cs="Times New Roman"/>
          <w:bCs/>
          <w:szCs w:val="28"/>
          <w:lang w:val="uk-UA"/>
        </w:rPr>
        <w:t>(різна від</w:t>
      </w:r>
      <w:r w:rsidR="005A6C6C" w:rsidRPr="00232903">
        <w:rPr>
          <w:rFonts w:cs="Times New Roman"/>
          <w:bCs/>
          <w:szCs w:val="28"/>
          <w:lang w:val="uk-UA"/>
        </w:rPr>
        <w:t xml:space="preserve">омча приналежність – код </w:t>
      </w:r>
      <w:r w:rsidR="003B7730" w:rsidRPr="003B7730">
        <w:rPr>
          <w:rFonts w:cs="Times New Roman"/>
          <w:bCs/>
          <w:szCs w:val="28"/>
          <w:lang w:val="uk-UA"/>
        </w:rPr>
        <w:t>Єдиного державного реєстру підприємств та організацій України</w:t>
      </w:r>
      <w:r w:rsidR="00A158A6" w:rsidRPr="00232903">
        <w:rPr>
          <w:rFonts w:cs="Times New Roman"/>
          <w:bCs/>
          <w:szCs w:val="28"/>
          <w:lang w:val="uk-UA"/>
        </w:rPr>
        <w:t>)</w:t>
      </w:r>
      <w:r w:rsidR="003B7730">
        <w:rPr>
          <w:rFonts w:cs="Times New Roman"/>
          <w:bCs/>
          <w:szCs w:val="28"/>
          <w:lang w:val="uk-UA"/>
        </w:rPr>
        <w:t xml:space="preserve">, </w:t>
      </w:r>
      <w:r w:rsidR="005A6C6C" w:rsidRPr="00232903">
        <w:rPr>
          <w:rFonts w:cs="Times New Roman"/>
          <w:bCs/>
          <w:szCs w:val="28"/>
          <w:lang w:val="uk-UA"/>
        </w:rPr>
        <w:t>заповнюються автоматично</w:t>
      </w:r>
      <w:r w:rsidR="00A158A6" w:rsidRPr="00232903">
        <w:rPr>
          <w:rFonts w:cs="Times New Roman"/>
          <w:bCs/>
          <w:szCs w:val="28"/>
          <w:lang w:val="uk-UA"/>
        </w:rPr>
        <w:t xml:space="preserve">. </w:t>
      </w:r>
    </w:p>
    <w:p w14:paraId="6DB3427D" w14:textId="77777777" w:rsidR="003B7730" w:rsidRDefault="00731CB8" w:rsidP="00A55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textAlignment w:val="baseline"/>
        <w:rPr>
          <w:rFonts w:cs="Times New Roman"/>
          <w:szCs w:val="28"/>
          <w:lang w:val="uk-UA"/>
        </w:rPr>
      </w:pPr>
      <w:r w:rsidRPr="00232903">
        <w:rPr>
          <w:rFonts w:cs="Times New Roman"/>
          <w:szCs w:val="28"/>
          <w:lang w:val="uk-UA"/>
        </w:rPr>
        <w:t>Розділ 3</w:t>
      </w:r>
      <w:r w:rsidR="00687177" w:rsidRPr="00232903">
        <w:rPr>
          <w:rFonts w:cs="Times New Roman"/>
          <w:szCs w:val="28"/>
          <w:lang w:val="uk-UA"/>
        </w:rPr>
        <w:t>.</w:t>
      </w:r>
      <w:r w:rsidRPr="00232903">
        <w:rPr>
          <w:rFonts w:cs="Times New Roman"/>
          <w:szCs w:val="28"/>
          <w:lang w:val="uk-UA"/>
        </w:rPr>
        <w:t xml:space="preserve"> Запаси та їх зміни за рік</w:t>
      </w:r>
      <w:r w:rsidR="003B7730">
        <w:rPr>
          <w:rFonts w:cs="Times New Roman"/>
          <w:szCs w:val="28"/>
          <w:lang w:val="uk-UA"/>
        </w:rPr>
        <w:t>.</w:t>
      </w:r>
    </w:p>
    <w:p w14:paraId="0EA544E7" w14:textId="6DD1E04B" w:rsidR="00687177" w:rsidRPr="00940EA9" w:rsidRDefault="00C71061" w:rsidP="00A55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textAlignment w:val="baseline"/>
        <w:rPr>
          <w:rFonts w:cs="Times New Roman"/>
          <w:bCs/>
          <w:szCs w:val="28"/>
          <w:lang w:val="uk-UA"/>
        </w:rPr>
      </w:pPr>
      <w:r w:rsidRPr="00940EA9">
        <w:rPr>
          <w:rFonts w:cs="Times New Roman"/>
          <w:bCs/>
          <w:szCs w:val="28"/>
          <w:lang w:val="uk-UA"/>
        </w:rPr>
        <w:t>Назва основної корисної копалини (корисного компоненту), назва супутньої корисної копалини (корисного компоненту)</w:t>
      </w:r>
      <w:r w:rsidR="00731CB8" w:rsidRPr="00940EA9">
        <w:rPr>
          <w:rFonts w:cs="Times New Roman"/>
          <w:bCs/>
          <w:szCs w:val="28"/>
          <w:lang w:val="uk-UA"/>
        </w:rPr>
        <w:t>,</w:t>
      </w:r>
      <w:r w:rsidR="00A158A6" w:rsidRPr="00940EA9">
        <w:rPr>
          <w:rFonts w:cs="Times New Roman"/>
          <w:bCs/>
          <w:szCs w:val="28"/>
          <w:lang w:val="uk-UA"/>
        </w:rPr>
        <w:t xml:space="preserve"> одиниці виміру</w:t>
      </w:r>
      <w:r w:rsidRPr="00940EA9">
        <w:rPr>
          <w:rFonts w:cs="Times New Roman"/>
          <w:bCs/>
          <w:szCs w:val="28"/>
          <w:lang w:val="uk-UA"/>
        </w:rPr>
        <w:t xml:space="preserve"> (</w:t>
      </w:r>
      <w:r w:rsidR="0001682D" w:rsidRPr="00940EA9">
        <w:rPr>
          <w:rFonts w:cs="Times New Roman"/>
          <w:bCs/>
          <w:szCs w:val="28"/>
          <w:lang w:val="uk-UA"/>
        </w:rPr>
        <w:t>кг</w:t>
      </w:r>
      <w:r w:rsidR="0001682D" w:rsidRPr="00940EA9">
        <w:rPr>
          <w:rFonts w:cs="Times New Roman"/>
          <w:bCs/>
          <w:szCs w:val="28"/>
        </w:rPr>
        <w:t>/</w:t>
      </w:r>
      <w:r w:rsidRPr="00940EA9">
        <w:rPr>
          <w:rFonts w:cs="Times New Roman"/>
          <w:bCs/>
          <w:szCs w:val="28"/>
          <w:lang w:val="uk-UA"/>
        </w:rPr>
        <w:t>т</w:t>
      </w:r>
      <w:r w:rsidR="0001682D" w:rsidRPr="00940EA9">
        <w:rPr>
          <w:rFonts w:cs="Times New Roman"/>
          <w:bCs/>
          <w:szCs w:val="28"/>
          <w:lang w:val="uk-UA"/>
        </w:rPr>
        <w:t> </w:t>
      </w:r>
      <w:r w:rsidR="0001682D" w:rsidRPr="00940EA9">
        <w:rPr>
          <w:rFonts w:cs="Times New Roman"/>
          <w:bCs/>
          <w:szCs w:val="28"/>
        </w:rPr>
        <w:t>/</w:t>
      </w:r>
      <w:r w:rsidR="0001682D" w:rsidRPr="00940EA9">
        <w:rPr>
          <w:rFonts w:cs="Times New Roman"/>
          <w:bCs/>
          <w:szCs w:val="28"/>
          <w:lang w:val="uk-UA"/>
        </w:rPr>
        <w:t>тис.т</w:t>
      </w:r>
      <w:r w:rsidR="0001682D" w:rsidRPr="00940EA9">
        <w:rPr>
          <w:rFonts w:cs="Times New Roman"/>
          <w:bCs/>
          <w:szCs w:val="28"/>
        </w:rPr>
        <w:t>/</w:t>
      </w:r>
      <w:r w:rsidR="0001682D" w:rsidRPr="00940EA9">
        <w:rPr>
          <w:rFonts w:cs="Times New Roman"/>
          <w:bCs/>
          <w:szCs w:val="28"/>
          <w:lang w:val="uk-UA"/>
        </w:rPr>
        <w:t>тис.м.куб.</w:t>
      </w:r>
      <w:r w:rsidRPr="00940EA9">
        <w:rPr>
          <w:rFonts w:cs="Times New Roman"/>
          <w:bCs/>
          <w:szCs w:val="28"/>
          <w:lang w:val="uk-UA"/>
        </w:rPr>
        <w:t>)</w:t>
      </w:r>
      <w:r w:rsidR="00731CB8" w:rsidRPr="00940EA9">
        <w:rPr>
          <w:rFonts w:cs="Times New Roman"/>
          <w:bCs/>
          <w:szCs w:val="28"/>
          <w:lang w:val="uk-UA"/>
        </w:rPr>
        <w:t>,</w:t>
      </w:r>
      <w:r w:rsidR="00A158A6" w:rsidRPr="00940EA9">
        <w:rPr>
          <w:rFonts w:cs="Times New Roman"/>
          <w:bCs/>
          <w:szCs w:val="28"/>
          <w:lang w:val="uk-UA"/>
        </w:rPr>
        <w:t xml:space="preserve"> балансові запаси </w:t>
      </w:r>
      <w:r w:rsidR="00485E8F" w:rsidRPr="00940EA9">
        <w:rPr>
          <w:rFonts w:cs="Times New Roman"/>
          <w:bCs/>
          <w:szCs w:val="28"/>
          <w:lang w:val="uk-UA"/>
        </w:rPr>
        <w:t xml:space="preserve">за категоріями </w:t>
      </w:r>
      <w:r w:rsidR="00A158A6" w:rsidRPr="00940EA9">
        <w:rPr>
          <w:rFonts w:cs="Times New Roman"/>
          <w:bCs/>
          <w:szCs w:val="28"/>
          <w:lang w:val="uk-UA"/>
        </w:rPr>
        <w:t>на початок минулого року</w:t>
      </w:r>
      <w:r w:rsidR="00731CB8" w:rsidRPr="00940EA9">
        <w:rPr>
          <w:rFonts w:cs="Times New Roman"/>
          <w:bCs/>
          <w:szCs w:val="28"/>
          <w:lang w:val="uk-UA"/>
        </w:rPr>
        <w:t>,</w:t>
      </w:r>
      <w:r w:rsidR="00A158A6" w:rsidRPr="00940EA9">
        <w:rPr>
          <w:rFonts w:cs="Times New Roman"/>
          <w:bCs/>
          <w:szCs w:val="28"/>
          <w:lang w:val="uk-UA"/>
        </w:rPr>
        <w:t xml:space="preserve"> </w:t>
      </w:r>
      <w:r w:rsidR="00CB0CED" w:rsidRPr="00940EA9">
        <w:rPr>
          <w:rFonts w:cs="Times New Roman"/>
          <w:bCs/>
          <w:szCs w:val="28"/>
          <w:lang w:val="uk-UA"/>
        </w:rPr>
        <w:t xml:space="preserve">балансові </w:t>
      </w:r>
      <w:r w:rsidR="00A30B5A" w:rsidRPr="00940EA9">
        <w:rPr>
          <w:rFonts w:cs="Times New Roman"/>
          <w:bCs/>
          <w:szCs w:val="28"/>
          <w:lang w:val="uk-UA"/>
        </w:rPr>
        <w:t xml:space="preserve">запаси </w:t>
      </w:r>
      <w:r w:rsidR="00485E8F" w:rsidRPr="00940EA9">
        <w:rPr>
          <w:rFonts w:cs="Times New Roman"/>
          <w:bCs/>
          <w:szCs w:val="28"/>
          <w:lang w:val="uk-UA"/>
        </w:rPr>
        <w:t xml:space="preserve">за категоріями </w:t>
      </w:r>
      <w:r w:rsidR="00A30B5A" w:rsidRPr="00940EA9">
        <w:rPr>
          <w:rFonts w:cs="Times New Roman"/>
          <w:bCs/>
          <w:szCs w:val="28"/>
          <w:lang w:val="uk-UA"/>
        </w:rPr>
        <w:t>станом на поточний</w:t>
      </w:r>
      <w:r w:rsidR="00CB0CED" w:rsidRPr="00940EA9">
        <w:rPr>
          <w:rFonts w:cs="Times New Roman"/>
          <w:bCs/>
          <w:szCs w:val="28"/>
          <w:lang w:val="uk-UA"/>
        </w:rPr>
        <w:t xml:space="preserve"> рік</w:t>
      </w:r>
      <w:r w:rsidR="00C70EC7" w:rsidRPr="00940EA9">
        <w:rPr>
          <w:rFonts w:cs="Times New Roman"/>
          <w:bCs/>
          <w:szCs w:val="28"/>
          <w:lang w:val="uk-UA"/>
        </w:rPr>
        <w:t>, балансові запаси за кодами класів на початок минулого року, балансові запаси за кодами класів станом на поточний рік,</w:t>
      </w:r>
      <w:r w:rsidR="00A30B5A" w:rsidRPr="00940EA9">
        <w:rPr>
          <w:rFonts w:cs="Times New Roman"/>
          <w:bCs/>
          <w:szCs w:val="28"/>
          <w:lang w:val="uk-UA"/>
        </w:rPr>
        <w:t xml:space="preserve"> заповнюються автоматично. </w:t>
      </w:r>
    </w:p>
    <w:p w14:paraId="65A1A39A" w14:textId="11611FBE" w:rsidR="00A158A6" w:rsidRPr="00232903" w:rsidRDefault="003B7730" w:rsidP="00A55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textAlignment w:val="baseline"/>
        <w:rPr>
          <w:rFonts w:cs="Times New Roman"/>
          <w:bCs/>
          <w:szCs w:val="28"/>
          <w:lang w:val="uk-UA"/>
        </w:rPr>
      </w:pPr>
      <w:r>
        <w:rPr>
          <w:rFonts w:cs="Times New Roman"/>
          <w:bCs/>
          <w:szCs w:val="28"/>
          <w:lang w:val="uk-UA"/>
        </w:rPr>
        <w:t>Інформація</w:t>
      </w:r>
      <w:r w:rsidR="00A158A6" w:rsidRPr="00232903">
        <w:rPr>
          <w:rFonts w:cs="Times New Roman"/>
          <w:bCs/>
          <w:szCs w:val="28"/>
          <w:lang w:val="uk-UA"/>
        </w:rPr>
        <w:t xml:space="preserve"> </w:t>
      </w:r>
      <w:r w:rsidR="00A158A6" w:rsidRPr="00232903">
        <w:rPr>
          <w:rFonts w:cs="Times New Roman"/>
          <w:szCs w:val="28"/>
          <w:lang w:val="uk-UA"/>
        </w:rPr>
        <w:t>щодо</w:t>
      </w:r>
      <w:r w:rsidR="00A158A6" w:rsidRPr="00232903">
        <w:rPr>
          <w:rFonts w:cs="Times New Roman"/>
          <w:bCs/>
          <w:szCs w:val="28"/>
          <w:lang w:val="uk-UA"/>
        </w:rPr>
        <w:t xml:space="preserve"> руху запасів </w:t>
      </w:r>
      <w:r w:rsidRPr="003B7730">
        <w:rPr>
          <w:rFonts w:cs="Times New Roman"/>
          <w:bCs/>
          <w:szCs w:val="28"/>
          <w:lang w:val="uk-UA"/>
        </w:rPr>
        <w:t xml:space="preserve">за звітний період </w:t>
      </w:r>
      <w:r w:rsidR="00A158A6" w:rsidRPr="00232903">
        <w:rPr>
          <w:rFonts w:cs="Times New Roman"/>
          <w:bCs/>
          <w:szCs w:val="28"/>
          <w:lang w:val="uk-UA"/>
        </w:rPr>
        <w:t>(видобуток, втрати, розвідка, переоцінка, списання непідтверджених запасів, зміна технічних меж та інші причини)</w:t>
      </w:r>
      <w:r w:rsidR="00A30B5A" w:rsidRPr="00232903">
        <w:rPr>
          <w:rFonts w:cs="Times New Roman"/>
          <w:bCs/>
          <w:szCs w:val="28"/>
          <w:lang w:val="uk-UA"/>
        </w:rPr>
        <w:t xml:space="preserve"> заповнюється користувачем надр самостійно.</w:t>
      </w:r>
      <w:r w:rsidR="00A158A6" w:rsidRPr="00232903">
        <w:rPr>
          <w:rFonts w:cs="Times New Roman"/>
          <w:bCs/>
          <w:szCs w:val="28"/>
          <w:lang w:val="uk-UA"/>
        </w:rPr>
        <w:t xml:space="preserve"> </w:t>
      </w:r>
    </w:p>
    <w:p w14:paraId="39A8035F" w14:textId="636BA65E" w:rsidR="009014DF" w:rsidRPr="00232903" w:rsidRDefault="009014DF" w:rsidP="00901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textAlignment w:val="baseline"/>
        <w:rPr>
          <w:rFonts w:cs="Times New Roman"/>
          <w:bCs/>
          <w:strike/>
          <w:color w:val="FF0000"/>
          <w:szCs w:val="28"/>
          <w:lang w:val="uk-UA"/>
        </w:rPr>
      </w:pPr>
      <w:r w:rsidRPr="00232903">
        <w:rPr>
          <w:rFonts w:cs="Times New Roman"/>
          <w:bCs/>
          <w:szCs w:val="28"/>
          <w:lang w:val="uk-UA"/>
        </w:rPr>
        <w:t xml:space="preserve">При заповненні </w:t>
      </w:r>
      <w:r w:rsidR="003B7730">
        <w:rPr>
          <w:rFonts w:cs="Times New Roman"/>
          <w:szCs w:val="28"/>
          <w:lang w:val="uk-UA"/>
        </w:rPr>
        <w:t>інформації</w:t>
      </w:r>
      <w:r w:rsidRPr="00232903">
        <w:rPr>
          <w:rFonts w:cs="Times New Roman"/>
          <w:bCs/>
          <w:szCs w:val="28"/>
          <w:lang w:val="uk-UA"/>
        </w:rPr>
        <w:t xml:space="preserve"> щодо </w:t>
      </w:r>
      <w:r w:rsidRPr="00232903">
        <w:rPr>
          <w:rFonts w:cs="Times New Roman"/>
          <w:szCs w:val="28"/>
          <w:lang w:val="uk-UA"/>
        </w:rPr>
        <w:t>руху запасів</w:t>
      </w:r>
      <w:r w:rsidRPr="00232903">
        <w:rPr>
          <w:rFonts w:cs="Times New Roman"/>
          <w:bCs/>
          <w:szCs w:val="28"/>
          <w:lang w:val="uk-UA"/>
        </w:rPr>
        <w:t xml:space="preserve"> за звітний період автоматично  змінюються дані щодо балансових запасів станом на поточний рік. </w:t>
      </w:r>
    </w:p>
    <w:p w14:paraId="050E374C" w14:textId="026AA49E" w:rsidR="00A158A6" w:rsidRPr="00232903" w:rsidRDefault="00A158A6" w:rsidP="00A555AC">
      <w:pPr>
        <w:spacing w:after="0" w:line="360" w:lineRule="auto"/>
        <w:ind w:firstLine="720"/>
        <w:jc w:val="both"/>
        <w:rPr>
          <w:rFonts w:cs="Times New Roman"/>
          <w:bCs/>
          <w:szCs w:val="28"/>
          <w:lang w:val="uk-UA"/>
        </w:rPr>
      </w:pPr>
      <w:r w:rsidRPr="00232903">
        <w:rPr>
          <w:rFonts w:cs="Times New Roman"/>
          <w:bCs/>
          <w:szCs w:val="28"/>
          <w:lang w:val="uk-UA"/>
        </w:rPr>
        <w:lastRenderedPageBreak/>
        <w:t>Підрозділ 3.1</w:t>
      </w:r>
      <w:r w:rsidR="00687177" w:rsidRPr="00232903">
        <w:rPr>
          <w:rFonts w:cs="Times New Roman"/>
          <w:bCs/>
          <w:szCs w:val="28"/>
          <w:lang w:val="uk-UA"/>
        </w:rPr>
        <w:t>.</w:t>
      </w:r>
      <w:r w:rsidRPr="00232903">
        <w:rPr>
          <w:rFonts w:cs="Times New Roman"/>
          <w:szCs w:val="28"/>
          <w:lang w:val="uk-UA"/>
        </w:rPr>
        <w:t xml:space="preserve"> Запаси відображені </w:t>
      </w:r>
      <w:r w:rsidRPr="00232903">
        <w:rPr>
          <w:rFonts w:cs="Times New Roman"/>
          <w:iCs/>
          <w:szCs w:val="28"/>
          <w:lang w:val="uk-UA"/>
        </w:rPr>
        <w:t>за категоріями (А+В+С</w:t>
      </w:r>
      <w:r w:rsidRPr="00232903">
        <w:rPr>
          <w:rFonts w:cs="Times New Roman"/>
          <w:iCs/>
          <w:szCs w:val="28"/>
          <w:vertAlign w:val="subscript"/>
          <w:lang w:val="uk-UA"/>
        </w:rPr>
        <w:t>1</w:t>
      </w:r>
      <w:r w:rsidRPr="00232903">
        <w:rPr>
          <w:rFonts w:cs="Times New Roman"/>
          <w:iCs/>
          <w:szCs w:val="28"/>
          <w:lang w:val="uk-UA"/>
        </w:rPr>
        <w:t>; С</w:t>
      </w:r>
      <w:r w:rsidRPr="00232903">
        <w:rPr>
          <w:rFonts w:cs="Times New Roman"/>
          <w:iCs/>
          <w:szCs w:val="28"/>
          <w:vertAlign w:val="subscript"/>
          <w:lang w:val="uk-UA"/>
        </w:rPr>
        <w:t>2</w:t>
      </w:r>
      <w:r w:rsidRPr="00232903">
        <w:rPr>
          <w:rFonts w:cs="Times New Roman"/>
          <w:iCs/>
          <w:szCs w:val="28"/>
          <w:lang w:val="uk-UA"/>
        </w:rPr>
        <w:t>; позабалансові)</w:t>
      </w:r>
      <w:r w:rsidRPr="00232903">
        <w:rPr>
          <w:rFonts w:cs="Times New Roman"/>
          <w:szCs w:val="28"/>
          <w:lang w:val="uk-UA"/>
        </w:rPr>
        <w:t xml:space="preserve"> </w:t>
      </w:r>
      <w:r w:rsidRPr="00232903">
        <w:rPr>
          <w:rFonts w:cs="Times New Roman"/>
          <w:bCs/>
          <w:szCs w:val="28"/>
          <w:lang w:val="uk-UA"/>
        </w:rPr>
        <w:t>заповн</w:t>
      </w:r>
      <w:r w:rsidR="00687177" w:rsidRPr="00232903">
        <w:rPr>
          <w:rFonts w:cs="Times New Roman"/>
          <w:bCs/>
          <w:szCs w:val="28"/>
          <w:lang w:val="uk-UA"/>
        </w:rPr>
        <w:t>юються</w:t>
      </w:r>
      <w:r w:rsidRPr="00232903">
        <w:rPr>
          <w:rFonts w:cs="Times New Roman"/>
          <w:bCs/>
          <w:szCs w:val="28"/>
          <w:lang w:val="uk-UA"/>
        </w:rPr>
        <w:t xml:space="preserve"> автоматичн</w:t>
      </w:r>
      <w:r w:rsidR="00687177" w:rsidRPr="00232903">
        <w:rPr>
          <w:rFonts w:cs="Times New Roman"/>
          <w:bCs/>
          <w:szCs w:val="28"/>
          <w:lang w:val="uk-UA"/>
        </w:rPr>
        <w:t>о</w:t>
      </w:r>
      <w:r w:rsidRPr="00232903">
        <w:rPr>
          <w:rFonts w:cs="Times New Roman"/>
          <w:bCs/>
          <w:szCs w:val="28"/>
          <w:lang w:val="uk-UA"/>
        </w:rPr>
        <w:t xml:space="preserve">. </w:t>
      </w:r>
    </w:p>
    <w:p w14:paraId="0D6C04C0" w14:textId="5235F0C0" w:rsidR="00A158A6" w:rsidRPr="00940EA9" w:rsidRDefault="00A158A6" w:rsidP="00A555AC">
      <w:pPr>
        <w:spacing w:after="0" w:line="360" w:lineRule="auto"/>
        <w:ind w:firstLine="720"/>
        <w:jc w:val="both"/>
        <w:rPr>
          <w:rFonts w:cs="Times New Roman"/>
          <w:bCs/>
          <w:szCs w:val="28"/>
          <w:lang w:val="uk-UA"/>
        </w:rPr>
      </w:pPr>
      <w:r w:rsidRPr="00232903">
        <w:rPr>
          <w:rFonts w:cs="Times New Roman"/>
          <w:bCs/>
          <w:szCs w:val="28"/>
          <w:lang w:val="uk-UA"/>
        </w:rPr>
        <w:t>Підрозділ 3.2.</w:t>
      </w:r>
      <w:r w:rsidRPr="00232903">
        <w:rPr>
          <w:rFonts w:cs="Times New Roman"/>
          <w:szCs w:val="28"/>
          <w:lang w:val="uk-UA"/>
        </w:rPr>
        <w:t xml:space="preserve"> Запаси відображені </w:t>
      </w:r>
      <w:r w:rsidRPr="00232903">
        <w:rPr>
          <w:rFonts w:cs="Times New Roman"/>
          <w:iCs/>
          <w:szCs w:val="28"/>
          <w:lang w:val="uk-UA"/>
        </w:rPr>
        <w:t xml:space="preserve">за </w:t>
      </w:r>
      <w:r w:rsidR="00506E2E" w:rsidRPr="00940EA9">
        <w:rPr>
          <w:rFonts w:cs="Times New Roman"/>
          <w:iCs/>
          <w:szCs w:val="28"/>
          <w:lang w:val="uk-UA"/>
        </w:rPr>
        <w:t>кодами класів</w:t>
      </w:r>
      <w:r w:rsidRPr="00940EA9">
        <w:rPr>
          <w:rFonts w:cs="Times New Roman"/>
          <w:szCs w:val="28"/>
          <w:lang w:val="uk-UA"/>
        </w:rPr>
        <w:t xml:space="preserve"> </w:t>
      </w:r>
      <w:r w:rsidRPr="00940EA9">
        <w:rPr>
          <w:rFonts w:cs="Times New Roman"/>
          <w:iCs/>
          <w:szCs w:val="28"/>
          <w:lang w:val="uk-UA"/>
        </w:rPr>
        <w:t>(достовірні: 111; вірогідні: 121;</w:t>
      </w:r>
      <w:r w:rsidR="003B7730" w:rsidRPr="00940EA9">
        <w:rPr>
          <w:rFonts w:cs="Times New Roman"/>
          <w:iCs/>
          <w:szCs w:val="28"/>
          <w:lang w:val="uk-UA"/>
        </w:rPr>
        <w:t xml:space="preserve"> </w:t>
      </w:r>
      <w:r w:rsidRPr="00940EA9">
        <w:rPr>
          <w:rFonts w:cs="Times New Roman"/>
          <w:iCs/>
          <w:szCs w:val="28"/>
          <w:lang w:val="uk-UA"/>
        </w:rPr>
        <w:t xml:space="preserve">122; умовно-балансові: 211; позабалансові: 221; 222; з невизначеним промисловим значенням: 331; 332) </w:t>
      </w:r>
      <w:r w:rsidR="00687177" w:rsidRPr="00940EA9">
        <w:rPr>
          <w:rFonts w:cs="Times New Roman"/>
          <w:bCs/>
          <w:szCs w:val="28"/>
          <w:lang w:val="uk-UA"/>
        </w:rPr>
        <w:t>заповнюються автоматично</w:t>
      </w:r>
      <w:r w:rsidRPr="00940EA9">
        <w:rPr>
          <w:rFonts w:cs="Times New Roman"/>
          <w:bCs/>
          <w:szCs w:val="28"/>
          <w:lang w:val="uk-UA"/>
        </w:rPr>
        <w:t>.</w:t>
      </w:r>
    </w:p>
    <w:p w14:paraId="26DFE5CE" w14:textId="77777777" w:rsidR="005B16A0" w:rsidRPr="00940EA9" w:rsidRDefault="00A158A6" w:rsidP="00FA32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textAlignment w:val="baseline"/>
        <w:rPr>
          <w:rFonts w:cs="Times New Roman"/>
          <w:szCs w:val="28"/>
          <w:lang w:val="uk-UA"/>
        </w:rPr>
      </w:pPr>
      <w:r w:rsidRPr="00940EA9">
        <w:rPr>
          <w:rFonts w:cs="Times New Roman"/>
          <w:szCs w:val="28"/>
          <w:lang w:val="uk-UA"/>
        </w:rPr>
        <w:t xml:space="preserve">Розділ 4. </w:t>
      </w:r>
      <w:r w:rsidR="005B16A0" w:rsidRPr="00940EA9">
        <w:rPr>
          <w:rFonts w:cs="Times New Roman"/>
          <w:szCs w:val="28"/>
          <w:lang w:val="uk-UA"/>
        </w:rPr>
        <w:t>Відомості щодо</w:t>
      </w:r>
      <w:r w:rsidR="008E3527" w:rsidRPr="00940EA9">
        <w:rPr>
          <w:rFonts w:cs="Times New Roman"/>
          <w:szCs w:val="28"/>
          <w:lang w:val="uk-UA"/>
        </w:rPr>
        <w:t xml:space="preserve"> затверджених балансових запасів</w:t>
      </w:r>
      <w:r w:rsidR="005B16A0" w:rsidRPr="00940EA9">
        <w:rPr>
          <w:rFonts w:cs="Times New Roman"/>
          <w:szCs w:val="28"/>
          <w:lang w:val="uk-UA"/>
        </w:rPr>
        <w:t>.</w:t>
      </w:r>
    </w:p>
    <w:p w14:paraId="2C7D01F0" w14:textId="0D60B372" w:rsidR="00A158A6" w:rsidRPr="005B16A0" w:rsidRDefault="005B16A0" w:rsidP="00FA32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textAlignment w:val="baseline"/>
        <w:rPr>
          <w:rFonts w:cs="Times New Roman"/>
          <w:szCs w:val="28"/>
          <w:lang w:val="uk-UA"/>
        </w:rPr>
      </w:pPr>
      <w:r w:rsidRPr="00940EA9">
        <w:rPr>
          <w:rFonts w:cs="Times New Roman"/>
          <w:szCs w:val="28"/>
          <w:lang w:val="uk-UA"/>
        </w:rPr>
        <w:t>В</w:t>
      </w:r>
      <w:r w:rsidR="00A158A6" w:rsidRPr="00940EA9">
        <w:rPr>
          <w:rFonts w:cs="Times New Roman"/>
          <w:szCs w:val="28"/>
          <w:lang w:val="uk-UA"/>
        </w:rPr>
        <w:t>ідомості про затвердження запасів</w:t>
      </w:r>
      <w:r w:rsidRPr="00940EA9">
        <w:rPr>
          <w:rFonts w:cs="Times New Roman"/>
          <w:szCs w:val="28"/>
          <w:lang w:val="uk-UA"/>
        </w:rPr>
        <w:t>, а саме: запаси відображені за категоріями (А+В+С</w:t>
      </w:r>
      <w:r w:rsidRPr="00940EA9">
        <w:rPr>
          <w:rFonts w:cs="Times New Roman"/>
          <w:szCs w:val="28"/>
          <w:vertAlign w:val="subscript"/>
          <w:lang w:val="uk-UA"/>
        </w:rPr>
        <w:t>1</w:t>
      </w:r>
      <w:r w:rsidRPr="00940EA9">
        <w:rPr>
          <w:rFonts w:cs="Times New Roman"/>
          <w:szCs w:val="28"/>
          <w:lang w:val="uk-UA"/>
        </w:rPr>
        <w:t>; С</w:t>
      </w:r>
      <w:r w:rsidRPr="00940EA9">
        <w:rPr>
          <w:rFonts w:cs="Times New Roman"/>
          <w:szCs w:val="28"/>
          <w:vertAlign w:val="subscript"/>
          <w:lang w:val="uk-UA"/>
        </w:rPr>
        <w:t>2</w:t>
      </w:r>
      <w:r w:rsidRPr="00940EA9">
        <w:rPr>
          <w:rFonts w:cs="Times New Roman"/>
          <w:szCs w:val="28"/>
          <w:lang w:val="uk-UA"/>
        </w:rPr>
        <w:t xml:space="preserve">; позабалансові), запаси відображені за </w:t>
      </w:r>
      <w:r w:rsidR="004F08CB" w:rsidRPr="00940EA9">
        <w:rPr>
          <w:rFonts w:cs="Times New Roman"/>
          <w:szCs w:val="28"/>
          <w:lang w:val="uk-UA"/>
        </w:rPr>
        <w:t>кодами класів</w:t>
      </w:r>
      <w:r w:rsidRPr="00940EA9">
        <w:rPr>
          <w:rFonts w:cs="Times New Roman"/>
          <w:szCs w:val="28"/>
          <w:lang w:val="uk-UA"/>
        </w:rPr>
        <w:t xml:space="preserve"> відповідно до Рамкової класифікації ООН викопних запасів і ресурсів енергетичних і мінеральних корисних копалин (достовірні: 111; вірогідні: 121; 122; умовно-балансові: 211; позабалансові: 221; 222; з невизначеним промисловим значенням: 331; 332), </w:t>
      </w:r>
      <w:r w:rsidR="00A158A6" w:rsidRPr="00940EA9">
        <w:rPr>
          <w:rFonts w:cs="Times New Roman"/>
          <w:szCs w:val="28"/>
          <w:lang w:val="uk-UA"/>
        </w:rPr>
        <w:t xml:space="preserve">найменування органу затвердження </w:t>
      </w:r>
      <w:r w:rsidRPr="00940EA9">
        <w:rPr>
          <w:rFonts w:cs="Times New Roman"/>
          <w:szCs w:val="28"/>
          <w:lang w:val="uk-UA"/>
        </w:rPr>
        <w:t>(</w:t>
      </w:r>
      <w:r w:rsidR="00A158A6" w:rsidRPr="00940EA9">
        <w:rPr>
          <w:rFonts w:cs="Times New Roman"/>
          <w:szCs w:val="28"/>
          <w:lang w:val="uk-UA"/>
        </w:rPr>
        <w:t>апробації</w:t>
      </w:r>
      <w:r w:rsidRPr="00940EA9">
        <w:rPr>
          <w:rFonts w:cs="Times New Roman"/>
          <w:szCs w:val="28"/>
          <w:lang w:val="uk-UA"/>
        </w:rPr>
        <w:t>)</w:t>
      </w:r>
      <w:r w:rsidR="00A158A6" w:rsidRPr="00940EA9">
        <w:rPr>
          <w:rFonts w:cs="Times New Roman"/>
          <w:szCs w:val="28"/>
          <w:lang w:val="uk-UA"/>
        </w:rPr>
        <w:t xml:space="preserve"> запасів</w:t>
      </w:r>
      <w:r w:rsidR="00FA3212" w:rsidRPr="00940EA9">
        <w:rPr>
          <w:rFonts w:cs="Times New Roman"/>
          <w:szCs w:val="28"/>
          <w:lang w:val="uk-UA"/>
        </w:rPr>
        <w:t>,</w:t>
      </w:r>
      <w:r w:rsidR="00A158A6" w:rsidRPr="00940EA9">
        <w:rPr>
          <w:rFonts w:cs="Times New Roman"/>
          <w:szCs w:val="28"/>
          <w:lang w:val="uk-UA"/>
        </w:rPr>
        <w:t xml:space="preserve"> номер та дата протоколу</w:t>
      </w:r>
      <w:r w:rsidR="00FA3212" w:rsidRPr="00940EA9">
        <w:rPr>
          <w:rFonts w:cs="Times New Roman"/>
          <w:szCs w:val="28"/>
          <w:lang w:val="uk-UA"/>
        </w:rPr>
        <w:t>,</w:t>
      </w:r>
      <w:r w:rsidR="00A158A6" w:rsidRPr="00940EA9">
        <w:rPr>
          <w:rFonts w:cs="Times New Roman"/>
          <w:szCs w:val="28"/>
          <w:lang w:val="uk-UA"/>
        </w:rPr>
        <w:t xml:space="preserve"> наявність грифу «ДСК»</w:t>
      </w:r>
      <w:r w:rsidR="00FA3212" w:rsidRPr="00940EA9">
        <w:rPr>
          <w:rFonts w:cs="Times New Roman"/>
          <w:szCs w:val="28"/>
          <w:lang w:val="uk-UA"/>
        </w:rPr>
        <w:t>,</w:t>
      </w:r>
      <w:r w:rsidR="00A158A6" w:rsidRPr="00940EA9">
        <w:rPr>
          <w:rFonts w:cs="Times New Roman"/>
          <w:szCs w:val="28"/>
          <w:lang w:val="uk-UA"/>
        </w:rPr>
        <w:t xml:space="preserve"> відмітка щодо </w:t>
      </w:r>
      <w:r w:rsidRPr="00940EA9">
        <w:rPr>
          <w:rFonts w:cs="Times New Roman"/>
          <w:szCs w:val="28"/>
          <w:lang w:val="uk-UA"/>
        </w:rPr>
        <w:t>затвердження (</w:t>
      </w:r>
      <w:r w:rsidR="00A158A6" w:rsidRPr="00940EA9">
        <w:rPr>
          <w:rFonts w:cs="Times New Roman"/>
          <w:szCs w:val="28"/>
          <w:lang w:val="uk-UA"/>
        </w:rPr>
        <w:t>апробації</w:t>
      </w:r>
      <w:r w:rsidRPr="00940EA9">
        <w:rPr>
          <w:rFonts w:cs="Times New Roman"/>
          <w:szCs w:val="28"/>
          <w:lang w:val="uk-UA"/>
        </w:rPr>
        <w:t>)</w:t>
      </w:r>
      <w:r w:rsidR="00A158A6" w:rsidRPr="00940EA9">
        <w:rPr>
          <w:rFonts w:cs="Times New Roman"/>
          <w:szCs w:val="28"/>
          <w:lang w:val="uk-UA"/>
        </w:rPr>
        <w:t xml:space="preserve"> запасів</w:t>
      </w:r>
      <w:r w:rsidR="000E3DD7" w:rsidRPr="00940EA9">
        <w:rPr>
          <w:rFonts w:cs="Times New Roman"/>
          <w:szCs w:val="28"/>
          <w:lang w:val="uk-UA"/>
        </w:rPr>
        <w:t>,</w:t>
      </w:r>
      <w:r w:rsidR="00376286" w:rsidRPr="00940EA9">
        <w:rPr>
          <w:szCs w:val="28"/>
          <w:lang w:val="uk-UA"/>
        </w:rPr>
        <w:t xml:space="preserve"> </w:t>
      </w:r>
      <w:r w:rsidR="002C515A" w:rsidRPr="00940EA9">
        <w:rPr>
          <w:szCs w:val="28"/>
          <w:lang w:val="uk-UA"/>
        </w:rPr>
        <w:t xml:space="preserve">стан дії </w:t>
      </w:r>
      <w:r w:rsidR="005E7C6C" w:rsidRPr="00940EA9">
        <w:rPr>
          <w:szCs w:val="28"/>
          <w:lang w:val="uk-UA"/>
        </w:rPr>
        <w:t>протокол</w:t>
      </w:r>
      <w:r w:rsidR="002C515A" w:rsidRPr="00940EA9">
        <w:rPr>
          <w:szCs w:val="28"/>
          <w:lang w:val="uk-UA"/>
        </w:rPr>
        <w:t xml:space="preserve">у </w:t>
      </w:r>
      <w:r w:rsidR="005E7C6C" w:rsidRPr="00940EA9">
        <w:rPr>
          <w:szCs w:val="28"/>
          <w:lang w:val="uk-UA"/>
        </w:rPr>
        <w:t>(</w:t>
      </w:r>
      <w:r w:rsidRPr="00940EA9">
        <w:rPr>
          <w:szCs w:val="28"/>
          <w:lang w:val="uk-UA"/>
        </w:rPr>
        <w:t>ді</w:t>
      </w:r>
      <w:r w:rsidR="005E7C6C" w:rsidRPr="00940EA9">
        <w:rPr>
          <w:szCs w:val="28"/>
          <w:lang w:val="uk-UA"/>
        </w:rPr>
        <w:t>є</w:t>
      </w:r>
      <w:r w:rsidR="00B84FCB" w:rsidRPr="00940EA9">
        <w:rPr>
          <w:szCs w:val="28"/>
          <w:lang w:val="uk-UA"/>
        </w:rPr>
        <w:t>/не</w:t>
      </w:r>
      <w:r w:rsidR="00545A06" w:rsidRPr="00940EA9">
        <w:rPr>
          <w:szCs w:val="28"/>
          <w:lang w:val="uk-UA"/>
        </w:rPr>
        <w:t> </w:t>
      </w:r>
      <w:r w:rsidR="00B84FCB" w:rsidRPr="00940EA9">
        <w:rPr>
          <w:szCs w:val="28"/>
          <w:lang w:val="uk-UA"/>
        </w:rPr>
        <w:t>діє</w:t>
      </w:r>
      <w:r w:rsidR="005E7C6C" w:rsidRPr="00940EA9">
        <w:rPr>
          <w:szCs w:val="28"/>
          <w:lang w:val="uk-UA"/>
        </w:rPr>
        <w:t xml:space="preserve">), </w:t>
      </w:r>
      <w:r w:rsidRPr="005B16A0">
        <w:rPr>
          <w:rFonts w:eastAsia="Times New Roman" w:cs="Times New Roman"/>
          <w:szCs w:val="28"/>
          <w:lang w:val="uk-UA" w:eastAsia="ru-RU"/>
        </w:rPr>
        <w:t>дата затвердження (апробації), рік закінчення, група складності родовища (ділянки) за геологічною будовою,</w:t>
      </w:r>
      <w:r w:rsidRPr="005B16A0">
        <w:rPr>
          <w:rFonts w:cs="Times New Roman"/>
          <w:szCs w:val="28"/>
          <w:lang w:val="uk-UA"/>
        </w:rPr>
        <w:t xml:space="preserve"> </w:t>
      </w:r>
      <w:r w:rsidR="00376286" w:rsidRPr="005B16A0">
        <w:rPr>
          <w:rFonts w:cs="Times New Roman"/>
          <w:szCs w:val="28"/>
          <w:lang w:val="uk-UA"/>
        </w:rPr>
        <w:t>заповнюються автоматично.</w:t>
      </w:r>
    </w:p>
    <w:p w14:paraId="6E5A45AE" w14:textId="77777777" w:rsidR="005B16A0" w:rsidRPr="00622B3D" w:rsidRDefault="00A158A6" w:rsidP="0039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textAlignment w:val="baseline"/>
        <w:rPr>
          <w:rFonts w:cs="Times New Roman"/>
          <w:szCs w:val="28"/>
          <w:lang w:val="uk-UA"/>
        </w:rPr>
      </w:pPr>
      <w:r w:rsidRPr="00622B3D">
        <w:rPr>
          <w:rFonts w:cs="Times New Roman"/>
          <w:szCs w:val="28"/>
          <w:lang w:val="uk-UA"/>
        </w:rPr>
        <w:t>Розділ 5. Техніко-економічні показники</w:t>
      </w:r>
      <w:r w:rsidR="005B16A0" w:rsidRPr="00622B3D">
        <w:rPr>
          <w:rFonts w:cs="Times New Roman"/>
          <w:szCs w:val="28"/>
          <w:lang w:val="uk-UA"/>
        </w:rPr>
        <w:t>.</w:t>
      </w:r>
    </w:p>
    <w:p w14:paraId="0E59403D" w14:textId="39465F3E" w:rsidR="00B94263" w:rsidRDefault="00963E41" w:rsidP="00FF1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textAlignment w:val="baseline"/>
        <w:rPr>
          <w:lang w:val="uk-UA"/>
        </w:rPr>
      </w:pPr>
      <w:r w:rsidRPr="00940EA9">
        <w:rPr>
          <w:rFonts w:cs="Times New Roman"/>
          <w:szCs w:val="28"/>
          <w:lang w:val="uk-UA"/>
        </w:rPr>
        <w:t>Рік</w:t>
      </w:r>
      <w:r w:rsidRPr="00940EA9">
        <w:rPr>
          <w:lang w:val="uk-UA"/>
        </w:rPr>
        <w:t xml:space="preserve"> введення в експлуатацію, </w:t>
      </w:r>
      <w:r w:rsidR="003962CE" w:rsidRPr="00940EA9">
        <w:rPr>
          <w:lang w:val="uk-UA"/>
        </w:rPr>
        <w:t>спосіб розробки</w:t>
      </w:r>
      <w:r w:rsidR="00001925" w:rsidRPr="00940EA9">
        <w:rPr>
          <w:lang w:val="uk-UA"/>
        </w:rPr>
        <w:t xml:space="preserve"> (відкритий, підземний)</w:t>
      </w:r>
      <w:r w:rsidR="003962CE" w:rsidRPr="00940EA9">
        <w:rPr>
          <w:lang w:val="uk-UA"/>
        </w:rPr>
        <w:t xml:space="preserve">, </w:t>
      </w:r>
      <w:r w:rsidRPr="00940EA9">
        <w:rPr>
          <w:lang w:val="uk-UA"/>
        </w:rPr>
        <w:t>річна проєктна (виробнича) потужність</w:t>
      </w:r>
      <w:r w:rsidR="00545A06" w:rsidRPr="00940EA9">
        <w:rPr>
          <w:lang w:val="uk-UA"/>
        </w:rPr>
        <w:t xml:space="preserve"> підприємства (шахти, розрізи)</w:t>
      </w:r>
      <w:r w:rsidRPr="00940EA9">
        <w:rPr>
          <w:lang w:val="uk-UA"/>
        </w:rPr>
        <w:t xml:space="preserve"> (план, факт), глибина підрахунку запасів</w:t>
      </w:r>
      <w:r w:rsidR="00545A06" w:rsidRPr="00940EA9">
        <w:rPr>
          <w:lang w:val="uk-UA"/>
        </w:rPr>
        <w:t xml:space="preserve"> (м)</w:t>
      </w:r>
      <w:r w:rsidRPr="00940EA9">
        <w:rPr>
          <w:lang w:val="uk-UA"/>
        </w:rPr>
        <w:t xml:space="preserve">, максимальна (фактична) глибина розробки (м), глибина залягання горизонту, пласта (м), потужність корисної товщі (м),  коефіцієнт розкривних порід (м), потужність розкривних порід (м), площа родовища або ділянки (га), </w:t>
      </w:r>
      <w:r w:rsidRPr="00940EA9">
        <w:rPr>
          <w:rFonts w:cs="Times New Roman"/>
          <w:szCs w:val="28"/>
          <w:lang w:val="uk-UA"/>
        </w:rPr>
        <w:t>втрати при видобутку (план, факт)</w:t>
      </w:r>
      <w:r w:rsidR="00FF157A" w:rsidRPr="00940EA9">
        <w:rPr>
          <w:rFonts w:cs="Times New Roman"/>
          <w:szCs w:val="28"/>
          <w:lang w:val="uk-UA"/>
        </w:rPr>
        <w:t xml:space="preserve"> </w:t>
      </w:r>
      <w:r w:rsidR="00BA7E7C" w:rsidRPr="00940EA9">
        <w:rPr>
          <w:rFonts w:cs="Times New Roman"/>
          <w:szCs w:val="28"/>
          <w:lang w:val="uk-UA"/>
        </w:rPr>
        <w:t>(%)</w:t>
      </w:r>
      <w:r w:rsidRPr="00940EA9">
        <w:rPr>
          <w:rFonts w:cs="Times New Roman"/>
          <w:szCs w:val="28"/>
          <w:lang w:val="uk-UA"/>
        </w:rPr>
        <w:t>, розубожування (план, факт)</w:t>
      </w:r>
      <w:r w:rsidR="00BA7E7C" w:rsidRPr="00940EA9">
        <w:rPr>
          <w:rFonts w:cs="Times New Roman"/>
          <w:szCs w:val="28"/>
          <w:lang w:val="uk-UA"/>
        </w:rPr>
        <w:t xml:space="preserve"> (%)</w:t>
      </w:r>
      <w:r w:rsidRPr="00940EA9">
        <w:rPr>
          <w:rFonts w:cs="Times New Roman"/>
          <w:szCs w:val="28"/>
          <w:lang w:val="uk-UA"/>
        </w:rPr>
        <w:t xml:space="preserve">, забезпеченість підприємства (всіма, </w:t>
      </w:r>
      <w:r w:rsidR="00FF157A" w:rsidRPr="00940EA9">
        <w:rPr>
          <w:rFonts w:cs="Times New Roman"/>
          <w:szCs w:val="28"/>
          <w:lang w:val="uk-UA"/>
        </w:rPr>
        <w:t xml:space="preserve">в межах </w:t>
      </w:r>
      <w:r w:rsidRPr="00940EA9">
        <w:rPr>
          <w:lang w:val="uk-UA"/>
        </w:rPr>
        <w:t>проєктн</w:t>
      </w:r>
      <w:r w:rsidR="00FF157A" w:rsidRPr="00940EA9">
        <w:rPr>
          <w:lang w:val="uk-UA"/>
        </w:rPr>
        <w:t>ого</w:t>
      </w:r>
      <w:r w:rsidRPr="00940EA9">
        <w:rPr>
          <w:lang w:val="uk-UA"/>
        </w:rPr>
        <w:t xml:space="preserve"> контур</w:t>
      </w:r>
      <w:r w:rsidR="00FF157A" w:rsidRPr="00940EA9">
        <w:rPr>
          <w:lang w:val="uk-UA"/>
        </w:rPr>
        <w:t>у</w:t>
      </w:r>
      <w:r w:rsidRPr="00940EA9">
        <w:rPr>
          <w:lang w:val="uk-UA"/>
        </w:rPr>
        <w:t xml:space="preserve"> кар’єру</w:t>
      </w:r>
      <w:r w:rsidRPr="00940EA9">
        <w:rPr>
          <w:rFonts w:cs="Times New Roman"/>
          <w:szCs w:val="28"/>
          <w:lang w:val="uk-UA"/>
        </w:rPr>
        <w:t>)</w:t>
      </w:r>
      <w:r w:rsidR="00BA7E7C" w:rsidRPr="00940EA9">
        <w:rPr>
          <w:rFonts w:cs="Times New Roman"/>
          <w:szCs w:val="28"/>
          <w:lang w:val="uk-UA"/>
        </w:rPr>
        <w:t xml:space="preserve"> </w:t>
      </w:r>
      <w:r w:rsidR="00BA7E7C">
        <w:rPr>
          <w:rFonts w:cs="Times New Roman"/>
          <w:szCs w:val="28"/>
          <w:lang w:val="uk-UA"/>
        </w:rPr>
        <w:t>(роки)</w:t>
      </w:r>
      <w:r w:rsidRPr="00622B3D">
        <w:rPr>
          <w:rFonts w:cs="Times New Roman"/>
          <w:szCs w:val="28"/>
          <w:lang w:val="uk-UA"/>
        </w:rPr>
        <w:t>,</w:t>
      </w:r>
      <w:r w:rsidR="00A43DC0">
        <w:rPr>
          <w:rFonts w:cs="Times New Roman"/>
          <w:szCs w:val="28"/>
          <w:lang w:val="uk-UA"/>
        </w:rPr>
        <w:t xml:space="preserve"> н</w:t>
      </w:r>
      <w:r w:rsidR="00B94263" w:rsidRPr="003645A6">
        <w:rPr>
          <w:lang w:val="uk-UA"/>
        </w:rPr>
        <w:t>айменування корисної копалини</w:t>
      </w:r>
      <w:r w:rsidR="004776FD">
        <w:rPr>
          <w:lang w:val="uk-UA"/>
        </w:rPr>
        <w:t xml:space="preserve">. </w:t>
      </w:r>
    </w:p>
    <w:p w14:paraId="02F256BD" w14:textId="77777777" w:rsidR="000E306D" w:rsidRDefault="00BA7E7C" w:rsidP="00940EA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textAlignment w:val="baseline"/>
        <w:rPr>
          <w:lang w:val="uk-UA"/>
        </w:rPr>
      </w:pPr>
      <w:r w:rsidRPr="004776FD">
        <w:rPr>
          <w:lang w:val="uk-UA"/>
        </w:rPr>
        <w:t xml:space="preserve">Показники </w:t>
      </w:r>
      <w:r>
        <w:rPr>
          <w:lang w:val="uk-UA"/>
        </w:rPr>
        <w:t>видобутку</w:t>
      </w:r>
      <w:r w:rsidR="000E306D">
        <w:rPr>
          <w:lang w:val="uk-UA"/>
        </w:rPr>
        <w:t>:</w:t>
      </w:r>
    </w:p>
    <w:p w14:paraId="16E6C211" w14:textId="16BDE8AC" w:rsidR="00182BB8" w:rsidRPr="00940EA9" w:rsidRDefault="00940EA9" w:rsidP="00940EA9">
      <w:pPr>
        <w:pStyle w:val="a9"/>
        <w:numPr>
          <w:ilvl w:val="0"/>
          <w:numId w:val="2"/>
        </w:numPr>
        <w:spacing w:line="360" w:lineRule="auto"/>
        <w:ind w:left="0" w:firstLine="720"/>
        <w:jc w:val="both"/>
        <w:rPr>
          <w:color w:val="000000" w:themeColor="text1"/>
          <w:lang w:val="uk-UA"/>
        </w:rPr>
      </w:pPr>
      <w:r w:rsidRPr="00940EA9">
        <w:rPr>
          <w:color w:val="000000" w:themeColor="text1"/>
          <w:lang w:val="uk-UA"/>
        </w:rPr>
        <w:t>д</w:t>
      </w:r>
      <w:r w:rsidR="00A158A6" w:rsidRPr="00940EA9">
        <w:rPr>
          <w:color w:val="000000" w:themeColor="text1"/>
          <w:lang w:val="uk-UA"/>
        </w:rPr>
        <w:t xml:space="preserve">ля твердих горючих корисних копалин: </w:t>
      </w:r>
      <w:r w:rsidR="001664D8" w:rsidRPr="00940EA9">
        <w:rPr>
          <w:color w:val="000000" w:themeColor="text1"/>
          <w:sz w:val="27"/>
          <w:szCs w:val="27"/>
          <w:lang w:val="uk-UA"/>
        </w:rPr>
        <w:t>технологічна група (</w:t>
      </w:r>
      <w:r w:rsidR="009014DF" w:rsidRPr="00940EA9">
        <w:rPr>
          <w:color w:val="000000" w:themeColor="text1"/>
          <w:lang w:val="uk-UA"/>
        </w:rPr>
        <w:t>марка вугілля</w:t>
      </w:r>
      <w:r w:rsidR="001664D8" w:rsidRPr="00940EA9">
        <w:rPr>
          <w:color w:val="000000" w:themeColor="text1"/>
          <w:lang w:val="uk-UA"/>
        </w:rPr>
        <w:t xml:space="preserve">), </w:t>
      </w:r>
      <w:r w:rsidR="009014DF" w:rsidRPr="00940EA9">
        <w:rPr>
          <w:color w:val="000000" w:themeColor="text1"/>
          <w:lang w:val="uk-UA"/>
        </w:rPr>
        <w:t xml:space="preserve">окремо виділяється вугілля, придатне для коксування, </w:t>
      </w:r>
      <w:r w:rsidR="00A158A6" w:rsidRPr="00940EA9">
        <w:rPr>
          <w:color w:val="000000" w:themeColor="text1"/>
          <w:lang w:val="uk-UA"/>
        </w:rPr>
        <w:t xml:space="preserve">вміст бітуму у </w:t>
      </w:r>
      <w:r w:rsidR="00A158A6" w:rsidRPr="00940EA9">
        <w:rPr>
          <w:color w:val="000000" w:themeColor="text1"/>
          <w:lang w:val="uk-UA"/>
        </w:rPr>
        <w:lastRenderedPageBreak/>
        <w:t>вугіллі</w:t>
      </w:r>
      <w:r w:rsidR="00BA7E7C" w:rsidRPr="00940EA9">
        <w:rPr>
          <w:color w:val="000000" w:themeColor="text1"/>
          <w:lang w:val="uk-UA"/>
        </w:rPr>
        <w:t xml:space="preserve"> </w:t>
      </w:r>
      <w:r w:rsidR="00BA7E7C" w:rsidRPr="00940EA9">
        <w:rPr>
          <w:rFonts w:cs="Times New Roman"/>
          <w:color w:val="000000" w:themeColor="text1"/>
          <w:szCs w:val="28"/>
          <w:lang w:val="uk-UA"/>
        </w:rPr>
        <w:t>(%)</w:t>
      </w:r>
      <w:r w:rsidR="009063B5" w:rsidRPr="00940EA9">
        <w:rPr>
          <w:color w:val="000000" w:themeColor="text1"/>
          <w:lang w:val="uk-UA"/>
        </w:rPr>
        <w:t>,</w:t>
      </w:r>
      <w:r w:rsidR="00A158A6" w:rsidRPr="00940EA9">
        <w:rPr>
          <w:color w:val="000000" w:themeColor="text1"/>
          <w:lang w:val="uk-UA"/>
        </w:rPr>
        <w:t xml:space="preserve"> </w:t>
      </w:r>
      <w:r w:rsidR="00BA7E7C" w:rsidRPr="00940EA9">
        <w:rPr>
          <w:color w:val="000000" w:themeColor="text1"/>
          <w:lang w:val="uk-UA"/>
        </w:rPr>
        <w:t xml:space="preserve">зольність </w:t>
      </w:r>
      <w:r w:rsidR="00BA7E7C" w:rsidRPr="00940EA9">
        <w:rPr>
          <w:rFonts w:cs="Times New Roman"/>
          <w:color w:val="000000" w:themeColor="text1"/>
          <w:szCs w:val="28"/>
          <w:lang w:val="uk-UA"/>
        </w:rPr>
        <w:t>(%)</w:t>
      </w:r>
      <w:r w:rsidR="009063B5" w:rsidRPr="00940EA9">
        <w:rPr>
          <w:color w:val="000000" w:themeColor="text1"/>
          <w:lang w:val="uk-UA"/>
        </w:rPr>
        <w:t>,</w:t>
      </w:r>
      <w:r w:rsidR="00A158A6" w:rsidRPr="00940EA9">
        <w:rPr>
          <w:color w:val="000000" w:themeColor="text1"/>
          <w:lang w:val="uk-UA"/>
        </w:rPr>
        <w:t xml:space="preserve"> сірка</w:t>
      </w:r>
      <w:r w:rsidR="00BA7E7C" w:rsidRPr="00940EA9">
        <w:rPr>
          <w:color w:val="000000" w:themeColor="text1"/>
          <w:lang w:val="uk-UA"/>
        </w:rPr>
        <w:t xml:space="preserve"> </w:t>
      </w:r>
      <w:r w:rsidR="00BA7E7C" w:rsidRPr="00940EA9">
        <w:rPr>
          <w:rFonts w:cs="Times New Roman"/>
          <w:color w:val="000000" w:themeColor="text1"/>
          <w:szCs w:val="28"/>
          <w:lang w:val="uk-UA"/>
        </w:rPr>
        <w:t>(%)</w:t>
      </w:r>
      <w:r w:rsidR="009063B5" w:rsidRPr="00940EA9">
        <w:rPr>
          <w:color w:val="000000" w:themeColor="text1"/>
          <w:lang w:val="uk-UA"/>
        </w:rPr>
        <w:t>,</w:t>
      </w:r>
      <w:r w:rsidR="00A158A6" w:rsidRPr="00940EA9">
        <w:rPr>
          <w:color w:val="000000" w:themeColor="text1"/>
          <w:lang w:val="uk-UA"/>
        </w:rPr>
        <w:t xml:space="preserve"> вологість</w:t>
      </w:r>
      <w:r w:rsidR="00BA7E7C" w:rsidRPr="00940EA9">
        <w:rPr>
          <w:color w:val="000000" w:themeColor="text1"/>
          <w:lang w:val="uk-UA"/>
        </w:rPr>
        <w:t xml:space="preserve"> </w:t>
      </w:r>
      <w:r w:rsidR="00BA7E7C" w:rsidRPr="00940EA9">
        <w:rPr>
          <w:rFonts w:cs="Times New Roman"/>
          <w:color w:val="000000" w:themeColor="text1"/>
          <w:szCs w:val="28"/>
          <w:lang w:val="uk-UA"/>
        </w:rPr>
        <w:t>(%)</w:t>
      </w:r>
      <w:r w:rsidR="009063B5" w:rsidRPr="00940EA9">
        <w:rPr>
          <w:color w:val="000000" w:themeColor="text1"/>
          <w:lang w:val="uk-UA"/>
        </w:rPr>
        <w:t>,</w:t>
      </w:r>
      <w:r w:rsidR="00A158A6" w:rsidRPr="00940EA9">
        <w:rPr>
          <w:color w:val="000000" w:themeColor="text1"/>
          <w:lang w:val="uk-UA"/>
        </w:rPr>
        <w:t xml:space="preserve"> питома теплота згоряння</w:t>
      </w:r>
      <w:r w:rsidR="00BA7E7C" w:rsidRPr="00940EA9">
        <w:rPr>
          <w:color w:val="000000" w:themeColor="text1"/>
          <w:lang w:val="uk-UA"/>
        </w:rPr>
        <w:t xml:space="preserve"> </w:t>
      </w:r>
      <w:r w:rsidR="00BA7E7C" w:rsidRPr="00940EA9">
        <w:rPr>
          <w:color w:val="000000" w:themeColor="text1"/>
          <w:sz w:val="27"/>
          <w:szCs w:val="27"/>
          <w:lang w:val="uk-UA"/>
        </w:rPr>
        <w:t>(МДж/кг)</w:t>
      </w:r>
      <w:r w:rsidR="00182BB8" w:rsidRPr="00940EA9">
        <w:rPr>
          <w:color w:val="000000" w:themeColor="text1"/>
          <w:lang w:val="uk-UA"/>
        </w:rPr>
        <w:t>.</w:t>
      </w:r>
    </w:p>
    <w:p w14:paraId="7B9A3B0E" w14:textId="551790F4" w:rsidR="003962CE" w:rsidRPr="003962CE" w:rsidRDefault="00940EA9" w:rsidP="00940EA9">
      <w:pPr>
        <w:pStyle w:val="a9"/>
        <w:numPr>
          <w:ilvl w:val="0"/>
          <w:numId w:val="2"/>
        </w:numPr>
        <w:spacing w:line="360" w:lineRule="auto"/>
        <w:ind w:left="0" w:firstLine="720"/>
        <w:jc w:val="both"/>
        <w:rPr>
          <w:rFonts w:cs="Times New Roman"/>
          <w:bCs/>
          <w:strike/>
          <w:color w:val="FF0000"/>
          <w:szCs w:val="28"/>
          <w:lang w:val="uk-UA"/>
        </w:rPr>
      </w:pPr>
      <w:r w:rsidRPr="00940EA9">
        <w:rPr>
          <w:color w:val="000000" w:themeColor="text1"/>
          <w:lang w:val="uk-UA"/>
        </w:rPr>
        <w:t>д</w:t>
      </w:r>
      <w:r w:rsidR="00A158A6" w:rsidRPr="00940EA9">
        <w:rPr>
          <w:color w:val="000000" w:themeColor="text1"/>
          <w:lang w:val="uk-UA"/>
        </w:rPr>
        <w:t>ля рудних та нерудних корисних копалин: тип корисної копалини (сорт, марка)</w:t>
      </w:r>
      <w:r w:rsidR="009063B5" w:rsidRPr="00940EA9">
        <w:rPr>
          <w:color w:val="000000" w:themeColor="text1"/>
          <w:lang w:val="uk-UA"/>
        </w:rPr>
        <w:t>,</w:t>
      </w:r>
      <w:r w:rsidR="00A158A6" w:rsidRPr="00940EA9">
        <w:rPr>
          <w:color w:val="000000" w:themeColor="text1"/>
          <w:lang w:val="uk-UA"/>
        </w:rPr>
        <w:t xml:space="preserve"> середній вміст корисних компонентів</w:t>
      </w:r>
      <w:r w:rsidR="009D63BD" w:rsidRPr="00940EA9">
        <w:rPr>
          <w:color w:val="000000" w:themeColor="text1"/>
          <w:lang w:val="uk-UA"/>
        </w:rPr>
        <w:t xml:space="preserve"> (%)</w:t>
      </w:r>
      <w:r w:rsidR="009063B5" w:rsidRPr="00940EA9">
        <w:rPr>
          <w:color w:val="000000" w:themeColor="text1"/>
          <w:lang w:val="uk-UA"/>
        </w:rPr>
        <w:t>,</w:t>
      </w:r>
      <w:r w:rsidR="00A158A6" w:rsidRPr="00940EA9">
        <w:rPr>
          <w:color w:val="000000" w:themeColor="text1"/>
          <w:lang w:val="uk-UA"/>
        </w:rPr>
        <w:t xml:space="preserve"> середній вміст шкідливих домішок</w:t>
      </w:r>
      <w:r w:rsidR="009D63BD" w:rsidRPr="00940EA9">
        <w:rPr>
          <w:color w:val="000000" w:themeColor="text1"/>
          <w:lang w:val="uk-UA"/>
        </w:rPr>
        <w:t xml:space="preserve"> (%)</w:t>
      </w:r>
      <w:r w:rsidR="009063B5" w:rsidRPr="00940EA9">
        <w:rPr>
          <w:color w:val="000000" w:themeColor="text1"/>
          <w:lang w:val="uk-UA"/>
        </w:rPr>
        <w:t>,</w:t>
      </w:r>
      <w:r w:rsidR="00A158A6" w:rsidRPr="00940EA9">
        <w:rPr>
          <w:color w:val="000000" w:themeColor="text1"/>
          <w:lang w:val="uk-UA"/>
        </w:rPr>
        <w:t xml:space="preserve"> залізо магнетитове</w:t>
      </w:r>
      <w:r w:rsidR="009D63BD" w:rsidRPr="00940EA9">
        <w:rPr>
          <w:color w:val="000000" w:themeColor="text1"/>
          <w:lang w:val="uk-UA"/>
        </w:rPr>
        <w:t xml:space="preserve"> (%)</w:t>
      </w:r>
      <w:r w:rsidR="009063B5" w:rsidRPr="00940EA9">
        <w:rPr>
          <w:color w:val="000000" w:themeColor="text1"/>
          <w:lang w:val="uk-UA"/>
        </w:rPr>
        <w:t>,</w:t>
      </w:r>
      <w:r w:rsidR="00A158A6" w:rsidRPr="00940EA9">
        <w:rPr>
          <w:color w:val="000000" w:themeColor="text1"/>
          <w:lang w:val="uk-UA"/>
        </w:rPr>
        <w:t xml:space="preserve"> залізо загальне (для родовищ руд заліза)</w:t>
      </w:r>
      <w:r w:rsidR="009D63BD" w:rsidRPr="00940EA9">
        <w:rPr>
          <w:color w:val="000000" w:themeColor="text1"/>
          <w:lang w:val="uk-UA"/>
        </w:rPr>
        <w:t xml:space="preserve"> (%)</w:t>
      </w:r>
      <w:r w:rsidR="009063B5" w:rsidRPr="00940EA9">
        <w:rPr>
          <w:color w:val="000000" w:themeColor="text1"/>
          <w:lang w:val="uk-UA"/>
        </w:rPr>
        <w:t>,</w:t>
      </w:r>
      <w:r w:rsidR="00A158A6" w:rsidRPr="00940EA9">
        <w:rPr>
          <w:color w:val="000000" w:themeColor="text1"/>
          <w:lang w:val="uk-UA"/>
        </w:rPr>
        <w:t xml:space="preserve"> вихід блоків (для родовищ каменю облицювального)</w:t>
      </w:r>
      <w:r w:rsidR="009063B5" w:rsidRPr="00940EA9">
        <w:rPr>
          <w:color w:val="000000" w:themeColor="text1"/>
          <w:lang w:val="uk-UA"/>
        </w:rPr>
        <w:t>,</w:t>
      </w:r>
      <w:r w:rsidR="00A158A6" w:rsidRPr="00940EA9">
        <w:rPr>
          <w:color w:val="000000" w:themeColor="text1"/>
          <w:lang w:val="uk-UA"/>
        </w:rPr>
        <w:t xml:space="preserve"> вміст </w:t>
      </w:r>
      <w:r w:rsidR="00A158A6" w:rsidRPr="00940EA9">
        <w:rPr>
          <w:color w:val="000000" w:themeColor="text1"/>
        </w:rPr>
        <w:t>CaCO</w:t>
      </w:r>
      <w:r w:rsidR="00A158A6" w:rsidRPr="00940EA9">
        <w:rPr>
          <w:color w:val="000000" w:themeColor="text1"/>
          <w:vertAlign w:val="subscript"/>
          <w:lang w:val="uk-UA"/>
        </w:rPr>
        <w:t>3</w:t>
      </w:r>
      <w:r w:rsidR="00A158A6" w:rsidRPr="00940EA9">
        <w:rPr>
          <w:color w:val="000000" w:themeColor="text1"/>
          <w:lang w:val="uk-UA"/>
        </w:rPr>
        <w:t xml:space="preserve">, </w:t>
      </w:r>
      <w:r w:rsidR="00A158A6" w:rsidRPr="00940EA9">
        <w:rPr>
          <w:color w:val="000000" w:themeColor="text1"/>
        </w:rPr>
        <w:t>MgCO</w:t>
      </w:r>
      <w:r w:rsidR="00A158A6" w:rsidRPr="00940EA9">
        <w:rPr>
          <w:color w:val="000000" w:themeColor="text1"/>
          <w:vertAlign w:val="subscript"/>
          <w:lang w:val="uk-UA"/>
        </w:rPr>
        <w:t>3</w:t>
      </w:r>
      <w:r w:rsidR="00A158A6" w:rsidRPr="00940EA9">
        <w:rPr>
          <w:color w:val="000000" w:themeColor="text1"/>
          <w:lang w:val="uk-UA"/>
        </w:rPr>
        <w:t xml:space="preserve">, </w:t>
      </w:r>
      <w:r w:rsidR="00A158A6" w:rsidRPr="00940EA9">
        <w:rPr>
          <w:color w:val="000000" w:themeColor="text1"/>
        </w:rPr>
        <w:t>CaSO</w:t>
      </w:r>
      <w:r w:rsidR="00A158A6" w:rsidRPr="00940EA9">
        <w:rPr>
          <w:color w:val="000000" w:themeColor="text1"/>
          <w:vertAlign w:val="subscript"/>
          <w:lang w:val="uk-UA"/>
        </w:rPr>
        <w:t xml:space="preserve">4 </w:t>
      </w:r>
      <w:r w:rsidR="00A158A6" w:rsidRPr="00940EA9">
        <w:rPr>
          <w:color w:val="000000" w:themeColor="text1"/>
          <w:lang w:val="uk-UA"/>
        </w:rPr>
        <w:t>(для родовищ сировини карбонатної для цукрової промисловості)</w:t>
      </w:r>
      <w:r w:rsidR="006A6775" w:rsidRPr="00940EA9">
        <w:rPr>
          <w:color w:val="000000" w:themeColor="text1"/>
          <w:lang w:val="uk-UA"/>
        </w:rPr>
        <w:t xml:space="preserve"> (%)</w:t>
      </w:r>
      <w:r w:rsidR="00540F4D" w:rsidRPr="00940EA9">
        <w:rPr>
          <w:color w:val="000000" w:themeColor="text1"/>
          <w:lang w:val="uk-UA"/>
        </w:rPr>
        <w:t>,</w:t>
      </w:r>
      <w:r w:rsidR="000C7453" w:rsidRPr="00940EA9">
        <w:rPr>
          <w:color w:val="000000" w:themeColor="text1"/>
          <w:lang w:val="uk-UA"/>
        </w:rPr>
        <w:t xml:space="preserve"> </w:t>
      </w:r>
      <w:r w:rsidR="00A158A6" w:rsidRPr="00940EA9">
        <w:rPr>
          <w:rFonts w:cs="Times New Roman"/>
          <w:color w:val="000000" w:themeColor="text1"/>
          <w:szCs w:val="28"/>
          <w:lang w:val="uk-UA"/>
        </w:rPr>
        <w:t>метод збагачення, коефіцієнт вилучення</w:t>
      </w:r>
      <w:r w:rsidR="00540F4D" w:rsidRPr="00940EA9">
        <w:rPr>
          <w:rFonts w:cs="Times New Roman"/>
          <w:color w:val="000000" w:themeColor="text1"/>
          <w:szCs w:val="28"/>
          <w:lang w:val="uk-UA"/>
        </w:rPr>
        <w:t>,</w:t>
      </w:r>
      <w:r w:rsidR="00A158A6" w:rsidRPr="00940EA9">
        <w:rPr>
          <w:rFonts w:cs="Times New Roman"/>
          <w:color w:val="000000" w:themeColor="text1"/>
          <w:szCs w:val="28"/>
          <w:lang w:val="uk-UA"/>
        </w:rPr>
        <w:t xml:space="preserve"> </w:t>
      </w:r>
      <w:r w:rsidR="00540F4D" w:rsidRPr="00940EA9">
        <w:rPr>
          <w:rFonts w:cs="Times New Roman"/>
          <w:bCs/>
          <w:color w:val="000000" w:themeColor="text1"/>
          <w:szCs w:val="28"/>
          <w:lang w:val="uk-UA"/>
        </w:rPr>
        <w:t>в</w:t>
      </w:r>
      <w:r w:rsidR="00A158A6" w:rsidRPr="00940EA9">
        <w:rPr>
          <w:rFonts w:cs="Times New Roman"/>
          <w:bCs/>
          <w:color w:val="000000" w:themeColor="text1"/>
          <w:szCs w:val="28"/>
          <w:lang w:val="uk-UA"/>
        </w:rPr>
        <w:t xml:space="preserve">илучення корисних компонентів </w:t>
      </w:r>
      <w:r w:rsidR="00540F4D" w:rsidRPr="00940EA9">
        <w:rPr>
          <w:rFonts w:cs="Times New Roman"/>
          <w:bCs/>
          <w:color w:val="000000" w:themeColor="text1"/>
          <w:szCs w:val="28"/>
          <w:lang w:val="uk-UA"/>
        </w:rPr>
        <w:t>(</w:t>
      </w:r>
      <w:r w:rsidR="00A158A6" w:rsidRPr="00940EA9">
        <w:rPr>
          <w:rFonts w:cs="Times New Roman"/>
          <w:color w:val="000000" w:themeColor="text1"/>
          <w:szCs w:val="28"/>
          <w:lang w:val="uk-UA"/>
        </w:rPr>
        <w:t>код корисних компонентів, найменування корисних компонентів, вміст корисних компонентів</w:t>
      </w:r>
      <w:r w:rsidR="0081213A" w:rsidRPr="00940EA9">
        <w:rPr>
          <w:rFonts w:cs="Times New Roman"/>
          <w:color w:val="000000" w:themeColor="text1"/>
          <w:szCs w:val="28"/>
          <w:lang w:val="uk-UA"/>
        </w:rPr>
        <w:t xml:space="preserve"> </w:t>
      </w:r>
      <w:r w:rsidR="0081213A" w:rsidRPr="00940EA9">
        <w:rPr>
          <w:color w:val="000000" w:themeColor="text1"/>
          <w:lang w:val="uk-UA"/>
        </w:rPr>
        <w:t>(%).</w:t>
      </w:r>
      <w:r w:rsidR="00A158A6" w:rsidRPr="00940EA9">
        <w:rPr>
          <w:rFonts w:cs="Times New Roman"/>
          <w:color w:val="000000" w:themeColor="text1"/>
          <w:szCs w:val="28"/>
          <w:lang w:val="uk-UA"/>
        </w:rPr>
        <w:t xml:space="preserve"> </w:t>
      </w:r>
    </w:p>
    <w:p w14:paraId="4A16B0FE" w14:textId="77777777" w:rsidR="00940EA9" w:rsidRPr="00940EA9" w:rsidRDefault="001664D8" w:rsidP="004776F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textAlignment w:val="baseline"/>
        <w:rPr>
          <w:color w:val="000000" w:themeColor="text1"/>
          <w:szCs w:val="28"/>
          <w:lang w:val="uk-UA"/>
        </w:rPr>
      </w:pPr>
      <w:r w:rsidRPr="00940EA9">
        <w:rPr>
          <w:color w:val="000000" w:themeColor="text1"/>
          <w:lang w:val="uk-UA"/>
        </w:rPr>
        <w:t>Товарна продукція</w:t>
      </w:r>
      <w:r w:rsidR="004776FD" w:rsidRPr="00940EA9">
        <w:rPr>
          <w:color w:val="000000" w:themeColor="text1"/>
          <w:lang w:val="uk-UA"/>
        </w:rPr>
        <w:t>:</w:t>
      </w:r>
      <w:r w:rsidR="00A158A6" w:rsidRPr="00940EA9">
        <w:rPr>
          <w:rFonts w:cs="Times New Roman"/>
          <w:color w:val="000000" w:themeColor="text1"/>
          <w:szCs w:val="28"/>
          <w:lang w:val="uk-UA"/>
        </w:rPr>
        <w:t xml:space="preserve"> код продукції, найменування товарної продукції, </w:t>
      </w:r>
      <w:r w:rsidRPr="00940EA9">
        <w:rPr>
          <w:rFonts w:cs="Times New Roman"/>
          <w:color w:val="000000" w:themeColor="text1"/>
          <w:szCs w:val="28"/>
          <w:lang w:val="uk-UA"/>
        </w:rPr>
        <w:t xml:space="preserve">сфера застосування товарної продукції (вид продукції), </w:t>
      </w:r>
      <w:r w:rsidR="00A158A6" w:rsidRPr="00940EA9">
        <w:rPr>
          <w:rFonts w:cs="Times New Roman"/>
          <w:color w:val="000000" w:themeColor="text1"/>
          <w:szCs w:val="28"/>
          <w:lang w:val="uk-UA"/>
        </w:rPr>
        <w:t>одиниці виміру, обсяг виготовленої товарної продукції</w:t>
      </w:r>
      <w:r w:rsidRPr="00940EA9">
        <w:rPr>
          <w:rFonts w:cs="Times New Roman"/>
          <w:color w:val="000000" w:themeColor="text1"/>
          <w:szCs w:val="28"/>
          <w:lang w:val="uk-UA"/>
        </w:rPr>
        <w:t xml:space="preserve"> за рік</w:t>
      </w:r>
      <w:r w:rsidR="00A158A6" w:rsidRPr="00940EA9">
        <w:rPr>
          <w:rFonts w:cs="Times New Roman"/>
          <w:color w:val="000000" w:themeColor="text1"/>
          <w:szCs w:val="28"/>
          <w:lang w:val="uk-UA"/>
        </w:rPr>
        <w:t>, ринок збуту (в межах області; за межами області; експорт продукції)</w:t>
      </w:r>
      <w:r w:rsidR="00312F71" w:rsidRPr="00940EA9">
        <w:rPr>
          <w:rFonts w:cs="Times New Roman"/>
          <w:color w:val="000000" w:themeColor="text1"/>
          <w:szCs w:val="28"/>
          <w:lang w:val="uk-UA"/>
        </w:rPr>
        <w:t>,</w:t>
      </w:r>
      <w:r w:rsidR="00A158A6" w:rsidRPr="00940EA9">
        <w:rPr>
          <w:rFonts w:cs="Times New Roman"/>
          <w:color w:val="000000" w:themeColor="text1"/>
          <w:szCs w:val="28"/>
          <w:lang w:val="uk-UA"/>
        </w:rPr>
        <w:t xml:space="preserve"> собівартість товарної продукції, середня відпускна ціна товарної продукції</w:t>
      </w:r>
      <w:r w:rsidRPr="00940EA9">
        <w:rPr>
          <w:rFonts w:cs="Times New Roman"/>
          <w:color w:val="000000" w:themeColor="text1"/>
          <w:szCs w:val="28"/>
          <w:lang w:val="uk-UA"/>
        </w:rPr>
        <w:t>,</w:t>
      </w:r>
      <w:r w:rsidR="00741BAC" w:rsidRPr="00940EA9">
        <w:rPr>
          <w:rFonts w:cs="Times New Roman"/>
          <w:color w:val="000000" w:themeColor="text1"/>
          <w:szCs w:val="28"/>
          <w:lang w:val="uk-UA"/>
        </w:rPr>
        <w:t xml:space="preserve"> </w:t>
      </w:r>
      <w:r w:rsidR="00741BAC" w:rsidRPr="00940EA9">
        <w:rPr>
          <w:color w:val="000000" w:themeColor="text1"/>
          <w:szCs w:val="28"/>
          <w:lang w:val="uk-UA"/>
        </w:rPr>
        <w:t>номенклатура і вихід (за видами) готової продукції, кількість (за видами) готової продукції, що відвантажується споживачам, фактична собівартість одиниці видобутку сировини (грн), відпускна ціна одиниці сировини (грн)</w:t>
      </w:r>
      <w:r w:rsidR="00940EA9" w:rsidRPr="00940EA9">
        <w:rPr>
          <w:color w:val="000000" w:themeColor="text1"/>
          <w:szCs w:val="28"/>
          <w:lang w:val="uk-UA"/>
        </w:rPr>
        <w:t>.</w:t>
      </w:r>
    </w:p>
    <w:p w14:paraId="279D8E05" w14:textId="7E7CDEB5" w:rsidR="00325294" w:rsidRDefault="00940EA9" w:rsidP="004776F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textAlignment w:val="baseline"/>
        <w:rPr>
          <w:lang w:val="uk-UA"/>
        </w:rPr>
      </w:pPr>
      <w:r>
        <w:rPr>
          <w:lang w:val="uk-UA"/>
        </w:rPr>
        <w:t>О</w:t>
      </w:r>
      <w:r w:rsidR="00741BAC" w:rsidRPr="00741BAC">
        <w:rPr>
          <w:lang w:val="uk-UA"/>
        </w:rPr>
        <w:t>сновні споживачі</w:t>
      </w:r>
      <w:r>
        <w:rPr>
          <w:lang w:val="uk-UA"/>
        </w:rPr>
        <w:t xml:space="preserve">: </w:t>
      </w:r>
      <w:r w:rsidR="00741BAC">
        <w:rPr>
          <w:szCs w:val="28"/>
          <w:lang w:val="uk-UA"/>
        </w:rPr>
        <w:t>н</w:t>
      </w:r>
      <w:r w:rsidR="00741BAC" w:rsidRPr="00741BAC">
        <w:rPr>
          <w:szCs w:val="28"/>
          <w:lang w:val="uk-UA"/>
        </w:rPr>
        <w:t>айменування підприємства</w:t>
      </w:r>
      <w:r w:rsidR="00741BAC">
        <w:rPr>
          <w:szCs w:val="28"/>
          <w:lang w:val="uk-UA"/>
        </w:rPr>
        <w:t>, к</w:t>
      </w:r>
      <w:r w:rsidR="00741BAC" w:rsidRPr="00741BAC">
        <w:rPr>
          <w:szCs w:val="28"/>
          <w:lang w:val="uk-UA"/>
        </w:rPr>
        <w:t>од Єдиного державного реєстру підприємств та організацій України</w:t>
      </w:r>
      <w:r w:rsidR="00325294">
        <w:rPr>
          <w:lang w:val="uk-UA"/>
        </w:rPr>
        <w:t>.</w:t>
      </w:r>
    </w:p>
    <w:p w14:paraId="5AD206CF" w14:textId="770F00EA" w:rsidR="00A158A6" w:rsidRPr="00396368" w:rsidRDefault="00325294" w:rsidP="004776F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textAlignment w:val="baseline"/>
        <w:rPr>
          <w:rFonts w:cs="Times New Roman"/>
          <w:bCs/>
          <w:strike/>
          <w:color w:val="FF0000"/>
          <w:szCs w:val="28"/>
          <w:lang w:val="uk-UA"/>
        </w:rPr>
      </w:pPr>
      <w:r>
        <w:rPr>
          <w:lang w:val="uk-UA"/>
        </w:rPr>
        <w:t>Розділ 5</w:t>
      </w:r>
      <w:r w:rsidR="00741BAC">
        <w:rPr>
          <w:rFonts w:cs="Times New Roman"/>
          <w:szCs w:val="28"/>
          <w:lang w:val="uk-UA"/>
        </w:rPr>
        <w:t xml:space="preserve"> </w:t>
      </w:r>
      <w:r w:rsidR="00A158A6" w:rsidRPr="00622B3D">
        <w:rPr>
          <w:rFonts w:cs="Times New Roman"/>
          <w:bCs/>
          <w:szCs w:val="28"/>
          <w:lang w:val="uk-UA"/>
        </w:rPr>
        <w:t>заповню</w:t>
      </w:r>
      <w:r w:rsidR="00EE4C3B" w:rsidRPr="00622B3D">
        <w:rPr>
          <w:rFonts w:cs="Times New Roman"/>
          <w:bCs/>
          <w:szCs w:val="28"/>
          <w:lang w:val="uk-UA"/>
        </w:rPr>
        <w:t>ю</w:t>
      </w:r>
      <w:r w:rsidR="00A158A6" w:rsidRPr="00622B3D">
        <w:rPr>
          <w:rFonts w:cs="Times New Roman"/>
          <w:bCs/>
          <w:szCs w:val="28"/>
          <w:lang w:val="uk-UA"/>
        </w:rPr>
        <w:t>ться користувачем надр самостійно.</w:t>
      </w:r>
    </w:p>
    <w:p w14:paraId="465C27A3" w14:textId="680B4732" w:rsidR="00A158A6" w:rsidRPr="00232903" w:rsidRDefault="00396368" w:rsidP="00A55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textAlignment w:val="baseline"/>
        <w:rPr>
          <w:rFonts w:cs="Times New Roman"/>
          <w:szCs w:val="28"/>
          <w:lang w:val="uk-UA"/>
        </w:rPr>
      </w:pPr>
      <w:r>
        <w:rPr>
          <w:rFonts w:cs="Times New Roman"/>
          <w:szCs w:val="28"/>
          <w:lang w:val="uk-UA"/>
        </w:rPr>
        <w:t>У р</w:t>
      </w:r>
      <w:r w:rsidR="00A158A6" w:rsidRPr="00232903">
        <w:rPr>
          <w:rFonts w:cs="Times New Roman"/>
          <w:szCs w:val="28"/>
          <w:lang w:val="uk-UA"/>
        </w:rPr>
        <w:t>озділ</w:t>
      </w:r>
      <w:r>
        <w:rPr>
          <w:rFonts w:cs="Times New Roman"/>
          <w:szCs w:val="28"/>
          <w:lang w:val="uk-UA"/>
        </w:rPr>
        <w:t>і</w:t>
      </w:r>
      <w:r w:rsidR="00EE4C3B" w:rsidRPr="00232903">
        <w:rPr>
          <w:rFonts w:cs="Times New Roman"/>
          <w:szCs w:val="28"/>
          <w:lang w:val="uk-UA"/>
        </w:rPr>
        <w:t xml:space="preserve"> 6.</w:t>
      </w:r>
      <w:r w:rsidR="00A158A6" w:rsidRPr="00232903">
        <w:rPr>
          <w:rFonts w:cs="Times New Roman"/>
          <w:szCs w:val="28"/>
          <w:lang w:val="uk-UA"/>
        </w:rPr>
        <w:t xml:space="preserve"> Додатки</w:t>
      </w:r>
      <w:r w:rsidR="007A5C68" w:rsidRPr="00232903">
        <w:rPr>
          <w:rFonts w:cs="Times New Roman"/>
          <w:szCs w:val="28"/>
          <w:lang w:val="uk-UA"/>
        </w:rPr>
        <w:t xml:space="preserve"> </w:t>
      </w:r>
      <w:r w:rsidR="00A158A6" w:rsidRPr="00232903">
        <w:rPr>
          <w:rFonts w:cs="Times New Roman"/>
          <w:bCs/>
          <w:szCs w:val="28"/>
          <w:lang w:val="uk-UA"/>
        </w:rPr>
        <w:t xml:space="preserve">відображуються завантажені </w:t>
      </w:r>
      <w:r w:rsidR="007A5C68" w:rsidRPr="00232903">
        <w:rPr>
          <w:rFonts w:cs="Times New Roman"/>
          <w:bCs/>
          <w:szCs w:val="28"/>
          <w:lang w:val="uk-UA"/>
        </w:rPr>
        <w:t xml:space="preserve">користувачем надр </w:t>
      </w:r>
      <w:r w:rsidR="00A158A6" w:rsidRPr="00232903">
        <w:rPr>
          <w:rFonts w:cs="Times New Roman"/>
          <w:bCs/>
          <w:szCs w:val="28"/>
          <w:lang w:val="uk-UA"/>
        </w:rPr>
        <w:t>документи із зазначенням системного номеру завантаженого додатку</w:t>
      </w:r>
      <w:r w:rsidR="007A5C68" w:rsidRPr="00232903">
        <w:rPr>
          <w:rFonts w:cs="Times New Roman"/>
          <w:bCs/>
          <w:szCs w:val="28"/>
          <w:lang w:val="uk-UA"/>
        </w:rPr>
        <w:t>,</w:t>
      </w:r>
      <w:r w:rsidR="00A158A6" w:rsidRPr="00232903">
        <w:rPr>
          <w:rFonts w:cs="Times New Roman"/>
          <w:bCs/>
          <w:szCs w:val="28"/>
          <w:lang w:val="uk-UA"/>
        </w:rPr>
        <w:t xml:space="preserve"> дати внесення до бази даних</w:t>
      </w:r>
      <w:r w:rsidR="007A5C68" w:rsidRPr="00232903">
        <w:rPr>
          <w:rFonts w:cs="Times New Roman"/>
          <w:bCs/>
          <w:szCs w:val="28"/>
          <w:lang w:val="uk-UA"/>
        </w:rPr>
        <w:t>,</w:t>
      </w:r>
      <w:r w:rsidR="00A158A6" w:rsidRPr="00232903">
        <w:rPr>
          <w:rFonts w:cs="Times New Roman"/>
          <w:bCs/>
          <w:szCs w:val="28"/>
          <w:lang w:val="uk-UA"/>
        </w:rPr>
        <w:t xml:space="preserve"> назви додатку</w:t>
      </w:r>
      <w:r w:rsidR="007A5C68" w:rsidRPr="00232903">
        <w:rPr>
          <w:rFonts w:cs="Times New Roman"/>
          <w:bCs/>
          <w:szCs w:val="28"/>
          <w:lang w:val="uk-UA"/>
        </w:rPr>
        <w:t>,</w:t>
      </w:r>
      <w:r w:rsidR="00A158A6" w:rsidRPr="00232903">
        <w:rPr>
          <w:rFonts w:cs="Times New Roman"/>
          <w:bCs/>
          <w:szCs w:val="28"/>
          <w:lang w:val="uk-UA"/>
        </w:rPr>
        <w:t xml:space="preserve"> типу файлу (.pdf, .jpg, .tiff).</w:t>
      </w:r>
    </w:p>
    <w:p w14:paraId="61D602E9" w14:textId="0C13594D" w:rsidR="00A158A6" w:rsidRPr="00232903" w:rsidRDefault="00396368" w:rsidP="0039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textAlignment w:val="baseline"/>
        <w:rPr>
          <w:rFonts w:cs="Times New Roman"/>
          <w:szCs w:val="28"/>
          <w:lang w:val="uk-UA"/>
        </w:rPr>
      </w:pPr>
      <w:r>
        <w:rPr>
          <w:rFonts w:cs="Times New Roman"/>
          <w:szCs w:val="28"/>
          <w:lang w:val="uk-UA"/>
        </w:rPr>
        <w:t>У р</w:t>
      </w:r>
      <w:r w:rsidR="00A158A6" w:rsidRPr="00232903">
        <w:rPr>
          <w:rFonts w:cs="Times New Roman"/>
          <w:szCs w:val="28"/>
          <w:lang w:val="uk-UA"/>
        </w:rPr>
        <w:t>озділ</w:t>
      </w:r>
      <w:r>
        <w:rPr>
          <w:rFonts w:cs="Times New Roman"/>
          <w:szCs w:val="28"/>
          <w:lang w:val="uk-UA"/>
        </w:rPr>
        <w:t>і</w:t>
      </w:r>
      <w:r w:rsidR="00A158A6" w:rsidRPr="00232903">
        <w:rPr>
          <w:rFonts w:cs="Times New Roman"/>
          <w:szCs w:val="28"/>
          <w:lang w:val="uk-UA"/>
        </w:rPr>
        <w:t xml:space="preserve"> </w:t>
      </w:r>
      <w:r w:rsidR="007A5C68" w:rsidRPr="00232903">
        <w:rPr>
          <w:rFonts w:cs="Times New Roman"/>
          <w:szCs w:val="28"/>
          <w:lang w:val="uk-UA"/>
        </w:rPr>
        <w:t xml:space="preserve">7. </w:t>
      </w:r>
      <w:r w:rsidR="00A158A6" w:rsidRPr="00232903">
        <w:rPr>
          <w:rFonts w:cs="Times New Roman"/>
          <w:szCs w:val="28"/>
          <w:lang w:val="uk-UA"/>
        </w:rPr>
        <w:t xml:space="preserve">Довідки </w:t>
      </w:r>
      <w:r w:rsidR="00A158A6" w:rsidRPr="00232903">
        <w:rPr>
          <w:rFonts w:cs="Times New Roman"/>
          <w:bCs/>
          <w:szCs w:val="28"/>
          <w:lang w:val="uk-UA"/>
        </w:rPr>
        <w:t>(інформативний)</w:t>
      </w:r>
      <w:r>
        <w:rPr>
          <w:rFonts w:cs="Times New Roman"/>
          <w:bCs/>
          <w:szCs w:val="28"/>
          <w:lang w:val="uk-UA"/>
        </w:rPr>
        <w:t xml:space="preserve"> </w:t>
      </w:r>
      <w:r w:rsidR="00A158A6" w:rsidRPr="00232903">
        <w:rPr>
          <w:rFonts w:cs="Times New Roman"/>
          <w:bCs/>
          <w:szCs w:val="28"/>
          <w:lang w:val="uk-UA"/>
        </w:rPr>
        <w:t>відображуються узагальнені дані щодо конкретного виду корисної копалини в цілому по Україні – запаси даного виду корисної копалини</w:t>
      </w:r>
      <w:r w:rsidR="00656751" w:rsidRPr="00232903">
        <w:rPr>
          <w:rFonts w:cs="Times New Roman"/>
          <w:bCs/>
          <w:szCs w:val="28"/>
          <w:lang w:val="uk-UA"/>
        </w:rPr>
        <w:t>,</w:t>
      </w:r>
      <w:r w:rsidR="00A158A6" w:rsidRPr="00232903">
        <w:rPr>
          <w:rFonts w:cs="Times New Roman"/>
          <w:bCs/>
          <w:szCs w:val="28"/>
          <w:lang w:val="uk-UA"/>
        </w:rPr>
        <w:t xml:space="preserve"> рух запасів за минулий рік (видобуток, втрати при </w:t>
      </w:r>
      <w:r w:rsidR="00A158A6" w:rsidRPr="00232903">
        <w:rPr>
          <w:rFonts w:cs="Times New Roman"/>
          <w:bCs/>
          <w:szCs w:val="28"/>
          <w:lang w:val="uk-UA"/>
        </w:rPr>
        <w:lastRenderedPageBreak/>
        <w:t>видобутку, розвідка, переоцінка, списання непідтверджених запасів, зміна технічних меж та інші причини), перелік геологічних звітів за результатами геологорозвідувальних робіт (назва звіту; автор, рік видання, інвентарний номер зберігання)</w:t>
      </w:r>
      <w:r w:rsidR="00656751" w:rsidRPr="00232903">
        <w:rPr>
          <w:rFonts w:cs="Times New Roman"/>
          <w:bCs/>
          <w:szCs w:val="28"/>
          <w:lang w:val="uk-UA"/>
        </w:rPr>
        <w:t>,</w:t>
      </w:r>
      <w:r>
        <w:rPr>
          <w:rFonts w:cs="Times New Roman"/>
          <w:szCs w:val="28"/>
          <w:lang w:val="uk-UA"/>
        </w:rPr>
        <w:t xml:space="preserve"> </w:t>
      </w:r>
      <w:r w:rsidR="00656751" w:rsidRPr="00232903">
        <w:rPr>
          <w:rFonts w:cs="Times New Roman"/>
          <w:bCs/>
          <w:szCs w:val="28"/>
          <w:lang w:val="uk-UA"/>
        </w:rPr>
        <w:t xml:space="preserve">дані </w:t>
      </w:r>
      <w:r w:rsidR="00A158A6" w:rsidRPr="00232903">
        <w:rPr>
          <w:rFonts w:cs="Times New Roman"/>
          <w:bCs/>
          <w:szCs w:val="28"/>
          <w:lang w:val="uk-UA"/>
        </w:rPr>
        <w:t xml:space="preserve">про відправку форми </w:t>
      </w:r>
      <w:r w:rsidR="00EF3B9C" w:rsidRPr="00232903">
        <w:rPr>
          <w:rFonts w:cs="Times New Roman"/>
          <w:bCs/>
          <w:szCs w:val="28"/>
          <w:lang w:val="uk-UA"/>
        </w:rPr>
        <w:t xml:space="preserve"> </w:t>
      </w:r>
      <w:r w:rsidR="00A158A6" w:rsidRPr="00232903">
        <w:rPr>
          <w:rFonts w:cs="Times New Roman"/>
          <w:bCs/>
          <w:szCs w:val="28"/>
          <w:lang w:val="uk-UA"/>
        </w:rPr>
        <w:t>5-ГР</w:t>
      </w:r>
      <w:r w:rsidR="00656751" w:rsidRPr="00232903">
        <w:rPr>
          <w:rFonts w:cs="Times New Roman"/>
          <w:bCs/>
          <w:szCs w:val="28"/>
          <w:lang w:val="uk-UA"/>
        </w:rPr>
        <w:t xml:space="preserve"> (</w:t>
      </w:r>
      <w:r w:rsidR="00A158A6" w:rsidRPr="00232903">
        <w:rPr>
          <w:rFonts w:cs="Times New Roman"/>
          <w:bCs/>
          <w:szCs w:val="28"/>
          <w:lang w:val="uk-UA"/>
        </w:rPr>
        <w:t>вхідний номер</w:t>
      </w:r>
      <w:r w:rsidR="00656751" w:rsidRPr="00232903">
        <w:rPr>
          <w:rFonts w:cs="Times New Roman"/>
          <w:bCs/>
          <w:szCs w:val="28"/>
          <w:lang w:val="uk-UA"/>
        </w:rPr>
        <w:t>,</w:t>
      </w:r>
      <w:r w:rsidR="00A158A6" w:rsidRPr="00232903">
        <w:rPr>
          <w:rFonts w:cs="Times New Roman"/>
          <w:bCs/>
          <w:szCs w:val="28"/>
          <w:lang w:val="uk-UA"/>
        </w:rPr>
        <w:t xml:space="preserve"> дата подання</w:t>
      </w:r>
      <w:r w:rsidR="00656751" w:rsidRPr="00232903">
        <w:rPr>
          <w:rFonts w:cs="Times New Roman"/>
          <w:bCs/>
          <w:szCs w:val="28"/>
          <w:lang w:val="uk-UA"/>
        </w:rPr>
        <w:t>)</w:t>
      </w:r>
      <w:r w:rsidR="00A158A6" w:rsidRPr="00232903">
        <w:rPr>
          <w:rFonts w:cs="Times New Roman"/>
          <w:bCs/>
          <w:szCs w:val="28"/>
          <w:lang w:val="uk-UA"/>
        </w:rPr>
        <w:t xml:space="preserve">. </w:t>
      </w:r>
    </w:p>
    <w:p w14:paraId="6A3A84C6" w14:textId="2382AA15" w:rsidR="00A158A6" w:rsidRPr="00232903" w:rsidRDefault="00A158A6" w:rsidP="00A55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textAlignment w:val="baseline"/>
        <w:rPr>
          <w:rFonts w:cs="Times New Roman"/>
          <w:bCs/>
          <w:szCs w:val="28"/>
          <w:lang w:val="uk-UA"/>
        </w:rPr>
      </w:pPr>
      <w:r w:rsidRPr="00232903">
        <w:rPr>
          <w:rFonts w:cs="Times New Roman"/>
          <w:bCs/>
          <w:szCs w:val="28"/>
          <w:lang w:val="uk-UA"/>
        </w:rPr>
        <w:t>Інформація, я</w:t>
      </w:r>
      <w:r w:rsidR="00773CD1" w:rsidRPr="00232903">
        <w:rPr>
          <w:rFonts w:cs="Times New Roman"/>
          <w:bCs/>
          <w:szCs w:val="28"/>
          <w:lang w:val="uk-UA"/>
        </w:rPr>
        <w:t>ка зазначена у розділах 1, 2, 3</w:t>
      </w:r>
      <w:r w:rsidRPr="00232903">
        <w:rPr>
          <w:rFonts w:cs="Times New Roman"/>
          <w:bCs/>
          <w:szCs w:val="28"/>
          <w:lang w:val="uk-UA"/>
        </w:rPr>
        <w:t xml:space="preserve">, 4 </w:t>
      </w:r>
      <w:r w:rsidR="00D226AC" w:rsidRPr="00232903">
        <w:rPr>
          <w:rFonts w:cs="Times New Roman"/>
          <w:bCs/>
          <w:szCs w:val="28"/>
          <w:lang w:val="uk-UA"/>
        </w:rPr>
        <w:t xml:space="preserve">надходить з </w:t>
      </w:r>
      <w:r w:rsidRPr="00232903">
        <w:rPr>
          <w:rFonts w:cs="Times New Roman"/>
          <w:bCs/>
          <w:szCs w:val="28"/>
          <w:lang w:val="uk-UA"/>
        </w:rPr>
        <w:t>функціонуючих баз даних ДНВП «Геоінформ України»:</w:t>
      </w:r>
    </w:p>
    <w:p w14:paraId="6204A1DB" w14:textId="4C45A49C" w:rsidR="00A158A6" w:rsidRPr="00232903" w:rsidRDefault="00D226AC" w:rsidP="00A55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textAlignment w:val="baseline"/>
        <w:rPr>
          <w:rFonts w:cs="Times New Roman"/>
          <w:bCs/>
          <w:szCs w:val="28"/>
          <w:lang w:val="uk-UA"/>
        </w:rPr>
      </w:pPr>
      <w:r w:rsidRPr="00232903">
        <w:rPr>
          <w:rFonts w:cs="Times New Roman"/>
          <w:bCs/>
          <w:szCs w:val="28"/>
          <w:lang w:val="uk-UA"/>
        </w:rPr>
        <w:t>Д</w:t>
      </w:r>
      <w:r w:rsidR="00A158A6" w:rsidRPr="00232903">
        <w:rPr>
          <w:rFonts w:cs="Times New Roman"/>
          <w:bCs/>
          <w:szCs w:val="28"/>
          <w:lang w:val="uk-UA"/>
        </w:rPr>
        <w:t>ержавн</w:t>
      </w:r>
      <w:r w:rsidRPr="00232903">
        <w:rPr>
          <w:rFonts w:cs="Times New Roman"/>
          <w:bCs/>
          <w:szCs w:val="28"/>
          <w:lang w:val="uk-UA"/>
        </w:rPr>
        <w:t>ого</w:t>
      </w:r>
      <w:r w:rsidR="00A158A6" w:rsidRPr="00232903">
        <w:rPr>
          <w:rFonts w:cs="Times New Roman"/>
          <w:bCs/>
          <w:szCs w:val="28"/>
          <w:lang w:val="uk-UA"/>
        </w:rPr>
        <w:t xml:space="preserve"> кадастр</w:t>
      </w:r>
      <w:r w:rsidRPr="00232903">
        <w:rPr>
          <w:rFonts w:cs="Times New Roman"/>
          <w:bCs/>
          <w:szCs w:val="28"/>
          <w:lang w:val="uk-UA"/>
        </w:rPr>
        <w:t>у</w:t>
      </w:r>
      <w:r w:rsidR="00A158A6" w:rsidRPr="00232903">
        <w:rPr>
          <w:rFonts w:cs="Times New Roman"/>
          <w:bCs/>
          <w:szCs w:val="28"/>
          <w:lang w:val="uk-UA"/>
        </w:rPr>
        <w:t xml:space="preserve"> родовищ  </w:t>
      </w:r>
      <w:r w:rsidRPr="00232903">
        <w:rPr>
          <w:rFonts w:cs="Times New Roman"/>
          <w:bCs/>
          <w:szCs w:val="28"/>
          <w:lang w:val="uk-UA"/>
        </w:rPr>
        <w:t xml:space="preserve">і </w:t>
      </w:r>
      <w:r w:rsidR="00A158A6" w:rsidRPr="00232903">
        <w:rPr>
          <w:rFonts w:cs="Times New Roman"/>
          <w:bCs/>
          <w:szCs w:val="28"/>
          <w:lang w:val="uk-UA"/>
        </w:rPr>
        <w:t>проявів корисних копалин;</w:t>
      </w:r>
    </w:p>
    <w:p w14:paraId="66C2270C" w14:textId="37196502" w:rsidR="00A158A6" w:rsidRPr="00232903" w:rsidRDefault="00D226AC" w:rsidP="00A55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textAlignment w:val="baseline"/>
        <w:rPr>
          <w:rFonts w:cs="Times New Roman"/>
          <w:bCs/>
          <w:szCs w:val="28"/>
          <w:lang w:val="uk-UA"/>
        </w:rPr>
      </w:pPr>
      <w:r w:rsidRPr="00232903">
        <w:rPr>
          <w:rFonts w:cs="Times New Roman"/>
          <w:bCs/>
          <w:szCs w:val="28"/>
          <w:lang w:val="uk-UA"/>
        </w:rPr>
        <w:t>Державного</w:t>
      </w:r>
      <w:r w:rsidR="00A158A6" w:rsidRPr="00232903">
        <w:rPr>
          <w:rFonts w:cs="Times New Roman"/>
          <w:bCs/>
          <w:szCs w:val="28"/>
          <w:lang w:val="uk-UA"/>
        </w:rPr>
        <w:t xml:space="preserve"> баланс</w:t>
      </w:r>
      <w:r w:rsidRPr="00232903">
        <w:rPr>
          <w:rFonts w:cs="Times New Roman"/>
          <w:bCs/>
          <w:szCs w:val="28"/>
          <w:lang w:val="uk-UA"/>
        </w:rPr>
        <w:t>у</w:t>
      </w:r>
      <w:r w:rsidR="00773CD1" w:rsidRPr="00232903">
        <w:rPr>
          <w:rFonts w:cs="Times New Roman"/>
          <w:bCs/>
          <w:szCs w:val="28"/>
          <w:lang w:val="uk-UA"/>
        </w:rPr>
        <w:t xml:space="preserve"> запасів корисних копалин</w:t>
      </w:r>
      <w:r w:rsidR="00A158A6" w:rsidRPr="00232903">
        <w:rPr>
          <w:rFonts w:cs="Times New Roman"/>
          <w:bCs/>
          <w:szCs w:val="28"/>
          <w:lang w:val="uk-UA"/>
        </w:rPr>
        <w:t xml:space="preserve">; </w:t>
      </w:r>
    </w:p>
    <w:p w14:paraId="4160E50E" w14:textId="77777777" w:rsidR="00A158A6" w:rsidRPr="00232903" w:rsidRDefault="00A158A6" w:rsidP="00A55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textAlignment w:val="baseline"/>
        <w:rPr>
          <w:rFonts w:cs="Times New Roman"/>
          <w:bCs/>
          <w:szCs w:val="28"/>
          <w:lang w:val="uk-UA"/>
        </w:rPr>
      </w:pPr>
      <w:r w:rsidRPr="00232903">
        <w:rPr>
          <w:rFonts w:cs="Times New Roman"/>
          <w:bCs/>
          <w:szCs w:val="28"/>
          <w:lang w:val="uk-UA"/>
        </w:rPr>
        <w:t>спеціальних дозволів на користування надрами.</w:t>
      </w:r>
    </w:p>
    <w:p w14:paraId="3D4020EE" w14:textId="1B1B8A57" w:rsidR="00A158A6" w:rsidRPr="00232903" w:rsidRDefault="00A158A6" w:rsidP="00A55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textAlignment w:val="baseline"/>
        <w:rPr>
          <w:rFonts w:cs="Times New Roman"/>
          <w:bCs/>
          <w:szCs w:val="28"/>
          <w:lang w:val="uk-UA"/>
        </w:rPr>
      </w:pPr>
      <w:r w:rsidRPr="00232903">
        <w:rPr>
          <w:rFonts w:cs="Times New Roman"/>
          <w:bCs/>
          <w:szCs w:val="28"/>
          <w:lang w:val="uk-UA"/>
        </w:rPr>
        <w:t>Держгеонадра здійснюють контроль за своєчасним поданням користувачами надр форм</w:t>
      </w:r>
      <w:r w:rsidR="00D226AC" w:rsidRPr="00232903">
        <w:rPr>
          <w:rFonts w:cs="Times New Roman"/>
          <w:bCs/>
          <w:szCs w:val="28"/>
          <w:lang w:val="uk-UA"/>
        </w:rPr>
        <w:t>и</w:t>
      </w:r>
      <w:r w:rsidRPr="00232903">
        <w:rPr>
          <w:rFonts w:cs="Times New Roman"/>
          <w:bCs/>
          <w:szCs w:val="28"/>
          <w:lang w:val="uk-UA"/>
        </w:rPr>
        <w:t xml:space="preserve"> 5-ГР.</w:t>
      </w:r>
    </w:p>
    <w:p w14:paraId="603C11F1" w14:textId="51CC5CFB" w:rsidR="00A158A6" w:rsidRPr="00232903" w:rsidRDefault="00A158A6" w:rsidP="00A55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textAlignment w:val="baseline"/>
        <w:rPr>
          <w:rFonts w:cs="Times New Roman"/>
          <w:bCs/>
          <w:szCs w:val="28"/>
          <w:lang w:val="uk-UA"/>
        </w:rPr>
      </w:pPr>
      <w:r w:rsidRPr="00232903">
        <w:rPr>
          <w:rFonts w:cs="Times New Roman"/>
          <w:bCs/>
          <w:szCs w:val="28"/>
          <w:lang w:val="uk-UA"/>
        </w:rPr>
        <w:t>ДНВП «Геоінформ України» (за дорученням Держгеонадра) перевіряє відповідність зазначених відомостей вимогам до форми та</w:t>
      </w:r>
      <w:r w:rsidRPr="00232903">
        <w:rPr>
          <w:rFonts w:cs="Times New Roman"/>
          <w:bCs/>
          <w:color w:val="00B050"/>
          <w:szCs w:val="28"/>
          <w:lang w:val="uk-UA"/>
        </w:rPr>
        <w:t xml:space="preserve"> </w:t>
      </w:r>
      <w:r w:rsidR="005B16A0">
        <w:rPr>
          <w:rFonts w:cs="Times New Roman"/>
          <w:bCs/>
          <w:szCs w:val="28"/>
          <w:lang w:val="uk-UA"/>
        </w:rPr>
        <w:t>нормативно-правовим актам</w:t>
      </w:r>
      <w:r w:rsidRPr="00232903">
        <w:rPr>
          <w:rFonts w:cs="Times New Roman"/>
          <w:bCs/>
          <w:szCs w:val="28"/>
          <w:lang w:val="uk-UA"/>
        </w:rPr>
        <w:t>, надає методичну допомогу з питань складання форми 5-ГР, вживає заходів для інформаційно-технічного забезпечення, інформаційно-аналітичного супроводження робіт щодо звітності про стан запасів корисних копалин, їх зміни та ведення електронної бази Державного балансу запасів корисних копалин.</w:t>
      </w:r>
    </w:p>
    <w:p w14:paraId="7B892F53" w14:textId="77777777" w:rsidR="00A158A6" w:rsidRPr="00232903" w:rsidRDefault="00A158A6" w:rsidP="00A15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textAlignment w:val="baseline"/>
        <w:rPr>
          <w:bCs/>
          <w:sz w:val="24"/>
          <w:szCs w:val="24"/>
          <w:lang w:val="uk-UA"/>
        </w:rPr>
      </w:pPr>
    </w:p>
    <w:p w14:paraId="58E98F1E" w14:textId="77777777" w:rsidR="00B16504" w:rsidRPr="00232903" w:rsidRDefault="00B16504" w:rsidP="00B16504">
      <w:pPr>
        <w:pStyle w:val="Default"/>
        <w:rPr>
          <w:b/>
          <w:bCs/>
          <w:color w:val="auto"/>
          <w:sz w:val="28"/>
          <w:szCs w:val="28"/>
          <w:shd w:val="clear" w:color="auto" w:fill="FFFFFF"/>
          <w:lang w:val="uk-UA"/>
        </w:rPr>
      </w:pPr>
      <w:r w:rsidRPr="00232903">
        <w:rPr>
          <w:b/>
          <w:bCs/>
          <w:color w:val="auto"/>
          <w:sz w:val="28"/>
          <w:szCs w:val="28"/>
          <w:shd w:val="clear" w:color="auto" w:fill="FFFFFF"/>
          <w:lang w:val="uk-UA"/>
        </w:rPr>
        <w:t>Заступник начальника управління –</w:t>
      </w:r>
    </w:p>
    <w:p w14:paraId="1324576E" w14:textId="77777777" w:rsidR="00B16504" w:rsidRPr="00232903" w:rsidRDefault="00B16504" w:rsidP="00B16504">
      <w:pPr>
        <w:pStyle w:val="Default"/>
        <w:rPr>
          <w:b/>
          <w:bCs/>
          <w:color w:val="auto"/>
          <w:sz w:val="28"/>
          <w:szCs w:val="28"/>
          <w:shd w:val="clear" w:color="auto" w:fill="FFFFFF"/>
          <w:lang w:val="uk-UA"/>
        </w:rPr>
      </w:pPr>
      <w:r w:rsidRPr="00232903">
        <w:rPr>
          <w:b/>
          <w:bCs/>
          <w:color w:val="auto"/>
          <w:sz w:val="28"/>
          <w:szCs w:val="28"/>
          <w:shd w:val="clear" w:color="auto" w:fill="FFFFFF"/>
          <w:lang w:val="uk-UA"/>
        </w:rPr>
        <w:t>начальник відділу формування політики</w:t>
      </w:r>
    </w:p>
    <w:p w14:paraId="743ACF28" w14:textId="77777777" w:rsidR="00B16504" w:rsidRPr="00232903" w:rsidRDefault="00B16504" w:rsidP="00B16504">
      <w:pPr>
        <w:pStyle w:val="Default"/>
        <w:rPr>
          <w:b/>
          <w:bCs/>
          <w:color w:val="auto"/>
          <w:sz w:val="28"/>
          <w:szCs w:val="28"/>
          <w:shd w:val="clear" w:color="auto" w:fill="FFFFFF"/>
          <w:lang w:val="uk-UA"/>
        </w:rPr>
      </w:pPr>
      <w:r w:rsidRPr="00232903">
        <w:rPr>
          <w:b/>
          <w:bCs/>
          <w:color w:val="auto"/>
          <w:sz w:val="28"/>
          <w:szCs w:val="28"/>
          <w:shd w:val="clear" w:color="auto" w:fill="FFFFFF"/>
          <w:lang w:val="uk-UA"/>
        </w:rPr>
        <w:t>у сфері надрокористування Управління</w:t>
      </w:r>
    </w:p>
    <w:p w14:paraId="0F2A1437" w14:textId="77777777" w:rsidR="00494BC6" w:rsidRPr="00B16504" w:rsidRDefault="00B16504" w:rsidP="00B16504">
      <w:pPr>
        <w:pStyle w:val="Default"/>
        <w:rPr>
          <w:color w:val="auto"/>
          <w:sz w:val="28"/>
          <w:szCs w:val="28"/>
          <w:lang w:val="uk-UA"/>
        </w:rPr>
      </w:pPr>
      <w:r w:rsidRPr="00232903">
        <w:rPr>
          <w:b/>
          <w:bCs/>
          <w:color w:val="auto"/>
          <w:sz w:val="28"/>
          <w:szCs w:val="28"/>
          <w:shd w:val="clear" w:color="auto" w:fill="FFFFFF"/>
          <w:lang w:val="uk-UA"/>
        </w:rPr>
        <w:t>кругової економіки та надрокористування                           Юлія РАДЧЕНКО</w:t>
      </w:r>
    </w:p>
    <w:sectPr w:rsidR="00494BC6" w:rsidRPr="00B16504" w:rsidSect="00467D3D">
      <w:headerReference w:type="default" r:id="rId25"/>
      <w:pgSz w:w="12240" w:h="15840"/>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9318D3" w14:textId="77777777" w:rsidR="00FC2C9B" w:rsidRDefault="00FC2C9B" w:rsidP="00467D3D">
      <w:pPr>
        <w:spacing w:after="0" w:line="240" w:lineRule="auto"/>
      </w:pPr>
      <w:r>
        <w:separator/>
      </w:r>
    </w:p>
  </w:endnote>
  <w:endnote w:type="continuationSeparator" w:id="0">
    <w:p w14:paraId="35489446" w14:textId="77777777" w:rsidR="00FC2C9B" w:rsidRDefault="00FC2C9B" w:rsidP="00467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0056A" w14:textId="77777777" w:rsidR="00FC2C9B" w:rsidRDefault="00FC2C9B" w:rsidP="00467D3D">
      <w:pPr>
        <w:spacing w:after="0" w:line="240" w:lineRule="auto"/>
      </w:pPr>
      <w:r>
        <w:separator/>
      </w:r>
    </w:p>
  </w:footnote>
  <w:footnote w:type="continuationSeparator" w:id="0">
    <w:p w14:paraId="25FC72C8" w14:textId="77777777" w:rsidR="00FC2C9B" w:rsidRDefault="00FC2C9B" w:rsidP="00467D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1000697"/>
      <w:docPartObj>
        <w:docPartGallery w:val="Page Numbers (Top of Page)"/>
        <w:docPartUnique/>
      </w:docPartObj>
    </w:sdtPr>
    <w:sdtEndPr>
      <w:rPr>
        <w:sz w:val="24"/>
        <w:szCs w:val="24"/>
      </w:rPr>
    </w:sdtEndPr>
    <w:sdtContent>
      <w:p w14:paraId="45E2EB99" w14:textId="5CAE54A3" w:rsidR="00467D3D" w:rsidRPr="00186CA3" w:rsidRDefault="00467D3D">
        <w:pPr>
          <w:pStyle w:val="a5"/>
          <w:jc w:val="center"/>
          <w:rPr>
            <w:sz w:val="24"/>
            <w:szCs w:val="24"/>
          </w:rPr>
        </w:pPr>
        <w:r w:rsidRPr="00186CA3">
          <w:rPr>
            <w:sz w:val="24"/>
            <w:szCs w:val="24"/>
          </w:rPr>
          <w:fldChar w:fldCharType="begin"/>
        </w:r>
        <w:r w:rsidRPr="00186CA3">
          <w:rPr>
            <w:sz w:val="24"/>
            <w:szCs w:val="24"/>
          </w:rPr>
          <w:instrText>PAGE   \* MERGEFORMAT</w:instrText>
        </w:r>
        <w:r w:rsidRPr="00186CA3">
          <w:rPr>
            <w:sz w:val="24"/>
            <w:szCs w:val="24"/>
          </w:rPr>
          <w:fldChar w:fldCharType="separate"/>
        </w:r>
        <w:r w:rsidR="00471AAD">
          <w:rPr>
            <w:noProof/>
            <w:sz w:val="24"/>
            <w:szCs w:val="24"/>
          </w:rPr>
          <w:t>10</w:t>
        </w:r>
        <w:r w:rsidRPr="00186CA3">
          <w:rPr>
            <w:sz w:val="24"/>
            <w:szCs w:val="24"/>
          </w:rPr>
          <w:fldChar w:fldCharType="end"/>
        </w:r>
      </w:p>
    </w:sdtContent>
  </w:sdt>
  <w:p w14:paraId="3C3E505E" w14:textId="77777777" w:rsidR="00467D3D" w:rsidRDefault="00467D3D">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E255E"/>
    <w:multiLevelType w:val="hybridMultilevel"/>
    <w:tmpl w:val="9A727662"/>
    <w:lvl w:ilvl="0" w:tplc="FB56D0DC">
      <w:start w:val="1"/>
      <w:numFmt w:val="bullet"/>
      <w:lvlText w:val="-"/>
      <w:lvlJc w:val="left"/>
      <w:pPr>
        <w:ind w:left="720" w:hanging="360"/>
      </w:pPr>
      <w:rPr>
        <w:rFonts w:ascii="Times New Roman" w:hAnsi="Times New Roman" w:cs="Times New Roman" w:hint="default"/>
        <w:b w:val="0"/>
        <w:i w:val="0"/>
        <w:strike w:val="0"/>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73F0094E"/>
    <w:multiLevelType w:val="hybridMultilevel"/>
    <w:tmpl w:val="E8D60D56"/>
    <w:lvl w:ilvl="0" w:tplc="4E1A8F7A">
      <w:start w:val="1"/>
      <w:numFmt w:val="bullet"/>
      <w:lvlText w:val=""/>
      <w:lvlJc w:val="left"/>
      <w:pPr>
        <w:ind w:left="720" w:hanging="360"/>
      </w:pPr>
      <w:rPr>
        <w:rFonts w:ascii="Symbol" w:hAnsi="Symbol" w:hint="default"/>
        <w:strike w:val="0"/>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D0B"/>
    <w:rsid w:val="00001925"/>
    <w:rsid w:val="0001682D"/>
    <w:rsid w:val="00041A11"/>
    <w:rsid w:val="000462DE"/>
    <w:rsid w:val="00050F41"/>
    <w:rsid w:val="00052C27"/>
    <w:rsid w:val="00097FB2"/>
    <w:rsid w:val="000B5D53"/>
    <w:rsid w:val="000C7453"/>
    <w:rsid w:val="000D4FDD"/>
    <w:rsid w:val="000E306D"/>
    <w:rsid w:val="000E39CF"/>
    <w:rsid w:val="000E3DD7"/>
    <w:rsid w:val="000E7B72"/>
    <w:rsid w:val="001060FA"/>
    <w:rsid w:val="0015346E"/>
    <w:rsid w:val="00156ABB"/>
    <w:rsid w:val="001664D8"/>
    <w:rsid w:val="00182BB8"/>
    <w:rsid w:val="00186CA3"/>
    <w:rsid w:val="001B3C08"/>
    <w:rsid w:val="001B605A"/>
    <w:rsid w:val="001D1690"/>
    <w:rsid w:val="00225830"/>
    <w:rsid w:val="00232903"/>
    <w:rsid w:val="00235C57"/>
    <w:rsid w:val="00235EED"/>
    <w:rsid w:val="00264858"/>
    <w:rsid w:val="00284E0E"/>
    <w:rsid w:val="002B03BC"/>
    <w:rsid w:val="002C515A"/>
    <w:rsid w:val="00306C8D"/>
    <w:rsid w:val="00312F71"/>
    <w:rsid w:val="00317484"/>
    <w:rsid w:val="00325294"/>
    <w:rsid w:val="00334BA8"/>
    <w:rsid w:val="003645A6"/>
    <w:rsid w:val="00376286"/>
    <w:rsid w:val="0038530C"/>
    <w:rsid w:val="00394D13"/>
    <w:rsid w:val="003962CE"/>
    <w:rsid w:val="00396368"/>
    <w:rsid w:val="003B7730"/>
    <w:rsid w:val="003C622C"/>
    <w:rsid w:val="003E2B23"/>
    <w:rsid w:val="003F23D4"/>
    <w:rsid w:val="00400D42"/>
    <w:rsid w:val="00407B36"/>
    <w:rsid w:val="0041635D"/>
    <w:rsid w:val="00436BAD"/>
    <w:rsid w:val="00445EF4"/>
    <w:rsid w:val="00467D3D"/>
    <w:rsid w:val="00471AAD"/>
    <w:rsid w:val="004776FD"/>
    <w:rsid w:val="00485E8F"/>
    <w:rsid w:val="00485F05"/>
    <w:rsid w:val="00494BC6"/>
    <w:rsid w:val="00496353"/>
    <w:rsid w:val="004A067B"/>
    <w:rsid w:val="004E2B32"/>
    <w:rsid w:val="004F08CB"/>
    <w:rsid w:val="004F747C"/>
    <w:rsid w:val="005055AF"/>
    <w:rsid w:val="00506E2E"/>
    <w:rsid w:val="0051110A"/>
    <w:rsid w:val="00516E07"/>
    <w:rsid w:val="00540F4D"/>
    <w:rsid w:val="00545A06"/>
    <w:rsid w:val="005661A5"/>
    <w:rsid w:val="005A6C6C"/>
    <w:rsid w:val="005B16A0"/>
    <w:rsid w:val="005C7BF3"/>
    <w:rsid w:val="005D6475"/>
    <w:rsid w:val="005E7C6C"/>
    <w:rsid w:val="005F7D62"/>
    <w:rsid w:val="00622B3D"/>
    <w:rsid w:val="006366E5"/>
    <w:rsid w:val="00656751"/>
    <w:rsid w:val="0067303D"/>
    <w:rsid w:val="006800BE"/>
    <w:rsid w:val="006836AF"/>
    <w:rsid w:val="00683941"/>
    <w:rsid w:val="00687177"/>
    <w:rsid w:val="006A6775"/>
    <w:rsid w:val="006C08C9"/>
    <w:rsid w:val="006C7BB1"/>
    <w:rsid w:val="006E2C7A"/>
    <w:rsid w:val="006E6959"/>
    <w:rsid w:val="00702874"/>
    <w:rsid w:val="00704C1F"/>
    <w:rsid w:val="00716499"/>
    <w:rsid w:val="00731CB8"/>
    <w:rsid w:val="00741BAC"/>
    <w:rsid w:val="00742326"/>
    <w:rsid w:val="00773CD1"/>
    <w:rsid w:val="00784EB1"/>
    <w:rsid w:val="00786393"/>
    <w:rsid w:val="007A5C68"/>
    <w:rsid w:val="007C3815"/>
    <w:rsid w:val="007E77D3"/>
    <w:rsid w:val="007F1665"/>
    <w:rsid w:val="007F2B9C"/>
    <w:rsid w:val="0081213A"/>
    <w:rsid w:val="00820018"/>
    <w:rsid w:val="0082092B"/>
    <w:rsid w:val="008410D3"/>
    <w:rsid w:val="008C484C"/>
    <w:rsid w:val="008D0A8B"/>
    <w:rsid w:val="008E3527"/>
    <w:rsid w:val="008F5A87"/>
    <w:rsid w:val="00900575"/>
    <w:rsid w:val="009014DF"/>
    <w:rsid w:val="009063B5"/>
    <w:rsid w:val="00912F68"/>
    <w:rsid w:val="00920A65"/>
    <w:rsid w:val="00923BB6"/>
    <w:rsid w:val="00940EA9"/>
    <w:rsid w:val="009452E3"/>
    <w:rsid w:val="00963E41"/>
    <w:rsid w:val="009664AA"/>
    <w:rsid w:val="009764CA"/>
    <w:rsid w:val="00991712"/>
    <w:rsid w:val="009C475B"/>
    <w:rsid w:val="009D63BD"/>
    <w:rsid w:val="00A047A2"/>
    <w:rsid w:val="00A158A6"/>
    <w:rsid w:val="00A21D0B"/>
    <w:rsid w:val="00A30B5A"/>
    <w:rsid w:val="00A43DC0"/>
    <w:rsid w:val="00A47BD9"/>
    <w:rsid w:val="00A50BD4"/>
    <w:rsid w:val="00A555AC"/>
    <w:rsid w:val="00A67391"/>
    <w:rsid w:val="00A83F19"/>
    <w:rsid w:val="00AC357D"/>
    <w:rsid w:val="00B16504"/>
    <w:rsid w:val="00B3709D"/>
    <w:rsid w:val="00B46B33"/>
    <w:rsid w:val="00B54996"/>
    <w:rsid w:val="00B82F01"/>
    <w:rsid w:val="00B84FCB"/>
    <w:rsid w:val="00B94263"/>
    <w:rsid w:val="00B95E5E"/>
    <w:rsid w:val="00BA193A"/>
    <w:rsid w:val="00BA7E7C"/>
    <w:rsid w:val="00BC17DC"/>
    <w:rsid w:val="00C0230D"/>
    <w:rsid w:val="00C223CF"/>
    <w:rsid w:val="00C41F3F"/>
    <w:rsid w:val="00C552EE"/>
    <w:rsid w:val="00C70EC7"/>
    <w:rsid w:val="00C71061"/>
    <w:rsid w:val="00C75FA3"/>
    <w:rsid w:val="00C852CC"/>
    <w:rsid w:val="00CB0CED"/>
    <w:rsid w:val="00CC7FCD"/>
    <w:rsid w:val="00CD3E12"/>
    <w:rsid w:val="00CE1020"/>
    <w:rsid w:val="00CE52BA"/>
    <w:rsid w:val="00D226AC"/>
    <w:rsid w:val="00D26195"/>
    <w:rsid w:val="00DB2934"/>
    <w:rsid w:val="00E0773F"/>
    <w:rsid w:val="00E9176A"/>
    <w:rsid w:val="00E96345"/>
    <w:rsid w:val="00EE4C3B"/>
    <w:rsid w:val="00EF3B9C"/>
    <w:rsid w:val="00EF7760"/>
    <w:rsid w:val="00F10E8B"/>
    <w:rsid w:val="00F16327"/>
    <w:rsid w:val="00F42172"/>
    <w:rsid w:val="00F935A6"/>
    <w:rsid w:val="00FA3212"/>
    <w:rsid w:val="00FC2C9B"/>
    <w:rsid w:val="00FE4F17"/>
    <w:rsid w:val="00FF157A"/>
    <w:rsid w:val="00FF2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54C6E"/>
  <w15:docId w15:val="{6A90388B-ED31-4869-9A68-3226C332E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D0B"/>
    <w:rPr>
      <w:rFonts w:ascii="Times New Roman" w:hAnsi="Times New Roman"/>
      <w:sz w:val="28"/>
      <w:lang w:val="ru-RU"/>
    </w:rPr>
  </w:style>
  <w:style w:type="paragraph" w:styleId="1">
    <w:name w:val="heading 1"/>
    <w:basedOn w:val="a"/>
    <w:next w:val="a"/>
    <w:link w:val="10"/>
    <w:qFormat/>
    <w:rsid w:val="003645A6"/>
    <w:pPr>
      <w:keepNext/>
      <w:autoSpaceDE w:val="0"/>
      <w:autoSpaceDN w:val="0"/>
      <w:adjustRightInd w:val="0"/>
      <w:spacing w:after="0" w:line="240" w:lineRule="auto"/>
      <w:jc w:val="both"/>
      <w:outlineLvl w:val="0"/>
    </w:pPr>
    <w:rPr>
      <w:rFonts w:eastAsia="Times New Roman" w:cs="Times New Roman"/>
      <w:szCs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15">
    <w:name w:val="rvts15"/>
    <w:basedOn w:val="a0"/>
    <w:rsid w:val="00A21D0B"/>
  </w:style>
  <w:style w:type="character" w:customStyle="1" w:styleId="rvts23">
    <w:name w:val="rvts23"/>
    <w:basedOn w:val="a0"/>
    <w:rsid w:val="00A21D0B"/>
  </w:style>
  <w:style w:type="table" w:styleId="a3">
    <w:name w:val="Table Grid"/>
    <w:basedOn w:val="a1"/>
    <w:uiPriority w:val="39"/>
    <w:rsid w:val="00A21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21D0B"/>
    <w:pPr>
      <w:autoSpaceDE w:val="0"/>
      <w:autoSpaceDN w:val="0"/>
      <w:adjustRightInd w:val="0"/>
      <w:spacing w:after="0" w:line="240" w:lineRule="auto"/>
    </w:pPr>
    <w:rPr>
      <w:rFonts w:ascii="Times New Roman" w:hAnsi="Times New Roman" w:cs="Times New Roman"/>
      <w:color w:val="000000"/>
      <w:sz w:val="24"/>
      <w:szCs w:val="24"/>
    </w:rPr>
  </w:style>
  <w:style w:type="character" w:styleId="a4">
    <w:name w:val="Hyperlink"/>
    <w:basedOn w:val="a0"/>
    <w:uiPriority w:val="99"/>
    <w:semiHidden/>
    <w:unhideWhenUsed/>
    <w:rsid w:val="00A21D0B"/>
    <w:rPr>
      <w:color w:val="0000FF"/>
      <w:u w:val="single"/>
    </w:rPr>
  </w:style>
  <w:style w:type="paragraph" w:customStyle="1" w:styleId="rvps7">
    <w:name w:val="rvps7"/>
    <w:basedOn w:val="a"/>
    <w:rsid w:val="00A21D0B"/>
    <w:pPr>
      <w:spacing w:before="100" w:beforeAutospacing="1" w:after="100" w:afterAutospacing="1" w:line="240" w:lineRule="auto"/>
    </w:pPr>
    <w:rPr>
      <w:rFonts w:eastAsia="Times New Roman" w:cs="Times New Roman"/>
      <w:sz w:val="24"/>
      <w:szCs w:val="24"/>
      <w:lang w:val="en-US"/>
    </w:rPr>
  </w:style>
  <w:style w:type="paragraph" w:customStyle="1" w:styleId="rvps2">
    <w:name w:val="rvps2"/>
    <w:basedOn w:val="a"/>
    <w:rsid w:val="00A21D0B"/>
    <w:pPr>
      <w:spacing w:before="100" w:beforeAutospacing="1" w:after="100" w:afterAutospacing="1" w:line="240" w:lineRule="auto"/>
    </w:pPr>
    <w:rPr>
      <w:rFonts w:eastAsia="Times New Roman" w:cs="Times New Roman"/>
      <w:sz w:val="24"/>
      <w:szCs w:val="24"/>
      <w:lang w:val="en-US"/>
    </w:rPr>
  </w:style>
  <w:style w:type="paragraph" w:styleId="a5">
    <w:name w:val="header"/>
    <w:basedOn w:val="a"/>
    <w:link w:val="a6"/>
    <w:uiPriority w:val="99"/>
    <w:unhideWhenUsed/>
    <w:rsid w:val="00467D3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67D3D"/>
    <w:rPr>
      <w:rFonts w:ascii="Times New Roman" w:hAnsi="Times New Roman"/>
      <w:sz w:val="28"/>
      <w:lang w:val="ru-RU"/>
    </w:rPr>
  </w:style>
  <w:style w:type="paragraph" w:styleId="a7">
    <w:name w:val="footer"/>
    <w:basedOn w:val="a"/>
    <w:link w:val="a8"/>
    <w:uiPriority w:val="99"/>
    <w:unhideWhenUsed/>
    <w:rsid w:val="00467D3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67D3D"/>
    <w:rPr>
      <w:rFonts w:ascii="Times New Roman" w:hAnsi="Times New Roman"/>
      <w:sz w:val="28"/>
      <w:lang w:val="ru-RU"/>
    </w:rPr>
  </w:style>
  <w:style w:type="character" w:customStyle="1" w:styleId="10">
    <w:name w:val="Заголовок 1 Знак"/>
    <w:basedOn w:val="a0"/>
    <w:link w:val="1"/>
    <w:rsid w:val="003645A6"/>
    <w:rPr>
      <w:rFonts w:ascii="Times New Roman" w:eastAsia="Times New Roman" w:hAnsi="Times New Roman" w:cs="Times New Roman"/>
      <w:sz w:val="28"/>
      <w:szCs w:val="28"/>
      <w:lang w:val="uk-UA" w:eastAsia="ru-RU"/>
    </w:rPr>
  </w:style>
  <w:style w:type="paragraph" w:styleId="a9">
    <w:name w:val="List Paragraph"/>
    <w:basedOn w:val="a"/>
    <w:uiPriority w:val="34"/>
    <w:qFormat/>
    <w:rsid w:val="000E306D"/>
    <w:pPr>
      <w:ind w:left="720"/>
      <w:contextualSpacing/>
    </w:pPr>
  </w:style>
  <w:style w:type="paragraph" w:styleId="aa">
    <w:name w:val="Balloon Text"/>
    <w:basedOn w:val="a"/>
    <w:link w:val="ab"/>
    <w:uiPriority w:val="99"/>
    <w:semiHidden/>
    <w:unhideWhenUsed/>
    <w:rsid w:val="00CD3E12"/>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CD3E12"/>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32/94-%D0%B2%D1%80" TargetMode="External"/><Relationship Id="rId13" Type="http://schemas.openxmlformats.org/officeDocument/2006/relationships/hyperlink" Target="https://zakon.rada.gov.ua/laws/show/865-94-%D0%BF" TargetMode="External"/><Relationship Id="rId18" Type="http://schemas.openxmlformats.org/officeDocument/2006/relationships/hyperlink" Target="https://zakon.rada.gov.ua/laws/show/z0078-03"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zakon.rada.gov.ua/laws/show/z1419-04" TargetMode="External"/><Relationship Id="rId7" Type="http://schemas.openxmlformats.org/officeDocument/2006/relationships/hyperlink" Target="https://zakon.rada.gov.ua/laws/show/132/94-%D0%B2%D1%80" TargetMode="External"/><Relationship Id="rId12" Type="http://schemas.openxmlformats.org/officeDocument/2006/relationships/hyperlink" Target="http://zakon2.rada.gov.ua/laws/show/827-94-%D0%BF" TargetMode="External"/><Relationship Id="rId17" Type="http://schemas.openxmlformats.org/officeDocument/2006/relationships/hyperlink" Target="https://zakon.rada.gov.ua/laws/show/z0881-02"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zakon.rada.gov.ua/laws/show/432-97-%D0%BF" TargetMode="External"/><Relationship Id="rId20" Type="http://schemas.openxmlformats.org/officeDocument/2006/relationships/hyperlink" Target="https://zakon.rada.gov.ua/laws/show/z1418-0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akon2.rada.gov.ua/laws/show/827-94-%D0%BF" TargetMode="External"/><Relationship Id="rId24" Type="http://schemas.openxmlformats.org/officeDocument/2006/relationships/hyperlink" Target="https://zakon.rada.gov.ua/laws/show/z0819-07" TargetMode="External"/><Relationship Id="rId5" Type="http://schemas.openxmlformats.org/officeDocument/2006/relationships/footnotes" Target="footnotes.xml"/><Relationship Id="rId15" Type="http://schemas.openxmlformats.org/officeDocument/2006/relationships/hyperlink" Target="https://zakon.rada.gov.ua/laws/show/75-95-%D0%BF" TargetMode="External"/><Relationship Id="rId23" Type="http://schemas.openxmlformats.org/officeDocument/2006/relationships/hyperlink" Target="https://zakon.rada.gov.ua/laws/show/z0016-07" TargetMode="External"/><Relationship Id="rId10" Type="http://schemas.openxmlformats.org/officeDocument/2006/relationships/hyperlink" Target="http://zakon2.rada.gov.ua/laws/show/150-93-%D0%BF" TargetMode="External"/><Relationship Id="rId19" Type="http://schemas.openxmlformats.org/officeDocument/2006/relationships/hyperlink" Target="https://zakon.rada.gov.ua/laws/show/z0155-03" TargetMode="External"/><Relationship Id="rId4" Type="http://schemas.openxmlformats.org/officeDocument/2006/relationships/webSettings" Target="webSettings.xml"/><Relationship Id="rId9" Type="http://schemas.openxmlformats.org/officeDocument/2006/relationships/hyperlink" Target="https://zakon.rada.gov.ua/laws/show/1216-14" TargetMode="External"/><Relationship Id="rId14" Type="http://schemas.openxmlformats.org/officeDocument/2006/relationships/hyperlink" Target="https://zakon.rada.gov.ua/laws/show/58-95-%D0%BF" TargetMode="External"/><Relationship Id="rId22" Type="http://schemas.openxmlformats.org/officeDocument/2006/relationships/hyperlink" Target="https://zakon.rada.gov.ua/laws/show/z1595-04"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2614</Words>
  <Characters>14904</Characters>
  <Application>Microsoft Office Word</Application>
  <DocSecurity>0</DocSecurity>
  <Lines>124</Lines>
  <Paragraphs>34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Наталія Вікторівна Зарітовська</cp:lastModifiedBy>
  <cp:revision>2</cp:revision>
  <cp:lastPrinted>2023-01-03T08:30:00Z</cp:lastPrinted>
  <dcterms:created xsi:type="dcterms:W3CDTF">2023-01-03T11:32:00Z</dcterms:created>
  <dcterms:modified xsi:type="dcterms:W3CDTF">2023-01-03T11:32:00Z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2022-11-29T13:36:30Z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87c121ea-11cc-4de2-9d6e-a8b8bf62aa2c</vt:lpwstr>
  </property>
  <property fmtid="{D5CDD505-2E9C-101B-9397-08002B2CF9AE}" pid="7" name="MSIP_Label_defa4170-0d19-0005-0004-bc88714345d2_ActionId">
    <vt:lpwstr>28615753-4dab-4b2e-874e-c88923e02c8a</vt:lpwstr>
  </property>
  <property fmtid="{D5CDD505-2E9C-101B-9397-08002B2CF9AE}" pid="8" name="MSIP_Label_defa4170-0d19-0005-0004-bc88714345d2_ContentBits">
    <vt:lpwstr>0</vt:lpwstr>
  </property>
</Properties>
</file>