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01072" w14:textId="77777777" w:rsidR="00353DF3" w:rsidRPr="00D84A18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 w:rsidRPr="00D84A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3D3CCE3" w14:textId="77777777" w:rsidR="00353DF3" w:rsidRPr="00D84A18" w:rsidRDefault="00353DF3" w:rsidP="00353DF3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D84A18"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14:paraId="4F681ABF" w14:textId="77777777" w:rsidR="00353DF3" w:rsidRPr="00D84A18" w:rsidRDefault="00353DF3" w:rsidP="00353DF3">
      <w:pPr>
        <w:ind w:left="9923"/>
        <w:rPr>
          <w:rFonts w:ascii="Times New Roman" w:hAnsi="Times New Roman" w:cs="Times New Roman"/>
          <w:sz w:val="28"/>
          <w:szCs w:val="28"/>
        </w:rPr>
      </w:pPr>
      <w:r w:rsidRPr="00D84A18">
        <w:rPr>
          <w:rFonts w:ascii="Times New Roman" w:hAnsi="Times New Roman" w:cs="Times New Roman"/>
          <w:sz w:val="28"/>
          <w:szCs w:val="28"/>
        </w:rPr>
        <w:t>та надр України</w:t>
      </w:r>
    </w:p>
    <w:p w14:paraId="67D6FC02" w14:textId="7D087B5E" w:rsidR="00353DF3" w:rsidRPr="00D84A18" w:rsidRDefault="005451A4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січня 2023</w:t>
      </w:r>
      <w:r w:rsidR="00353DF3" w:rsidRPr="00D84A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14:paraId="3D8EC4C6" w14:textId="77777777" w:rsidR="00353DF3" w:rsidRPr="00D84A18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</w:p>
    <w:p w14:paraId="291FB6EC" w14:textId="77777777" w:rsidR="00C06438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План-графік </w:t>
      </w:r>
      <w:r w:rsidRPr="00C06438">
        <w:rPr>
          <w:rFonts w:ascii="Times New Roman" w:hAnsi="Times New Roman" w:cs="Times New Roman"/>
          <w:b/>
          <w:sz w:val="28"/>
          <w:szCs w:val="28"/>
        </w:rPr>
        <w:t>здійсне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ння Державною службою геології </w:t>
      </w:r>
      <w:r w:rsidRPr="00C06438">
        <w:rPr>
          <w:rFonts w:ascii="Times New Roman" w:hAnsi="Times New Roman" w:cs="Times New Roman"/>
          <w:b/>
          <w:sz w:val="28"/>
          <w:szCs w:val="28"/>
        </w:rPr>
        <w:t>та надр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України </w:t>
      </w:r>
    </w:p>
    <w:p w14:paraId="40B95127" w14:textId="364E2F02" w:rsidR="00DD7C4B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заходів з відстеження </w:t>
      </w:r>
      <w:r w:rsidRPr="00C06438">
        <w:rPr>
          <w:rFonts w:ascii="Times New Roman" w:hAnsi="Times New Roman" w:cs="Times New Roman"/>
          <w:b/>
          <w:sz w:val="28"/>
          <w:szCs w:val="28"/>
        </w:rPr>
        <w:t>результативності регуляторних актів на 202</w:t>
      </w:r>
      <w:r w:rsidR="00606E5C">
        <w:rPr>
          <w:rFonts w:ascii="Times New Roman" w:hAnsi="Times New Roman" w:cs="Times New Roman"/>
          <w:b/>
          <w:sz w:val="28"/>
          <w:szCs w:val="28"/>
        </w:rPr>
        <w:t>3</w:t>
      </w:r>
      <w:r w:rsidRPr="00C06438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06B21B5" w14:textId="77777777" w:rsidR="00C06438" w:rsidRPr="00D84A18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4" w:type="dxa"/>
        <w:tblLook w:val="04A0" w:firstRow="1" w:lastRow="0" w:firstColumn="1" w:lastColumn="0" w:noHBand="0" w:noVBand="1"/>
      </w:tblPr>
      <w:tblGrid>
        <w:gridCol w:w="698"/>
        <w:gridCol w:w="4826"/>
        <w:gridCol w:w="1985"/>
        <w:gridCol w:w="2693"/>
        <w:gridCol w:w="2073"/>
        <w:gridCol w:w="2889"/>
      </w:tblGrid>
      <w:tr w:rsidR="00C06438" w:rsidRPr="00606E5C" w14:paraId="26554568" w14:textId="77777777" w:rsidTr="001E6285">
        <w:tc>
          <w:tcPr>
            <w:tcW w:w="698" w:type="dxa"/>
          </w:tcPr>
          <w:p w14:paraId="48F8DCBE" w14:textId="77777777" w:rsidR="00C06438" w:rsidRPr="00606E5C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26" w:type="dxa"/>
          </w:tcPr>
          <w:p w14:paraId="0E394383" w14:textId="77777777" w:rsidR="00C06438" w:rsidRPr="00606E5C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Дата, номер та назва регуляторного </w:t>
            </w:r>
            <w:proofErr w:type="spellStart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1985" w:type="dxa"/>
          </w:tcPr>
          <w:p w14:paraId="45DFADF0" w14:textId="77777777" w:rsidR="00C06438" w:rsidRPr="00606E5C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Строк набрання чинності</w:t>
            </w:r>
          </w:p>
        </w:tc>
        <w:tc>
          <w:tcPr>
            <w:tcW w:w="2693" w:type="dxa"/>
          </w:tcPr>
          <w:p w14:paraId="3120B69E" w14:textId="77777777" w:rsidR="00C06438" w:rsidRPr="00606E5C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Строк виконання заходів з відстеження результативності регуляторного </w:t>
            </w:r>
            <w:proofErr w:type="spellStart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073" w:type="dxa"/>
          </w:tcPr>
          <w:p w14:paraId="4F0A8A7D" w14:textId="77777777" w:rsidR="00C06438" w:rsidRPr="00606E5C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Вид відстеження регуляторного </w:t>
            </w:r>
            <w:proofErr w:type="spellStart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proofErr w:type="spellEnd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 (базове, повторне, періодичне)</w:t>
            </w:r>
          </w:p>
        </w:tc>
        <w:tc>
          <w:tcPr>
            <w:tcW w:w="2889" w:type="dxa"/>
          </w:tcPr>
          <w:p w14:paraId="626FB500" w14:textId="21D1963A" w:rsidR="00C06438" w:rsidRPr="00606E5C" w:rsidRDefault="001E6285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06438" w:rsidRPr="00606E5C">
              <w:rPr>
                <w:rFonts w:ascii="Times New Roman" w:hAnsi="Times New Roman" w:cs="Times New Roman"/>
                <w:sz w:val="26"/>
                <w:szCs w:val="26"/>
              </w:rPr>
              <w:t>труктурний підрозділ, відповідальний за проведення відстеження</w:t>
            </w:r>
          </w:p>
          <w:p w14:paraId="727FA7CD" w14:textId="77777777" w:rsidR="002C17C1" w:rsidRPr="00606E5C" w:rsidRDefault="002C17C1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7C1" w:rsidRPr="00606E5C" w14:paraId="6A8B98D1" w14:textId="77777777" w:rsidTr="001E6285">
        <w:tc>
          <w:tcPr>
            <w:tcW w:w="698" w:type="dxa"/>
          </w:tcPr>
          <w:p w14:paraId="305469D8" w14:textId="77777777" w:rsidR="002C17C1" w:rsidRPr="00606E5C" w:rsidRDefault="002C17C1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6" w:type="dxa"/>
          </w:tcPr>
          <w:p w14:paraId="316D4CC0" w14:textId="163661B4" w:rsidR="002C17C1" w:rsidRPr="00606E5C" w:rsidRDefault="002C17C1" w:rsidP="00E55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04.11.2020 № 240 «Про затвердження Змін до Порядку державної реєстрації робіт і досліджень, пов’язаних із геологічним вивченням надр», зареєстрований в Міністерстві юстиції України 17 грудня 2020 р</w:t>
            </w:r>
            <w:r w:rsidR="00E55661" w:rsidRPr="00606E5C">
              <w:rPr>
                <w:rFonts w:ascii="Times New Roman" w:hAnsi="Times New Roman" w:cs="Times New Roman"/>
                <w:sz w:val="26"/>
                <w:szCs w:val="26"/>
              </w:rPr>
              <w:t>оку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807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№ 1255/35538</w:t>
            </w:r>
          </w:p>
        </w:tc>
        <w:tc>
          <w:tcPr>
            <w:tcW w:w="1985" w:type="dxa"/>
            <w:vAlign w:val="center"/>
          </w:tcPr>
          <w:p w14:paraId="49262DF4" w14:textId="77777777" w:rsidR="002C17C1" w:rsidRPr="00606E5C" w:rsidRDefault="002C17C1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04.01.2021</w:t>
            </w:r>
          </w:p>
        </w:tc>
        <w:tc>
          <w:tcPr>
            <w:tcW w:w="2693" w:type="dxa"/>
            <w:vAlign w:val="center"/>
          </w:tcPr>
          <w:p w14:paraId="58BDB910" w14:textId="42A25078" w:rsidR="002C17C1" w:rsidRPr="00606E5C" w:rsidRDefault="00606E5C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  <w:tc>
          <w:tcPr>
            <w:tcW w:w="2073" w:type="dxa"/>
            <w:vAlign w:val="center"/>
          </w:tcPr>
          <w:p w14:paraId="01718956" w14:textId="7EA1E397" w:rsidR="002C17C1" w:rsidRPr="00606E5C" w:rsidRDefault="00606E5C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  <w:r w:rsidR="002C17C1"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89" w:type="dxa"/>
            <w:vAlign w:val="center"/>
          </w:tcPr>
          <w:p w14:paraId="7BAE58A4" w14:textId="77777777" w:rsidR="002C17C1" w:rsidRPr="00606E5C" w:rsidRDefault="00FE1E59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606E5C" w14:paraId="6DCC5021" w14:textId="77777777" w:rsidTr="001E6285">
        <w:tc>
          <w:tcPr>
            <w:tcW w:w="698" w:type="dxa"/>
            <w:vAlign w:val="center"/>
          </w:tcPr>
          <w:p w14:paraId="7D62E900" w14:textId="5553CD84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6" w:type="dxa"/>
            <w:vAlign w:val="center"/>
          </w:tcPr>
          <w:p w14:paraId="5691B1A4" w14:textId="32711DDC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23 лютого 2021 року № 135 «Про функціонування Державного сховища геологічної інформації та кам’яного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матеріалу», зареєстрований у Міністерстві юстиції України 08 квітня 2021 року за № 475/36097</w:t>
            </w:r>
          </w:p>
        </w:tc>
        <w:tc>
          <w:tcPr>
            <w:tcW w:w="1985" w:type="dxa"/>
            <w:vAlign w:val="center"/>
          </w:tcPr>
          <w:p w14:paraId="2E58B82C" w14:textId="1DBA734D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23.04.2021</w:t>
            </w:r>
          </w:p>
        </w:tc>
        <w:tc>
          <w:tcPr>
            <w:tcW w:w="2693" w:type="dxa"/>
            <w:vAlign w:val="center"/>
          </w:tcPr>
          <w:p w14:paraId="1C9E306D" w14:textId="14E60C8B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</w:tc>
        <w:tc>
          <w:tcPr>
            <w:tcW w:w="2073" w:type="dxa"/>
            <w:vAlign w:val="center"/>
          </w:tcPr>
          <w:p w14:paraId="7BB4812A" w14:textId="587BF37B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56CC119B" w14:textId="1E0AB0E6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606E5C" w14:paraId="23A5439A" w14:textId="77777777" w:rsidTr="001E6285">
        <w:tc>
          <w:tcPr>
            <w:tcW w:w="698" w:type="dxa"/>
          </w:tcPr>
          <w:p w14:paraId="1CDC1EE9" w14:textId="4A06B9ED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6" w:type="dxa"/>
          </w:tcPr>
          <w:p w14:paraId="439A8C36" w14:textId="7F17836C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26 липня 2022 року № 836 «Про внесення змін до деяких постанов Кабінету Міністрів України щодо користування надрами»</w:t>
            </w:r>
          </w:p>
        </w:tc>
        <w:tc>
          <w:tcPr>
            <w:tcW w:w="1985" w:type="dxa"/>
            <w:vAlign w:val="center"/>
          </w:tcPr>
          <w:p w14:paraId="1B01DCF8" w14:textId="4419CDA1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29.07.2022</w:t>
            </w:r>
          </w:p>
        </w:tc>
        <w:tc>
          <w:tcPr>
            <w:tcW w:w="2693" w:type="dxa"/>
            <w:vAlign w:val="center"/>
          </w:tcPr>
          <w:p w14:paraId="3186D868" w14:textId="2CF27C05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Серпень</w:t>
            </w:r>
          </w:p>
        </w:tc>
        <w:tc>
          <w:tcPr>
            <w:tcW w:w="2073" w:type="dxa"/>
            <w:vAlign w:val="center"/>
          </w:tcPr>
          <w:p w14:paraId="1D28DE1B" w14:textId="6D8CA02F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43DD80DC" w14:textId="2EF19C0E" w:rsidR="00606E5C" w:rsidRPr="00606E5C" w:rsidRDefault="00606E5C" w:rsidP="001E6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606E5C" w14:paraId="26E315AE" w14:textId="77777777" w:rsidTr="001E6285">
        <w:tc>
          <w:tcPr>
            <w:tcW w:w="698" w:type="dxa"/>
          </w:tcPr>
          <w:p w14:paraId="7CA864EF" w14:textId="27A09266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6" w:type="dxa"/>
          </w:tcPr>
          <w:p w14:paraId="63351058" w14:textId="561D2699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05 вересня 2022 року № 341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значення», зареєстрований в Міністерстві юстиції України 20 вересня 2022 року за № 1091/38427</w:t>
            </w:r>
          </w:p>
        </w:tc>
        <w:tc>
          <w:tcPr>
            <w:tcW w:w="1985" w:type="dxa"/>
            <w:vAlign w:val="center"/>
          </w:tcPr>
          <w:p w14:paraId="05C0F2FD" w14:textId="375EA9BA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</w:tc>
        <w:tc>
          <w:tcPr>
            <w:tcW w:w="2693" w:type="dxa"/>
            <w:vAlign w:val="center"/>
          </w:tcPr>
          <w:p w14:paraId="5636806B" w14:textId="45A21EDC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  <w:tc>
          <w:tcPr>
            <w:tcW w:w="2073" w:type="dxa"/>
            <w:vAlign w:val="center"/>
          </w:tcPr>
          <w:p w14:paraId="03E95EAB" w14:textId="7786B30A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2AE178C6" w14:textId="4FF573B1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606E5C" w14:paraId="17959275" w14:textId="77777777" w:rsidTr="001E6285">
        <w:tc>
          <w:tcPr>
            <w:tcW w:w="698" w:type="dxa"/>
          </w:tcPr>
          <w:p w14:paraId="216B86F1" w14:textId="678B1CB7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6" w:type="dxa"/>
          </w:tcPr>
          <w:p w14:paraId="35247FDA" w14:textId="5ED99862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05 вересня 2022 року № 342 «Про затвердження Порядку функціонування електронного кабінету </w:t>
            </w:r>
            <w:proofErr w:type="spellStart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надрокористувача</w:t>
            </w:r>
            <w:proofErr w:type="spellEnd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», зареєстрований в Міністерстві юстиції України 21 жовтня 2022 року за № 1302/38638.</w:t>
            </w:r>
          </w:p>
        </w:tc>
        <w:tc>
          <w:tcPr>
            <w:tcW w:w="1985" w:type="dxa"/>
            <w:vAlign w:val="center"/>
          </w:tcPr>
          <w:p w14:paraId="54499FCB" w14:textId="5CB7C3C3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04.11.2022</w:t>
            </w:r>
          </w:p>
        </w:tc>
        <w:tc>
          <w:tcPr>
            <w:tcW w:w="2693" w:type="dxa"/>
            <w:vAlign w:val="center"/>
          </w:tcPr>
          <w:p w14:paraId="2784012B" w14:textId="10DDF9B7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0E2DA0F8" w14:textId="2EC1AE35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0785157A" w14:textId="5E7A0096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606E5C" w14:paraId="75DF2832" w14:textId="77777777" w:rsidTr="001E6285">
        <w:tc>
          <w:tcPr>
            <w:tcW w:w="698" w:type="dxa"/>
          </w:tcPr>
          <w:p w14:paraId="6C454D3D" w14:textId="3C88542E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6" w:type="dxa"/>
          </w:tcPr>
          <w:p w14:paraId="39B1060F" w14:textId="39D437BA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15 вересня 2022 року № 366 «Про затвердження Методики визначення розмірів відшкодування збитків, заподіяних державі внаслідок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самовільного користування надрами» зареєстрований в Міністерстві юстиції України 28 жовтня 2022 року за </w:t>
            </w:r>
            <w:r w:rsidR="00D807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№№ 1337/38673, 1338/38674</w:t>
            </w:r>
          </w:p>
        </w:tc>
        <w:tc>
          <w:tcPr>
            <w:tcW w:w="1985" w:type="dxa"/>
            <w:vAlign w:val="center"/>
          </w:tcPr>
          <w:p w14:paraId="574252AD" w14:textId="363FC789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18.11.2022</w:t>
            </w:r>
          </w:p>
        </w:tc>
        <w:tc>
          <w:tcPr>
            <w:tcW w:w="2693" w:type="dxa"/>
            <w:vAlign w:val="center"/>
          </w:tcPr>
          <w:p w14:paraId="266A9FE6" w14:textId="47D6B11B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6385075B" w14:textId="12552696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01780EDF" w14:textId="71BF132C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державного геологічного контролю</w:t>
            </w:r>
          </w:p>
        </w:tc>
      </w:tr>
      <w:tr w:rsidR="00606E5C" w:rsidRPr="00606E5C" w14:paraId="3CF1749B" w14:textId="77777777" w:rsidTr="001E6285">
        <w:tc>
          <w:tcPr>
            <w:tcW w:w="698" w:type="dxa"/>
          </w:tcPr>
          <w:p w14:paraId="6B005E12" w14:textId="3FBDD6E4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6" w:type="dxa"/>
          </w:tcPr>
          <w:p w14:paraId="0825B827" w14:textId="68B79FDD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15 вересня 2022 року № 365 «Про затвердження Змін до Правил розробки нафтових і газових родовищ», зареєстрований в Міністерстві юстиції України 08 листопада 2022 року за </w:t>
            </w:r>
            <w:r w:rsidR="00D807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№ 1385/38721</w:t>
            </w:r>
          </w:p>
        </w:tc>
        <w:tc>
          <w:tcPr>
            <w:tcW w:w="1985" w:type="dxa"/>
            <w:vAlign w:val="center"/>
          </w:tcPr>
          <w:p w14:paraId="2A165AF4" w14:textId="505CE8A2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22.11.2022</w:t>
            </w:r>
          </w:p>
        </w:tc>
        <w:tc>
          <w:tcPr>
            <w:tcW w:w="2693" w:type="dxa"/>
            <w:vAlign w:val="center"/>
          </w:tcPr>
          <w:p w14:paraId="36AC119E" w14:textId="17556698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022C9F1D" w14:textId="424DA398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04E0BE4E" w14:textId="3DA32CBE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606E5C" w14:paraId="7035CAAE" w14:textId="77777777" w:rsidTr="001E6285">
        <w:tc>
          <w:tcPr>
            <w:tcW w:w="698" w:type="dxa"/>
          </w:tcPr>
          <w:p w14:paraId="26BD2228" w14:textId="781FC52D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6" w:type="dxa"/>
          </w:tcPr>
          <w:p w14:paraId="40D410F4" w14:textId="014C7604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12 жовтня 2022 року № 422 «Про затвердження Змін до Порядку державної реєстрації робіт і досліджень, пов’язаних із геологічним вивченням надр» зареєстровано в Міністерстві юстиції України 31 жовтня 2022 року за </w:t>
            </w:r>
            <w:r w:rsidR="00D807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№ 1342/38678</w:t>
            </w:r>
          </w:p>
        </w:tc>
        <w:tc>
          <w:tcPr>
            <w:tcW w:w="1985" w:type="dxa"/>
            <w:vAlign w:val="center"/>
          </w:tcPr>
          <w:p w14:paraId="229B31DD" w14:textId="1D35A4CE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22.11.2022</w:t>
            </w:r>
          </w:p>
        </w:tc>
        <w:tc>
          <w:tcPr>
            <w:tcW w:w="2693" w:type="dxa"/>
            <w:vAlign w:val="center"/>
          </w:tcPr>
          <w:p w14:paraId="36D4C13B" w14:textId="2E003FCA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1B05B506" w14:textId="5A9BF0C3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44FE70AF" w14:textId="481D0DE5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606E5C" w:rsidRPr="00606E5C" w14:paraId="51D56463" w14:textId="77777777" w:rsidTr="001E6285">
        <w:tc>
          <w:tcPr>
            <w:tcW w:w="698" w:type="dxa"/>
            <w:vAlign w:val="center"/>
          </w:tcPr>
          <w:p w14:paraId="0DFDB38D" w14:textId="1DAADBCA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6" w:type="dxa"/>
          </w:tcPr>
          <w:p w14:paraId="58DDECC8" w14:textId="0BBE8FEC" w:rsidR="00606E5C" w:rsidRPr="00606E5C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19 вересня 2022 року № 380 «Про затвердження Інструкції зі складання </w:t>
            </w:r>
            <w:proofErr w:type="spellStart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606E5C">
              <w:rPr>
                <w:rFonts w:ascii="Times New Roman" w:hAnsi="Times New Roman" w:cs="Times New Roman"/>
                <w:sz w:val="26"/>
                <w:szCs w:val="26"/>
              </w:rPr>
              <w:t xml:space="preserve"> та кошторисів на проведення геологорозвідувальних робіт», зареєстровано в Міністерстві юстиції України 15 листопада 2022 року за </w:t>
            </w:r>
            <w:r w:rsidR="00D807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№ 1410/38746</w:t>
            </w:r>
          </w:p>
        </w:tc>
        <w:tc>
          <w:tcPr>
            <w:tcW w:w="1985" w:type="dxa"/>
            <w:vAlign w:val="center"/>
          </w:tcPr>
          <w:p w14:paraId="54D19636" w14:textId="40F74053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</w:p>
        </w:tc>
        <w:tc>
          <w:tcPr>
            <w:tcW w:w="2693" w:type="dxa"/>
            <w:vAlign w:val="center"/>
          </w:tcPr>
          <w:p w14:paraId="077C827E" w14:textId="686B7E4D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4EA6CC54" w14:textId="7ED93B1E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6FF980F7" w14:textId="6883EE98" w:rsidR="00606E5C" w:rsidRPr="00606E5C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E5C">
              <w:rPr>
                <w:rFonts w:ascii="Times New Roman" w:hAnsi="Times New Roman" w:cs="Times New Roman"/>
                <w:sz w:val="26"/>
                <w:szCs w:val="26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</w:tr>
    </w:tbl>
    <w:p w14:paraId="49651C28" w14:textId="77777777" w:rsidR="00E55661" w:rsidRPr="00E55661" w:rsidRDefault="00E55661" w:rsidP="00531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5F8FB" w14:textId="77777777" w:rsidR="0053108E" w:rsidRPr="00D84A18" w:rsidRDefault="0053108E" w:rsidP="0053108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D84A18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</w:t>
      </w:r>
    </w:p>
    <w:sectPr w:rsidR="0053108E" w:rsidRPr="00D84A18" w:rsidSect="003917F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0B2D" w14:textId="77777777" w:rsidR="00382350" w:rsidRDefault="00382350" w:rsidP="003917F1">
      <w:pPr>
        <w:spacing w:after="0" w:line="240" w:lineRule="auto"/>
      </w:pPr>
      <w:r>
        <w:separator/>
      </w:r>
    </w:p>
  </w:endnote>
  <w:endnote w:type="continuationSeparator" w:id="0">
    <w:p w14:paraId="6CA92DE2" w14:textId="77777777" w:rsidR="00382350" w:rsidRDefault="00382350" w:rsidP="003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D95D7" w14:textId="77777777" w:rsidR="00382350" w:rsidRDefault="00382350" w:rsidP="003917F1">
      <w:pPr>
        <w:spacing w:after="0" w:line="240" w:lineRule="auto"/>
      </w:pPr>
      <w:r>
        <w:separator/>
      </w:r>
    </w:p>
  </w:footnote>
  <w:footnote w:type="continuationSeparator" w:id="0">
    <w:p w14:paraId="0562EAA4" w14:textId="77777777" w:rsidR="00382350" w:rsidRDefault="00382350" w:rsidP="003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95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A76E0" w14:textId="53FAA45F" w:rsidR="003917F1" w:rsidRPr="003917F1" w:rsidRDefault="003917F1">
        <w:pPr>
          <w:pStyle w:val="a6"/>
          <w:jc w:val="center"/>
          <w:rPr>
            <w:rFonts w:ascii="Times New Roman" w:hAnsi="Times New Roman" w:cs="Times New Roman"/>
          </w:rPr>
        </w:pPr>
        <w:r w:rsidRPr="003917F1">
          <w:rPr>
            <w:rFonts w:ascii="Times New Roman" w:hAnsi="Times New Roman" w:cs="Times New Roman"/>
          </w:rPr>
          <w:fldChar w:fldCharType="begin"/>
        </w:r>
        <w:r w:rsidRPr="003917F1">
          <w:rPr>
            <w:rFonts w:ascii="Times New Roman" w:hAnsi="Times New Roman" w:cs="Times New Roman"/>
          </w:rPr>
          <w:instrText>PAGE   \* MERGEFORMAT</w:instrText>
        </w:r>
        <w:r w:rsidRPr="003917F1">
          <w:rPr>
            <w:rFonts w:ascii="Times New Roman" w:hAnsi="Times New Roman" w:cs="Times New Roman"/>
          </w:rPr>
          <w:fldChar w:fldCharType="separate"/>
        </w:r>
        <w:r w:rsidR="0027353D" w:rsidRPr="0027353D">
          <w:rPr>
            <w:rFonts w:ascii="Times New Roman" w:hAnsi="Times New Roman" w:cs="Times New Roman"/>
            <w:noProof/>
            <w:lang w:val="ru-RU"/>
          </w:rPr>
          <w:t>2</w:t>
        </w:r>
        <w:r w:rsidRPr="003917F1">
          <w:rPr>
            <w:rFonts w:ascii="Times New Roman" w:hAnsi="Times New Roman" w:cs="Times New Roman"/>
          </w:rPr>
          <w:fldChar w:fldCharType="end"/>
        </w:r>
      </w:p>
    </w:sdtContent>
  </w:sdt>
  <w:p w14:paraId="389F49BD" w14:textId="77777777" w:rsidR="003917F1" w:rsidRDefault="00391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23BAA"/>
    <w:rsid w:val="000374DC"/>
    <w:rsid w:val="00041172"/>
    <w:rsid w:val="0005506B"/>
    <w:rsid w:val="00075DAD"/>
    <w:rsid w:val="00085D83"/>
    <w:rsid w:val="00093420"/>
    <w:rsid w:val="000C18F5"/>
    <w:rsid w:val="000F3694"/>
    <w:rsid w:val="001045DC"/>
    <w:rsid w:val="001124C1"/>
    <w:rsid w:val="00122883"/>
    <w:rsid w:val="0014585D"/>
    <w:rsid w:val="00146E6A"/>
    <w:rsid w:val="00181B10"/>
    <w:rsid w:val="001E6285"/>
    <w:rsid w:val="0027353D"/>
    <w:rsid w:val="00276B50"/>
    <w:rsid w:val="002819EE"/>
    <w:rsid w:val="00296390"/>
    <w:rsid w:val="002A258E"/>
    <w:rsid w:val="002C04AB"/>
    <w:rsid w:val="002C17C1"/>
    <w:rsid w:val="002C4D60"/>
    <w:rsid w:val="002D6181"/>
    <w:rsid w:val="002D77A5"/>
    <w:rsid w:val="002F4DBE"/>
    <w:rsid w:val="00326E24"/>
    <w:rsid w:val="00353DF3"/>
    <w:rsid w:val="003647F9"/>
    <w:rsid w:val="00382350"/>
    <w:rsid w:val="00384C5D"/>
    <w:rsid w:val="003917F1"/>
    <w:rsid w:val="003E3E6F"/>
    <w:rsid w:val="00420592"/>
    <w:rsid w:val="00430B64"/>
    <w:rsid w:val="00472CE5"/>
    <w:rsid w:val="004929FE"/>
    <w:rsid w:val="004A2A90"/>
    <w:rsid w:val="00504DE1"/>
    <w:rsid w:val="005271EA"/>
    <w:rsid w:val="0053108E"/>
    <w:rsid w:val="005445C2"/>
    <w:rsid w:val="005451A4"/>
    <w:rsid w:val="0056691D"/>
    <w:rsid w:val="00582DF4"/>
    <w:rsid w:val="005C6C92"/>
    <w:rsid w:val="005D4CBD"/>
    <w:rsid w:val="005E58F6"/>
    <w:rsid w:val="005E7976"/>
    <w:rsid w:val="005F05DE"/>
    <w:rsid w:val="00606E5C"/>
    <w:rsid w:val="00625A61"/>
    <w:rsid w:val="00645CA7"/>
    <w:rsid w:val="006B54EC"/>
    <w:rsid w:val="006E600C"/>
    <w:rsid w:val="006F0656"/>
    <w:rsid w:val="006F6571"/>
    <w:rsid w:val="00723F69"/>
    <w:rsid w:val="00740AA0"/>
    <w:rsid w:val="00742DF7"/>
    <w:rsid w:val="00742F8E"/>
    <w:rsid w:val="00757DC9"/>
    <w:rsid w:val="00763754"/>
    <w:rsid w:val="00775841"/>
    <w:rsid w:val="007769D4"/>
    <w:rsid w:val="00782041"/>
    <w:rsid w:val="007A282F"/>
    <w:rsid w:val="007B5B68"/>
    <w:rsid w:val="0082342C"/>
    <w:rsid w:val="00846F30"/>
    <w:rsid w:val="008762CB"/>
    <w:rsid w:val="00880901"/>
    <w:rsid w:val="008815A3"/>
    <w:rsid w:val="008972DE"/>
    <w:rsid w:val="008A3CC2"/>
    <w:rsid w:val="008A4531"/>
    <w:rsid w:val="008A620D"/>
    <w:rsid w:val="008B6829"/>
    <w:rsid w:val="008E3772"/>
    <w:rsid w:val="008E5090"/>
    <w:rsid w:val="00912BAC"/>
    <w:rsid w:val="0095762F"/>
    <w:rsid w:val="00960D94"/>
    <w:rsid w:val="00962DD5"/>
    <w:rsid w:val="00970CC0"/>
    <w:rsid w:val="00996F0D"/>
    <w:rsid w:val="009C09F2"/>
    <w:rsid w:val="009D5A95"/>
    <w:rsid w:val="00A227DB"/>
    <w:rsid w:val="00A64BFF"/>
    <w:rsid w:val="00A71AAB"/>
    <w:rsid w:val="00A82D77"/>
    <w:rsid w:val="00AD7AF4"/>
    <w:rsid w:val="00B02AFB"/>
    <w:rsid w:val="00B24AD4"/>
    <w:rsid w:val="00B26B64"/>
    <w:rsid w:val="00B8178B"/>
    <w:rsid w:val="00B95ADC"/>
    <w:rsid w:val="00BC76F5"/>
    <w:rsid w:val="00BE50F3"/>
    <w:rsid w:val="00C00B3E"/>
    <w:rsid w:val="00C06438"/>
    <w:rsid w:val="00C3298C"/>
    <w:rsid w:val="00C47606"/>
    <w:rsid w:val="00C81990"/>
    <w:rsid w:val="00C91E81"/>
    <w:rsid w:val="00C97A21"/>
    <w:rsid w:val="00CC469E"/>
    <w:rsid w:val="00CD5DC3"/>
    <w:rsid w:val="00CE5B5D"/>
    <w:rsid w:val="00CF11B4"/>
    <w:rsid w:val="00D17E26"/>
    <w:rsid w:val="00D215A1"/>
    <w:rsid w:val="00D807C1"/>
    <w:rsid w:val="00D84A18"/>
    <w:rsid w:val="00D85823"/>
    <w:rsid w:val="00DA6EAB"/>
    <w:rsid w:val="00DC046A"/>
    <w:rsid w:val="00DD7C4B"/>
    <w:rsid w:val="00DE068F"/>
    <w:rsid w:val="00DE2EA3"/>
    <w:rsid w:val="00E01F66"/>
    <w:rsid w:val="00E13458"/>
    <w:rsid w:val="00E44E44"/>
    <w:rsid w:val="00E55661"/>
    <w:rsid w:val="00E71260"/>
    <w:rsid w:val="00E72A80"/>
    <w:rsid w:val="00E73756"/>
    <w:rsid w:val="00E90ECD"/>
    <w:rsid w:val="00EA1FB7"/>
    <w:rsid w:val="00EA3D41"/>
    <w:rsid w:val="00EB725B"/>
    <w:rsid w:val="00EC2CB0"/>
    <w:rsid w:val="00EC3DC7"/>
    <w:rsid w:val="00F124E0"/>
    <w:rsid w:val="00F14063"/>
    <w:rsid w:val="00F51F3E"/>
    <w:rsid w:val="00F97F99"/>
    <w:rsid w:val="00FB5A5E"/>
    <w:rsid w:val="00FD6177"/>
    <w:rsid w:val="00FE1E59"/>
    <w:rsid w:val="00FF16F5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1930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7F1"/>
  </w:style>
  <w:style w:type="paragraph" w:styleId="a8">
    <w:name w:val="footer"/>
    <w:basedOn w:val="a"/>
    <w:link w:val="a9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7F1"/>
  </w:style>
  <w:style w:type="character" w:customStyle="1" w:styleId="aa">
    <w:name w:val="Основной текст_"/>
    <w:link w:val="3"/>
    <w:locked/>
    <w:rsid w:val="00C00B3E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C00B3E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4F4E-4D3D-4E6A-8228-57ED1911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7</cp:revision>
  <cp:lastPrinted>2023-01-08T18:40:00Z</cp:lastPrinted>
  <dcterms:created xsi:type="dcterms:W3CDTF">2023-01-08T13:28:00Z</dcterms:created>
  <dcterms:modified xsi:type="dcterms:W3CDTF">2023-01-24T08:53:00Z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2023-01-08T13:28:02Z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41a6c6ce-89fe-416a-a115-f6bd5979ea98</vt:lpwstr>
  </property>
  <property fmtid="{D5CDD505-2E9C-101B-9397-08002B2CF9AE}" pid="8" name="MSIP_Label_defa4170-0d19-0005-0004-bc88714345d2_ContentBits">
    <vt:lpwstr>0</vt:lpwstr>
  </property>
</Properties>
</file>