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B06C"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4AA6CFA3" w14:textId="72827D6C" w:rsidR="002D7921" w:rsidRPr="00C96347"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proofErr w:type="spellStart"/>
      <w:r w:rsidR="006F1A90" w:rsidRPr="006F1A90">
        <w:rPr>
          <w:rFonts w:ascii="Times New Roman" w:eastAsia="Times New Roman" w:hAnsi="Times New Roman"/>
          <w:sz w:val="26"/>
          <w:szCs w:val="26"/>
          <w:lang w:val="uk-UA" w:eastAsia="ru-RU"/>
        </w:rPr>
        <w:t>проєкту</w:t>
      </w:r>
      <w:proofErr w:type="spellEnd"/>
      <w:r w:rsidR="006F1A90" w:rsidRPr="006F1A90">
        <w:rPr>
          <w:rFonts w:ascii="Times New Roman" w:eastAsia="Times New Roman" w:hAnsi="Times New Roman"/>
          <w:sz w:val="26"/>
          <w:szCs w:val="26"/>
          <w:lang w:val="uk-UA" w:eastAsia="ru-RU"/>
        </w:rPr>
        <w:t xml:space="preserve"> Закону України «Про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 що реалізує державну політику у сфері геологічного вивчення та раціонального використання надр»</w:t>
      </w:r>
    </w:p>
    <w:p w14:paraId="7C788717" w14:textId="77777777" w:rsidR="00A0269A" w:rsidRPr="00C96347" w:rsidRDefault="00A0269A" w:rsidP="00FA7487">
      <w:pPr>
        <w:pStyle w:val="26"/>
        <w:shd w:val="clear" w:color="auto" w:fill="auto"/>
        <w:spacing w:after="0" w:line="240" w:lineRule="auto"/>
        <w:rPr>
          <w:rFonts w:ascii="Times New Roman" w:hAnsi="Times New Roman"/>
          <w:sz w:val="16"/>
          <w:szCs w:val="16"/>
          <w:lang w:val="uk-UA"/>
        </w:rPr>
      </w:pPr>
    </w:p>
    <w:p w14:paraId="36E37D42" w14:textId="77777777" w:rsidR="00F91422" w:rsidRPr="00AE4D6C"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AE4D6C">
        <w:rPr>
          <w:rFonts w:eastAsia="Times New Roman"/>
          <w:b/>
          <w:bCs/>
          <w:sz w:val="26"/>
          <w:szCs w:val="26"/>
          <w:lang w:val="uk-UA" w:eastAsia="ru-RU"/>
        </w:rPr>
        <w:t xml:space="preserve">І. </w:t>
      </w:r>
      <w:r w:rsidR="00F91422" w:rsidRPr="00AE4D6C">
        <w:rPr>
          <w:rFonts w:eastAsia="Times New Roman"/>
          <w:b/>
          <w:bCs/>
          <w:sz w:val="26"/>
          <w:szCs w:val="26"/>
          <w:lang w:val="uk-UA" w:eastAsia="ru-RU"/>
        </w:rPr>
        <w:t>Визначення проблеми</w:t>
      </w:r>
    </w:p>
    <w:p w14:paraId="285F2DEE" w14:textId="77777777" w:rsidR="00AE4D6C" w:rsidRPr="00AE4D6C" w:rsidRDefault="00AE4D6C" w:rsidP="00AE4D6C">
      <w:pPr>
        <w:autoSpaceDE w:val="0"/>
        <w:autoSpaceDN w:val="0"/>
        <w:adjustRightInd w:val="0"/>
        <w:ind w:firstLine="567"/>
        <w:jc w:val="both"/>
        <w:rPr>
          <w:rFonts w:eastAsia="Calibri"/>
          <w:sz w:val="26"/>
          <w:szCs w:val="26"/>
          <w:lang w:val="uk-UA" w:eastAsia="en-US"/>
        </w:rPr>
      </w:pPr>
      <w:r w:rsidRPr="00AE4D6C">
        <w:rPr>
          <w:rFonts w:eastAsia="Calibri"/>
          <w:sz w:val="26"/>
          <w:szCs w:val="26"/>
          <w:lang w:val="uk-UA" w:eastAsia="en-US"/>
        </w:rPr>
        <w:t xml:space="preserve">Верховною Радою України прийнято </w:t>
      </w:r>
      <w:bookmarkStart w:id="0" w:name="_Hlk124325854"/>
      <w:r w:rsidRPr="00AE4D6C">
        <w:rPr>
          <w:rFonts w:eastAsia="Calibri"/>
          <w:sz w:val="26"/>
          <w:szCs w:val="26"/>
          <w:lang w:val="uk-UA" w:eastAsia="en-US"/>
        </w:rPr>
        <w:t>Закон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Pr="00AE4D6C">
        <w:rPr>
          <w:rFonts w:eastAsia="Calibri"/>
          <w:sz w:val="26"/>
          <w:szCs w:val="26"/>
          <w:lang w:eastAsia="en-US"/>
        </w:rPr>
        <w:t xml:space="preserve"> </w:t>
      </w:r>
      <w:bookmarkEnd w:id="0"/>
      <w:r w:rsidRPr="00AE4D6C">
        <w:rPr>
          <w:rFonts w:eastAsia="Calibri"/>
          <w:sz w:val="26"/>
          <w:szCs w:val="26"/>
          <w:lang w:eastAsia="en-US"/>
        </w:rPr>
        <w:t>(</w:t>
      </w:r>
      <w:r w:rsidRPr="00AE4D6C">
        <w:rPr>
          <w:rFonts w:eastAsia="Calibri"/>
          <w:sz w:val="26"/>
          <w:szCs w:val="26"/>
          <w:lang w:val="uk-UA" w:eastAsia="en-US"/>
        </w:rPr>
        <w:t>далі – Закон) (реєстр. № 4187 від 05.10.2020) (</w:t>
      </w:r>
      <w:hyperlink r:id="rId8" w:history="1">
        <w:r w:rsidRPr="00AE4D6C">
          <w:rPr>
            <w:rFonts w:eastAsia="Calibri"/>
            <w:color w:val="0563C1"/>
            <w:sz w:val="26"/>
            <w:szCs w:val="26"/>
            <w:u w:val="single"/>
            <w:lang w:val="uk-UA" w:eastAsia="en-US"/>
          </w:rPr>
          <w:t>https://itd.rada.gov.ua/billInfo/Bills/Card/4241</w:t>
        </w:r>
      </w:hyperlink>
      <w:r w:rsidRPr="00AE4D6C">
        <w:rPr>
          <w:rFonts w:eastAsia="Calibri"/>
          <w:sz w:val="26"/>
          <w:szCs w:val="26"/>
          <w:lang w:val="uk-UA" w:eastAsia="en-US"/>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6671D73B" w14:textId="77777777" w:rsidR="00AE4D6C" w:rsidRPr="00AE4D6C" w:rsidRDefault="00AE4D6C" w:rsidP="00AE4D6C">
      <w:pPr>
        <w:autoSpaceDE w:val="0"/>
        <w:autoSpaceDN w:val="0"/>
        <w:adjustRightInd w:val="0"/>
        <w:ind w:firstLine="567"/>
        <w:jc w:val="both"/>
        <w:rPr>
          <w:rFonts w:eastAsia="Calibri"/>
          <w:sz w:val="26"/>
          <w:szCs w:val="26"/>
          <w:lang w:val="uk-UA" w:eastAsia="en-US"/>
        </w:rPr>
      </w:pPr>
      <w:r w:rsidRPr="00AE4D6C">
        <w:rPr>
          <w:rFonts w:eastAsia="Calibri"/>
          <w:sz w:val="26"/>
          <w:szCs w:val="26"/>
          <w:lang w:val="uk-UA" w:eastAsia="en-US"/>
        </w:rPr>
        <w:t xml:space="preserve">Згаданим Законом </w:t>
      </w:r>
      <w:proofErr w:type="spellStart"/>
      <w:r w:rsidRPr="00AE4D6C">
        <w:rPr>
          <w:rFonts w:eastAsia="Calibri"/>
          <w:sz w:val="26"/>
          <w:szCs w:val="26"/>
          <w:lang w:val="uk-UA" w:eastAsia="en-US"/>
        </w:rPr>
        <w:t>внесено</w:t>
      </w:r>
      <w:proofErr w:type="spellEnd"/>
      <w:r w:rsidRPr="00AE4D6C">
        <w:rPr>
          <w:rFonts w:eastAsia="Calibri"/>
          <w:sz w:val="26"/>
          <w:szCs w:val="26"/>
          <w:lang w:val="uk-UA" w:eastAsia="en-US"/>
        </w:rPr>
        <w:t xml:space="preserve">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385ACF1F" w14:textId="77777777" w:rsidR="00AE4D6C" w:rsidRPr="00AE4D6C" w:rsidRDefault="00AE4D6C" w:rsidP="00AE4D6C">
      <w:pPr>
        <w:spacing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Так, статтею 26 Кодексу України про надра (з урахуванням змін, внесених Законом) передбачено, що анулювання спеціального дозволу на користування надрами здійснюється у разі:</w:t>
      </w:r>
    </w:p>
    <w:p w14:paraId="0EC8A631"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1) звернення користувача надр із заявою про анулювання спеціального дозволу на користування надрами, в тому числі якщо відпала потреба у користуванні надрами;</w:t>
      </w:r>
    </w:p>
    <w:p w14:paraId="429C55AE"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 xml:space="preserve">2) виявлення факту вичерпання запасів, визначених спеціальним дозволом на користування надрами, на основі звітності, поданої </w:t>
      </w:r>
      <w:proofErr w:type="spellStart"/>
      <w:r w:rsidRPr="00AE4D6C">
        <w:rPr>
          <w:rFonts w:eastAsia="Times New Roman"/>
          <w:sz w:val="26"/>
          <w:szCs w:val="26"/>
          <w:lang w:val="uk-UA" w:eastAsia="ru-RU"/>
        </w:rPr>
        <w:t>надрокористувачем</w:t>
      </w:r>
      <w:proofErr w:type="spellEnd"/>
      <w:r w:rsidRPr="00AE4D6C">
        <w:rPr>
          <w:rFonts w:eastAsia="Times New Roman"/>
          <w:sz w:val="26"/>
          <w:szCs w:val="26"/>
          <w:lang w:val="uk-UA" w:eastAsia="ru-RU"/>
        </w:rPr>
        <w:t xml:space="preserve">, - якщо </w:t>
      </w:r>
      <w:proofErr w:type="spellStart"/>
      <w:r w:rsidRPr="00AE4D6C">
        <w:rPr>
          <w:rFonts w:eastAsia="Times New Roman"/>
          <w:sz w:val="26"/>
          <w:szCs w:val="26"/>
          <w:lang w:val="uk-UA" w:eastAsia="ru-RU"/>
        </w:rPr>
        <w:t>надрокористувач</w:t>
      </w:r>
      <w:proofErr w:type="spellEnd"/>
      <w:r w:rsidRPr="00AE4D6C">
        <w:rPr>
          <w:rFonts w:eastAsia="Times New Roman"/>
          <w:sz w:val="26"/>
          <w:szCs w:val="26"/>
          <w:lang w:val="uk-UA" w:eastAsia="ru-RU"/>
        </w:rPr>
        <w:t xml:space="preserve"> не звернувся у встановленому цим Кодексом порядку із заявою про внесення змін до спеціального дозволу на користування надрами на підставі пункту 5 частини першої статті 16-5 цього Кодексу;</w:t>
      </w:r>
    </w:p>
    <w:p w14:paraId="028FD0AD"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 xml:space="preserve">3) наявності в Єдиному державному реєстрі юридичних осіб, фізичних осіб - підприємців та громадських формувань відомостей про припинення юридичної особи, яка є </w:t>
      </w:r>
      <w:proofErr w:type="spellStart"/>
      <w:r w:rsidRPr="00AE4D6C">
        <w:rPr>
          <w:rFonts w:eastAsia="Times New Roman"/>
          <w:sz w:val="26"/>
          <w:szCs w:val="26"/>
          <w:lang w:val="uk-UA" w:eastAsia="ru-RU"/>
        </w:rPr>
        <w:t>надрокористувачем</w:t>
      </w:r>
      <w:proofErr w:type="spellEnd"/>
      <w:r w:rsidRPr="00AE4D6C">
        <w:rPr>
          <w:rFonts w:eastAsia="Times New Roman"/>
          <w:sz w:val="26"/>
          <w:szCs w:val="26"/>
          <w:lang w:val="uk-UA" w:eastAsia="ru-RU"/>
        </w:rPr>
        <w:t xml:space="preserve">, шляхом ліквідації або відомостей про припинення підприємницької діяльності фізичної особи - підприємця, яка є </w:t>
      </w:r>
      <w:proofErr w:type="spellStart"/>
      <w:r w:rsidRPr="00AE4D6C">
        <w:rPr>
          <w:rFonts w:eastAsia="Times New Roman"/>
          <w:sz w:val="26"/>
          <w:szCs w:val="26"/>
          <w:lang w:val="uk-UA" w:eastAsia="ru-RU"/>
        </w:rPr>
        <w:t>надрокористувачем</w:t>
      </w:r>
      <w:proofErr w:type="spellEnd"/>
      <w:r w:rsidRPr="00AE4D6C">
        <w:rPr>
          <w:rFonts w:eastAsia="Times New Roman"/>
          <w:sz w:val="26"/>
          <w:szCs w:val="26"/>
          <w:lang w:val="uk-UA" w:eastAsia="ru-RU"/>
        </w:rPr>
        <w:t xml:space="preserve">, а також у разі неподання </w:t>
      </w:r>
      <w:proofErr w:type="spellStart"/>
      <w:r w:rsidRPr="00AE4D6C">
        <w:rPr>
          <w:rFonts w:eastAsia="Times New Roman"/>
          <w:sz w:val="26"/>
          <w:szCs w:val="26"/>
          <w:lang w:val="uk-UA" w:eastAsia="ru-RU"/>
        </w:rPr>
        <w:t>надрокористувачем</w:t>
      </w:r>
      <w:proofErr w:type="spellEnd"/>
      <w:r w:rsidRPr="00AE4D6C">
        <w:rPr>
          <w:rFonts w:eastAsia="Times New Roman"/>
          <w:sz w:val="26"/>
          <w:szCs w:val="26"/>
          <w:lang w:val="uk-UA" w:eastAsia="ru-RU"/>
        </w:rPr>
        <w:t xml:space="preserve"> заяви про внесення змін до спеціального дозволу на користування надрами у зв’язку з перетворенням юридичної особи - власника спеціального дозволу на користування надрами у строк, встановлений пунктом 14 частини першої статті 16-5 цього Кодексу;</w:t>
      </w:r>
    </w:p>
    <w:p w14:paraId="624535DE"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4) заподіяння внаслідок проведення робіт, пов’язаних з користуванням ділянкою надр, безпосередньої шкоди життю чи здоров’ю людей або виникнення істотного забруднення навколишнього природного середовища;</w:t>
      </w:r>
    </w:p>
    <w:p w14:paraId="14306842"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 xml:space="preserve">5) невиконання, за винятком наявності обставин, не залежних від </w:t>
      </w:r>
      <w:proofErr w:type="spellStart"/>
      <w:r w:rsidRPr="00AE4D6C">
        <w:rPr>
          <w:rFonts w:eastAsia="Times New Roman"/>
          <w:sz w:val="26"/>
          <w:szCs w:val="26"/>
          <w:lang w:val="uk-UA" w:eastAsia="ru-RU"/>
        </w:rPr>
        <w:t>надрокористувача</w:t>
      </w:r>
      <w:proofErr w:type="spellEnd"/>
      <w:r w:rsidRPr="00AE4D6C">
        <w:rPr>
          <w:rFonts w:eastAsia="Times New Roman"/>
          <w:sz w:val="26"/>
          <w:szCs w:val="26"/>
          <w:lang w:val="uk-UA" w:eastAsia="ru-RU"/>
        </w:rPr>
        <w:t>, затвердженої програми робіт з порушенням строків на більш як один рік з дати закінчення виконання відповідного етапу програми робіт;</w:t>
      </w:r>
    </w:p>
    <w:p w14:paraId="201C77F5"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6) встановлення факту подання в заяві про видачу спеціального дозволу на користування надрами та документах, що додаються до неї, недостовірних відомостей щодо заявника;</w:t>
      </w:r>
    </w:p>
    <w:p w14:paraId="7F32AC85"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lastRenderedPageBreak/>
        <w:t xml:space="preserve">7) невжиття </w:t>
      </w:r>
      <w:proofErr w:type="spellStart"/>
      <w:r w:rsidRPr="00AE4D6C">
        <w:rPr>
          <w:rFonts w:eastAsia="Times New Roman"/>
          <w:sz w:val="26"/>
          <w:szCs w:val="26"/>
          <w:lang w:val="uk-UA" w:eastAsia="ru-RU"/>
        </w:rPr>
        <w:t>надрокористувачем</w:t>
      </w:r>
      <w:proofErr w:type="spellEnd"/>
      <w:r w:rsidRPr="00AE4D6C">
        <w:rPr>
          <w:rFonts w:eastAsia="Times New Roman"/>
          <w:sz w:val="26"/>
          <w:szCs w:val="26"/>
          <w:lang w:val="uk-UA" w:eastAsia="ru-RU"/>
        </w:rPr>
        <w:t xml:space="preserve"> заходів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 із наданням достатнього часу для їх усунення;</w:t>
      </w:r>
    </w:p>
    <w:p w14:paraId="56116533"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8) застосування спеціальних економічних та інших обмежувальних заходів (санкцій) відповідно до Закону України "Про санкції" у вигляді анулювання спеціального дозволу на користування надрами;</w:t>
      </w:r>
    </w:p>
    <w:p w14:paraId="74642B2B"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9) наявності підстави, передбаченої частиною четвертою статті 16-1 цього Кодексу;</w:t>
      </w:r>
    </w:p>
    <w:p w14:paraId="41D90210"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10) виявлення підстав для анулювання спеціального дозволу на користування надрами, передбачених Законом України "Про газ (метан) вугільних родовищ" - для спеціальних дозволів на геологічне вивчення, у тому числі дослідно-промислову розробку, та видобування газу (метану) вугільних родовищ.</w:t>
      </w:r>
    </w:p>
    <w:p w14:paraId="3D30F9F4" w14:textId="77777777" w:rsidR="00AE4D6C" w:rsidRPr="00AE4D6C" w:rsidRDefault="00AE4D6C" w:rsidP="00AE4D6C">
      <w:pPr>
        <w:spacing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Спеціальний дозвіл на користування надрами анулюється з підстав, визначених пунктами 1, 3, 8 і 9 частини другої цієї статті, відповідним дозвільним органом, а з підстав, визначених пунктами 2, 4-7 і 10 частини другої цієї статті - виключно судом.</w:t>
      </w:r>
    </w:p>
    <w:p w14:paraId="1AF1CCD3"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Водночас, відповідно до статті 57 Кодексу про надра (з урахуванням змін, внесених Законом) право користування надрами може бути тимчасово заборонено (</w:t>
      </w:r>
      <w:proofErr w:type="spellStart"/>
      <w:r w:rsidRPr="00AE4D6C">
        <w:rPr>
          <w:rFonts w:eastAsia="Times New Roman"/>
          <w:sz w:val="26"/>
          <w:szCs w:val="26"/>
          <w:lang w:val="uk-UA" w:eastAsia="ru-RU"/>
        </w:rPr>
        <w:t>зупинено</w:t>
      </w:r>
      <w:proofErr w:type="spellEnd"/>
      <w:r w:rsidRPr="00AE4D6C">
        <w:rPr>
          <w:rFonts w:eastAsia="Times New Roman"/>
          <w:sz w:val="26"/>
          <w:szCs w:val="26"/>
          <w:lang w:val="uk-UA" w:eastAsia="ru-RU"/>
        </w:rPr>
        <w:t>) виключно з таких підстав:</w:t>
      </w:r>
    </w:p>
    <w:p w14:paraId="494B838F"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 xml:space="preserve">1) невиконання </w:t>
      </w:r>
      <w:proofErr w:type="spellStart"/>
      <w:r w:rsidRPr="00AE4D6C">
        <w:rPr>
          <w:rFonts w:eastAsia="Times New Roman"/>
          <w:sz w:val="26"/>
          <w:szCs w:val="26"/>
          <w:lang w:val="uk-UA" w:eastAsia="ru-RU"/>
        </w:rPr>
        <w:t>надрокористувачем</w:t>
      </w:r>
      <w:proofErr w:type="spellEnd"/>
      <w:r w:rsidRPr="00AE4D6C">
        <w:rPr>
          <w:rFonts w:eastAsia="Times New Roman"/>
          <w:sz w:val="26"/>
          <w:szCs w:val="26"/>
          <w:lang w:val="uk-UA" w:eastAsia="ru-RU"/>
        </w:rPr>
        <w:t xml:space="preserve"> у встановлений строк приписів щодо усунення порушення вимог законодавства, відповідної угоди про умови користування надрами та передбаченої нею програми робіт, виданих за результатами проведення заходів державного геологічного контролю центральним органом виконавчої влади, що реалізує державну політику у сфері геологічного вивчення та раціонального використання надр, або недопущення посадових осіб такого органу до здійснення заходів державного геологічного контролю, за умови дотримання ними встановленого порядку здійснення державного нагляду (контролю);</w:t>
      </w:r>
    </w:p>
    <w:p w14:paraId="7102D4AC"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 xml:space="preserve">2) відсутність у Єдиному державному реєстрі юридичних осіб, фізичних осіб - підприємців та громадських формувань відомостей про кінцевого </w:t>
      </w:r>
      <w:proofErr w:type="spellStart"/>
      <w:r w:rsidRPr="00AE4D6C">
        <w:rPr>
          <w:rFonts w:eastAsia="Times New Roman"/>
          <w:sz w:val="26"/>
          <w:szCs w:val="26"/>
          <w:lang w:val="uk-UA" w:eastAsia="ru-RU"/>
        </w:rPr>
        <w:t>бенефіціарного</w:t>
      </w:r>
      <w:proofErr w:type="spellEnd"/>
      <w:r w:rsidRPr="00AE4D6C">
        <w:rPr>
          <w:rFonts w:eastAsia="Times New Roman"/>
          <w:sz w:val="26"/>
          <w:szCs w:val="26"/>
          <w:lang w:val="uk-UA" w:eastAsia="ru-RU"/>
        </w:rPr>
        <w:t xml:space="preserve"> власника або інформації про його відсутність та (або) наявність невідповідності відомостей про кінцевого </w:t>
      </w:r>
      <w:proofErr w:type="spellStart"/>
      <w:r w:rsidRPr="00AE4D6C">
        <w:rPr>
          <w:rFonts w:eastAsia="Times New Roman"/>
          <w:sz w:val="26"/>
          <w:szCs w:val="26"/>
          <w:lang w:val="uk-UA" w:eastAsia="ru-RU"/>
        </w:rPr>
        <w:t>бенефіціарного</w:t>
      </w:r>
      <w:proofErr w:type="spellEnd"/>
      <w:r w:rsidRPr="00AE4D6C">
        <w:rPr>
          <w:rFonts w:eastAsia="Times New Roman"/>
          <w:sz w:val="26"/>
          <w:szCs w:val="26"/>
          <w:lang w:val="uk-UA" w:eastAsia="ru-RU"/>
        </w:rPr>
        <w:t xml:space="preserve"> власника, що містяться в Єдиному державному реєстрі юридичних осіб, фізичних осіб - підприємців та громадських формувань, інформації (даним), що дає змогу встановити кінцевого </w:t>
      </w:r>
      <w:proofErr w:type="spellStart"/>
      <w:r w:rsidRPr="00AE4D6C">
        <w:rPr>
          <w:rFonts w:eastAsia="Times New Roman"/>
          <w:sz w:val="26"/>
          <w:szCs w:val="26"/>
          <w:lang w:val="uk-UA" w:eastAsia="ru-RU"/>
        </w:rPr>
        <w:t>бенефіціарного</w:t>
      </w:r>
      <w:proofErr w:type="spellEnd"/>
      <w:r w:rsidRPr="00AE4D6C">
        <w:rPr>
          <w:rFonts w:eastAsia="Times New Roman"/>
          <w:sz w:val="26"/>
          <w:szCs w:val="26"/>
          <w:lang w:val="uk-UA" w:eastAsia="ru-RU"/>
        </w:rPr>
        <w:t xml:space="preserve"> власника, поданій заявником, а в разі зареєстрованого іноземного представництва - інформації про кінцевого </w:t>
      </w:r>
      <w:proofErr w:type="spellStart"/>
      <w:r w:rsidRPr="00AE4D6C">
        <w:rPr>
          <w:rFonts w:eastAsia="Times New Roman"/>
          <w:sz w:val="26"/>
          <w:szCs w:val="26"/>
          <w:lang w:val="uk-UA" w:eastAsia="ru-RU"/>
        </w:rPr>
        <w:t>бенефіціарного</w:t>
      </w:r>
      <w:proofErr w:type="spellEnd"/>
      <w:r w:rsidRPr="00AE4D6C">
        <w:rPr>
          <w:rFonts w:eastAsia="Times New Roman"/>
          <w:sz w:val="26"/>
          <w:szCs w:val="26"/>
          <w:lang w:val="uk-UA" w:eastAsia="ru-RU"/>
        </w:rPr>
        <w:t xml:space="preserve"> власника відповідно до Закону України "Про забезпечення прозорості у видобувних галузях";</w:t>
      </w:r>
    </w:p>
    <w:p w14:paraId="14A5AE84"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3) застосування спеціальних економічних та інших обмежувальних заходів (санкцій) відповідно до Закону України "Про санкції" у вигляді зупинення дії спеціального дозволу на користування надрами;</w:t>
      </w:r>
    </w:p>
    <w:p w14:paraId="3324C450"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 xml:space="preserve">4) видобування корисних копалин за відсутності у </w:t>
      </w:r>
      <w:proofErr w:type="spellStart"/>
      <w:r w:rsidRPr="00AE4D6C">
        <w:rPr>
          <w:rFonts w:eastAsia="Times New Roman"/>
          <w:sz w:val="26"/>
          <w:szCs w:val="26"/>
          <w:lang w:val="uk-UA" w:eastAsia="ru-RU"/>
        </w:rPr>
        <w:t>надрокористувача</w:t>
      </w:r>
      <w:proofErr w:type="spellEnd"/>
      <w:r w:rsidRPr="00AE4D6C">
        <w:rPr>
          <w:rFonts w:eastAsia="Times New Roman"/>
          <w:sz w:val="26"/>
          <w:szCs w:val="26"/>
          <w:lang w:val="uk-UA" w:eastAsia="ru-RU"/>
        </w:rPr>
        <w:t xml:space="preserve"> документів, що посвідчують у встановленому законодавством порядку право власності або право користування земельною ділянкою для потреб, пов’язаних з користуванням надрами, у тому числі шляхом встановлення земельного сервітуту, </w:t>
      </w:r>
      <w:proofErr w:type="spellStart"/>
      <w:r w:rsidRPr="00AE4D6C">
        <w:rPr>
          <w:rFonts w:eastAsia="Times New Roman"/>
          <w:sz w:val="26"/>
          <w:szCs w:val="26"/>
          <w:lang w:val="uk-UA" w:eastAsia="ru-RU"/>
        </w:rPr>
        <w:t>акта</w:t>
      </w:r>
      <w:proofErr w:type="spellEnd"/>
      <w:r w:rsidRPr="00AE4D6C">
        <w:rPr>
          <w:rFonts w:eastAsia="Times New Roman"/>
          <w:sz w:val="26"/>
          <w:szCs w:val="26"/>
          <w:lang w:val="uk-UA" w:eastAsia="ru-RU"/>
        </w:rPr>
        <w:t xml:space="preserve"> про надання гірничого відводу (для гірничих об’єктів, розробка родовищ корисних копалин на яких здійснюється підземним способом), висновку з оцінки впливу на довкілля, наявність </w:t>
      </w:r>
      <w:r w:rsidRPr="00AE4D6C">
        <w:rPr>
          <w:rFonts w:eastAsia="Times New Roman"/>
          <w:sz w:val="26"/>
          <w:szCs w:val="26"/>
          <w:lang w:val="uk-UA" w:eastAsia="ru-RU"/>
        </w:rPr>
        <w:lastRenderedPageBreak/>
        <w:t>якого передбачена законом, що встановлено за результатами проведення заходів державного нагляду (контролю) центральним органом виконавчої влади, що реалізує державну політику у сфері геологічного вивчення та раціонального використання надр.</w:t>
      </w:r>
    </w:p>
    <w:p w14:paraId="248BFA0B"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Тимчасова заборона (зупинення) права користування надрами здійснюється шляхом зупинення дії спеціального дозволу на користування надрами з підстав:</w:t>
      </w:r>
    </w:p>
    <w:p w14:paraId="29044EB1"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визначених пунктом 1 частини першої цієї статті, - виключно судом за позовом центрального органу виконавчої влади, що реалізує державну політику у сфері геологічного вивчення та раціонального використання надр;</w:t>
      </w:r>
    </w:p>
    <w:p w14:paraId="254B95D9" w14:textId="77777777" w:rsidR="00AE4D6C" w:rsidRPr="00AE4D6C" w:rsidRDefault="00AE4D6C" w:rsidP="00AE4D6C">
      <w:pPr>
        <w:spacing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визначених пунктом 2-4 частини першої цієї статті, - центральним органом виконавчої влади, що реалізує державну політику у сфері геологічного вивчення та раціонального використання надр.</w:t>
      </w:r>
    </w:p>
    <w:p w14:paraId="5FC06C7D"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Крім того, статтею 62 Кодексу про надра (з урахуванням змін, внесених Законом) передбачено, що орган державного геологічного контролю має право, зокрема, звертатися до адміністративного суду з позовом про застосування заходу реагування у вигляді:</w:t>
      </w:r>
    </w:p>
    <w:p w14:paraId="740EDC43" w14:textId="77777777" w:rsidR="00AE4D6C" w:rsidRPr="00AE4D6C" w:rsidRDefault="00AE4D6C" w:rsidP="00AE4D6C">
      <w:pPr>
        <w:spacing w:before="100"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припинення видобування корисних копалин без спеціальних дозволів на користування надрами (самовільне користування надрами);</w:t>
      </w:r>
    </w:p>
    <w:p w14:paraId="7924E2E8" w14:textId="77777777" w:rsidR="00AE4D6C" w:rsidRPr="00AE4D6C" w:rsidRDefault="00AE4D6C" w:rsidP="00AE4D6C">
      <w:pPr>
        <w:spacing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зупинення окремих видів робіт з геологічного вивчення та/або видобування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w:t>
      </w:r>
    </w:p>
    <w:p w14:paraId="1721E621" w14:textId="77777777" w:rsidR="00AE4D6C" w:rsidRPr="00AE4D6C" w:rsidRDefault="00AE4D6C" w:rsidP="00AE4D6C">
      <w:pPr>
        <w:spacing w:after="100"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Разом з тим, абзацом п’ятим пункту 3 розділу ІІ Закону Кабінету Міністрів України визначено розробити та подати на розгляд Верховної Ради України проект Закону України про внесення змін до Кодексу адміністративного судочинства України щодо особливостей провадження у справах за зверненням центрального органу виконавчої влади, що реалізує державну політику у сфері геологічного вивчення та раціонального використання надр, у тому числі особливостей касаційного розгляду справ.</w:t>
      </w:r>
    </w:p>
    <w:p w14:paraId="0A863F9B" w14:textId="77777777" w:rsidR="00AE4D6C" w:rsidRPr="00AE4D6C" w:rsidRDefault="00AE4D6C" w:rsidP="00AE4D6C">
      <w:pPr>
        <w:spacing w:line="100" w:lineRule="atLeast"/>
        <w:ind w:right="-1" w:firstLine="567"/>
        <w:jc w:val="both"/>
        <w:rPr>
          <w:rFonts w:eastAsia="Times New Roman"/>
          <w:sz w:val="26"/>
          <w:szCs w:val="26"/>
          <w:lang w:val="uk-UA" w:eastAsia="ru-RU"/>
        </w:rPr>
      </w:pPr>
      <w:r w:rsidRPr="00AE4D6C">
        <w:rPr>
          <w:rFonts w:eastAsia="Times New Roman"/>
          <w:sz w:val="26"/>
          <w:szCs w:val="26"/>
          <w:lang w:val="uk-UA" w:eastAsia="ru-RU"/>
        </w:rPr>
        <w:t xml:space="preserve">Враховуючи зазначене, з метою належного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подальшого удосконалення нормативно-правового регулювання відносин у сфері геологічного вивчення та раціонального використання надр розроблено </w:t>
      </w:r>
      <w:proofErr w:type="spellStart"/>
      <w:r w:rsidRPr="00AE4D6C">
        <w:rPr>
          <w:rFonts w:eastAsia="Times New Roman"/>
          <w:sz w:val="26"/>
          <w:szCs w:val="26"/>
          <w:lang w:val="uk-UA" w:eastAsia="ru-RU"/>
        </w:rPr>
        <w:t>проєкт</w:t>
      </w:r>
      <w:proofErr w:type="spellEnd"/>
      <w:r w:rsidRPr="00AE4D6C">
        <w:rPr>
          <w:rFonts w:eastAsia="Times New Roman"/>
          <w:sz w:val="26"/>
          <w:szCs w:val="26"/>
          <w:lang w:val="uk-UA" w:eastAsia="ru-RU"/>
        </w:rPr>
        <w:t xml:space="preserve"> Закону України «Про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 що реалізує державну політику у сфері геологічного вивчення та раціонального використання надр».</w:t>
      </w:r>
    </w:p>
    <w:p w14:paraId="75E2442A" w14:textId="2A85E769" w:rsidR="00402C9E" w:rsidRDefault="00AE4D6C" w:rsidP="000A0C49">
      <w:pPr>
        <w:widowControl w:val="0"/>
        <w:tabs>
          <w:tab w:val="left" w:pos="990"/>
        </w:tabs>
        <w:ind w:firstLine="709"/>
        <w:jc w:val="both"/>
        <w:rPr>
          <w:rFonts w:eastAsia="Times New Roman"/>
          <w:bCs/>
          <w:sz w:val="26"/>
          <w:szCs w:val="26"/>
          <w:lang w:val="uk-UA" w:eastAsia="ru-RU"/>
        </w:rPr>
      </w:pPr>
      <w:proofErr w:type="spellStart"/>
      <w:r w:rsidRPr="00AE4D6C">
        <w:rPr>
          <w:rFonts w:eastAsia="Times New Roman"/>
          <w:bCs/>
          <w:sz w:val="26"/>
          <w:szCs w:val="26"/>
          <w:lang w:val="uk-UA" w:eastAsia="ru-RU"/>
        </w:rPr>
        <w:t>Проєктом</w:t>
      </w:r>
      <w:proofErr w:type="spellEnd"/>
      <w:r w:rsidRPr="00AE4D6C">
        <w:rPr>
          <w:rFonts w:eastAsia="Times New Roman"/>
          <w:bCs/>
          <w:sz w:val="26"/>
          <w:szCs w:val="26"/>
          <w:lang w:val="uk-UA" w:eastAsia="ru-RU"/>
        </w:rPr>
        <w:t xml:space="preserve"> </w:t>
      </w:r>
      <w:proofErr w:type="spellStart"/>
      <w:r w:rsidRPr="00AE4D6C">
        <w:rPr>
          <w:rFonts w:eastAsia="Times New Roman"/>
          <w:bCs/>
          <w:sz w:val="26"/>
          <w:szCs w:val="26"/>
          <w:lang w:val="uk-UA" w:eastAsia="ru-RU"/>
        </w:rPr>
        <w:t>акта</w:t>
      </w:r>
      <w:proofErr w:type="spellEnd"/>
      <w:r w:rsidRPr="00AE4D6C">
        <w:rPr>
          <w:rFonts w:eastAsia="Times New Roman"/>
          <w:bCs/>
          <w:sz w:val="26"/>
          <w:szCs w:val="26"/>
          <w:lang w:val="uk-UA" w:eastAsia="ru-RU"/>
        </w:rPr>
        <w:t xml:space="preserve"> передбачається </w:t>
      </w:r>
      <w:proofErr w:type="spellStart"/>
      <w:r w:rsidRPr="00AE4D6C">
        <w:rPr>
          <w:rFonts w:eastAsia="Times New Roman"/>
          <w:bCs/>
          <w:sz w:val="26"/>
          <w:szCs w:val="26"/>
          <w:lang w:val="uk-UA" w:eastAsia="ru-RU"/>
        </w:rPr>
        <w:t>внести</w:t>
      </w:r>
      <w:proofErr w:type="spellEnd"/>
      <w:r w:rsidRPr="00AE4D6C">
        <w:rPr>
          <w:rFonts w:eastAsia="Times New Roman"/>
          <w:bCs/>
          <w:sz w:val="26"/>
          <w:szCs w:val="26"/>
          <w:lang w:val="uk-UA" w:eastAsia="ru-RU"/>
        </w:rPr>
        <w:t xml:space="preserve"> зміни та доповнення до Кодексу адміністративного судочинства України щодо скорочення строків розгляду справ судами за зверненнями центрального органу виконавчої влади, що реалізує державну політику у сфері геологічного вивчення та раціонального використання надр, що у свою чергу забезпечить </w:t>
      </w:r>
      <w:bookmarkStart w:id="1" w:name="_Hlk127267329"/>
      <w:r w:rsidRPr="00AE4D6C">
        <w:rPr>
          <w:rFonts w:eastAsia="Times New Roman"/>
          <w:bCs/>
          <w:sz w:val="26"/>
          <w:szCs w:val="26"/>
          <w:lang w:val="uk-UA" w:eastAsia="ru-RU"/>
        </w:rPr>
        <w:t>швидке реагування, у разі виявлення порушень вимог законодавства з питань користування надрами</w:t>
      </w:r>
      <w:r>
        <w:rPr>
          <w:rFonts w:eastAsia="Times New Roman"/>
          <w:bCs/>
          <w:sz w:val="26"/>
          <w:szCs w:val="26"/>
          <w:lang w:val="uk-UA" w:eastAsia="ru-RU"/>
        </w:rPr>
        <w:t xml:space="preserve">, </w:t>
      </w:r>
      <w:r w:rsidRPr="00AE4D6C">
        <w:rPr>
          <w:rFonts w:eastAsia="Times New Roman"/>
          <w:bCs/>
          <w:sz w:val="26"/>
          <w:szCs w:val="26"/>
          <w:lang w:val="uk-UA" w:eastAsia="ru-RU"/>
        </w:rPr>
        <w:t xml:space="preserve">які створюють </w:t>
      </w:r>
      <w:r>
        <w:rPr>
          <w:rFonts w:eastAsia="Times New Roman"/>
          <w:bCs/>
          <w:sz w:val="26"/>
          <w:szCs w:val="26"/>
          <w:lang w:val="uk-UA" w:eastAsia="ru-RU"/>
        </w:rPr>
        <w:t xml:space="preserve">безпосередню </w:t>
      </w:r>
      <w:r w:rsidRPr="00AE4D6C">
        <w:rPr>
          <w:rFonts w:eastAsia="Times New Roman"/>
          <w:bCs/>
          <w:sz w:val="26"/>
          <w:szCs w:val="26"/>
          <w:lang w:val="uk-UA" w:eastAsia="ru-RU"/>
        </w:rPr>
        <w:t>шкод</w:t>
      </w:r>
      <w:r>
        <w:rPr>
          <w:rFonts w:eastAsia="Times New Roman"/>
          <w:bCs/>
          <w:sz w:val="26"/>
          <w:szCs w:val="26"/>
          <w:lang w:val="uk-UA" w:eastAsia="ru-RU"/>
        </w:rPr>
        <w:t>у</w:t>
      </w:r>
      <w:r w:rsidRPr="00AE4D6C">
        <w:rPr>
          <w:rFonts w:eastAsia="Times New Roman"/>
          <w:bCs/>
          <w:sz w:val="26"/>
          <w:szCs w:val="26"/>
          <w:lang w:val="uk-UA" w:eastAsia="ru-RU"/>
        </w:rPr>
        <w:t xml:space="preserve"> життю чи здоров’ю людей</w:t>
      </w:r>
      <w:r>
        <w:rPr>
          <w:rFonts w:eastAsia="Times New Roman"/>
          <w:bCs/>
          <w:sz w:val="26"/>
          <w:szCs w:val="26"/>
          <w:lang w:val="uk-UA" w:eastAsia="ru-RU"/>
        </w:rPr>
        <w:t xml:space="preserve">, </w:t>
      </w:r>
      <w:r w:rsidRPr="00AE4D6C">
        <w:rPr>
          <w:rFonts w:eastAsia="Times New Roman"/>
          <w:bCs/>
          <w:sz w:val="26"/>
          <w:szCs w:val="26"/>
          <w:lang w:val="uk-UA" w:eastAsia="ru-RU"/>
        </w:rPr>
        <w:t>виникнення істотного забруднення навколишнього природного середовища</w:t>
      </w:r>
      <w:bookmarkEnd w:id="1"/>
      <w:r>
        <w:rPr>
          <w:rFonts w:eastAsia="Times New Roman"/>
          <w:bCs/>
          <w:sz w:val="26"/>
          <w:szCs w:val="26"/>
          <w:lang w:val="uk-UA" w:eastAsia="ru-RU"/>
        </w:rPr>
        <w:t>.</w:t>
      </w:r>
    </w:p>
    <w:p w14:paraId="6DB0C7D7" w14:textId="77777777" w:rsidR="000A0C49" w:rsidRPr="00EB7001" w:rsidRDefault="000A0C49" w:rsidP="000A0C49">
      <w:pPr>
        <w:widowControl w:val="0"/>
        <w:tabs>
          <w:tab w:val="left" w:pos="990"/>
        </w:tabs>
        <w:ind w:firstLine="709"/>
        <w:jc w:val="both"/>
        <w:rPr>
          <w:rFonts w:eastAsia="Times New Roman"/>
          <w:bCs/>
          <w:sz w:val="16"/>
          <w:szCs w:val="16"/>
          <w:lang w:val="uk-UA" w:eastAsia="ru-RU"/>
        </w:rPr>
      </w:pP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lastRenderedPageBreak/>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D6E390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261B1597" w14:textId="3FD9188D" w:rsidR="00B70F51" w:rsidRDefault="00A84C8A" w:rsidP="00EC3B5E">
      <w:pPr>
        <w:widowControl w:val="0"/>
        <w:tabs>
          <w:tab w:val="left" w:pos="990"/>
        </w:tabs>
        <w:ind w:firstLine="709"/>
        <w:jc w:val="both"/>
        <w:rPr>
          <w:rFonts w:eastAsia="Calibri"/>
          <w:color w:val="000000"/>
          <w:sz w:val="26"/>
          <w:szCs w:val="26"/>
          <w:lang w:val="uk-UA" w:eastAsia="en-US"/>
        </w:rPr>
      </w:pPr>
      <w:r w:rsidRPr="00A84C8A">
        <w:rPr>
          <w:rFonts w:eastAsia="Calibri"/>
          <w:color w:val="000000"/>
          <w:sz w:val="26"/>
          <w:szCs w:val="26"/>
          <w:lang w:val="uk-UA" w:eastAsia="en-US"/>
        </w:rPr>
        <w:t>скорочення строків розгляду справ судами за зверненнями центрального органу виконавчої влади, що реалізує державну політику у сфері геологічного вивчення та раціонального використання надр</w:t>
      </w:r>
      <w:r w:rsidR="005952E8" w:rsidRPr="00C96347">
        <w:rPr>
          <w:rFonts w:eastAsia="Calibri"/>
          <w:color w:val="000000"/>
          <w:sz w:val="26"/>
          <w:szCs w:val="26"/>
          <w:lang w:val="uk-UA" w:eastAsia="en-US"/>
        </w:rPr>
        <w:t>;</w:t>
      </w:r>
    </w:p>
    <w:p w14:paraId="068FB311" w14:textId="6FA1D3F8" w:rsidR="00A84C8A" w:rsidRDefault="00A84C8A"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 xml:space="preserve">забезпечення </w:t>
      </w:r>
      <w:r w:rsidRPr="00A84C8A">
        <w:rPr>
          <w:rFonts w:eastAsia="Calibri"/>
          <w:color w:val="000000"/>
          <w:sz w:val="26"/>
          <w:szCs w:val="26"/>
          <w:lang w:val="uk-UA" w:eastAsia="en-US"/>
        </w:rPr>
        <w:t>швидк</w:t>
      </w:r>
      <w:r>
        <w:rPr>
          <w:rFonts w:eastAsia="Calibri"/>
          <w:color w:val="000000"/>
          <w:sz w:val="26"/>
          <w:szCs w:val="26"/>
          <w:lang w:val="uk-UA" w:eastAsia="en-US"/>
        </w:rPr>
        <w:t>ого</w:t>
      </w:r>
      <w:r w:rsidRPr="00A84C8A">
        <w:rPr>
          <w:rFonts w:eastAsia="Calibri"/>
          <w:color w:val="000000"/>
          <w:sz w:val="26"/>
          <w:szCs w:val="26"/>
          <w:lang w:val="uk-UA" w:eastAsia="en-US"/>
        </w:rPr>
        <w:t xml:space="preserve"> реагування, у разі виявлення порушень вимог законодавства з питань користування надрами, які створюють безпосередню шкоду життю чи здоров’ю людей, виникнення істотного забруднення навколишнього природного середовища</w:t>
      </w:r>
      <w:r>
        <w:rPr>
          <w:rFonts w:eastAsia="Calibri"/>
          <w:color w:val="000000"/>
          <w:sz w:val="26"/>
          <w:szCs w:val="26"/>
          <w:lang w:val="uk-UA" w:eastAsia="en-US"/>
        </w:rPr>
        <w:t>;</w:t>
      </w:r>
    </w:p>
    <w:p w14:paraId="2E4DD51E" w14:textId="604FD778" w:rsidR="00C01AED" w:rsidRDefault="00C01AED"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 xml:space="preserve">неупереджене прийняття </w:t>
      </w:r>
      <w:r w:rsidR="00F53A67">
        <w:rPr>
          <w:rFonts w:eastAsia="Calibri"/>
          <w:color w:val="000000"/>
          <w:sz w:val="26"/>
          <w:szCs w:val="26"/>
          <w:lang w:val="uk-UA" w:eastAsia="en-US"/>
        </w:rPr>
        <w:t xml:space="preserve">судом, а не дозвільним органом </w:t>
      </w:r>
      <w:r>
        <w:rPr>
          <w:rFonts w:eastAsia="Calibri"/>
          <w:color w:val="000000"/>
          <w:sz w:val="26"/>
          <w:szCs w:val="26"/>
          <w:lang w:val="uk-UA" w:eastAsia="en-US"/>
        </w:rPr>
        <w:t xml:space="preserve">рішень </w:t>
      </w:r>
      <w:r w:rsidR="00F53A67">
        <w:rPr>
          <w:rFonts w:eastAsia="Calibri"/>
          <w:color w:val="000000"/>
          <w:sz w:val="26"/>
          <w:szCs w:val="26"/>
          <w:lang w:val="uk-UA" w:eastAsia="en-US"/>
        </w:rPr>
        <w:t>про п</w:t>
      </w:r>
      <w:r w:rsidR="00F53A67" w:rsidRPr="00F53A67">
        <w:rPr>
          <w:rFonts w:eastAsia="Calibri"/>
          <w:color w:val="000000"/>
          <w:sz w:val="26"/>
          <w:szCs w:val="26"/>
          <w:lang w:val="uk-UA" w:eastAsia="en-US"/>
        </w:rPr>
        <w:t>рипинення права користування надрами</w:t>
      </w:r>
      <w:r w:rsidR="00F53A67">
        <w:rPr>
          <w:rFonts w:eastAsia="Calibri"/>
          <w:color w:val="000000"/>
          <w:sz w:val="26"/>
          <w:szCs w:val="26"/>
          <w:lang w:val="uk-UA" w:eastAsia="en-US"/>
        </w:rPr>
        <w:t>, т</w:t>
      </w:r>
      <w:r w:rsidR="00F53A67" w:rsidRPr="00F53A67">
        <w:rPr>
          <w:rFonts w:eastAsia="Calibri"/>
          <w:color w:val="000000"/>
          <w:sz w:val="26"/>
          <w:szCs w:val="26"/>
          <w:lang w:val="uk-UA" w:eastAsia="en-US"/>
        </w:rPr>
        <w:t>имчасов</w:t>
      </w:r>
      <w:r w:rsidR="00F53A67">
        <w:rPr>
          <w:rFonts w:eastAsia="Calibri"/>
          <w:color w:val="000000"/>
          <w:sz w:val="26"/>
          <w:szCs w:val="26"/>
          <w:lang w:val="uk-UA" w:eastAsia="en-US"/>
        </w:rPr>
        <w:t>у</w:t>
      </w:r>
      <w:r w:rsidR="00F53A67" w:rsidRPr="00F53A67">
        <w:rPr>
          <w:rFonts w:eastAsia="Calibri"/>
          <w:color w:val="000000"/>
          <w:sz w:val="26"/>
          <w:szCs w:val="26"/>
          <w:lang w:val="uk-UA" w:eastAsia="en-US"/>
        </w:rPr>
        <w:t xml:space="preserve"> заборон</w:t>
      </w:r>
      <w:r w:rsidR="00F53A67">
        <w:rPr>
          <w:rFonts w:eastAsia="Calibri"/>
          <w:color w:val="000000"/>
          <w:sz w:val="26"/>
          <w:szCs w:val="26"/>
          <w:lang w:val="uk-UA" w:eastAsia="en-US"/>
        </w:rPr>
        <w:t>у</w:t>
      </w:r>
      <w:r w:rsidR="00F53A67" w:rsidRPr="00F53A67">
        <w:rPr>
          <w:rFonts w:eastAsia="Calibri"/>
          <w:color w:val="000000"/>
          <w:sz w:val="26"/>
          <w:szCs w:val="26"/>
          <w:lang w:val="uk-UA" w:eastAsia="en-US"/>
        </w:rPr>
        <w:t xml:space="preserve"> (зупинення) користування надрами</w:t>
      </w:r>
      <w:r w:rsidR="00F53A67">
        <w:rPr>
          <w:rFonts w:eastAsia="Calibri"/>
          <w:color w:val="000000"/>
          <w:sz w:val="26"/>
          <w:szCs w:val="26"/>
          <w:lang w:val="uk-UA" w:eastAsia="en-US"/>
        </w:rPr>
        <w:t xml:space="preserve">, </w:t>
      </w:r>
      <w:r w:rsidR="00F53A67" w:rsidRPr="00F53A67">
        <w:rPr>
          <w:rFonts w:eastAsia="Calibri"/>
          <w:color w:val="000000"/>
          <w:sz w:val="26"/>
          <w:szCs w:val="26"/>
          <w:lang w:val="uk-UA" w:eastAsia="en-US"/>
        </w:rPr>
        <w:t>застосування заход</w:t>
      </w:r>
      <w:r w:rsidR="00F53A67">
        <w:rPr>
          <w:rFonts w:eastAsia="Calibri"/>
          <w:color w:val="000000"/>
          <w:sz w:val="26"/>
          <w:szCs w:val="26"/>
          <w:lang w:val="uk-UA" w:eastAsia="en-US"/>
        </w:rPr>
        <w:t>ів</w:t>
      </w:r>
      <w:r w:rsidR="00F53A67" w:rsidRPr="00F53A67">
        <w:rPr>
          <w:rFonts w:eastAsia="Calibri"/>
          <w:color w:val="000000"/>
          <w:sz w:val="26"/>
          <w:szCs w:val="26"/>
          <w:lang w:val="uk-UA" w:eastAsia="en-US"/>
        </w:rPr>
        <w:t xml:space="preserve"> реагування </w:t>
      </w:r>
      <w:r w:rsidR="00F53A67">
        <w:rPr>
          <w:rFonts w:eastAsia="Calibri"/>
          <w:color w:val="000000"/>
          <w:sz w:val="26"/>
          <w:szCs w:val="26"/>
          <w:lang w:val="uk-UA" w:eastAsia="en-US"/>
        </w:rPr>
        <w:t>з підстав, визначених законом;</w:t>
      </w:r>
    </w:p>
    <w:p w14:paraId="7CF1FB18" w14:textId="77777777" w:rsidR="00B70F51" w:rsidRDefault="00EB7001" w:rsidP="00EC3B5E">
      <w:pPr>
        <w:widowControl w:val="0"/>
        <w:tabs>
          <w:tab w:val="left" w:pos="990"/>
        </w:tabs>
        <w:ind w:firstLine="709"/>
        <w:jc w:val="both"/>
        <w:rPr>
          <w:rFonts w:eastAsia="Calibri"/>
          <w:color w:val="000000"/>
          <w:sz w:val="26"/>
          <w:szCs w:val="26"/>
          <w:lang w:val="uk-UA" w:eastAsia="en-US"/>
        </w:rPr>
      </w:pPr>
      <w:r w:rsidRPr="00EB7001">
        <w:rPr>
          <w:rFonts w:eastAsia="Calibri"/>
          <w:sz w:val="26"/>
          <w:szCs w:val="26"/>
          <w:lang w:val="uk-UA" w:eastAsia="en-US"/>
        </w:rPr>
        <w:t>створення прозорої, зручної та зрозумілої системи, користування надрам</w:t>
      </w:r>
      <w:r w:rsidR="00591DCD" w:rsidRPr="00090D7E">
        <w:rPr>
          <w:rFonts w:eastAsia="Calibri"/>
          <w:sz w:val="26"/>
          <w:szCs w:val="26"/>
          <w:lang w:val="uk-UA" w:eastAsia="en-US"/>
        </w:rPr>
        <w:t>;</w:t>
      </w:r>
    </w:p>
    <w:p w14:paraId="71C07455" w14:textId="11103AEA" w:rsidR="00673299" w:rsidRPr="00C96347" w:rsidRDefault="00B70F51" w:rsidP="00A84C8A">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підвищення прозорості та оперативності вирішення завдань у сфері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7F3BDDA2" w14:textId="77777777"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2"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0A0C49"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7D9ACF81"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lastRenderedPageBreak/>
              <w:t xml:space="preserve">Прийняття </w:t>
            </w:r>
            <w:proofErr w:type="spellStart"/>
            <w:r w:rsidR="00F45BBC">
              <w:rPr>
                <w:sz w:val="26"/>
                <w:szCs w:val="26"/>
                <w:lang w:val="uk-UA"/>
              </w:rPr>
              <w:t>проєкту</w:t>
            </w:r>
            <w:proofErr w:type="spellEnd"/>
            <w:r w:rsidR="00F45BBC">
              <w:rPr>
                <w:sz w:val="26"/>
                <w:szCs w:val="26"/>
                <w:lang w:val="uk-UA"/>
              </w:rPr>
              <w:t xml:space="preserve"> </w:t>
            </w:r>
            <w:r w:rsidR="00F45BBC" w:rsidRPr="00F45BBC">
              <w:rPr>
                <w:sz w:val="26"/>
                <w:szCs w:val="26"/>
                <w:lang w:val="uk-UA"/>
              </w:rPr>
              <w:t xml:space="preserve">Закону України «Про внесення змін до Кодексу </w:t>
            </w:r>
            <w:r w:rsidR="00F45BBC" w:rsidRPr="00F45BBC">
              <w:rPr>
                <w:sz w:val="26"/>
                <w:szCs w:val="26"/>
                <w:lang w:val="uk-UA"/>
              </w:rPr>
              <w:lastRenderedPageBreak/>
              <w:t>адміністративного судочинства України щодо особливостей провадження у справах за зверненнями центрального органу виконавчої влади, що реалізує державну політику у сфері геологічного вивчення та раціонального використання надр»</w:t>
            </w:r>
            <w:r>
              <w:rPr>
                <w:sz w:val="26"/>
                <w:szCs w:val="26"/>
                <w:lang w:val="uk-UA"/>
              </w:rPr>
              <w:t>.</w:t>
            </w:r>
          </w:p>
          <w:p w14:paraId="40B2ABAF" w14:textId="3BC46068" w:rsidR="00B70223" w:rsidRPr="00E50B15" w:rsidRDefault="00B70F51" w:rsidP="00821A13">
            <w:pPr>
              <w:pStyle w:val="rvps2"/>
              <w:spacing w:after="150"/>
              <w:ind w:left="312"/>
              <w:jc w:val="both"/>
              <w:rPr>
                <w:rFonts w:eastAsia="MS Mincho"/>
                <w:sz w:val="26"/>
                <w:szCs w:val="26"/>
                <w:lang w:val="uk-UA" w:eastAsia="ja-JP"/>
              </w:rPr>
            </w:pPr>
            <w:r>
              <w:rPr>
                <w:sz w:val="26"/>
                <w:szCs w:val="26"/>
                <w:lang w:val="uk-UA"/>
              </w:rPr>
              <w:t xml:space="preserve">Прийняття </w:t>
            </w:r>
            <w:proofErr w:type="spellStart"/>
            <w:r>
              <w:rPr>
                <w:sz w:val="26"/>
                <w:szCs w:val="26"/>
                <w:lang w:val="uk-UA"/>
              </w:rPr>
              <w:t>проєкту</w:t>
            </w:r>
            <w:proofErr w:type="spellEnd"/>
            <w:r>
              <w:rPr>
                <w:sz w:val="26"/>
                <w:szCs w:val="26"/>
                <w:lang w:val="uk-UA"/>
              </w:rPr>
              <w:t xml:space="preserve"> </w:t>
            </w:r>
            <w:r w:rsidR="00F45BBC">
              <w:rPr>
                <w:sz w:val="26"/>
                <w:szCs w:val="26"/>
                <w:lang w:val="uk-UA"/>
              </w:rPr>
              <w:t>Закону</w:t>
            </w:r>
            <w:r>
              <w:rPr>
                <w:sz w:val="26"/>
                <w:szCs w:val="26"/>
                <w:lang w:val="uk-UA"/>
              </w:rPr>
              <w:t xml:space="preserve"> забезпечить </w:t>
            </w:r>
            <w:r w:rsidR="00F45BBC" w:rsidRPr="00F45BBC">
              <w:rPr>
                <w:sz w:val="26"/>
                <w:szCs w:val="26"/>
                <w:lang w:val="uk-UA"/>
              </w:rPr>
              <w:t>скорочення строків розгляду справ судами за зверненнями центрального органу виконавчої влади, що реалізує державну політику у сфері геологічного вивчення та раціонального використання надр, швидке реагування, у разі виявлення порушень вимог законодавства з питань користування надрами, які створюють безпосередню шкоду життю чи здоров’ю людей, виникнення істотного забруднення навколишнього природного середовища</w:t>
            </w:r>
            <w:r w:rsidR="00F53A67">
              <w:rPr>
                <w:sz w:val="26"/>
                <w:szCs w:val="26"/>
                <w:lang w:val="uk-UA"/>
              </w:rPr>
              <w:t xml:space="preserve">, </w:t>
            </w:r>
            <w:r w:rsidR="004F572E" w:rsidRPr="004F572E">
              <w:rPr>
                <w:sz w:val="26"/>
                <w:szCs w:val="26"/>
                <w:lang w:val="uk-UA"/>
              </w:rPr>
              <w:t>неупереджене прийняття судом, а не дозвільним органом рішень про припинення права користування надрами, тимчасову заборону (зупинення) користування надрами, застосування заходів реагування з підстав, визначених законом</w:t>
            </w:r>
            <w:r w:rsidR="004F572E">
              <w:rPr>
                <w:sz w:val="26"/>
                <w:szCs w:val="26"/>
                <w:lang w:val="uk-UA"/>
              </w:rPr>
              <w:t>.</w:t>
            </w:r>
          </w:p>
        </w:tc>
      </w:tr>
    </w:tbl>
    <w:bookmarkEnd w:id="2"/>
    <w:p w14:paraId="0E3D82F8" w14:textId="77777777"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lastRenderedPageBreak/>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0A0C49"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3808CD90"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00F720E2">
              <w:rPr>
                <w:rFonts w:eastAsia="Times New Roman"/>
                <w:bCs/>
                <w:sz w:val="26"/>
                <w:szCs w:val="26"/>
                <w:lang w:val="uk-UA" w:eastAsia="uk-UA"/>
              </w:rPr>
              <w:t xml:space="preserve"> в частині </w:t>
            </w:r>
            <w:r w:rsidR="00665800">
              <w:rPr>
                <w:rFonts w:eastAsia="Times New Roman"/>
                <w:bCs/>
                <w:sz w:val="26"/>
                <w:szCs w:val="26"/>
                <w:lang w:val="uk-UA" w:eastAsia="uk-UA"/>
              </w:rPr>
              <w:t xml:space="preserve">забезпечення </w:t>
            </w:r>
            <w:r w:rsidR="00665800" w:rsidRPr="00665800">
              <w:rPr>
                <w:rFonts w:eastAsia="Times New Roman"/>
                <w:bCs/>
                <w:sz w:val="26"/>
                <w:szCs w:val="26"/>
                <w:lang w:val="uk-UA" w:eastAsia="uk-UA"/>
              </w:rPr>
              <w:t>пода</w:t>
            </w:r>
            <w:r w:rsidR="00665800">
              <w:rPr>
                <w:rFonts w:eastAsia="Times New Roman"/>
                <w:bCs/>
                <w:sz w:val="26"/>
                <w:szCs w:val="26"/>
                <w:lang w:val="uk-UA" w:eastAsia="uk-UA"/>
              </w:rPr>
              <w:t>ння</w:t>
            </w:r>
            <w:r w:rsidR="00665800" w:rsidRPr="00665800">
              <w:rPr>
                <w:rFonts w:eastAsia="Times New Roman"/>
                <w:bCs/>
                <w:sz w:val="26"/>
                <w:szCs w:val="26"/>
                <w:lang w:val="uk-UA" w:eastAsia="uk-UA"/>
              </w:rPr>
              <w:t xml:space="preserve"> на розгляд Верховної Ради </w:t>
            </w:r>
            <w:r w:rsidR="00665800" w:rsidRPr="00665800">
              <w:rPr>
                <w:rFonts w:eastAsia="Times New Roman"/>
                <w:bCs/>
                <w:sz w:val="26"/>
                <w:szCs w:val="26"/>
                <w:lang w:val="uk-UA" w:eastAsia="uk-UA"/>
              </w:rPr>
              <w:lastRenderedPageBreak/>
              <w:t>України проект</w:t>
            </w:r>
            <w:r w:rsidR="00665800">
              <w:rPr>
                <w:rFonts w:eastAsia="Times New Roman"/>
                <w:bCs/>
                <w:sz w:val="26"/>
                <w:szCs w:val="26"/>
                <w:lang w:val="uk-UA" w:eastAsia="uk-UA"/>
              </w:rPr>
              <w:t>у</w:t>
            </w:r>
            <w:r w:rsidR="00665800" w:rsidRPr="00665800">
              <w:rPr>
                <w:rFonts w:eastAsia="Times New Roman"/>
                <w:bCs/>
                <w:sz w:val="26"/>
                <w:szCs w:val="26"/>
                <w:lang w:val="uk-UA" w:eastAsia="uk-UA"/>
              </w:rPr>
              <w:t xml:space="preserve"> Закону України про внесення змін до Кодексу адміністративного судочинства України щодо особливостей провадження у справах за зверненням центрального органу виконавчої влади, що реалізує державну політику у сфері геологічного вивчення та раціонального використання надр</w:t>
            </w:r>
            <w:r w:rsidR="00665800">
              <w:rPr>
                <w:rFonts w:eastAsia="Times New Roman"/>
                <w:bCs/>
                <w:sz w:val="26"/>
                <w:szCs w:val="26"/>
                <w:lang w:val="uk-UA" w:eastAsia="uk-UA"/>
              </w:rPr>
              <w:t>.</w:t>
            </w:r>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4066" w:type="dxa"/>
          </w:tcPr>
          <w:p w14:paraId="5290CFA6" w14:textId="3C26A168" w:rsidR="00432E53" w:rsidRPr="00432E53" w:rsidRDefault="00432E53" w:rsidP="00432E53">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С</w:t>
            </w:r>
            <w:r w:rsidRPr="00432E53">
              <w:rPr>
                <w:rFonts w:eastAsia="Times New Roman"/>
                <w:sz w:val="26"/>
                <w:szCs w:val="26"/>
                <w:lang w:val="uk-UA" w:eastAsia="ru-RU"/>
              </w:rPr>
              <w:t>корочення строків розгляду справ судами за зверненнями центрального органу виконавчої влади, що реалізує державну політику у сфері геологічного вивчення та раціонального використання надр;</w:t>
            </w:r>
          </w:p>
          <w:p w14:paraId="6241B48A" w14:textId="3F9FC472" w:rsidR="00432E53" w:rsidRDefault="00432E53" w:rsidP="00432E53">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Швидке</w:t>
            </w:r>
            <w:r w:rsidRPr="00432E53">
              <w:rPr>
                <w:rFonts w:eastAsia="Times New Roman"/>
                <w:sz w:val="26"/>
                <w:szCs w:val="26"/>
                <w:lang w:val="uk-UA" w:eastAsia="ru-RU"/>
              </w:rPr>
              <w:t xml:space="preserve"> реагування, у разі виявлення порушень вимог законодавства з питань користування надрами, які </w:t>
            </w:r>
            <w:r>
              <w:rPr>
                <w:rFonts w:eastAsia="Times New Roman"/>
                <w:sz w:val="26"/>
                <w:szCs w:val="26"/>
                <w:lang w:val="uk-UA" w:eastAsia="ru-RU"/>
              </w:rPr>
              <w:t>можуть завдавати</w:t>
            </w:r>
            <w:r w:rsidRPr="00432E53">
              <w:rPr>
                <w:rFonts w:eastAsia="Times New Roman"/>
                <w:sz w:val="26"/>
                <w:szCs w:val="26"/>
                <w:lang w:val="uk-UA" w:eastAsia="ru-RU"/>
              </w:rPr>
              <w:t xml:space="preserve"> безпосередн</w:t>
            </w:r>
            <w:r>
              <w:rPr>
                <w:rFonts w:eastAsia="Times New Roman"/>
                <w:sz w:val="26"/>
                <w:szCs w:val="26"/>
                <w:lang w:val="uk-UA" w:eastAsia="ru-RU"/>
              </w:rPr>
              <w:t>ьої</w:t>
            </w:r>
            <w:r w:rsidRPr="00432E53">
              <w:rPr>
                <w:rFonts w:eastAsia="Times New Roman"/>
                <w:sz w:val="26"/>
                <w:szCs w:val="26"/>
                <w:lang w:val="uk-UA" w:eastAsia="ru-RU"/>
              </w:rPr>
              <w:t xml:space="preserve"> шкод</w:t>
            </w:r>
            <w:r>
              <w:rPr>
                <w:rFonts w:eastAsia="Times New Roman"/>
                <w:sz w:val="26"/>
                <w:szCs w:val="26"/>
                <w:lang w:val="uk-UA" w:eastAsia="ru-RU"/>
              </w:rPr>
              <w:t xml:space="preserve">и </w:t>
            </w:r>
            <w:r w:rsidRPr="00432E53">
              <w:rPr>
                <w:rFonts w:eastAsia="Times New Roman"/>
                <w:sz w:val="26"/>
                <w:szCs w:val="26"/>
                <w:lang w:val="uk-UA" w:eastAsia="ru-RU"/>
              </w:rPr>
              <w:t xml:space="preserve">життю чи здоров’ю людей, </w:t>
            </w:r>
            <w:r>
              <w:rPr>
                <w:rFonts w:eastAsia="Times New Roman"/>
                <w:sz w:val="26"/>
                <w:szCs w:val="26"/>
                <w:lang w:val="uk-UA" w:eastAsia="ru-RU"/>
              </w:rPr>
              <w:t>створювати</w:t>
            </w:r>
            <w:r w:rsidRPr="00432E53">
              <w:rPr>
                <w:rFonts w:eastAsia="Times New Roman"/>
                <w:sz w:val="26"/>
                <w:szCs w:val="26"/>
                <w:lang w:val="uk-UA" w:eastAsia="ru-RU"/>
              </w:rPr>
              <w:t xml:space="preserve"> істотн</w:t>
            </w:r>
            <w:r>
              <w:rPr>
                <w:rFonts w:eastAsia="Times New Roman"/>
                <w:sz w:val="26"/>
                <w:szCs w:val="26"/>
                <w:lang w:val="uk-UA" w:eastAsia="ru-RU"/>
              </w:rPr>
              <w:t>е</w:t>
            </w:r>
            <w:r w:rsidRPr="00432E53">
              <w:rPr>
                <w:rFonts w:eastAsia="Times New Roman"/>
                <w:sz w:val="26"/>
                <w:szCs w:val="26"/>
                <w:lang w:val="uk-UA" w:eastAsia="ru-RU"/>
              </w:rPr>
              <w:t xml:space="preserve"> забруднення навколишнього природного середовища</w:t>
            </w:r>
            <w:r>
              <w:rPr>
                <w:rFonts w:eastAsia="Times New Roman"/>
                <w:sz w:val="26"/>
                <w:szCs w:val="26"/>
                <w:lang w:val="uk-UA" w:eastAsia="ru-RU"/>
              </w:rPr>
              <w:t>.</w:t>
            </w:r>
          </w:p>
          <w:p w14:paraId="2A444CD1" w14:textId="555969EE" w:rsidR="00F720E2" w:rsidRDefault="00F720E2"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С</w:t>
            </w:r>
            <w:r w:rsidRPr="00F720E2">
              <w:rPr>
                <w:rFonts w:eastAsia="Times New Roman"/>
                <w:sz w:val="26"/>
                <w:szCs w:val="26"/>
                <w:lang w:val="uk-UA" w:eastAsia="ru-RU"/>
              </w:rPr>
              <w:t>творення прозорої, зручної та зрозумілої системи, користування надрами</w:t>
            </w:r>
            <w:r>
              <w:rPr>
                <w:rFonts w:eastAsia="Times New Roman"/>
                <w:sz w:val="26"/>
                <w:szCs w:val="26"/>
                <w:lang w:val="uk-UA" w:eastAsia="ru-RU"/>
              </w:rPr>
              <w:t>.</w:t>
            </w:r>
          </w:p>
          <w:p w14:paraId="2639D0F6" w14:textId="6F40135E" w:rsidR="004027A9" w:rsidRPr="00C96347" w:rsidRDefault="00F720E2" w:rsidP="00432E53">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F720E2">
              <w:rPr>
                <w:rFonts w:eastAsia="Times New Roman"/>
                <w:sz w:val="26"/>
                <w:szCs w:val="26"/>
                <w:lang w:val="uk-UA" w:eastAsia="ru-RU"/>
              </w:rPr>
              <w:t>надрокористування</w:t>
            </w:r>
            <w:proofErr w:type="spellEnd"/>
            <w:r w:rsidRPr="00F720E2">
              <w:rPr>
                <w:rFonts w:eastAsia="Times New Roman"/>
                <w:sz w:val="26"/>
                <w:szCs w:val="26"/>
                <w:lang w:val="uk-UA" w:eastAsia="ru-RU"/>
              </w:rPr>
              <w:t>.</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14:paraId="3E8F463F" w14:textId="77777777" w:rsidR="00B45FDC" w:rsidRPr="00C96347"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lastRenderedPageBreak/>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3667"/>
        <w:gridCol w:w="3026"/>
      </w:tblGrid>
      <w:tr w:rsidR="00B749CE"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B749CE" w:rsidRPr="009D5120"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669B51E6" w:rsidR="0018206D" w:rsidRPr="00C01AED" w:rsidRDefault="009C176F" w:rsidP="00FA7487">
            <w:pPr>
              <w:widowControl w:val="0"/>
              <w:tabs>
                <w:tab w:val="left" w:pos="990"/>
              </w:tabs>
              <w:spacing w:before="120" w:after="120"/>
              <w:jc w:val="both"/>
              <w:rPr>
                <w:rFonts w:eastAsia="Times New Roman"/>
                <w:bCs/>
                <w:sz w:val="26"/>
                <w:szCs w:val="26"/>
                <w:lang w:eastAsia="uk-UA"/>
              </w:rPr>
            </w:pPr>
            <w:r w:rsidRPr="009C176F">
              <w:rPr>
                <w:rFonts w:eastAsia="Times New Roman"/>
                <w:bCs/>
                <w:sz w:val="26"/>
                <w:szCs w:val="26"/>
                <w:lang w:val="uk-UA" w:eastAsia="uk-UA"/>
              </w:rPr>
              <w:t xml:space="preserve">Відсутній механізм виконання положень чинного законодавства, залишаються витрати </w:t>
            </w:r>
            <w:r w:rsidR="00C01AED">
              <w:rPr>
                <w:rFonts w:eastAsia="Times New Roman"/>
                <w:bCs/>
                <w:sz w:val="26"/>
                <w:szCs w:val="26"/>
                <w:lang w:val="uk-UA" w:eastAsia="uk-UA"/>
              </w:rPr>
              <w:t xml:space="preserve">часу </w:t>
            </w:r>
            <w:r w:rsidRPr="009C176F">
              <w:rPr>
                <w:rFonts w:eastAsia="Times New Roman"/>
                <w:bCs/>
                <w:sz w:val="26"/>
                <w:szCs w:val="26"/>
                <w:lang w:val="uk-UA" w:eastAsia="uk-UA"/>
              </w:rPr>
              <w:t xml:space="preserve">суб’єктів господарювання </w:t>
            </w:r>
            <w:r w:rsidR="009D5120">
              <w:rPr>
                <w:rFonts w:eastAsia="Times New Roman"/>
                <w:bCs/>
                <w:sz w:val="26"/>
                <w:szCs w:val="26"/>
                <w:lang w:val="uk-UA" w:eastAsia="uk-UA"/>
              </w:rPr>
              <w:t xml:space="preserve">пов’язані з </w:t>
            </w:r>
            <w:proofErr w:type="spellStart"/>
            <w:r w:rsidR="009D5120" w:rsidRPr="009D5120">
              <w:rPr>
                <w:rFonts w:eastAsia="Times New Roman"/>
                <w:bCs/>
                <w:sz w:val="26"/>
                <w:szCs w:val="26"/>
                <w:lang w:val="uk-UA" w:eastAsia="uk-UA"/>
              </w:rPr>
              <w:t>довготривалістю</w:t>
            </w:r>
            <w:proofErr w:type="spellEnd"/>
            <w:r w:rsidR="009D5120">
              <w:rPr>
                <w:rFonts w:eastAsia="Times New Roman"/>
                <w:bCs/>
                <w:sz w:val="26"/>
                <w:szCs w:val="26"/>
                <w:lang w:val="uk-UA" w:eastAsia="uk-UA"/>
              </w:rPr>
              <w:t xml:space="preserve"> розгляду судами справ </w:t>
            </w:r>
            <w:r w:rsidR="00385244">
              <w:rPr>
                <w:rFonts w:eastAsia="Times New Roman"/>
                <w:bCs/>
                <w:sz w:val="26"/>
                <w:szCs w:val="26"/>
                <w:lang w:val="uk-UA" w:eastAsia="uk-UA"/>
              </w:rPr>
              <w:t>у сфері користування надрами за правилами загального позовного провадження.</w:t>
            </w:r>
          </w:p>
        </w:tc>
      </w:tr>
      <w:tr w:rsidR="00B749CE"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79657DAD" w14:textId="47AD40BD" w:rsidR="004027A9" w:rsidRDefault="00F53A67"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Н</w:t>
            </w:r>
            <w:r w:rsidRPr="00F53A67">
              <w:rPr>
                <w:rFonts w:eastAsia="Times New Roman"/>
                <w:bCs/>
                <w:color w:val="000000"/>
                <w:sz w:val="26"/>
                <w:szCs w:val="26"/>
                <w:lang w:val="uk-UA" w:eastAsia="ru-RU"/>
              </w:rPr>
              <w:t>еупереджене прийняття судом, а не дозвільним органом рішень про припинення права користування надрами, тимчасову заборону (зупинення) користування надрами, застосування заходів реагування з підстав, визначених законом</w:t>
            </w:r>
            <w:r w:rsidR="009A70C7" w:rsidRPr="00C96347">
              <w:rPr>
                <w:rFonts w:eastAsia="Times New Roman"/>
                <w:bCs/>
                <w:color w:val="000000"/>
                <w:sz w:val="26"/>
                <w:szCs w:val="26"/>
                <w:lang w:val="uk-UA" w:eastAsia="ru-RU"/>
              </w:rPr>
              <w:t>.</w:t>
            </w:r>
          </w:p>
          <w:p w14:paraId="5C9967ED" w14:textId="3297E117" w:rsidR="00F53A67" w:rsidRPr="00C96347" w:rsidRDefault="00F53A67"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F53A67">
              <w:rPr>
                <w:rFonts w:eastAsia="Times New Roman"/>
                <w:bCs/>
                <w:color w:val="000000"/>
                <w:sz w:val="26"/>
                <w:szCs w:val="26"/>
                <w:lang w:val="uk-UA" w:eastAsia="ru-RU"/>
              </w:rPr>
              <w:t xml:space="preserve">Скорочення </w:t>
            </w:r>
            <w:r w:rsidR="006411B6">
              <w:rPr>
                <w:rFonts w:eastAsia="Times New Roman"/>
                <w:bCs/>
                <w:color w:val="000000"/>
                <w:sz w:val="26"/>
                <w:szCs w:val="26"/>
                <w:lang w:val="uk-UA" w:eastAsia="ru-RU"/>
              </w:rPr>
              <w:t xml:space="preserve">строків </w:t>
            </w:r>
            <w:r w:rsidRPr="00F53A67">
              <w:rPr>
                <w:rFonts w:eastAsia="Times New Roman"/>
                <w:bCs/>
                <w:color w:val="000000"/>
                <w:sz w:val="26"/>
                <w:szCs w:val="26"/>
                <w:lang w:val="uk-UA" w:eastAsia="ru-RU"/>
              </w:rPr>
              <w:lastRenderedPageBreak/>
              <w:t>розгляду судами справ у сфері користування надрами</w:t>
            </w:r>
            <w:r>
              <w:rPr>
                <w:rFonts w:eastAsia="Times New Roman"/>
                <w:bCs/>
                <w:color w:val="000000"/>
                <w:sz w:val="26"/>
                <w:szCs w:val="26"/>
                <w:lang w:val="uk-UA" w:eastAsia="ru-RU"/>
              </w:rPr>
              <w:t>.</w:t>
            </w:r>
          </w:p>
          <w:p w14:paraId="3D006902" w14:textId="33AC47D3" w:rsidR="006D3492" w:rsidRPr="00C96347" w:rsidRDefault="004027A9" w:rsidP="004F572E">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lastRenderedPageBreak/>
              <w:t>Прогнозуються витрати, пов’язані виключно з необхідністю 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3" w:name="_Hlk16164988"/>
    </w:p>
    <w:p w14:paraId="4026542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6338CEB5"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A335AF">
        <w:rPr>
          <w:rFonts w:eastAsia="Times New Roman"/>
          <w:sz w:val="26"/>
          <w:szCs w:val="26"/>
          <w:lang w:val="uk-UA" w:eastAsia="ru-RU"/>
        </w:rPr>
        <w:t>23</w:t>
      </w:r>
      <w:r w:rsidR="003D7AAF" w:rsidRPr="003D7AAF">
        <w:rPr>
          <w:rFonts w:eastAsia="Times New Roman"/>
          <w:sz w:val="26"/>
          <w:szCs w:val="26"/>
          <w:lang w:val="uk-UA" w:eastAsia="ru-RU"/>
        </w:rPr>
        <w:t xml:space="preserve">.01.2023 по </w:t>
      </w:r>
      <w:r w:rsidR="00A335AF">
        <w:rPr>
          <w:rFonts w:eastAsia="Times New Roman"/>
          <w:sz w:val="26"/>
          <w:szCs w:val="26"/>
          <w:lang w:val="uk-UA" w:eastAsia="ru-RU"/>
        </w:rPr>
        <w:t>03</w:t>
      </w:r>
      <w:r w:rsidR="003D7AAF" w:rsidRPr="003D7AAF">
        <w:rPr>
          <w:rFonts w:eastAsia="Times New Roman"/>
          <w:sz w:val="26"/>
          <w:szCs w:val="26"/>
          <w:lang w:val="uk-UA" w:eastAsia="ru-RU"/>
        </w:rPr>
        <w:t>.0</w:t>
      </w:r>
      <w:r w:rsidR="00A335AF">
        <w:rPr>
          <w:rFonts w:eastAsia="Times New Roman"/>
          <w:sz w:val="26"/>
          <w:szCs w:val="26"/>
          <w:lang w:val="uk-UA" w:eastAsia="ru-RU"/>
        </w:rPr>
        <w:t>2</w:t>
      </w:r>
      <w:r w:rsidR="003D7AAF" w:rsidRPr="003D7AAF">
        <w:rPr>
          <w:rFonts w:eastAsia="Times New Roman"/>
          <w:sz w:val="26"/>
          <w:szCs w:val="26"/>
          <w:lang w:val="uk-UA" w:eastAsia="ru-RU"/>
        </w:rPr>
        <w:t>.2023.</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52340C80" w:rsidR="00516C4D" w:rsidRDefault="003D7AAF"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Pr>
          <w:rFonts w:eastAsia="Times New Roman"/>
          <w:sz w:val="26"/>
          <w:szCs w:val="26"/>
          <w:lang w:val="uk-UA" w:eastAsia="ru-RU"/>
        </w:rPr>
        <w:t>3</w:t>
      </w:r>
      <w:r w:rsidRPr="00C96347">
        <w:rPr>
          <w:rFonts w:eastAsia="Times New Roman"/>
          <w:sz w:val="26"/>
          <w:szCs w:val="26"/>
          <w:lang w:val="uk-UA" w:eastAsia="ru-RU"/>
        </w:rPr>
        <w:t xml:space="preserve"> рік», </w:t>
      </w:r>
      <w:r w:rsidRPr="00FF346E">
        <w:rPr>
          <w:rFonts w:eastAsia="Times New Roman"/>
          <w:sz w:val="26"/>
          <w:szCs w:val="26"/>
          <w:lang w:val="uk-UA" w:eastAsia="ru-RU"/>
        </w:rPr>
        <w:t xml:space="preserve">з 1 </w:t>
      </w:r>
      <w:r w:rsidRPr="00FF346E">
        <w:rPr>
          <w:rFonts w:eastAsia="Times New Roman"/>
          <w:sz w:val="26"/>
          <w:szCs w:val="26"/>
          <w:lang w:val="uk-UA" w:eastAsia="ru-RU"/>
        </w:rPr>
        <w:lastRenderedPageBreak/>
        <w:t>січня 202</w:t>
      </w:r>
      <w:r>
        <w:rPr>
          <w:rFonts w:eastAsia="Times New Roman"/>
          <w:sz w:val="26"/>
          <w:szCs w:val="26"/>
          <w:lang w:val="uk-UA" w:eastAsia="ru-RU"/>
        </w:rPr>
        <w:t>3</w:t>
      </w:r>
      <w:r w:rsidRPr="00FF346E">
        <w:rPr>
          <w:rFonts w:eastAsia="Times New Roman"/>
          <w:sz w:val="26"/>
          <w:szCs w:val="26"/>
          <w:lang w:val="uk-UA" w:eastAsia="ru-RU"/>
        </w:rPr>
        <w:t xml:space="preserve"> року становить – </w:t>
      </w:r>
      <w:r w:rsidRPr="003D7AAF">
        <w:rPr>
          <w:rFonts w:eastAsia="Times New Roman"/>
          <w:sz w:val="26"/>
          <w:szCs w:val="26"/>
          <w:lang w:val="uk-UA" w:eastAsia="ru-RU"/>
        </w:rPr>
        <w:t>40,46 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1C4AD5F7"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E76452" w:rsidRPr="00E76452">
        <w:rPr>
          <w:sz w:val="26"/>
          <w:szCs w:val="26"/>
          <w:lang w:val="uk-UA"/>
        </w:rPr>
        <w:t>Закону України «Про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 що реалізує державну політику у сфері геологічного вивчення та раціонального використання надр»</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14:paraId="03361799" w14:textId="77777777" w:rsidTr="00A05264">
        <w:tc>
          <w:tcPr>
            <w:tcW w:w="990"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C07ECB">
        <w:tc>
          <w:tcPr>
            <w:tcW w:w="9540" w:type="dxa"/>
            <w:gridSpan w:val="9"/>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C07ECB">
        <w:tc>
          <w:tcPr>
            <w:tcW w:w="990"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C07ECB">
        <w:tc>
          <w:tcPr>
            <w:tcW w:w="990"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C07ECB">
        <w:tc>
          <w:tcPr>
            <w:tcW w:w="990"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C07ECB">
        <w:trPr>
          <w:trHeight w:val="840"/>
        </w:trPr>
        <w:tc>
          <w:tcPr>
            <w:tcW w:w="990"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C07ECB">
        <w:tc>
          <w:tcPr>
            <w:tcW w:w="990"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C07ECB">
        <w:tc>
          <w:tcPr>
            <w:tcW w:w="990"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 xml:space="preserve">(сума рядків 1 + 2 + 3 + </w:t>
            </w:r>
            <w:r w:rsidRPr="00C96347">
              <w:rPr>
                <w:rFonts w:eastAsia="Times New Roman"/>
                <w:bCs/>
                <w:i/>
                <w:sz w:val="26"/>
                <w:szCs w:val="26"/>
                <w:lang w:val="uk-UA" w:eastAsia="ru-RU"/>
              </w:rPr>
              <w:lastRenderedPageBreak/>
              <w:t>4 + 5)</w:t>
            </w:r>
          </w:p>
        </w:tc>
        <w:tc>
          <w:tcPr>
            <w:tcW w:w="1843"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3" w:type="dxa"/>
            <w:gridSpan w:val="2"/>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C07ECB">
        <w:tc>
          <w:tcPr>
            <w:tcW w:w="990"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C07ECB">
        <w:tc>
          <w:tcPr>
            <w:tcW w:w="990"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49181B">
        <w:tc>
          <w:tcPr>
            <w:tcW w:w="9540" w:type="dxa"/>
            <w:gridSpan w:val="9"/>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4"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A05264">
        <w:tc>
          <w:tcPr>
            <w:tcW w:w="990" w:type="dxa"/>
            <w:shd w:val="clear" w:color="auto" w:fill="auto"/>
          </w:tcPr>
          <w:p w14:paraId="0B6ED7D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6572C7C4" w14:textId="77777777" w:rsidR="003D7AAF" w:rsidRPr="00D9710C"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Pr="00D876C2">
              <w:rPr>
                <w:rFonts w:eastAsia="Times New Roman"/>
                <w:sz w:val="26"/>
                <w:szCs w:val="26"/>
                <w:lang w:val="uk-UA" w:eastAsia="ru-RU"/>
              </w:rPr>
              <w:t xml:space="preserve">40,46 </w:t>
            </w:r>
            <w:r w:rsidRPr="00D9710C">
              <w:rPr>
                <w:rFonts w:eastAsia="Times New Roman"/>
                <w:sz w:val="26"/>
                <w:szCs w:val="26"/>
                <w:lang w:val="uk-UA" w:eastAsia="ru-RU"/>
              </w:rPr>
              <w:t xml:space="preserve">грн. = </w:t>
            </w:r>
          </w:p>
          <w:p w14:paraId="77BCE3B7" w14:textId="7F6693EC" w:rsidR="00692C0F" w:rsidRPr="00D9710C" w:rsidRDefault="003D7AAF" w:rsidP="003D7AAF">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грн</w:t>
            </w:r>
          </w:p>
        </w:tc>
        <w:tc>
          <w:tcPr>
            <w:tcW w:w="2277" w:type="dxa"/>
            <w:gridSpan w:val="3"/>
            <w:shd w:val="clear" w:color="auto" w:fill="auto"/>
          </w:tcPr>
          <w:p w14:paraId="2478DA9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14:paraId="4B67B20B"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A05264">
        <w:tc>
          <w:tcPr>
            <w:tcW w:w="990"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w:t>
            </w:r>
            <w:r w:rsidRPr="00C96347">
              <w:rPr>
                <w:rFonts w:eastAsia="Times New Roman"/>
                <w:i/>
                <w:sz w:val="26"/>
                <w:szCs w:val="26"/>
                <w:lang w:val="uk-UA" w:eastAsia="ru-RU"/>
              </w:rPr>
              <w:lastRenderedPageBreak/>
              <w:t xml:space="preserve">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lastRenderedPageBreak/>
              <w:t>0,00</w:t>
            </w:r>
          </w:p>
        </w:tc>
        <w:tc>
          <w:tcPr>
            <w:tcW w:w="2277" w:type="dxa"/>
            <w:gridSpan w:val="3"/>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A05264">
        <w:tc>
          <w:tcPr>
            <w:tcW w:w="990"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A05264">
        <w:trPr>
          <w:trHeight w:val="840"/>
        </w:trPr>
        <w:tc>
          <w:tcPr>
            <w:tcW w:w="990"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A05264">
        <w:tc>
          <w:tcPr>
            <w:tcW w:w="990"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C96347" w14:paraId="28101153" w14:textId="77777777" w:rsidTr="00A05264">
        <w:trPr>
          <w:trHeight w:val="777"/>
        </w:trPr>
        <w:tc>
          <w:tcPr>
            <w:tcW w:w="990" w:type="dxa"/>
            <w:shd w:val="clear" w:color="auto" w:fill="auto"/>
          </w:tcPr>
          <w:p w14:paraId="5FAC9BBC"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6C7C2F16" w:rsidR="003D7AAF" w:rsidRPr="00C96347" w:rsidRDefault="003D7AAF" w:rsidP="003D7AAF">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6322E33C" w14:textId="44FAFB43"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4C74633E" w14:textId="0FCEB214" w:rsidR="003D7AAF" w:rsidRPr="00C96347" w:rsidRDefault="003D7AAF" w:rsidP="003D7AAF">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r>
      <w:tr w:rsidR="003D7AAF" w:rsidRPr="00C96347" w14:paraId="1215AFA2" w14:textId="77777777" w:rsidTr="00A05264">
        <w:trPr>
          <w:trHeight w:val="921"/>
        </w:trPr>
        <w:tc>
          <w:tcPr>
            <w:tcW w:w="990" w:type="dxa"/>
            <w:shd w:val="clear" w:color="auto" w:fill="auto"/>
          </w:tcPr>
          <w:p w14:paraId="0B7561CA"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2A6C552E" w14:textId="5C844DF7"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90C90A4" w14:textId="27DB644C"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A05264">
        <w:trPr>
          <w:trHeight w:val="480"/>
        </w:trPr>
        <w:tc>
          <w:tcPr>
            <w:tcW w:w="990" w:type="dxa"/>
            <w:shd w:val="clear" w:color="auto" w:fill="auto"/>
          </w:tcPr>
          <w:p w14:paraId="64FF9B56"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6A328FEA"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4A8F3428" w14:textId="034DE931" w:rsidR="003D7AAF" w:rsidRPr="00132E78"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2D0CE5A" w14:textId="5E74AE00" w:rsidR="003D7AAF" w:rsidRPr="00C96347" w:rsidRDefault="003D7AAF" w:rsidP="003D7AAF">
            <w:pPr>
              <w:widowControl w:val="0"/>
              <w:tabs>
                <w:tab w:val="left" w:pos="990"/>
              </w:tabs>
              <w:spacing w:before="120" w:after="120"/>
              <w:ind w:hanging="34"/>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r>
    </w:tbl>
    <w:p w14:paraId="5EAEDC5F" w14:textId="3D4429D7" w:rsidR="0049181B" w:rsidRDefault="0049181B" w:rsidP="00FA7487">
      <w:pPr>
        <w:rPr>
          <w:sz w:val="16"/>
          <w:szCs w:val="16"/>
          <w:lang w:val="uk-UA"/>
        </w:rPr>
      </w:pPr>
    </w:p>
    <w:p w14:paraId="7B05EFE6" w14:textId="11A8AB45" w:rsidR="003D7AAF" w:rsidRDefault="003D7AAF"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5" w:name="n209"/>
      <w:bookmarkStart w:id="6" w:name="bookmark23"/>
      <w:bookmarkEnd w:id="5"/>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6"/>
    </w:p>
    <w:p w14:paraId="4AEEF86B"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7"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7"/>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41183E">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41183E">
            <w:pPr>
              <w:pStyle w:val="Style89"/>
              <w:shd w:val="clear" w:color="auto" w:fill="auto"/>
              <w:spacing w:line="230" w:lineRule="exact"/>
              <w:ind w:left="260"/>
              <w:rPr>
                <w:sz w:val="26"/>
                <w:szCs w:val="26"/>
              </w:rPr>
            </w:pPr>
            <w:r w:rsidRPr="00985FA9">
              <w:rPr>
                <w:rStyle w:val="CharStyle90"/>
                <w:sz w:val="26"/>
                <w:szCs w:val="26"/>
              </w:rPr>
              <w:t>№</w:t>
            </w:r>
          </w:p>
          <w:p w14:paraId="338835DC" w14:textId="77777777" w:rsidR="003D7AAF" w:rsidRPr="00985FA9" w:rsidRDefault="003D7AAF" w:rsidP="0041183E">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41183E">
            <w:pPr>
              <w:pStyle w:val="Style21"/>
              <w:shd w:val="clear" w:color="auto" w:fill="auto"/>
              <w:spacing w:line="220" w:lineRule="exact"/>
              <w:ind w:left="2200"/>
              <w:rPr>
                <w:rStyle w:val="CharStyle22"/>
              </w:rPr>
            </w:pPr>
          </w:p>
          <w:p w14:paraId="565246BF" w14:textId="77777777" w:rsidR="003D7AAF" w:rsidRPr="00985FA9" w:rsidRDefault="003D7AAF" w:rsidP="0041183E">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41183E">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41183E">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41183E">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5F2D2F1D" w14:textId="77777777" w:rsidTr="0041183E">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41183E">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5DE1CEAD" w14:textId="77777777" w:rsidTr="0041183E">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41183E">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41183E">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1408A4C3" w14:textId="77777777" w:rsidTr="0041183E">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lastRenderedPageBreak/>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41183E">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3"/>
    <w:bookmarkEnd w:id="4"/>
    <w:p w14:paraId="754911DC"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045A18AF"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52C1D07"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3D7AAF" w:rsidRPr="00C96347" w:rsidRDefault="003D7AAF" w:rsidP="003D7AAF">
            <w:pPr>
              <w:rPr>
                <w:rFonts w:eastAsia="Times New Roman"/>
                <w:sz w:val="26"/>
                <w:szCs w:val="26"/>
                <w:lang w:val="uk-UA" w:eastAsia="ru-RU"/>
              </w:rPr>
            </w:pPr>
          </w:p>
          <w:p w14:paraId="2F14DB4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F14E028" w:rsidR="003D7AAF" w:rsidRPr="00C96347" w:rsidRDefault="003D7AAF" w:rsidP="003D7AAF">
            <w:pPr>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1CF57E9" w:rsidR="003D7AAF" w:rsidRPr="00C96347" w:rsidRDefault="003D7AAF" w:rsidP="003D7AAF">
            <w:pPr>
              <w:tabs>
                <w:tab w:val="left" w:pos="552"/>
                <w:tab w:val="center" w:pos="801"/>
              </w:tabs>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3D7AAF">
            <w:pPr>
              <w:jc w:val="center"/>
              <w:rPr>
                <w:rFonts w:eastAsia="Times New Roman"/>
                <w:b/>
                <w:sz w:val="26"/>
                <w:szCs w:val="26"/>
                <w:lang w:val="uk-UA" w:eastAsia="ru-RU"/>
              </w:rPr>
            </w:pPr>
          </w:p>
          <w:p w14:paraId="209C24B2" w14:textId="001F3323"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3D7AAF">
            <w:pPr>
              <w:jc w:val="center"/>
              <w:rPr>
                <w:rFonts w:eastAsia="Times New Roman"/>
                <w:b/>
                <w:sz w:val="26"/>
                <w:szCs w:val="26"/>
                <w:lang w:val="uk-UA" w:eastAsia="ru-RU"/>
              </w:rPr>
            </w:pPr>
          </w:p>
          <w:p w14:paraId="11A64E65" w14:textId="6C072C49"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0143856"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7D8117FD"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0A0C49"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26FA80D9" w:rsidR="00856E3E" w:rsidRPr="00C96347" w:rsidRDefault="00502F75" w:rsidP="003D7AAF">
            <w:pPr>
              <w:widowControl w:val="0"/>
              <w:tabs>
                <w:tab w:val="left" w:pos="990"/>
              </w:tabs>
              <w:spacing w:before="120" w:after="120"/>
              <w:ind w:left="270"/>
              <w:jc w:val="both"/>
              <w:rPr>
                <w:rFonts w:eastAsia="Times New Roman"/>
                <w:b/>
                <w:sz w:val="26"/>
                <w:szCs w:val="26"/>
                <w:lang w:val="uk-UA" w:eastAsia="ru-RU"/>
              </w:rPr>
            </w:pPr>
            <w:r>
              <w:rPr>
                <w:rFonts w:eastAsia="Times New Roman"/>
                <w:bCs/>
                <w:sz w:val="26"/>
                <w:szCs w:val="26"/>
                <w:lang w:val="uk-UA" w:eastAsia="ru-RU"/>
              </w:rPr>
              <w:t xml:space="preserve">Невиконання вимог законодавства в частині необхідності </w:t>
            </w:r>
            <w:r w:rsidR="00F14B3D" w:rsidRPr="00F14B3D">
              <w:rPr>
                <w:rFonts w:eastAsia="Times New Roman"/>
                <w:bCs/>
                <w:sz w:val="26"/>
                <w:szCs w:val="26"/>
                <w:lang w:val="uk-UA" w:eastAsia="ru-RU"/>
              </w:rPr>
              <w:t xml:space="preserve">забезпечення подання на розгляд Верховної Ради України проекту Закону України про внесення змін до Кодексу адміністративного судочинства України щодо особливостей провадження у справах за зверненням центрального органу виконавчої </w:t>
            </w:r>
            <w:r w:rsidR="00F14B3D" w:rsidRPr="00F14B3D">
              <w:rPr>
                <w:rFonts w:eastAsia="Times New Roman"/>
                <w:bCs/>
                <w:sz w:val="26"/>
                <w:szCs w:val="26"/>
                <w:lang w:val="uk-UA" w:eastAsia="ru-RU"/>
              </w:rPr>
              <w:lastRenderedPageBreak/>
              <w:t>влади, що реалізує державну політику у сфері геологічного вивчення та раціонального використання надр.</w:t>
            </w:r>
          </w:p>
        </w:tc>
      </w:tr>
      <w:tr w:rsidR="003D7AAF" w:rsidRPr="000A0C49"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lastRenderedPageBreak/>
              <w:t>Витрати с/г великого та середнього підприємництва</w:t>
            </w:r>
          </w:p>
        </w:tc>
        <w:tc>
          <w:tcPr>
            <w:tcW w:w="4333" w:type="dxa"/>
            <w:gridSpan w:val="3"/>
            <w:shd w:val="clear" w:color="auto" w:fill="auto"/>
          </w:tcPr>
          <w:p w14:paraId="00558A79" w14:textId="43A20128" w:rsidR="003D7AAF" w:rsidRPr="00C96347" w:rsidRDefault="00732B90" w:rsidP="003D7AAF">
            <w:pPr>
              <w:widowControl w:val="0"/>
              <w:tabs>
                <w:tab w:val="left" w:pos="990"/>
              </w:tabs>
              <w:spacing w:before="120" w:after="120"/>
              <w:ind w:left="270"/>
              <w:jc w:val="both"/>
              <w:rPr>
                <w:rFonts w:eastAsia="Times New Roman"/>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xml:space="preserve">, </w:t>
            </w:r>
            <w:r w:rsidR="00F634AA" w:rsidRPr="00F634AA">
              <w:rPr>
                <w:rFonts w:eastAsia="Times New Roman"/>
                <w:sz w:val="26"/>
                <w:szCs w:val="26"/>
                <w:lang w:val="uk-UA" w:eastAsia="ru-RU"/>
              </w:rPr>
              <w:t xml:space="preserve">залишаються витрати часу суб’єктів господарювання пов’язані з </w:t>
            </w:r>
            <w:proofErr w:type="spellStart"/>
            <w:r w:rsidR="00F634AA" w:rsidRPr="00F634AA">
              <w:rPr>
                <w:rFonts w:eastAsia="Times New Roman"/>
                <w:sz w:val="26"/>
                <w:szCs w:val="26"/>
                <w:lang w:val="uk-UA" w:eastAsia="ru-RU"/>
              </w:rPr>
              <w:t>довготривалістю</w:t>
            </w:r>
            <w:proofErr w:type="spellEnd"/>
            <w:r w:rsidR="00F634AA" w:rsidRPr="00F634AA">
              <w:rPr>
                <w:rFonts w:eastAsia="Times New Roman"/>
                <w:sz w:val="26"/>
                <w:szCs w:val="26"/>
                <w:lang w:val="uk-UA" w:eastAsia="ru-RU"/>
              </w:rPr>
              <w:t xml:space="preserve"> розгляду судами справ у сфері користування надрами за правилами загального позовного провадження.</w:t>
            </w:r>
          </w:p>
        </w:tc>
      </w:tr>
      <w:tr w:rsidR="003D7AAF" w:rsidRPr="000A0C49"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746B317A" w14:textId="2302F5F2" w:rsidR="003D7AAF" w:rsidRPr="00C96347" w:rsidRDefault="00732B90" w:rsidP="003D7AAF">
            <w:pPr>
              <w:widowControl w:val="0"/>
              <w:tabs>
                <w:tab w:val="left" w:pos="990"/>
              </w:tabs>
              <w:spacing w:before="120" w:after="120"/>
              <w:ind w:left="270"/>
              <w:jc w:val="both"/>
              <w:rPr>
                <w:rFonts w:eastAsia="Times New Roman"/>
                <w:i/>
                <w:iCs/>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xml:space="preserve">, </w:t>
            </w:r>
            <w:r w:rsidR="00334D44" w:rsidRPr="00334D44">
              <w:rPr>
                <w:rFonts w:eastAsia="Times New Roman"/>
                <w:sz w:val="26"/>
                <w:szCs w:val="26"/>
                <w:lang w:val="uk-UA" w:eastAsia="ru-RU"/>
              </w:rPr>
              <w:t xml:space="preserve">залишаються витрати часу суб’єктів господарювання пов’язані з </w:t>
            </w:r>
            <w:proofErr w:type="spellStart"/>
            <w:r w:rsidR="00334D44" w:rsidRPr="00334D44">
              <w:rPr>
                <w:rFonts w:eastAsia="Times New Roman"/>
                <w:sz w:val="26"/>
                <w:szCs w:val="26"/>
                <w:lang w:val="uk-UA" w:eastAsia="ru-RU"/>
              </w:rPr>
              <w:t>довготривалістю</w:t>
            </w:r>
            <w:proofErr w:type="spellEnd"/>
            <w:r w:rsidR="00334D44" w:rsidRPr="00334D44">
              <w:rPr>
                <w:rFonts w:eastAsia="Times New Roman"/>
                <w:sz w:val="26"/>
                <w:szCs w:val="26"/>
                <w:lang w:val="uk-UA" w:eastAsia="ru-RU"/>
              </w:rPr>
              <w:t xml:space="preserve"> розгляду судами справ у сфері користування надрами за правилами загального позовного провадження.</w:t>
            </w: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8"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D7AAF"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AF2F59B" w:rsidR="003D7AAF" w:rsidRPr="00C52999"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10640,98</w:t>
            </w:r>
            <w:r w:rsidRPr="0078371A">
              <w:rPr>
                <w:rFonts w:eastAsia="Times New Roman"/>
                <w:sz w:val="26"/>
                <w:szCs w:val="26"/>
                <w:lang w:val="uk-UA" w:eastAsia="ru-RU"/>
              </w:rPr>
              <w:t xml:space="preserve"> </w:t>
            </w:r>
            <w:r w:rsidRPr="00C52999">
              <w:rPr>
                <w:rFonts w:eastAsia="Times New Roman"/>
                <w:sz w:val="26"/>
                <w:szCs w:val="26"/>
                <w:lang w:val="uk-UA" w:eastAsia="ru-RU"/>
              </w:rPr>
              <w:t>грн.</w:t>
            </w:r>
          </w:p>
        </w:tc>
      </w:tr>
      <w:tr w:rsidR="003D7AAF"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0866BAEA" w:rsidR="003D7AAF" w:rsidRPr="00C96347"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 xml:space="preserve">47054,98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8"/>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9B6EAD">
        <w:rPr>
          <w:rFonts w:eastAsia="Times New Roman"/>
          <w:b/>
          <w:sz w:val="26"/>
          <w:szCs w:val="26"/>
          <w:lang w:val="uk-UA" w:eastAsia="ru-RU"/>
        </w:rPr>
        <w:t>IV. </w:t>
      </w:r>
      <w:r w:rsidR="00C240C3" w:rsidRPr="009B6EAD">
        <w:rPr>
          <w:rFonts w:eastAsia="Times New Roman"/>
          <w:b/>
          <w:sz w:val="26"/>
          <w:szCs w:val="26"/>
          <w:lang w:val="uk-UA" w:eastAsia="ru-RU"/>
        </w:rPr>
        <w:t>Вибір</w:t>
      </w:r>
      <w:r w:rsidR="00C240C3" w:rsidRPr="00C96347">
        <w:rPr>
          <w:rFonts w:eastAsia="Times New Roman"/>
          <w:b/>
          <w:sz w:val="26"/>
          <w:szCs w:val="26"/>
          <w:lang w:val="uk-UA" w:eastAsia="ru-RU"/>
        </w:rPr>
        <w:t xml:space="preserve">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0D1248E4" w14:textId="77777777" w:rsidTr="00191984">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6CFF9B18" w14:textId="77777777" w:rsidTr="00191984">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191984">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Така альтернатива сприятиме досягненню цілей державного </w:t>
            </w:r>
            <w:r w:rsidRPr="00C96347">
              <w:rPr>
                <w:rFonts w:eastAsia="Times New Roman"/>
                <w:sz w:val="26"/>
                <w:szCs w:val="26"/>
                <w:lang w:val="uk-UA" w:eastAsia="ru-RU"/>
              </w:rPr>
              <w:lastRenderedPageBreak/>
              <w:t>регулювання</w:t>
            </w:r>
            <w:r w:rsidR="00A564A2" w:rsidRPr="00C96347">
              <w:rPr>
                <w:rFonts w:eastAsia="Times New Roman"/>
                <w:sz w:val="26"/>
                <w:szCs w:val="26"/>
                <w:lang w:val="uk-UA" w:eastAsia="ru-RU"/>
              </w:rPr>
              <w:t xml:space="preserve"> щодо: </w:t>
            </w:r>
          </w:p>
          <w:p w14:paraId="3D1839F0" w14:textId="77777777" w:rsidR="000939B4" w:rsidRPr="000939B4" w:rsidRDefault="000939B4" w:rsidP="000939B4">
            <w:pPr>
              <w:widowControl w:val="0"/>
              <w:tabs>
                <w:tab w:val="left" w:pos="990"/>
              </w:tabs>
              <w:spacing w:after="120"/>
              <w:ind w:left="90"/>
              <w:jc w:val="both"/>
              <w:rPr>
                <w:rFonts w:eastAsia="Times New Roman"/>
                <w:sz w:val="26"/>
                <w:szCs w:val="26"/>
                <w:lang w:val="uk-UA" w:eastAsia="ru-RU"/>
              </w:rPr>
            </w:pPr>
            <w:r w:rsidRPr="000939B4">
              <w:rPr>
                <w:rFonts w:eastAsia="Times New Roman"/>
                <w:sz w:val="26"/>
                <w:szCs w:val="26"/>
                <w:lang w:val="uk-UA" w:eastAsia="ru-RU"/>
              </w:rPr>
              <w:t>скорочення строків розгляду справ судами за зверненнями центрального органу виконавчої влади, що реалізує державну політику у сфері геологічного вивчення та раціонального використання надр;</w:t>
            </w:r>
          </w:p>
          <w:p w14:paraId="65739037" w14:textId="77777777" w:rsidR="000939B4" w:rsidRPr="000939B4" w:rsidRDefault="000939B4" w:rsidP="000939B4">
            <w:pPr>
              <w:widowControl w:val="0"/>
              <w:tabs>
                <w:tab w:val="left" w:pos="990"/>
              </w:tabs>
              <w:spacing w:after="120"/>
              <w:ind w:left="90"/>
              <w:jc w:val="both"/>
              <w:rPr>
                <w:rFonts w:eastAsia="Times New Roman"/>
                <w:sz w:val="26"/>
                <w:szCs w:val="26"/>
                <w:lang w:val="uk-UA" w:eastAsia="ru-RU"/>
              </w:rPr>
            </w:pPr>
            <w:r w:rsidRPr="000939B4">
              <w:rPr>
                <w:rFonts w:eastAsia="Times New Roman"/>
                <w:sz w:val="26"/>
                <w:szCs w:val="26"/>
                <w:lang w:val="uk-UA" w:eastAsia="ru-RU"/>
              </w:rPr>
              <w:t>забезпечення швидкого реагування, у разі виявлення порушень вимог законодавства з питань користування надрами, які створюють безпосередню шкоду життю чи здоров’ю людей, виникнення істотного забруднення навколишнього природного середовища;</w:t>
            </w:r>
          </w:p>
          <w:p w14:paraId="1D707AA1" w14:textId="559A3299" w:rsidR="000939B4" w:rsidRPr="000939B4" w:rsidRDefault="000939B4" w:rsidP="000939B4">
            <w:pPr>
              <w:widowControl w:val="0"/>
              <w:tabs>
                <w:tab w:val="left" w:pos="990"/>
              </w:tabs>
              <w:spacing w:after="120"/>
              <w:ind w:left="90"/>
              <w:jc w:val="both"/>
              <w:rPr>
                <w:rFonts w:eastAsia="Times New Roman"/>
                <w:sz w:val="26"/>
                <w:szCs w:val="26"/>
                <w:lang w:val="uk-UA" w:eastAsia="ru-RU"/>
              </w:rPr>
            </w:pPr>
            <w:r w:rsidRPr="000939B4">
              <w:rPr>
                <w:rFonts w:eastAsia="Times New Roman"/>
                <w:sz w:val="26"/>
                <w:szCs w:val="26"/>
                <w:lang w:val="uk-UA" w:eastAsia="ru-RU"/>
              </w:rPr>
              <w:t>неупереджен</w:t>
            </w:r>
            <w:r>
              <w:rPr>
                <w:rFonts w:eastAsia="Times New Roman"/>
                <w:sz w:val="26"/>
                <w:szCs w:val="26"/>
                <w:lang w:val="uk-UA" w:eastAsia="ru-RU"/>
              </w:rPr>
              <w:t>ого</w:t>
            </w:r>
            <w:r w:rsidRPr="000939B4">
              <w:rPr>
                <w:rFonts w:eastAsia="Times New Roman"/>
                <w:sz w:val="26"/>
                <w:szCs w:val="26"/>
                <w:lang w:val="uk-UA" w:eastAsia="ru-RU"/>
              </w:rPr>
              <w:t xml:space="preserve"> прийняття судом, а не дозвільним органом рішень про припинення права користування надрами, тимчасову заборону (зупинення) користування надрами, застосування заходів реагування з підстав, визначених законом;</w:t>
            </w:r>
          </w:p>
          <w:p w14:paraId="7F1D347F" w14:textId="77777777" w:rsidR="000939B4" w:rsidRPr="000939B4" w:rsidRDefault="000939B4" w:rsidP="000939B4">
            <w:pPr>
              <w:widowControl w:val="0"/>
              <w:tabs>
                <w:tab w:val="left" w:pos="990"/>
              </w:tabs>
              <w:spacing w:after="120"/>
              <w:ind w:left="90"/>
              <w:jc w:val="both"/>
              <w:rPr>
                <w:rFonts w:eastAsia="Times New Roman"/>
                <w:sz w:val="26"/>
                <w:szCs w:val="26"/>
                <w:lang w:val="uk-UA" w:eastAsia="ru-RU"/>
              </w:rPr>
            </w:pPr>
            <w:r w:rsidRPr="000939B4">
              <w:rPr>
                <w:rFonts w:eastAsia="Times New Roman"/>
                <w:sz w:val="26"/>
                <w:szCs w:val="26"/>
                <w:lang w:val="uk-UA" w:eastAsia="ru-RU"/>
              </w:rPr>
              <w:t>створення прозорої, зручної та зрозумілої системи, користування надрам;</w:t>
            </w:r>
          </w:p>
          <w:p w14:paraId="0C72E5E0" w14:textId="1E73ED51" w:rsidR="00F111FF" w:rsidRPr="00C96347" w:rsidRDefault="000939B4" w:rsidP="000939B4">
            <w:pPr>
              <w:widowControl w:val="0"/>
              <w:tabs>
                <w:tab w:val="left" w:pos="990"/>
              </w:tabs>
              <w:spacing w:after="120"/>
              <w:ind w:left="90"/>
              <w:jc w:val="both"/>
              <w:rPr>
                <w:rFonts w:eastAsia="Times New Roman"/>
                <w:sz w:val="26"/>
                <w:szCs w:val="26"/>
                <w:lang w:val="uk-UA" w:eastAsia="ru-RU"/>
              </w:rPr>
            </w:pPr>
            <w:r w:rsidRPr="000939B4">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0939B4">
              <w:rPr>
                <w:rFonts w:eastAsia="Times New Roman"/>
                <w:sz w:val="26"/>
                <w:szCs w:val="26"/>
                <w:lang w:val="uk-UA" w:eastAsia="ru-RU"/>
              </w:rPr>
              <w:t>надрокористування</w:t>
            </w:r>
            <w:proofErr w:type="spellEnd"/>
            <w:r w:rsidRPr="000939B4">
              <w:rPr>
                <w:rFonts w:eastAsia="Times New Roman"/>
                <w:sz w:val="26"/>
                <w:szCs w:val="26"/>
                <w:lang w:val="uk-UA" w:eastAsia="ru-RU"/>
              </w:rPr>
              <w:t>.</w:t>
            </w:r>
          </w:p>
        </w:tc>
      </w:tr>
      <w:tr w:rsidR="00EC6739" w:rsidRPr="00071A58"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191984">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191984">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61570711" w14:textId="77777777" w:rsidR="000939B4" w:rsidRDefault="000939B4" w:rsidP="00732B90">
            <w:pPr>
              <w:widowControl w:val="0"/>
              <w:tabs>
                <w:tab w:val="left" w:pos="-3686"/>
                <w:tab w:val="left" w:pos="990"/>
              </w:tabs>
              <w:spacing w:after="120"/>
              <w:ind w:left="90"/>
              <w:rPr>
                <w:rFonts w:eastAsia="Times New Roman"/>
                <w:bCs/>
                <w:sz w:val="26"/>
                <w:szCs w:val="26"/>
                <w:lang w:val="uk-UA" w:eastAsia="ru-RU"/>
              </w:rPr>
            </w:pPr>
            <w:r w:rsidRPr="000939B4">
              <w:rPr>
                <w:rFonts w:eastAsia="Times New Roman"/>
                <w:bCs/>
                <w:sz w:val="26"/>
                <w:szCs w:val="26"/>
                <w:lang w:val="uk-UA" w:eastAsia="ru-RU"/>
              </w:rPr>
              <w:t xml:space="preserve">скорочення строків розгляду справ судами за зверненнями центрального органу виконавчої влади, що реалізує державну політику у сфері </w:t>
            </w:r>
            <w:r w:rsidRPr="000939B4">
              <w:rPr>
                <w:rFonts w:eastAsia="Times New Roman"/>
                <w:bCs/>
                <w:sz w:val="26"/>
                <w:szCs w:val="26"/>
                <w:lang w:val="uk-UA" w:eastAsia="ru-RU"/>
              </w:rPr>
              <w:lastRenderedPageBreak/>
              <w:t>геологічного вивчення та раціонального використання надр</w:t>
            </w:r>
            <w:r>
              <w:rPr>
                <w:rFonts w:eastAsia="Times New Roman"/>
                <w:bCs/>
                <w:sz w:val="26"/>
                <w:szCs w:val="26"/>
                <w:lang w:val="uk-UA" w:eastAsia="ru-RU"/>
              </w:rPr>
              <w:t>.</w:t>
            </w:r>
          </w:p>
          <w:p w14:paraId="6C188C44" w14:textId="5AA0C3B9" w:rsidR="000939B4" w:rsidRDefault="000939B4" w:rsidP="00732B90">
            <w:pPr>
              <w:widowControl w:val="0"/>
              <w:tabs>
                <w:tab w:val="left" w:pos="-3686"/>
                <w:tab w:val="left" w:pos="990"/>
              </w:tabs>
              <w:spacing w:after="120"/>
              <w:ind w:left="90"/>
              <w:rPr>
                <w:rFonts w:eastAsia="Times New Roman"/>
                <w:bCs/>
                <w:sz w:val="26"/>
                <w:szCs w:val="26"/>
                <w:lang w:val="uk-UA" w:eastAsia="ru-RU"/>
              </w:rPr>
            </w:pPr>
            <w:r w:rsidRPr="000939B4">
              <w:rPr>
                <w:rFonts w:eastAsia="Times New Roman"/>
                <w:bCs/>
                <w:sz w:val="26"/>
                <w:szCs w:val="26"/>
                <w:lang w:val="uk-UA" w:eastAsia="ru-RU"/>
              </w:rPr>
              <w:t>Швидке реагування, у разі виявлення порушень вимог законодавства з питань користування надрами, які можуть завдавати безпосередньої шкоди життю чи здоров’ю людей, створювати істотне забруднення навколишнього природного середовища.</w:t>
            </w:r>
          </w:p>
          <w:p w14:paraId="0BB853F9" w14:textId="3C538B6C"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Належне управління правами держави.</w:t>
            </w:r>
          </w:p>
          <w:p w14:paraId="397A35CC"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Підвищення прозорості та оперативності вирішення завдань у сфері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1E11932B" w14:textId="20BFD222" w:rsidR="00A05264" w:rsidRPr="00C96347" w:rsidRDefault="00ED0095" w:rsidP="00732B90">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7EE8561F" w14:textId="77777777" w:rsidR="009B6EAD" w:rsidRPr="009B6EAD" w:rsidRDefault="009B6EAD" w:rsidP="009B6EAD">
            <w:pPr>
              <w:widowControl w:val="0"/>
              <w:tabs>
                <w:tab w:val="left" w:pos="990"/>
              </w:tabs>
              <w:spacing w:after="120"/>
              <w:ind w:left="90"/>
              <w:jc w:val="both"/>
              <w:rPr>
                <w:rFonts w:eastAsia="Times New Roman"/>
                <w:sz w:val="26"/>
                <w:szCs w:val="26"/>
                <w:lang w:val="uk-UA" w:eastAsia="ru-RU"/>
              </w:rPr>
            </w:pPr>
            <w:r w:rsidRPr="009B6EAD">
              <w:rPr>
                <w:rFonts w:eastAsia="Times New Roman"/>
                <w:sz w:val="26"/>
                <w:szCs w:val="26"/>
                <w:lang w:val="uk-UA" w:eastAsia="ru-RU"/>
              </w:rPr>
              <w:t>Неупереджене прийняття судом, а не дозвільним органом рішень про припинення права користування надрами, тимчасову заборону (зупинення) користування надрами, застосування заходів реагування з підстав, визначених законом.</w:t>
            </w:r>
          </w:p>
          <w:p w14:paraId="18D2AF47" w14:textId="77777777" w:rsidR="009B6EAD" w:rsidRDefault="009B6EAD" w:rsidP="009B6EAD">
            <w:pPr>
              <w:widowControl w:val="0"/>
              <w:tabs>
                <w:tab w:val="left" w:pos="990"/>
              </w:tabs>
              <w:spacing w:after="120"/>
              <w:ind w:left="90"/>
              <w:jc w:val="both"/>
              <w:rPr>
                <w:rFonts w:eastAsia="Times New Roman"/>
                <w:sz w:val="26"/>
                <w:szCs w:val="26"/>
                <w:lang w:val="uk-UA" w:eastAsia="ru-RU"/>
              </w:rPr>
            </w:pPr>
            <w:r w:rsidRPr="009B6EAD">
              <w:rPr>
                <w:rFonts w:eastAsia="Times New Roman"/>
                <w:sz w:val="26"/>
                <w:szCs w:val="26"/>
                <w:lang w:val="uk-UA" w:eastAsia="ru-RU"/>
              </w:rPr>
              <w:t>Скорочення розгляду судами справ у сфері користування надрами.</w:t>
            </w:r>
          </w:p>
          <w:p w14:paraId="31BCFE79" w14:textId="77777777" w:rsidR="009B6EAD" w:rsidRDefault="009B6EAD" w:rsidP="00732B90">
            <w:pPr>
              <w:widowControl w:val="0"/>
              <w:tabs>
                <w:tab w:val="left" w:pos="-3686"/>
                <w:tab w:val="left" w:pos="990"/>
              </w:tabs>
              <w:spacing w:after="120"/>
              <w:ind w:left="90"/>
              <w:rPr>
                <w:rFonts w:eastAsia="Times New Roman"/>
                <w:sz w:val="26"/>
                <w:szCs w:val="26"/>
                <w:lang w:val="uk-UA" w:eastAsia="ru-RU"/>
              </w:rPr>
            </w:pPr>
            <w:r w:rsidRPr="009B6EAD">
              <w:rPr>
                <w:rFonts w:eastAsia="Times New Roman"/>
                <w:sz w:val="26"/>
                <w:szCs w:val="26"/>
                <w:lang w:val="uk-UA" w:eastAsia="ru-RU"/>
              </w:rPr>
              <w:lastRenderedPageBreak/>
              <w:t>Створення прозорої, зручної та зрозумілої системи, користування надрами.</w:t>
            </w:r>
          </w:p>
          <w:p w14:paraId="747F42A1" w14:textId="21D63506" w:rsidR="00ED0095" w:rsidRPr="00C96347"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Прогнозуються витрати, пов’язані виключно з необхідністю ознайомитись з </w:t>
            </w:r>
            <w:r w:rsidRPr="00C96347">
              <w:rPr>
                <w:rFonts w:eastAsia="Times New Roman"/>
                <w:sz w:val="26"/>
                <w:szCs w:val="26"/>
                <w:lang w:val="uk-UA" w:eastAsia="ru-RU"/>
              </w:rPr>
              <w:lastRenderedPageBreak/>
              <w:t>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Дана альтернатива забезпечує потреби у розв’язанні проблеми та досягнення встановлених цілей.</w:t>
            </w:r>
          </w:p>
        </w:tc>
      </w:tr>
      <w:tr w:rsidR="003D7AAF" w:rsidRPr="00C96347" w14:paraId="0C017C8D" w14:textId="77777777" w:rsidTr="00191984">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3EB46540" w:rsidR="003D7AAF" w:rsidRDefault="002B0AB1"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частині </w:t>
            </w:r>
            <w:r w:rsidR="009B6EAD" w:rsidRPr="009B6EAD">
              <w:rPr>
                <w:rFonts w:eastAsia="Times New Roman"/>
                <w:sz w:val="26"/>
                <w:szCs w:val="26"/>
                <w:lang w:val="uk-UA" w:eastAsia="ru-RU"/>
              </w:rPr>
              <w:t>необхідності внесення змін до Кодексу адміністративного судочинства України щодо особливостей провадження у справах за зверненням центрального органу виконавчої влади, що реалізує державну політику у сфері геологічного вивчення та раціонального використання надр</w:t>
            </w:r>
            <w:r w:rsidR="009B6EAD">
              <w:rPr>
                <w:rFonts w:eastAsia="Times New Roman"/>
                <w:sz w:val="26"/>
                <w:szCs w:val="26"/>
                <w:lang w:val="uk-UA" w:eastAsia="ru-RU"/>
              </w:rPr>
              <w:t xml:space="preserve"> в частині застосування спрощеного позовного провадження до визначених категорій справ у сфері користування надрами</w:t>
            </w:r>
            <w:r w:rsidR="009B6EAD" w:rsidRPr="009B6EAD">
              <w:rPr>
                <w:rFonts w:eastAsia="Times New Roman"/>
                <w:sz w:val="26"/>
                <w:szCs w:val="26"/>
                <w:lang w:val="uk-UA" w:eastAsia="ru-RU"/>
              </w:rPr>
              <w:t>.</w:t>
            </w:r>
          </w:p>
          <w:p w14:paraId="31CB6AB5"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44D2A123" w:rsidR="003D7AAF" w:rsidRPr="00C96347" w:rsidRDefault="009B6EAD"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З</w:t>
            </w:r>
            <w:r w:rsidRPr="009B6EAD">
              <w:rPr>
                <w:rFonts w:eastAsia="Times New Roman"/>
                <w:sz w:val="26"/>
                <w:szCs w:val="26"/>
                <w:lang w:val="uk-UA" w:eastAsia="ru-RU"/>
              </w:rPr>
              <w:t xml:space="preserve">алишаються </w:t>
            </w:r>
            <w:r w:rsidRPr="009B6EAD">
              <w:rPr>
                <w:rFonts w:eastAsia="Times New Roman"/>
                <w:sz w:val="26"/>
                <w:szCs w:val="26"/>
                <w:lang w:val="uk-UA" w:eastAsia="ru-RU"/>
              </w:rPr>
              <w:lastRenderedPageBreak/>
              <w:t xml:space="preserve">витрати часу суб’єктів господарювання пов’язані з </w:t>
            </w:r>
            <w:proofErr w:type="spellStart"/>
            <w:r w:rsidRPr="009B6EAD">
              <w:rPr>
                <w:rFonts w:eastAsia="Times New Roman"/>
                <w:sz w:val="26"/>
                <w:szCs w:val="26"/>
                <w:lang w:val="uk-UA" w:eastAsia="ru-RU"/>
              </w:rPr>
              <w:t>довготривалістю</w:t>
            </w:r>
            <w:proofErr w:type="spellEnd"/>
            <w:r w:rsidRPr="009B6EAD">
              <w:rPr>
                <w:rFonts w:eastAsia="Times New Roman"/>
                <w:sz w:val="26"/>
                <w:szCs w:val="26"/>
                <w:lang w:val="uk-UA" w:eastAsia="ru-RU"/>
              </w:rPr>
              <w:t xml:space="preserve"> розгляду судами справ у сфері користування надрами за правилами загального позовного провадження.</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13CD6">
        <w:tc>
          <w:tcPr>
            <w:tcW w:w="2430" w:type="dxa"/>
            <w:tcBorders>
              <w:top w:val="single" w:sz="4" w:space="0" w:color="auto"/>
            </w:tcBorders>
          </w:tcPr>
          <w:p w14:paraId="2D0BAE26" w14:textId="77777777" w:rsidR="00382BB0" w:rsidRPr="004F098D" w:rsidRDefault="00382BB0" w:rsidP="00FA7487">
            <w:pPr>
              <w:widowControl w:val="0"/>
              <w:tabs>
                <w:tab w:val="left" w:pos="-3686"/>
                <w:tab w:val="left" w:pos="990"/>
              </w:tabs>
              <w:spacing w:after="120"/>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14:paraId="3D5E373A" w14:textId="77777777" w:rsidTr="00E13CD6">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7F3C4BCC" w:rsidR="004F098D" w:rsidRPr="004F098D"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Така альтернатива є неприйнятною оскільки не сприятиме досягненню цілей державного регулювання</w:t>
            </w:r>
            <w:r w:rsidR="006411B6">
              <w:rPr>
                <w:rFonts w:eastAsia="Times New Roman"/>
                <w:sz w:val="26"/>
                <w:szCs w:val="26"/>
                <w:lang w:val="uk-UA" w:eastAsia="ru-RU"/>
              </w:rPr>
              <w:t>, зазначених у розділі ІІ цього Аналізу</w:t>
            </w:r>
            <w:r w:rsidRPr="004F098D">
              <w:rPr>
                <w:rFonts w:eastAsia="Times New Roman"/>
                <w:sz w:val="26"/>
                <w:szCs w:val="26"/>
                <w:lang w:val="uk-UA" w:eastAsia="ru-RU"/>
              </w:rPr>
              <w:t>.</w:t>
            </w:r>
          </w:p>
          <w:p w14:paraId="5B23513B" w14:textId="30857C03" w:rsidR="00382BB0" w:rsidRPr="00C96347"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Залишаються проблеми, зазначені у Розділі 1 Аналізу.</w:t>
            </w:r>
          </w:p>
        </w:tc>
        <w:tc>
          <w:tcPr>
            <w:tcW w:w="3982" w:type="dxa"/>
            <w:gridSpan w:val="2"/>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270A137A" w14:textId="77777777" w:rsidTr="00E13CD6">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2E00B166" w:rsidR="00F111FF" w:rsidRPr="00B27CA4"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досягнення цілей державного регулювання сприятиме </w:t>
            </w:r>
            <w:r w:rsidR="006411B6">
              <w:rPr>
                <w:rFonts w:eastAsia="Times New Roman"/>
                <w:color w:val="000000"/>
                <w:sz w:val="26"/>
                <w:szCs w:val="26"/>
                <w:lang w:val="uk-UA" w:eastAsia="ru-RU"/>
              </w:rPr>
              <w:t>с</w:t>
            </w:r>
            <w:r w:rsidR="006411B6" w:rsidRPr="006411B6">
              <w:rPr>
                <w:rFonts w:eastAsia="Times New Roman"/>
                <w:color w:val="000000"/>
                <w:sz w:val="26"/>
                <w:szCs w:val="26"/>
                <w:lang w:val="uk-UA" w:eastAsia="ru-RU"/>
              </w:rPr>
              <w:t>короченн</w:t>
            </w:r>
            <w:r w:rsidR="006411B6">
              <w:rPr>
                <w:rFonts w:eastAsia="Times New Roman"/>
                <w:color w:val="000000"/>
                <w:sz w:val="26"/>
                <w:szCs w:val="26"/>
                <w:lang w:val="uk-UA" w:eastAsia="ru-RU"/>
              </w:rPr>
              <w:t>ю</w:t>
            </w:r>
            <w:r w:rsidR="006411B6" w:rsidRPr="006411B6">
              <w:rPr>
                <w:rFonts w:eastAsia="Times New Roman"/>
                <w:color w:val="000000"/>
                <w:sz w:val="26"/>
                <w:szCs w:val="26"/>
                <w:lang w:val="uk-UA" w:eastAsia="ru-RU"/>
              </w:rPr>
              <w:t xml:space="preserve"> строків розгляду судами справ у сфері користування надрами</w:t>
            </w:r>
            <w:r w:rsidR="006411B6">
              <w:rPr>
                <w:rFonts w:eastAsia="Times New Roman"/>
                <w:color w:val="000000"/>
                <w:sz w:val="26"/>
                <w:szCs w:val="26"/>
                <w:lang w:val="uk-UA" w:eastAsia="ru-RU"/>
              </w:rPr>
              <w:t xml:space="preserve">, швидкому </w:t>
            </w:r>
            <w:r w:rsidR="006411B6" w:rsidRPr="006411B6">
              <w:rPr>
                <w:rFonts w:eastAsia="Times New Roman"/>
                <w:color w:val="000000"/>
                <w:sz w:val="26"/>
                <w:szCs w:val="26"/>
                <w:lang w:val="uk-UA" w:eastAsia="ru-RU"/>
              </w:rPr>
              <w:t>реагуванн</w:t>
            </w:r>
            <w:r w:rsidR="006411B6">
              <w:rPr>
                <w:rFonts w:eastAsia="Times New Roman"/>
                <w:color w:val="000000"/>
                <w:sz w:val="26"/>
                <w:szCs w:val="26"/>
                <w:lang w:val="uk-UA" w:eastAsia="ru-RU"/>
              </w:rPr>
              <w:t>ю</w:t>
            </w:r>
            <w:r w:rsidR="006411B6" w:rsidRPr="006411B6">
              <w:rPr>
                <w:rFonts w:eastAsia="Times New Roman"/>
                <w:color w:val="000000"/>
                <w:sz w:val="26"/>
                <w:szCs w:val="26"/>
                <w:lang w:val="uk-UA" w:eastAsia="ru-RU"/>
              </w:rPr>
              <w:t>, у разі виявлення порушень вимог законодавства з питань користування надрами, які створюють безпосередню шкоду життю чи здоров’ю людей, виникнення істотного забруднення навколишнього природного середовища</w:t>
            </w:r>
            <w:r w:rsidR="006411B6">
              <w:rPr>
                <w:rFonts w:eastAsia="Times New Roman"/>
                <w:color w:val="000000"/>
                <w:sz w:val="26"/>
                <w:szCs w:val="26"/>
                <w:lang w:val="uk-UA" w:eastAsia="ru-RU"/>
              </w:rPr>
              <w:t xml:space="preserve">, неупередженому </w:t>
            </w:r>
            <w:r w:rsidR="006411B6">
              <w:rPr>
                <w:rFonts w:eastAsia="Times New Roman"/>
                <w:color w:val="000000"/>
                <w:sz w:val="26"/>
                <w:szCs w:val="26"/>
                <w:lang w:val="uk-UA" w:eastAsia="ru-RU"/>
              </w:rPr>
              <w:lastRenderedPageBreak/>
              <w:t>прийняттю рішень.</w:t>
            </w:r>
          </w:p>
        </w:tc>
        <w:tc>
          <w:tcPr>
            <w:tcW w:w="3982" w:type="dxa"/>
            <w:gridSpan w:val="2"/>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4899F800"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0D234A1B"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9" w:name="n79"/>
      <w:bookmarkStart w:id="10" w:name="n80"/>
      <w:bookmarkStart w:id="11" w:name="n81"/>
      <w:bookmarkStart w:id="12" w:name="n83"/>
      <w:bookmarkStart w:id="13" w:name="n89"/>
      <w:bookmarkStart w:id="14" w:name="n90"/>
      <w:bookmarkStart w:id="15" w:name="n91"/>
      <w:bookmarkStart w:id="16" w:name="n92"/>
      <w:bookmarkStart w:id="17" w:name="n93"/>
      <w:bookmarkStart w:id="18" w:name="n94"/>
      <w:bookmarkStart w:id="19" w:name="n95"/>
      <w:bookmarkStart w:id="20" w:name="n97"/>
      <w:bookmarkStart w:id="21" w:name="_Hlk489262209"/>
      <w:bookmarkEnd w:id="9"/>
      <w:bookmarkEnd w:id="10"/>
      <w:bookmarkEnd w:id="11"/>
      <w:bookmarkEnd w:id="12"/>
      <w:bookmarkEnd w:id="13"/>
      <w:bookmarkEnd w:id="14"/>
      <w:bookmarkEnd w:id="15"/>
      <w:bookmarkEnd w:id="16"/>
      <w:bookmarkEnd w:id="17"/>
      <w:bookmarkEnd w:id="18"/>
      <w:bookmarkEnd w:id="19"/>
      <w:bookmarkEnd w:id="20"/>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14:paraId="57E0E561" w14:textId="26CF9562" w:rsidR="0012534A" w:rsidRDefault="006411B6" w:rsidP="006411B6">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 xml:space="preserve">прийняття судами рішень </w:t>
      </w:r>
      <w:r w:rsidRPr="006411B6">
        <w:rPr>
          <w:rFonts w:eastAsia="Times New Roman"/>
          <w:sz w:val="26"/>
          <w:szCs w:val="26"/>
          <w:lang w:val="uk-UA" w:eastAsia="ru-RU"/>
        </w:rPr>
        <w:t>за зверненням центрального органу виконавчої влади, що реалізує державну політику у сфері геологічного вивчення та раціонального використання надр</w:t>
      </w:r>
      <w:r>
        <w:rPr>
          <w:rFonts w:eastAsia="Times New Roman"/>
          <w:sz w:val="26"/>
          <w:szCs w:val="26"/>
          <w:lang w:val="uk-UA" w:eastAsia="ru-RU"/>
        </w:rPr>
        <w:t xml:space="preserve"> за правилами спрощеного провадження</w:t>
      </w:r>
      <w:r w:rsidR="00007AF3">
        <w:rPr>
          <w:rFonts w:eastAsia="Times New Roman"/>
          <w:sz w:val="26"/>
          <w:szCs w:val="26"/>
          <w:lang w:val="uk-UA" w:eastAsia="ru-RU"/>
        </w:rPr>
        <w:t>;</w:t>
      </w:r>
    </w:p>
    <w:p w14:paraId="04A2A25A" w14:textId="58E73F51" w:rsidR="006411B6" w:rsidRDefault="006411B6" w:rsidP="006411B6">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 xml:space="preserve">неупереджене прийняття рішень за результатами розгляду справ за </w:t>
      </w:r>
      <w:r w:rsidRPr="006411B6">
        <w:rPr>
          <w:rFonts w:eastAsia="Times New Roman"/>
          <w:sz w:val="26"/>
          <w:szCs w:val="26"/>
          <w:lang w:val="uk-UA" w:eastAsia="ru-RU"/>
        </w:rPr>
        <w:t>зверненням центрального органу виконавчої влади, що реалізує державну політику у сфері геологічного вивчення та раціонального використання надр</w:t>
      </w:r>
      <w:r>
        <w:rPr>
          <w:rFonts w:eastAsia="Times New Roman"/>
          <w:sz w:val="26"/>
          <w:szCs w:val="26"/>
          <w:lang w:val="uk-UA" w:eastAsia="ru-RU"/>
        </w:rPr>
        <w:t>;</w:t>
      </w:r>
    </w:p>
    <w:p w14:paraId="728BEFAF" w14:textId="753D06B0" w:rsidR="00007AF3"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відкритість та прозорість сфери </w:t>
      </w:r>
      <w:proofErr w:type="spellStart"/>
      <w:r w:rsidRPr="00007AF3">
        <w:rPr>
          <w:rFonts w:eastAsia="Times New Roman"/>
          <w:sz w:val="26"/>
          <w:szCs w:val="26"/>
          <w:lang w:val="uk-UA" w:eastAsia="ru-RU"/>
        </w:rPr>
        <w:t>надрокористування</w:t>
      </w:r>
      <w:proofErr w:type="spellEnd"/>
      <w:r w:rsidRPr="00007AF3">
        <w:rPr>
          <w:rFonts w:eastAsia="Times New Roman"/>
          <w:sz w:val="26"/>
          <w:szCs w:val="26"/>
          <w:lang w:val="uk-UA" w:eastAsia="ru-RU"/>
        </w:rPr>
        <w:t>;</w:t>
      </w:r>
    </w:p>
    <w:p w14:paraId="4136793C" w14:textId="50D45C94" w:rsidR="006411B6" w:rsidRDefault="006411B6"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с</w:t>
      </w:r>
      <w:r w:rsidRPr="006411B6">
        <w:rPr>
          <w:rFonts w:eastAsia="Times New Roman"/>
          <w:sz w:val="26"/>
          <w:szCs w:val="26"/>
          <w:lang w:val="uk-UA" w:eastAsia="ru-RU"/>
        </w:rPr>
        <w:t>творення прозорої, зручної та зрозумілої системи, користування надрами</w:t>
      </w:r>
      <w:r w:rsidR="00454C0A">
        <w:rPr>
          <w:rFonts w:eastAsia="Times New Roman"/>
          <w:sz w:val="26"/>
          <w:szCs w:val="26"/>
          <w:lang w:val="uk-UA" w:eastAsia="ru-RU"/>
        </w:rPr>
        <w:t>.</w:t>
      </w:r>
    </w:p>
    <w:p w14:paraId="08548CF1" w14:textId="77777777" w:rsidR="006411B6" w:rsidRPr="00C96347" w:rsidRDefault="006411B6" w:rsidP="00582E82">
      <w:pPr>
        <w:widowControl w:val="0"/>
        <w:tabs>
          <w:tab w:val="left" w:pos="-3686"/>
          <w:tab w:val="left" w:pos="990"/>
        </w:tabs>
        <w:spacing w:before="120" w:after="120"/>
        <w:ind w:left="270" w:firstLine="439"/>
        <w:jc w:val="both"/>
        <w:rPr>
          <w:rFonts w:eastAsia="Times New Roman"/>
          <w:sz w:val="26"/>
          <w:szCs w:val="26"/>
          <w:lang w:val="uk-UA" w:eastAsia="ru-RU"/>
        </w:rPr>
      </w:pPr>
    </w:p>
    <w:p w14:paraId="69CC8F81"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67AA3CD3" w14:textId="67951F96"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w:t>
      </w:r>
      <w:proofErr w:type="spellStart"/>
      <w:r w:rsidRPr="00941556">
        <w:rPr>
          <w:rFonts w:eastAsia="Times New Roman"/>
          <w:sz w:val="26"/>
          <w:szCs w:val="26"/>
          <w:lang w:val="uk-UA" w:eastAsia="ru-RU"/>
        </w:rPr>
        <w:t>акта</w:t>
      </w:r>
      <w:proofErr w:type="spellEnd"/>
      <w:r w:rsidRPr="00941556">
        <w:rPr>
          <w:rFonts w:eastAsia="Times New Roman"/>
          <w:sz w:val="26"/>
          <w:szCs w:val="26"/>
          <w:lang w:val="uk-UA" w:eastAsia="ru-RU"/>
        </w:rPr>
        <w:t xml:space="preserve"> необхідно забезпечити </w:t>
      </w:r>
      <w:r w:rsidR="00C94A63" w:rsidRPr="00941556">
        <w:rPr>
          <w:rFonts w:eastAsia="Times New Roman"/>
          <w:sz w:val="26"/>
          <w:szCs w:val="26"/>
          <w:lang w:val="uk-UA" w:eastAsia="ru-RU"/>
        </w:rPr>
        <w:t xml:space="preserve">погодження регуляторного </w:t>
      </w:r>
      <w:proofErr w:type="spellStart"/>
      <w:r w:rsidR="00C94A63" w:rsidRPr="00941556">
        <w:rPr>
          <w:rFonts w:eastAsia="Times New Roman"/>
          <w:sz w:val="26"/>
          <w:szCs w:val="26"/>
          <w:lang w:val="uk-UA" w:eastAsia="ru-RU"/>
        </w:rPr>
        <w:t>акта</w:t>
      </w:r>
      <w:proofErr w:type="spellEnd"/>
      <w:r w:rsidR="00C94A63" w:rsidRPr="00941556">
        <w:rPr>
          <w:rFonts w:eastAsia="Times New Roman"/>
          <w:sz w:val="26"/>
          <w:szCs w:val="26"/>
          <w:lang w:val="uk-UA" w:eastAsia="ru-RU"/>
        </w:rPr>
        <w:t xml:space="preserve">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r w:rsidR="00D00FF5" w:rsidRPr="00941556">
        <w:rPr>
          <w:rFonts w:eastAsia="Times New Roman"/>
          <w:sz w:val="26"/>
          <w:szCs w:val="26"/>
          <w:lang w:val="uk-UA" w:eastAsia="ru-RU"/>
        </w:rPr>
        <w:t>розгляд</w:t>
      </w:r>
      <w:r w:rsidR="00FB239A" w:rsidRPr="00941556">
        <w:rPr>
          <w:rFonts w:eastAsia="Times New Roman"/>
          <w:sz w:val="26"/>
          <w:szCs w:val="26"/>
          <w:lang w:val="uk-UA" w:eastAsia="ru-RU"/>
        </w:rPr>
        <w:t xml:space="preserve"> Кабінету Міністрів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w:t>
      </w:r>
      <w:proofErr w:type="spellStart"/>
      <w:r w:rsidR="00FB239A" w:rsidRPr="00941556">
        <w:rPr>
          <w:rFonts w:eastAsia="Times New Roman"/>
          <w:sz w:val="26"/>
          <w:szCs w:val="26"/>
          <w:lang w:val="uk-UA" w:eastAsia="ru-RU"/>
        </w:rPr>
        <w:t>акта</w:t>
      </w:r>
      <w:proofErr w:type="spellEnd"/>
      <w:r w:rsidR="00FB239A" w:rsidRPr="00941556">
        <w:rPr>
          <w:rFonts w:eastAsia="Times New Roman"/>
          <w:sz w:val="26"/>
          <w:szCs w:val="26"/>
          <w:lang w:val="uk-UA" w:eastAsia="ru-RU"/>
        </w:rPr>
        <w:t xml:space="preserve">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w:t>
      </w:r>
      <w:r w:rsidR="00A02623" w:rsidRPr="00941556">
        <w:rPr>
          <w:rFonts w:eastAsia="Times New Roman"/>
          <w:sz w:val="26"/>
          <w:szCs w:val="26"/>
          <w:lang w:val="uk-UA" w:eastAsia="ru-RU"/>
        </w:rPr>
        <w:t xml:space="preserve"> </w:t>
      </w:r>
      <w:r w:rsidR="009405DA">
        <w:rPr>
          <w:rFonts w:eastAsia="Times New Roman"/>
          <w:sz w:val="26"/>
          <w:szCs w:val="26"/>
          <w:lang w:val="uk-UA" w:eastAsia="ru-RU"/>
        </w:rPr>
        <w:t xml:space="preserve">Голосі України, </w:t>
      </w:r>
      <w:r w:rsidR="004F6E75" w:rsidRPr="00941556">
        <w:rPr>
          <w:rFonts w:eastAsia="Times New Roman"/>
          <w:sz w:val="26"/>
          <w:szCs w:val="26"/>
          <w:lang w:val="uk-UA" w:eastAsia="ru-RU"/>
        </w:rPr>
        <w:t>Офіційному віснику України та газеті «Урядовий кур’єр».</w:t>
      </w:r>
    </w:p>
    <w:p w14:paraId="08EC5940" w14:textId="77777777"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14:paraId="2819ED85"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21"/>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2"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2"/>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5EE9BEB4" w:rsidR="000C6772"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4845F5A1" w14:textId="3EECED17" w:rsidR="009405DA" w:rsidRDefault="009405DA"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22506FC3" w14:textId="02DC4E9B" w:rsidR="009405DA" w:rsidRDefault="009405DA"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58C03DB7" w14:textId="77777777" w:rsidR="009405DA" w:rsidRPr="00C96347" w:rsidRDefault="009405DA"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lastRenderedPageBreak/>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14:paraId="0E823C0B"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14:paraId="1E81A67C" w14:textId="77777777"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6EDC9D44" w14:textId="777777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23"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3"/>
      <w:r w:rsidRPr="00C96347">
        <w:rPr>
          <w:rFonts w:eastAsia="Times New Roman"/>
          <w:sz w:val="26"/>
          <w:szCs w:val="26"/>
          <w:lang w:val="uk-UA" w:eastAsia="ru-RU"/>
        </w:rPr>
        <w:t>.</w:t>
      </w:r>
    </w:p>
    <w:p w14:paraId="024247B4" w14:textId="6AE19A16"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w:t>
      </w:r>
      <w:r w:rsidR="00007AF3">
        <w:rPr>
          <w:rFonts w:eastAsia="Times New Roman"/>
          <w:sz w:val="26"/>
          <w:szCs w:val="26"/>
          <w:lang w:val="uk-UA" w:eastAsia="ru-RU"/>
        </w:rPr>
        <w:t xml:space="preserve">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14:paraId="24E5C6E2" w14:textId="18451F9F"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bookmarkStart w:id="24" w:name="_Hlk127281985"/>
      <w:r w:rsidRPr="00D70514">
        <w:rPr>
          <w:rFonts w:eastAsia="Times New Roman"/>
          <w:sz w:val="26"/>
          <w:szCs w:val="26"/>
          <w:lang w:val="uk-UA" w:eastAsia="ru-RU"/>
        </w:rPr>
        <w:t xml:space="preserve">Кількість </w:t>
      </w:r>
      <w:r>
        <w:rPr>
          <w:rFonts w:eastAsia="Times New Roman"/>
          <w:sz w:val="26"/>
          <w:szCs w:val="26"/>
          <w:lang w:val="uk-UA" w:eastAsia="ru-RU"/>
        </w:rPr>
        <w:t xml:space="preserve">поданих </w:t>
      </w:r>
      <w:r w:rsidR="009405DA">
        <w:rPr>
          <w:rFonts w:eastAsia="Times New Roman"/>
          <w:sz w:val="26"/>
          <w:szCs w:val="26"/>
          <w:lang w:val="uk-UA" w:eastAsia="ru-RU"/>
        </w:rPr>
        <w:t xml:space="preserve">до суду позовних </w:t>
      </w:r>
      <w:r w:rsidRPr="00D70514">
        <w:rPr>
          <w:rFonts w:eastAsia="Times New Roman"/>
          <w:sz w:val="26"/>
          <w:szCs w:val="26"/>
          <w:lang w:val="uk-UA" w:eastAsia="ru-RU"/>
        </w:rPr>
        <w:t>заяв</w:t>
      </w:r>
      <w:r>
        <w:rPr>
          <w:rFonts w:eastAsia="Times New Roman"/>
          <w:sz w:val="26"/>
          <w:szCs w:val="26"/>
          <w:lang w:val="uk-UA" w:eastAsia="ru-RU"/>
        </w:rPr>
        <w:t xml:space="preserve"> </w:t>
      </w:r>
      <w:r w:rsidR="009405DA">
        <w:rPr>
          <w:rFonts w:eastAsia="Times New Roman"/>
          <w:sz w:val="26"/>
          <w:szCs w:val="26"/>
          <w:lang w:val="uk-UA" w:eastAsia="ru-RU"/>
        </w:rPr>
        <w:t xml:space="preserve">центральним органом виконавчої влади, </w:t>
      </w:r>
      <w:r w:rsidR="009405DA" w:rsidRPr="009405DA">
        <w:rPr>
          <w:rFonts w:eastAsia="Times New Roman"/>
          <w:sz w:val="26"/>
          <w:szCs w:val="26"/>
          <w:lang w:val="uk-UA" w:eastAsia="ru-RU"/>
        </w:rPr>
        <w:t>що реалізує державну політику у сфері геологічного вивчення та раціонального використання надр</w:t>
      </w:r>
      <w:r w:rsidR="009405DA">
        <w:rPr>
          <w:rFonts w:eastAsia="Times New Roman"/>
          <w:sz w:val="26"/>
          <w:szCs w:val="26"/>
          <w:lang w:val="uk-UA" w:eastAsia="ru-RU"/>
        </w:rPr>
        <w:t xml:space="preserve"> щодо </w:t>
      </w:r>
      <w:r w:rsidR="009405DA" w:rsidRPr="009405DA">
        <w:rPr>
          <w:rFonts w:eastAsia="Times New Roman"/>
          <w:sz w:val="26"/>
          <w:szCs w:val="26"/>
          <w:lang w:val="uk-UA" w:eastAsia="ru-RU"/>
        </w:rPr>
        <w:t>зупинення дії спеціального дозволу на користування надрами з підстав, визначених Кодексом України про надра</w:t>
      </w:r>
      <w:r w:rsidRPr="00D70514">
        <w:rPr>
          <w:rFonts w:eastAsia="Times New Roman"/>
          <w:bCs/>
          <w:sz w:val="26"/>
          <w:szCs w:val="26"/>
          <w:lang w:val="uk-UA" w:eastAsia="ru-RU"/>
        </w:rPr>
        <w:t>.</w:t>
      </w:r>
    </w:p>
    <w:bookmarkEnd w:id="24"/>
    <w:p w14:paraId="422EB3FC" w14:textId="1DC5C48E" w:rsidR="009405DA" w:rsidRPr="009405DA" w:rsidRDefault="009405DA" w:rsidP="009405DA">
      <w:pPr>
        <w:pStyle w:val="af6"/>
        <w:numPr>
          <w:ilvl w:val="0"/>
          <w:numId w:val="38"/>
        </w:numPr>
        <w:tabs>
          <w:tab w:val="left" w:pos="993"/>
        </w:tabs>
        <w:ind w:left="0" w:firstLine="709"/>
        <w:jc w:val="both"/>
        <w:rPr>
          <w:rFonts w:eastAsia="Times New Roman"/>
          <w:bCs/>
          <w:sz w:val="26"/>
          <w:szCs w:val="26"/>
          <w:lang w:val="uk-UA" w:eastAsia="ru-RU"/>
        </w:rPr>
      </w:pPr>
      <w:r w:rsidRPr="009405DA">
        <w:rPr>
          <w:rFonts w:eastAsia="Times New Roman"/>
          <w:bCs/>
          <w:sz w:val="26"/>
          <w:szCs w:val="26"/>
          <w:lang w:val="uk-UA" w:eastAsia="ru-RU"/>
        </w:rPr>
        <w:t xml:space="preserve">Кількість поданих до суду позовних заяв центральним органом виконавчої влади, що реалізує державну політику у сфері геологічного вивчення та раціонального використання надр щодо анулювання дії спеціального дозволу на користування надрами з підстав, визначених </w:t>
      </w:r>
      <w:r>
        <w:rPr>
          <w:rFonts w:eastAsia="Times New Roman"/>
          <w:bCs/>
          <w:sz w:val="26"/>
          <w:szCs w:val="26"/>
          <w:lang w:val="uk-UA" w:eastAsia="ru-RU"/>
        </w:rPr>
        <w:t>Кодексом України про надра</w:t>
      </w:r>
      <w:r w:rsidRPr="009405DA">
        <w:rPr>
          <w:rFonts w:eastAsia="Times New Roman"/>
          <w:bCs/>
          <w:sz w:val="26"/>
          <w:szCs w:val="26"/>
          <w:lang w:val="uk-UA" w:eastAsia="ru-RU"/>
        </w:rPr>
        <w:t>.</w:t>
      </w:r>
    </w:p>
    <w:p w14:paraId="1E0BA27F" w14:textId="0661F7C8" w:rsidR="00007AF3" w:rsidRPr="00D70514" w:rsidRDefault="009405DA"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9405DA">
        <w:rPr>
          <w:rFonts w:eastAsia="Times New Roman"/>
          <w:bCs/>
          <w:sz w:val="26"/>
          <w:szCs w:val="26"/>
          <w:lang w:val="uk-UA" w:eastAsia="ru-RU"/>
        </w:rPr>
        <w:t>Кількість поданих до суду позовних заяв центральним органом виконавчої влади, що реалізує державну політику у сфері геологічного вивчення та раціонального використання надр щодо</w:t>
      </w:r>
      <w:r>
        <w:rPr>
          <w:rFonts w:eastAsia="Times New Roman"/>
          <w:bCs/>
          <w:sz w:val="26"/>
          <w:szCs w:val="26"/>
          <w:lang w:val="uk-UA" w:eastAsia="ru-RU"/>
        </w:rPr>
        <w:t xml:space="preserve"> застосування заходів реагування </w:t>
      </w:r>
      <w:r w:rsidRPr="009405DA">
        <w:rPr>
          <w:rFonts w:eastAsia="Times New Roman"/>
          <w:bCs/>
          <w:sz w:val="26"/>
          <w:szCs w:val="26"/>
          <w:lang w:val="uk-UA" w:eastAsia="ru-RU"/>
        </w:rPr>
        <w:t>з підстав, визначених Кодексом України про надра</w:t>
      </w:r>
      <w:r>
        <w:rPr>
          <w:rFonts w:eastAsia="Times New Roman"/>
          <w:bCs/>
          <w:sz w:val="26"/>
          <w:szCs w:val="26"/>
          <w:lang w:val="uk-UA" w:eastAsia="ru-RU"/>
        </w:rPr>
        <w:t>.</w:t>
      </w:r>
    </w:p>
    <w:p w14:paraId="7315D205" w14:textId="77777777" w:rsidR="005060FF"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lastRenderedPageBreak/>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1FB553C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14:paraId="0A5B71A7"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14:paraId="7123D946" w14:textId="25EA479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075348D2"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14:paraId="211D5378"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4773993C" w:rsidR="00E12DE1" w:rsidRDefault="00E12DE1" w:rsidP="00FA7487">
      <w:pPr>
        <w:widowControl w:val="0"/>
        <w:tabs>
          <w:tab w:val="left" w:pos="990"/>
        </w:tabs>
        <w:ind w:left="270" w:firstLine="720"/>
        <w:jc w:val="both"/>
        <w:rPr>
          <w:sz w:val="26"/>
          <w:szCs w:val="26"/>
          <w:lang w:val="uk-UA"/>
        </w:rPr>
      </w:pPr>
    </w:p>
    <w:p w14:paraId="38CA65BE" w14:textId="77777777" w:rsidR="00761969" w:rsidRPr="00C96347" w:rsidRDefault="00761969" w:rsidP="00FA7487">
      <w:pPr>
        <w:widowControl w:val="0"/>
        <w:tabs>
          <w:tab w:val="left" w:pos="990"/>
        </w:tabs>
        <w:ind w:left="270" w:firstLine="720"/>
        <w:jc w:val="both"/>
        <w:rPr>
          <w:sz w:val="26"/>
          <w:szCs w:val="26"/>
          <w:lang w:val="uk-UA"/>
        </w:rPr>
      </w:pPr>
    </w:p>
    <w:p w14:paraId="15F9101C" w14:textId="77777777"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9405DA">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5EE5" w14:textId="77777777" w:rsidR="00C93D66" w:rsidRDefault="00C93D66">
      <w:r>
        <w:separator/>
      </w:r>
    </w:p>
  </w:endnote>
  <w:endnote w:type="continuationSeparator" w:id="0">
    <w:p w14:paraId="190BFA60" w14:textId="77777777" w:rsidR="00C93D66" w:rsidRDefault="00C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ABF7" w14:textId="77777777" w:rsidR="00C93D66" w:rsidRDefault="00C93D66">
      <w:r>
        <w:separator/>
      </w:r>
    </w:p>
  </w:footnote>
  <w:footnote w:type="continuationSeparator" w:id="0">
    <w:p w14:paraId="4B436615" w14:textId="77777777" w:rsidR="00C93D66" w:rsidRDefault="00C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8C2D"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5C4"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663F61">
      <w:rPr>
        <w:rStyle w:val="ab"/>
        <w:noProof/>
      </w:rPr>
      <w:t>14</w:t>
    </w:r>
    <w:r w:rsidRPr="004210EE">
      <w:rPr>
        <w:rStyle w:val="ab"/>
      </w:rPr>
      <w:fldChar w:fldCharType="end"/>
    </w:r>
  </w:p>
  <w:p w14:paraId="020A1F40"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907339">
    <w:abstractNumId w:val="33"/>
  </w:num>
  <w:num w:numId="2" w16cid:durableId="313727245">
    <w:abstractNumId w:val="19"/>
  </w:num>
  <w:num w:numId="3" w16cid:durableId="19939872">
    <w:abstractNumId w:val="23"/>
  </w:num>
  <w:num w:numId="4" w16cid:durableId="1676834367">
    <w:abstractNumId w:val="11"/>
  </w:num>
  <w:num w:numId="5" w16cid:durableId="1568302178">
    <w:abstractNumId w:val="32"/>
  </w:num>
  <w:num w:numId="6" w16cid:durableId="1400009595">
    <w:abstractNumId w:val="30"/>
  </w:num>
  <w:num w:numId="7" w16cid:durableId="844784428">
    <w:abstractNumId w:val="6"/>
  </w:num>
  <w:num w:numId="8" w16cid:durableId="866218134">
    <w:abstractNumId w:val="7"/>
  </w:num>
  <w:num w:numId="9" w16cid:durableId="1811359840">
    <w:abstractNumId w:val="22"/>
  </w:num>
  <w:num w:numId="10" w16cid:durableId="1366832795">
    <w:abstractNumId w:val="4"/>
  </w:num>
  <w:num w:numId="11" w16cid:durableId="1417438676">
    <w:abstractNumId w:val="31"/>
  </w:num>
  <w:num w:numId="12" w16cid:durableId="34082281">
    <w:abstractNumId w:val="10"/>
  </w:num>
  <w:num w:numId="13" w16cid:durableId="991909306">
    <w:abstractNumId w:val="27"/>
  </w:num>
  <w:num w:numId="14" w16cid:durableId="915867042">
    <w:abstractNumId w:val="35"/>
  </w:num>
  <w:num w:numId="15" w16cid:durableId="1034813734">
    <w:abstractNumId w:val="12"/>
  </w:num>
  <w:num w:numId="16" w16cid:durableId="219437253">
    <w:abstractNumId w:val="5"/>
  </w:num>
  <w:num w:numId="17" w16cid:durableId="1330324993">
    <w:abstractNumId w:val="18"/>
  </w:num>
  <w:num w:numId="18" w16cid:durableId="9894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12929">
    <w:abstractNumId w:val="28"/>
  </w:num>
  <w:num w:numId="20" w16cid:durableId="107628596">
    <w:abstractNumId w:val="0"/>
  </w:num>
  <w:num w:numId="21" w16cid:durableId="1473601715">
    <w:abstractNumId w:val="15"/>
  </w:num>
  <w:num w:numId="22" w16cid:durableId="1612126555">
    <w:abstractNumId w:val="36"/>
  </w:num>
  <w:num w:numId="23" w16cid:durableId="225796832">
    <w:abstractNumId w:val="2"/>
  </w:num>
  <w:num w:numId="24" w16cid:durableId="455871933">
    <w:abstractNumId w:val="3"/>
  </w:num>
  <w:num w:numId="25" w16cid:durableId="409696541">
    <w:abstractNumId w:val="25"/>
  </w:num>
  <w:num w:numId="26" w16cid:durableId="1010714655">
    <w:abstractNumId w:val="20"/>
  </w:num>
  <w:num w:numId="27" w16cid:durableId="1259603764">
    <w:abstractNumId w:val="29"/>
  </w:num>
  <w:num w:numId="28" w16cid:durableId="1746606551">
    <w:abstractNumId w:val="1"/>
  </w:num>
  <w:num w:numId="29" w16cid:durableId="1206211981">
    <w:abstractNumId w:val="16"/>
  </w:num>
  <w:num w:numId="30" w16cid:durableId="2023241781">
    <w:abstractNumId w:val="34"/>
  </w:num>
  <w:num w:numId="31" w16cid:durableId="2064598624">
    <w:abstractNumId w:val="24"/>
  </w:num>
  <w:num w:numId="32" w16cid:durableId="1823890202">
    <w:abstractNumId w:val="13"/>
  </w:num>
  <w:num w:numId="33" w16cid:durableId="2118980526">
    <w:abstractNumId w:val="21"/>
  </w:num>
  <w:num w:numId="34" w16cid:durableId="655496685">
    <w:abstractNumId w:val="17"/>
  </w:num>
  <w:num w:numId="35" w16cid:durableId="1395934980">
    <w:abstractNumId w:val="14"/>
  </w:num>
  <w:num w:numId="36" w16cid:durableId="1332222747">
    <w:abstractNumId w:val="26"/>
  </w:num>
  <w:num w:numId="37" w16cid:durableId="191919756">
    <w:abstractNumId w:val="8"/>
  </w:num>
  <w:num w:numId="38" w16cid:durableId="127687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39B4"/>
    <w:rsid w:val="00094E6F"/>
    <w:rsid w:val="00095027"/>
    <w:rsid w:val="00095A06"/>
    <w:rsid w:val="00096AD4"/>
    <w:rsid w:val="000A0C49"/>
    <w:rsid w:val="000A4BE4"/>
    <w:rsid w:val="000A5D1E"/>
    <w:rsid w:val="000A7396"/>
    <w:rsid w:val="000B29A6"/>
    <w:rsid w:val="000B3EA8"/>
    <w:rsid w:val="000B5A2E"/>
    <w:rsid w:val="000B7182"/>
    <w:rsid w:val="000C1134"/>
    <w:rsid w:val="000C4A1B"/>
    <w:rsid w:val="000C6772"/>
    <w:rsid w:val="000D0713"/>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7A3C"/>
    <w:rsid w:val="001D7F76"/>
    <w:rsid w:val="001E0172"/>
    <w:rsid w:val="001E3E4D"/>
    <w:rsid w:val="001E4E01"/>
    <w:rsid w:val="001E5D2E"/>
    <w:rsid w:val="001E6BAC"/>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4D44"/>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244"/>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419F"/>
    <w:rsid w:val="00416292"/>
    <w:rsid w:val="00420807"/>
    <w:rsid w:val="004210EE"/>
    <w:rsid w:val="004224D9"/>
    <w:rsid w:val="0042714A"/>
    <w:rsid w:val="00431304"/>
    <w:rsid w:val="00431CBB"/>
    <w:rsid w:val="00432E53"/>
    <w:rsid w:val="004361B3"/>
    <w:rsid w:val="00440160"/>
    <w:rsid w:val="00441164"/>
    <w:rsid w:val="00445D89"/>
    <w:rsid w:val="004508C8"/>
    <w:rsid w:val="004508CC"/>
    <w:rsid w:val="00452B5D"/>
    <w:rsid w:val="004533D7"/>
    <w:rsid w:val="00453EAE"/>
    <w:rsid w:val="00454C0A"/>
    <w:rsid w:val="00461E02"/>
    <w:rsid w:val="00463057"/>
    <w:rsid w:val="00464516"/>
    <w:rsid w:val="00465474"/>
    <w:rsid w:val="00465853"/>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098D"/>
    <w:rsid w:val="004F1415"/>
    <w:rsid w:val="004F1F08"/>
    <w:rsid w:val="004F277B"/>
    <w:rsid w:val="004F2944"/>
    <w:rsid w:val="004F572E"/>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41DA"/>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1B6"/>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3F61"/>
    <w:rsid w:val="0066555F"/>
    <w:rsid w:val="00665800"/>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68E3"/>
    <w:rsid w:val="006E74B7"/>
    <w:rsid w:val="006F0B8A"/>
    <w:rsid w:val="006F0E03"/>
    <w:rsid w:val="006F1A90"/>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0A8C"/>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5DA"/>
    <w:rsid w:val="00940CC4"/>
    <w:rsid w:val="00940D97"/>
    <w:rsid w:val="00941556"/>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70C7"/>
    <w:rsid w:val="009A7B9E"/>
    <w:rsid w:val="009B02B4"/>
    <w:rsid w:val="009B12BE"/>
    <w:rsid w:val="009B23EF"/>
    <w:rsid w:val="009B2DF9"/>
    <w:rsid w:val="009B6EAD"/>
    <w:rsid w:val="009B754C"/>
    <w:rsid w:val="009B7844"/>
    <w:rsid w:val="009C176F"/>
    <w:rsid w:val="009C1E23"/>
    <w:rsid w:val="009C257F"/>
    <w:rsid w:val="009C3067"/>
    <w:rsid w:val="009D23B6"/>
    <w:rsid w:val="009D2C7C"/>
    <w:rsid w:val="009D5120"/>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5103"/>
    <w:rsid w:val="00A2632A"/>
    <w:rsid w:val="00A31792"/>
    <w:rsid w:val="00A335AF"/>
    <w:rsid w:val="00A36A24"/>
    <w:rsid w:val="00A37D98"/>
    <w:rsid w:val="00A40E76"/>
    <w:rsid w:val="00A42A77"/>
    <w:rsid w:val="00A45356"/>
    <w:rsid w:val="00A51DBA"/>
    <w:rsid w:val="00A5363E"/>
    <w:rsid w:val="00A564A2"/>
    <w:rsid w:val="00A5766F"/>
    <w:rsid w:val="00A5784E"/>
    <w:rsid w:val="00A619F9"/>
    <w:rsid w:val="00A62C9E"/>
    <w:rsid w:val="00A6343E"/>
    <w:rsid w:val="00A63D1B"/>
    <w:rsid w:val="00A64C25"/>
    <w:rsid w:val="00A72025"/>
    <w:rsid w:val="00A721FF"/>
    <w:rsid w:val="00A72381"/>
    <w:rsid w:val="00A73734"/>
    <w:rsid w:val="00A739E9"/>
    <w:rsid w:val="00A73D1B"/>
    <w:rsid w:val="00A7673E"/>
    <w:rsid w:val="00A770B6"/>
    <w:rsid w:val="00A8058F"/>
    <w:rsid w:val="00A81B42"/>
    <w:rsid w:val="00A83F43"/>
    <w:rsid w:val="00A84C8A"/>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4D6C"/>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2882"/>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0F51"/>
    <w:rsid w:val="00B717DA"/>
    <w:rsid w:val="00B72185"/>
    <w:rsid w:val="00B73752"/>
    <w:rsid w:val="00B749CE"/>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1AED"/>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76452"/>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B3D"/>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5BBC"/>
    <w:rsid w:val="00F467DF"/>
    <w:rsid w:val="00F50D70"/>
    <w:rsid w:val="00F52283"/>
    <w:rsid w:val="00F53A67"/>
    <w:rsid w:val="00F554E7"/>
    <w:rsid w:val="00F634AA"/>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A06E-BD32-45B9-8071-AC2EBFE3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20</Pages>
  <Words>4819</Words>
  <Characters>27471</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53</cp:revision>
  <cp:lastPrinted>2021-10-01T10:50:00Z</cp:lastPrinted>
  <dcterms:created xsi:type="dcterms:W3CDTF">2022-02-18T11:39:00Z</dcterms:created>
  <dcterms:modified xsi:type="dcterms:W3CDTF">2023-02-14T15:11:00Z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