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8CC8" w14:textId="77777777" w:rsidR="00FF7D88" w:rsidRPr="00B86D1E" w:rsidRDefault="00FF7D88" w:rsidP="00FF7D88">
      <w:pPr>
        <w:tabs>
          <w:tab w:val="left" w:pos="0"/>
        </w:tabs>
        <w:spacing w:line="360" w:lineRule="auto"/>
        <w:ind w:left="16" w:firstLine="4379"/>
        <w:jc w:val="center"/>
        <w:rPr>
          <w:sz w:val="28"/>
          <w:szCs w:val="28"/>
        </w:rPr>
      </w:pPr>
      <w:r w:rsidRPr="00B86D1E">
        <w:rPr>
          <w:sz w:val="28"/>
          <w:szCs w:val="28"/>
        </w:rPr>
        <w:t>ЗАТВЕРДЖЕНО</w:t>
      </w:r>
    </w:p>
    <w:p w14:paraId="6E00A56D" w14:textId="77777777" w:rsidR="00FF7D88" w:rsidRPr="00B86D1E" w:rsidRDefault="00FF7D88" w:rsidP="00FF7D88">
      <w:pPr>
        <w:tabs>
          <w:tab w:val="left" w:pos="0"/>
        </w:tabs>
        <w:spacing w:line="360" w:lineRule="auto"/>
        <w:ind w:left="16" w:firstLine="4379"/>
        <w:rPr>
          <w:sz w:val="28"/>
          <w:szCs w:val="28"/>
        </w:rPr>
      </w:pPr>
      <w:r w:rsidRPr="00B86D1E">
        <w:rPr>
          <w:sz w:val="28"/>
          <w:szCs w:val="28"/>
        </w:rPr>
        <w:t>постановою Кабінету Міністрів України</w:t>
      </w:r>
    </w:p>
    <w:p w14:paraId="29D73F75" w14:textId="77777777" w:rsidR="00FF7D88" w:rsidRPr="00B86D1E" w:rsidRDefault="00FF7D88" w:rsidP="00FF7D88">
      <w:pPr>
        <w:tabs>
          <w:tab w:val="left" w:pos="0"/>
        </w:tabs>
        <w:spacing w:line="360" w:lineRule="auto"/>
        <w:ind w:firstLine="4379"/>
        <w:jc w:val="center"/>
        <w:rPr>
          <w:sz w:val="28"/>
          <w:szCs w:val="28"/>
        </w:rPr>
      </w:pPr>
      <w:r w:rsidRPr="00B86D1E">
        <w:rPr>
          <w:sz w:val="28"/>
          <w:szCs w:val="28"/>
        </w:rPr>
        <w:t>від ________________ 202__ р. № ___</w:t>
      </w:r>
    </w:p>
    <w:p w14:paraId="41AA44E5" w14:textId="231F9412" w:rsidR="00FF7D88" w:rsidRPr="00B86D1E" w:rsidRDefault="00FF7D88" w:rsidP="00AB0AB8">
      <w:pPr>
        <w:spacing w:line="360" w:lineRule="exact"/>
        <w:jc w:val="center"/>
        <w:rPr>
          <w:sz w:val="28"/>
          <w:szCs w:val="28"/>
        </w:rPr>
      </w:pPr>
    </w:p>
    <w:p w14:paraId="0D804238" w14:textId="77777777" w:rsidR="00A63670" w:rsidRPr="00B86D1E" w:rsidRDefault="00A63670" w:rsidP="00AB0AB8">
      <w:pPr>
        <w:spacing w:line="360" w:lineRule="exact"/>
        <w:jc w:val="center"/>
        <w:rPr>
          <w:sz w:val="28"/>
          <w:szCs w:val="28"/>
        </w:rPr>
      </w:pPr>
    </w:p>
    <w:p w14:paraId="3C21D36B" w14:textId="77777777" w:rsidR="00AB0AB8" w:rsidRPr="00B86D1E" w:rsidRDefault="00AB0AB8" w:rsidP="00AB0AB8">
      <w:pPr>
        <w:spacing w:line="360" w:lineRule="exact"/>
        <w:jc w:val="center"/>
        <w:rPr>
          <w:b/>
          <w:sz w:val="28"/>
          <w:szCs w:val="28"/>
        </w:rPr>
      </w:pPr>
      <w:r w:rsidRPr="00B86D1E">
        <w:rPr>
          <w:b/>
          <w:sz w:val="28"/>
          <w:szCs w:val="28"/>
        </w:rPr>
        <w:t>ПОРЯДОК</w:t>
      </w:r>
    </w:p>
    <w:p w14:paraId="78B87B9F" w14:textId="77777777" w:rsidR="00AB0AB8" w:rsidRPr="00B86D1E" w:rsidRDefault="00AB0AB8" w:rsidP="00AB0AB8">
      <w:pPr>
        <w:spacing w:line="360" w:lineRule="exact"/>
        <w:jc w:val="center"/>
        <w:rPr>
          <w:b/>
          <w:sz w:val="28"/>
          <w:szCs w:val="28"/>
        </w:rPr>
      </w:pPr>
      <w:r w:rsidRPr="00B86D1E">
        <w:rPr>
          <w:b/>
          <w:sz w:val="28"/>
          <w:szCs w:val="28"/>
        </w:rPr>
        <w:t>ведення Державного реєстру артезіанських свердловин</w:t>
      </w:r>
    </w:p>
    <w:p w14:paraId="586B751A" w14:textId="77777777" w:rsidR="00AB0AB8" w:rsidRPr="00B86D1E" w:rsidRDefault="00AB0AB8" w:rsidP="00AB0AB8">
      <w:pPr>
        <w:spacing w:line="360" w:lineRule="exact"/>
        <w:jc w:val="center"/>
        <w:rPr>
          <w:sz w:val="28"/>
          <w:szCs w:val="28"/>
        </w:rPr>
      </w:pPr>
    </w:p>
    <w:p w14:paraId="2D78477B" w14:textId="77777777" w:rsidR="00E47A68" w:rsidRPr="00B86D1E" w:rsidRDefault="00E47A68" w:rsidP="00AB0AB8">
      <w:pPr>
        <w:spacing w:line="360" w:lineRule="exact"/>
        <w:jc w:val="center"/>
        <w:rPr>
          <w:b/>
          <w:sz w:val="28"/>
          <w:szCs w:val="28"/>
        </w:rPr>
      </w:pPr>
      <w:r w:rsidRPr="00B86D1E">
        <w:rPr>
          <w:b/>
          <w:sz w:val="28"/>
          <w:szCs w:val="28"/>
        </w:rPr>
        <w:t>Загальні положення</w:t>
      </w:r>
    </w:p>
    <w:p w14:paraId="7A5AF5C6" w14:textId="77777777" w:rsidR="00E47A68" w:rsidRPr="00B86D1E" w:rsidRDefault="00E47A68" w:rsidP="00AB0AB8">
      <w:pPr>
        <w:spacing w:line="360" w:lineRule="exact"/>
        <w:jc w:val="center"/>
        <w:rPr>
          <w:sz w:val="28"/>
          <w:szCs w:val="28"/>
        </w:rPr>
      </w:pPr>
    </w:p>
    <w:p w14:paraId="0E93A0B2" w14:textId="3FB99980" w:rsidR="00AB0AB8" w:rsidRPr="00B86D1E" w:rsidRDefault="003A2880" w:rsidP="00427A3C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 xml:space="preserve">1. </w:t>
      </w:r>
      <w:r w:rsidR="00AB0AB8" w:rsidRPr="00B86D1E">
        <w:rPr>
          <w:sz w:val="28"/>
          <w:szCs w:val="28"/>
        </w:rPr>
        <w:t xml:space="preserve">Цей </w:t>
      </w:r>
      <w:r w:rsidRPr="00B86D1E">
        <w:rPr>
          <w:sz w:val="28"/>
          <w:szCs w:val="28"/>
        </w:rPr>
        <w:t>П</w:t>
      </w:r>
      <w:r w:rsidR="00AB0AB8" w:rsidRPr="00B86D1E">
        <w:rPr>
          <w:sz w:val="28"/>
          <w:szCs w:val="28"/>
        </w:rPr>
        <w:t xml:space="preserve">орядок визначає </w:t>
      </w:r>
      <w:r w:rsidRPr="00B86D1E">
        <w:rPr>
          <w:rFonts w:eastAsia="Calibri"/>
          <w:sz w:val="28"/>
          <w:szCs w:val="28"/>
          <w:lang w:eastAsia="en-US"/>
        </w:rPr>
        <w:t xml:space="preserve">загальні засади функціонування та </w:t>
      </w:r>
      <w:r w:rsidR="00406394" w:rsidRPr="00B86D1E">
        <w:rPr>
          <w:sz w:val="28"/>
          <w:szCs w:val="28"/>
        </w:rPr>
        <w:t>ведення</w:t>
      </w:r>
      <w:r w:rsidR="00DC6DF1" w:rsidRPr="00B86D1E">
        <w:rPr>
          <w:sz w:val="28"/>
          <w:szCs w:val="28"/>
        </w:rPr>
        <w:t xml:space="preserve"> Державного реєстру артезіанських свердловин</w:t>
      </w:r>
      <w:r w:rsidR="00C96952" w:rsidRPr="00B86D1E">
        <w:rPr>
          <w:sz w:val="28"/>
          <w:szCs w:val="28"/>
        </w:rPr>
        <w:t xml:space="preserve"> (далі – Державний реєстр)</w:t>
      </w:r>
      <w:r w:rsidR="00DC6DF1" w:rsidRPr="00B86D1E">
        <w:rPr>
          <w:sz w:val="28"/>
          <w:szCs w:val="28"/>
        </w:rPr>
        <w:t xml:space="preserve">, наповнення </w:t>
      </w:r>
      <w:r w:rsidRPr="00B86D1E">
        <w:rPr>
          <w:sz w:val="28"/>
          <w:szCs w:val="28"/>
        </w:rPr>
        <w:t xml:space="preserve">його </w:t>
      </w:r>
      <w:r w:rsidR="00DC6DF1" w:rsidRPr="00B86D1E">
        <w:rPr>
          <w:sz w:val="28"/>
          <w:szCs w:val="28"/>
        </w:rPr>
        <w:t>даними про артезіанські свердловини</w:t>
      </w:r>
      <w:r w:rsidR="00081A41" w:rsidRPr="00B86D1E">
        <w:rPr>
          <w:sz w:val="28"/>
          <w:szCs w:val="28"/>
        </w:rPr>
        <w:t xml:space="preserve">, </w:t>
      </w:r>
      <w:bookmarkStart w:id="0" w:name="_Hlk128061417"/>
      <w:r w:rsidR="00081A41" w:rsidRPr="00B86D1E">
        <w:rPr>
          <w:sz w:val="28"/>
          <w:szCs w:val="28"/>
        </w:rPr>
        <w:t xml:space="preserve">інші </w:t>
      </w:r>
      <w:proofErr w:type="spellStart"/>
      <w:r w:rsidR="00081A41" w:rsidRPr="00B86D1E">
        <w:rPr>
          <w:sz w:val="28"/>
          <w:szCs w:val="28"/>
        </w:rPr>
        <w:t>водопункти</w:t>
      </w:r>
      <w:proofErr w:type="spellEnd"/>
      <w:r w:rsidR="003A5959" w:rsidRPr="00B86D1E">
        <w:rPr>
          <w:sz w:val="28"/>
          <w:szCs w:val="28"/>
        </w:rPr>
        <w:t xml:space="preserve"> </w:t>
      </w:r>
      <w:r w:rsidR="00081A41" w:rsidRPr="00B86D1E">
        <w:rPr>
          <w:sz w:val="28"/>
          <w:szCs w:val="28"/>
        </w:rPr>
        <w:t>(свердловини, колодязі, каптажі)</w:t>
      </w:r>
      <w:bookmarkEnd w:id="0"/>
      <w:r w:rsidR="00081A41" w:rsidRPr="00B86D1E">
        <w:rPr>
          <w:sz w:val="28"/>
          <w:szCs w:val="28"/>
        </w:rPr>
        <w:t xml:space="preserve"> </w:t>
      </w:r>
      <w:r w:rsidRPr="00B86D1E">
        <w:rPr>
          <w:rFonts w:eastAsia="Calibri"/>
          <w:sz w:val="28"/>
          <w:szCs w:val="28"/>
          <w:lang w:eastAsia="en-US"/>
        </w:rPr>
        <w:t>та доступу до інформації Державного реєстру</w:t>
      </w:r>
      <w:r w:rsidR="00AB0AB8" w:rsidRPr="00B86D1E">
        <w:rPr>
          <w:sz w:val="28"/>
          <w:szCs w:val="28"/>
        </w:rPr>
        <w:t>.</w:t>
      </w:r>
    </w:p>
    <w:p w14:paraId="180DE6E1" w14:textId="77777777" w:rsidR="00427A3C" w:rsidRPr="00B86D1E" w:rsidRDefault="00427A3C" w:rsidP="00427A3C">
      <w:pPr>
        <w:ind w:firstLine="567"/>
        <w:jc w:val="both"/>
        <w:rPr>
          <w:sz w:val="28"/>
          <w:szCs w:val="28"/>
        </w:rPr>
      </w:pPr>
    </w:p>
    <w:p w14:paraId="1007C4BF" w14:textId="77777777" w:rsidR="003A2880" w:rsidRPr="00B86D1E" w:rsidRDefault="003A2880" w:rsidP="003A2880">
      <w:pPr>
        <w:spacing w:line="360" w:lineRule="auto"/>
        <w:ind w:firstLine="567"/>
        <w:rPr>
          <w:rFonts w:eastAsia="Calibri"/>
          <w:sz w:val="28"/>
          <w:szCs w:val="28"/>
          <w:lang w:eastAsia="en-US"/>
        </w:rPr>
      </w:pPr>
      <w:r w:rsidRPr="00B86D1E">
        <w:rPr>
          <w:sz w:val="28"/>
          <w:szCs w:val="28"/>
        </w:rPr>
        <w:t xml:space="preserve">2. </w:t>
      </w:r>
      <w:r w:rsidRPr="00B86D1E">
        <w:rPr>
          <w:rFonts w:eastAsia="Calibri"/>
          <w:sz w:val="28"/>
          <w:szCs w:val="28"/>
          <w:lang w:eastAsia="en-US"/>
        </w:rPr>
        <w:t>У цьому Порядку терміни вживаються у такому значенні:</w:t>
      </w:r>
    </w:p>
    <w:p w14:paraId="2CC73451" w14:textId="54146EEA" w:rsidR="003A2880" w:rsidRPr="00B86D1E" w:rsidRDefault="003A2880" w:rsidP="003A288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адміністратор та технічний адміністратор Державного реєстру – підприємство та/або підприємства, визначені</w:t>
      </w:r>
      <w:r w:rsidR="00303E2B" w:rsidRPr="00B86D1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E2B" w:rsidRPr="00B86D1E">
        <w:rPr>
          <w:rFonts w:eastAsia="Calibri"/>
          <w:sz w:val="28"/>
          <w:szCs w:val="28"/>
          <w:lang w:eastAsia="en-US"/>
        </w:rPr>
        <w:t>Держгеонадрами</w:t>
      </w:r>
      <w:proofErr w:type="spellEnd"/>
      <w:r w:rsidRPr="00B86D1E">
        <w:rPr>
          <w:rFonts w:eastAsia="Calibri"/>
          <w:sz w:val="28"/>
          <w:szCs w:val="28"/>
          <w:lang w:eastAsia="en-US"/>
        </w:rPr>
        <w:t>, які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підприємства);</w:t>
      </w:r>
    </w:p>
    <w:p w14:paraId="712ECA2F" w14:textId="434F825E" w:rsidR="003A2880" w:rsidRPr="00B86D1E" w:rsidRDefault="003A2880" w:rsidP="003A288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 xml:space="preserve">Державний реєстр – інформаційно-комунікаційна система, що забезпечує збирання, накопичення, захист, облік, відображення, оброблення даних про </w:t>
      </w:r>
      <w:r w:rsidR="007131C8" w:rsidRPr="00B86D1E">
        <w:rPr>
          <w:sz w:val="28"/>
          <w:szCs w:val="28"/>
        </w:rPr>
        <w:t>артезіанські свердловини</w:t>
      </w:r>
      <w:r w:rsidR="00081A41" w:rsidRPr="00B86D1E">
        <w:rPr>
          <w:sz w:val="28"/>
          <w:szCs w:val="28"/>
        </w:rPr>
        <w:t>,</w:t>
      </w:r>
      <w:r w:rsidR="007131C8" w:rsidRPr="00B86D1E">
        <w:rPr>
          <w:sz w:val="28"/>
          <w:szCs w:val="28"/>
        </w:rPr>
        <w:t xml:space="preserve"> </w:t>
      </w:r>
      <w:r w:rsidR="00081A41" w:rsidRPr="00B86D1E">
        <w:rPr>
          <w:sz w:val="28"/>
          <w:szCs w:val="28"/>
        </w:rPr>
        <w:t xml:space="preserve">інші </w:t>
      </w:r>
      <w:proofErr w:type="spellStart"/>
      <w:r w:rsidR="00081A41" w:rsidRPr="00B86D1E">
        <w:rPr>
          <w:sz w:val="28"/>
          <w:szCs w:val="28"/>
        </w:rPr>
        <w:t>водопункти</w:t>
      </w:r>
      <w:proofErr w:type="spellEnd"/>
      <w:r w:rsidR="00081A41" w:rsidRPr="00B86D1E">
        <w:rPr>
          <w:sz w:val="28"/>
          <w:szCs w:val="28"/>
        </w:rPr>
        <w:t xml:space="preserve"> (свердловини, колодязі, каптажі) </w:t>
      </w:r>
      <w:r w:rsidRPr="00B86D1E">
        <w:rPr>
          <w:rFonts w:eastAsia="Calibri"/>
          <w:sz w:val="28"/>
          <w:szCs w:val="28"/>
          <w:lang w:eastAsia="en-US"/>
        </w:rPr>
        <w:t xml:space="preserve">та надання </w:t>
      </w:r>
      <w:r w:rsidR="007131C8" w:rsidRPr="00B86D1E">
        <w:rPr>
          <w:rFonts w:eastAsia="Calibri"/>
          <w:sz w:val="28"/>
          <w:szCs w:val="28"/>
          <w:lang w:eastAsia="en-US"/>
        </w:rPr>
        <w:t>реєстрової інформації;</w:t>
      </w:r>
    </w:p>
    <w:p w14:paraId="6B13DFB1" w14:textId="6E69BFAC" w:rsidR="00732F2B" w:rsidRPr="00B86D1E" w:rsidRDefault="00732F2B" w:rsidP="00732F2B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86D1E">
        <w:rPr>
          <w:rFonts w:eastAsia="Calibri"/>
          <w:bCs/>
          <w:iCs/>
          <w:sz w:val="28"/>
          <w:szCs w:val="28"/>
          <w:lang w:eastAsia="en-US"/>
        </w:rPr>
        <w:t xml:space="preserve">держатель Державного реєстру – </w:t>
      </w:r>
      <w:proofErr w:type="spellStart"/>
      <w:r w:rsidRPr="00B86D1E">
        <w:rPr>
          <w:rFonts w:eastAsia="Calibri"/>
          <w:bCs/>
          <w:iCs/>
          <w:sz w:val="28"/>
          <w:szCs w:val="28"/>
          <w:lang w:eastAsia="en-US"/>
        </w:rPr>
        <w:t>Держгеонадра</w:t>
      </w:r>
      <w:proofErr w:type="spellEnd"/>
      <w:r w:rsidRPr="00B86D1E">
        <w:rPr>
          <w:rFonts w:eastAsia="Calibri"/>
          <w:bCs/>
          <w:iCs/>
          <w:sz w:val="28"/>
          <w:szCs w:val="28"/>
          <w:lang w:eastAsia="en-US"/>
        </w:rPr>
        <w:t>;</w:t>
      </w:r>
    </w:p>
    <w:p w14:paraId="60D930DD" w14:textId="38D72EBE" w:rsidR="003A2880" w:rsidRPr="00B86D1E" w:rsidRDefault="003A2880" w:rsidP="003A2880">
      <w:pPr>
        <w:pStyle w:val="a3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заявник – фізична особа, юридична особа, фізична особа - підприємець,  органи державної влади, органи місцевого самоврядування, територіальні громади,</w:t>
      </w:r>
      <w:r w:rsidRPr="00B86D1E">
        <w:t xml:space="preserve"> 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які є власниками або користувачами земельних ділянок, у межах яких розташовані та експлуатуються артезіанські свердловини</w:t>
      </w:r>
      <w:r w:rsidR="00081A41" w:rsidRPr="00B86D1E"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081A41" w:rsidRPr="00B86D1E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081A41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інші </w:t>
      </w:r>
      <w:proofErr w:type="spellStart"/>
      <w:r w:rsidR="00081A41" w:rsidRPr="00B86D1E">
        <w:rPr>
          <w:rFonts w:eastAsia="Calibri" w:cs="Times New Roman"/>
          <w:color w:val="auto"/>
          <w:sz w:val="28"/>
          <w:szCs w:val="28"/>
          <w:lang w:eastAsia="en-US"/>
        </w:rPr>
        <w:t>водопункти</w:t>
      </w:r>
      <w:proofErr w:type="spellEnd"/>
      <w:r w:rsidR="00081A41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r w:rsidR="00081A41" w:rsidRPr="00B86D1E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(свердловини, колодязі, каптажі)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і які подають документи в електронній формі для реєстрації таких свердловин в Державному реєстрі.</w:t>
      </w:r>
    </w:p>
    <w:p w14:paraId="71D9A871" w14:textId="65F28724" w:rsidR="003A2880" w:rsidRPr="00B86D1E" w:rsidRDefault="00D96954" w:rsidP="003A2880">
      <w:pPr>
        <w:pStyle w:val="a3"/>
        <w:ind w:left="0" w:firstLine="567"/>
        <w:contextualSpacing w:val="0"/>
        <w:rPr>
          <w:sz w:val="28"/>
          <w:szCs w:val="28"/>
        </w:rPr>
      </w:pP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Інші терміни вживаються у значеннях,</w:t>
      </w:r>
      <w:r w:rsidRPr="00B86D1E">
        <w:rPr>
          <w:sz w:val="28"/>
          <w:szCs w:val="28"/>
        </w:rPr>
        <w:t xml:space="preserve"> наведених у Кодексі України про надра, Водному кодексі України, Законах України «Про особливості надання публічних (електронних публічних) послуг», «Про національну інфраструктуру </w:t>
      </w:r>
      <w:proofErr w:type="spellStart"/>
      <w:r w:rsidRPr="00B86D1E">
        <w:rPr>
          <w:sz w:val="28"/>
          <w:szCs w:val="28"/>
        </w:rPr>
        <w:t>геопросторових</w:t>
      </w:r>
      <w:proofErr w:type="spellEnd"/>
      <w:r w:rsidRPr="00B86D1E">
        <w:rPr>
          <w:sz w:val="28"/>
          <w:szCs w:val="28"/>
        </w:rPr>
        <w:t xml:space="preserve"> даних», «Про захист інформації в інформаційно-комунікаційних системах», 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«Про електронні комунікації»</w:t>
      </w:r>
      <w:r w:rsidRPr="00B86D1E">
        <w:rPr>
          <w:sz w:val="28"/>
          <w:szCs w:val="28"/>
        </w:rPr>
        <w:t xml:space="preserve">, «Про електронні довірчі послуги», «Про публічні електронні реєстри», 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«Про електронні документи та електронний документообіг»,</w:t>
      </w:r>
      <w:r w:rsidRPr="00B86D1E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«Про захист персональних даних»</w:t>
      </w:r>
      <w:r w:rsidRPr="00B86D1E">
        <w:rPr>
          <w:sz w:val="28"/>
          <w:szCs w:val="28"/>
        </w:rPr>
        <w:t xml:space="preserve"> та інших нормативно-правових актах у сфері геологічного вивчення та раціонального використання надр.</w:t>
      </w:r>
    </w:p>
    <w:p w14:paraId="243750D0" w14:textId="79240224" w:rsidR="00D75804" w:rsidRPr="00B86D1E" w:rsidRDefault="00D75804" w:rsidP="00D75804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</w:p>
    <w:p w14:paraId="777EECAB" w14:textId="4D1B459E" w:rsidR="00C6674E" w:rsidRPr="00B86D1E" w:rsidRDefault="00D75804" w:rsidP="00303E2B">
      <w:pPr>
        <w:pStyle w:val="a3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  <w:r w:rsidRPr="00B86D1E">
        <w:rPr>
          <w:sz w:val="28"/>
          <w:szCs w:val="28"/>
        </w:rPr>
        <w:t xml:space="preserve">3. </w:t>
      </w:r>
      <w:r w:rsidR="00C6674E" w:rsidRPr="00B86D1E">
        <w:rPr>
          <w:rFonts w:eastAsia="Calibri" w:cs="Times New Roman"/>
          <w:color w:val="auto"/>
          <w:sz w:val="28"/>
          <w:szCs w:val="28"/>
          <w:lang w:eastAsia="en-US"/>
        </w:rPr>
        <w:t>Власником Державного реєстру та виключних майнових прав на його програмне забезпечення</w:t>
      </w:r>
      <w:r w:rsidR="00303E2B" w:rsidRPr="00B86D1E">
        <w:rPr>
          <w:rFonts w:eastAsia="Calibri" w:cs="Times New Roman"/>
          <w:color w:val="auto"/>
          <w:sz w:val="28"/>
          <w:szCs w:val="28"/>
          <w:lang w:eastAsia="en-US"/>
        </w:rPr>
        <w:t>, який забезпечує захист інформації в Державному реєст</w:t>
      </w:r>
      <w:bookmarkStart w:id="1" w:name="_GoBack"/>
      <w:bookmarkEnd w:id="1"/>
      <w:r w:rsidR="00303E2B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рі та контроль за нею відповідно до Закону України «Про захист інформації в інформаційно-комунікаційних системах», є держава в особі </w:t>
      </w:r>
      <w:proofErr w:type="spellStart"/>
      <w:r w:rsidR="00303E2B" w:rsidRPr="00B86D1E">
        <w:rPr>
          <w:rFonts w:eastAsia="Calibri" w:cs="Times New Roman"/>
          <w:color w:val="auto"/>
          <w:sz w:val="28"/>
          <w:szCs w:val="28"/>
          <w:lang w:eastAsia="en-US"/>
        </w:rPr>
        <w:t>Держгеонадр</w:t>
      </w:r>
      <w:proofErr w:type="spellEnd"/>
      <w:r w:rsidR="00303E2B" w:rsidRPr="00B86D1E">
        <w:rPr>
          <w:rFonts w:eastAsia="Calibri" w:cs="Times New Roman"/>
          <w:color w:val="auto"/>
          <w:sz w:val="28"/>
          <w:szCs w:val="28"/>
          <w:lang w:eastAsia="en-US"/>
        </w:rPr>
        <w:t>.</w:t>
      </w:r>
    </w:p>
    <w:p w14:paraId="2A4A917F" w14:textId="77777777" w:rsidR="00303E2B" w:rsidRPr="00B86D1E" w:rsidRDefault="00303E2B" w:rsidP="00303E2B">
      <w:pPr>
        <w:rPr>
          <w:rFonts w:eastAsia="Calibri"/>
          <w:sz w:val="28"/>
          <w:szCs w:val="28"/>
          <w:lang w:eastAsia="en-US"/>
        </w:rPr>
      </w:pPr>
    </w:p>
    <w:p w14:paraId="3011EFDD" w14:textId="5202AC38" w:rsidR="00722F12" w:rsidRPr="00B86D1E" w:rsidRDefault="00303E2B" w:rsidP="00722F12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6D1E">
        <w:rPr>
          <w:rFonts w:eastAsia="Calibri"/>
          <w:b/>
          <w:bCs/>
          <w:sz w:val="28"/>
          <w:szCs w:val="28"/>
          <w:lang w:eastAsia="en-US"/>
        </w:rPr>
        <w:t xml:space="preserve">Мета та завдання </w:t>
      </w:r>
      <w:r w:rsidR="00722F12" w:rsidRPr="00B86D1E">
        <w:rPr>
          <w:rFonts w:eastAsia="Calibri"/>
          <w:b/>
          <w:bCs/>
          <w:sz w:val="28"/>
          <w:szCs w:val="28"/>
          <w:lang w:eastAsia="en-US"/>
        </w:rPr>
        <w:t>Державного реєстру</w:t>
      </w:r>
    </w:p>
    <w:p w14:paraId="3B2BC50E" w14:textId="77777777" w:rsidR="00722F12" w:rsidRPr="00B86D1E" w:rsidRDefault="00722F12" w:rsidP="00722F12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9DB8560" w14:textId="4DD78579" w:rsidR="00722F12" w:rsidRPr="00B86D1E" w:rsidRDefault="00722F12" w:rsidP="00637DD9">
      <w:pPr>
        <w:pStyle w:val="a3"/>
        <w:spacing w:after="120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4. Метою створення та ведення Державного реєстру є </w:t>
      </w:r>
      <w:r w:rsidR="009D7415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запровадження обліку </w:t>
      </w:r>
      <w:r w:rsidR="005A1E66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відомостей </w:t>
      </w:r>
      <w:r w:rsidR="009D7415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про артезіанські свердловини, </w:t>
      </w:r>
      <w:r w:rsidR="00081A41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інші </w:t>
      </w:r>
      <w:proofErr w:type="spellStart"/>
      <w:r w:rsidR="00081A41" w:rsidRPr="00B86D1E">
        <w:rPr>
          <w:rFonts w:eastAsia="Calibri" w:cs="Times New Roman"/>
          <w:color w:val="auto"/>
          <w:sz w:val="28"/>
          <w:szCs w:val="28"/>
          <w:lang w:eastAsia="en-US"/>
        </w:rPr>
        <w:t>водопункти</w:t>
      </w:r>
      <w:proofErr w:type="spellEnd"/>
      <w:r w:rsidR="00081A41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(свердловини, колодязі, каптажі), 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накопичення, оброблення, систематизація даних про </w:t>
      </w:r>
      <w:r w:rsidR="009D7415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такі </w:t>
      </w:r>
      <w:r w:rsidR="007131C8" w:rsidRPr="00B86D1E">
        <w:rPr>
          <w:rFonts w:eastAsia="Calibri" w:cs="Times New Roman"/>
          <w:color w:val="auto"/>
          <w:sz w:val="28"/>
          <w:szCs w:val="28"/>
          <w:lang w:eastAsia="en-US"/>
        </w:rPr>
        <w:t>свердловини</w:t>
      </w:r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, інші </w:t>
      </w:r>
      <w:proofErr w:type="spellStart"/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>водопункти</w:t>
      </w:r>
      <w:proofErr w:type="spellEnd"/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(свердловини, колодязі, каптажі)</w:t>
      </w:r>
      <w:r w:rsidR="00303E2B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, їх </w:t>
      </w:r>
      <w:proofErr w:type="spellStart"/>
      <w:r w:rsidR="00303E2B" w:rsidRPr="00B86D1E">
        <w:rPr>
          <w:rFonts w:eastAsia="Calibri" w:cs="Times New Roman"/>
          <w:color w:val="auto"/>
          <w:sz w:val="28"/>
          <w:szCs w:val="28"/>
          <w:lang w:eastAsia="en-US"/>
        </w:rPr>
        <w:t>геопросторові</w:t>
      </w:r>
      <w:proofErr w:type="spellEnd"/>
      <w:r w:rsidR="00303E2B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дані, метадані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, координат</w:t>
      </w:r>
      <w:r w:rsidR="00303E2B" w:rsidRPr="00B86D1E">
        <w:rPr>
          <w:rFonts w:eastAsia="Calibri" w:cs="Times New Roman"/>
          <w:color w:val="auto"/>
          <w:sz w:val="28"/>
          <w:szCs w:val="28"/>
          <w:lang w:eastAsia="en-US"/>
        </w:rPr>
        <w:t>и, ідентифікатори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, інформації про власників чи орендарів водозабірних споруд, </w:t>
      </w:r>
      <w:r w:rsidR="007B7689" w:rsidRPr="00B86D1E">
        <w:rPr>
          <w:rFonts w:eastAsia="Calibri" w:cs="Times New Roman"/>
          <w:color w:val="auto"/>
          <w:sz w:val="28"/>
          <w:szCs w:val="28"/>
          <w:lang w:eastAsia="en-US"/>
        </w:rPr>
        <w:t>документи дозвільного характеру (</w:t>
      </w:r>
      <w:r w:rsidR="00526A80" w:rsidRPr="00B86D1E">
        <w:rPr>
          <w:rFonts w:eastAsia="Calibri" w:cs="Times New Roman"/>
          <w:color w:val="auto"/>
          <w:sz w:val="28"/>
          <w:szCs w:val="28"/>
          <w:lang w:eastAsia="en-US"/>
        </w:rPr>
        <w:t>спеціальні дозволи на користування надрами та дозволи на спеціальне водокористування</w:t>
      </w:r>
      <w:r w:rsidR="007B7689" w:rsidRPr="00B86D1E">
        <w:rPr>
          <w:rFonts w:eastAsia="Calibri" w:cs="Times New Roman"/>
          <w:color w:val="auto"/>
          <w:sz w:val="28"/>
          <w:szCs w:val="28"/>
          <w:lang w:eastAsia="en-US"/>
        </w:rPr>
        <w:t>)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, інш</w:t>
      </w:r>
      <w:r w:rsidR="00737883" w:rsidRPr="00B86D1E">
        <w:rPr>
          <w:rFonts w:eastAsia="Calibri" w:cs="Times New Roman"/>
          <w:color w:val="auto"/>
          <w:sz w:val="28"/>
          <w:szCs w:val="28"/>
          <w:lang w:eastAsia="en-US"/>
        </w:rPr>
        <w:t>ої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інформаці</w:t>
      </w:r>
      <w:r w:rsidR="00737883" w:rsidRPr="00B86D1E">
        <w:rPr>
          <w:rFonts w:eastAsia="Calibri" w:cs="Times New Roman"/>
          <w:color w:val="auto"/>
          <w:sz w:val="28"/>
          <w:szCs w:val="28"/>
          <w:lang w:eastAsia="en-US"/>
        </w:rPr>
        <w:t>ї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, визначен</w:t>
      </w:r>
      <w:r w:rsidR="00737883" w:rsidRPr="00B86D1E">
        <w:rPr>
          <w:rFonts w:eastAsia="Calibri" w:cs="Times New Roman"/>
          <w:color w:val="auto"/>
          <w:sz w:val="28"/>
          <w:szCs w:val="28"/>
          <w:lang w:eastAsia="en-US"/>
        </w:rPr>
        <w:t>ої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законодавств</w:t>
      </w:r>
      <w:r w:rsidR="009D7415" w:rsidRPr="00B86D1E">
        <w:rPr>
          <w:rFonts w:eastAsia="Calibri" w:cs="Times New Roman"/>
          <w:color w:val="auto"/>
          <w:sz w:val="28"/>
          <w:szCs w:val="28"/>
          <w:lang w:eastAsia="en-US"/>
        </w:rPr>
        <w:t>ом, виявлення недіючих свердловин</w:t>
      </w:r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, інших </w:t>
      </w:r>
      <w:proofErr w:type="spellStart"/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>водопунктів</w:t>
      </w:r>
      <w:proofErr w:type="spellEnd"/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(свердловин, колодязів, каптажів)</w:t>
      </w:r>
      <w:r w:rsidR="009D7415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, оцінки можливості їх подальшого </w:t>
      </w:r>
      <w:r w:rsidR="009D7415" w:rsidRPr="00B86D1E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використання, а також вжиття заходів щодо ліквідації або ремонту таких свердловин,</w:t>
      </w:r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інших </w:t>
      </w:r>
      <w:proofErr w:type="spellStart"/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>водопунктів</w:t>
      </w:r>
      <w:proofErr w:type="spellEnd"/>
      <w:r w:rsidR="00637DD9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(свердловин, колодязів, каптажів)</w:t>
      </w:r>
      <w:r w:rsidR="000A5989" w:rsidRPr="00B86D1E"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9D7415" w:rsidRPr="00B86D1E">
        <w:rPr>
          <w:rFonts w:eastAsia="Calibri" w:cs="Times New Roman"/>
          <w:color w:val="auto"/>
          <w:sz w:val="28"/>
          <w:szCs w:val="28"/>
          <w:lang w:eastAsia="en-US"/>
        </w:rPr>
        <w:t xml:space="preserve"> сприяння раціональному використанню, охороні та відтворенню водних ресурсів.</w:t>
      </w:r>
    </w:p>
    <w:p w14:paraId="29BCE68A" w14:textId="77777777" w:rsidR="00637DD9" w:rsidRPr="00B86D1E" w:rsidRDefault="00637DD9" w:rsidP="00637DD9">
      <w:pPr>
        <w:spacing w:after="120"/>
        <w:rPr>
          <w:rFonts w:eastAsia="Calibri"/>
          <w:sz w:val="28"/>
          <w:szCs w:val="28"/>
          <w:lang w:eastAsia="en-US"/>
        </w:rPr>
      </w:pPr>
    </w:p>
    <w:p w14:paraId="00A4014B" w14:textId="2DE92000" w:rsidR="005617BF" w:rsidRPr="00B86D1E" w:rsidRDefault="00722F12" w:rsidP="005617BF">
      <w:pPr>
        <w:pStyle w:val="a3"/>
        <w:spacing w:after="120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5. Державний реєстр є частиною Державного водного кадастру за розділом «Підземні води» та складовою єдиної державної електронної </w:t>
      </w:r>
      <w:proofErr w:type="spellStart"/>
      <w:r w:rsidRPr="00B86D1E">
        <w:rPr>
          <w:rFonts w:cs="Times New Roman"/>
          <w:sz w:val="28"/>
          <w:szCs w:val="28"/>
        </w:rPr>
        <w:t>геоінформаційної</w:t>
      </w:r>
      <w:proofErr w:type="spellEnd"/>
      <w:r w:rsidRPr="00B86D1E">
        <w:rPr>
          <w:rFonts w:cs="Times New Roman"/>
          <w:sz w:val="28"/>
          <w:szCs w:val="28"/>
        </w:rPr>
        <w:t xml:space="preserve"> системи користування надрами.</w:t>
      </w:r>
    </w:p>
    <w:p w14:paraId="637D6096" w14:textId="77777777" w:rsidR="00886AAB" w:rsidRPr="00B86D1E" w:rsidRDefault="00886AAB" w:rsidP="005A1E66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691598A3" w14:textId="577C9502" w:rsidR="00737883" w:rsidRPr="00B86D1E" w:rsidRDefault="00737883" w:rsidP="00A070EF">
      <w:pPr>
        <w:spacing w:line="360" w:lineRule="auto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 xml:space="preserve">6. Основними завданнями </w:t>
      </w:r>
      <w:r w:rsidR="00732F2B" w:rsidRPr="00B86D1E">
        <w:rPr>
          <w:rFonts w:eastAsia="Calibri"/>
          <w:sz w:val="28"/>
          <w:szCs w:val="28"/>
          <w:lang w:eastAsia="en-US"/>
        </w:rPr>
        <w:t xml:space="preserve">функціонування </w:t>
      </w:r>
      <w:r w:rsidRPr="00B86D1E">
        <w:rPr>
          <w:rFonts w:eastAsia="Calibri"/>
          <w:sz w:val="28"/>
          <w:szCs w:val="28"/>
          <w:lang w:eastAsia="en-US"/>
        </w:rPr>
        <w:t>Державного реєстру є:</w:t>
      </w:r>
    </w:p>
    <w:p w14:paraId="49E3ADF8" w14:textId="705FA21B" w:rsidR="009D7415" w:rsidRPr="00B86D1E" w:rsidRDefault="009D7415" w:rsidP="009D741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облік артезіанських свердловин</w:t>
      </w:r>
      <w:r w:rsidR="00081A41" w:rsidRPr="00B86D1E">
        <w:rPr>
          <w:sz w:val="28"/>
          <w:szCs w:val="28"/>
          <w:lang w:val="uk-UA"/>
        </w:rPr>
        <w:t>,</w:t>
      </w:r>
      <w:r w:rsidR="00081A41" w:rsidRPr="00B86D1E">
        <w:rPr>
          <w:sz w:val="28"/>
          <w:szCs w:val="28"/>
          <w:lang w:val="uk-UA" w:eastAsia="ru-RU"/>
        </w:rPr>
        <w:t xml:space="preserve"> </w:t>
      </w:r>
      <w:r w:rsidR="00081A41" w:rsidRPr="00B86D1E">
        <w:rPr>
          <w:sz w:val="28"/>
          <w:szCs w:val="28"/>
          <w:lang w:val="uk-UA"/>
        </w:rPr>
        <w:t xml:space="preserve">інших </w:t>
      </w:r>
      <w:proofErr w:type="spellStart"/>
      <w:r w:rsidR="00081A41" w:rsidRPr="00B86D1E">
        <w:rPr>
          <w:sz w:val="28"/>
          <w:szCs w:val="28"/>
          <w:lang w:val="uk-UA"/>
        </w:rPr>
        <w:t>водопунктів</w:t>
      </w:r>
      <w:proofErr w:type="spellEnd"/>
      <w:r w:rsidR="00081A41" w:rsidRPr="00B86D1E">
        <w:rPr>
          <w:sz w:val="28"/>
          <w:szCs w:val="28"/>
          <w:lang w:val="uk-UA"/>
        </w:rPr>
        <w:t xml:space="preserve"> (свердловин, колодязів, каптажів)</w:t>
      </w:r>
      <w:r w:rsidRPr="00B86D1E">
        <w:rPr>
          <w:sz w:val="28"/>
          <w:szCs w:val="28"/>
          <w:lang w:val="uk-UA"/>
        </w:rPr>
        <w:t>;</w:t>
      </w:r>
    </w:p>
    <w:p w14:paraId="3E95D823" w14:textId="0B5D982C" w:rsidR="009D7415" w:rsidRPr="00B86D1E" w:rsidRDefault="009D7415" w:rsidP="009D741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збирання, одержання, зберігання, використання,</w:t>
      </w:r>
      <w:r w:rsidR="00436609" w:rsidRPr="00B86D1E">
        <w:rPr>
          <w:sz w:val="28"/>
          <w:szCs w:val="28"/>
          <w:lang w:val="uk-UA"/>
        </w:rPr>
        <w:t xml:space="preserve"> розпорядження,</w:t>
      </w:r>
      <w:r w:rsidRPr="00B86D1E">
        <w:rPr>
          <w:sz w:val="28"/>
          <w:szCs w:val="28"/>
          <w:lang w:val="uk-UA"/>
        </w:rPr>
        <w:t xml:space="preserve"> поширення, охорона, захист інформації у сфері геологічного вивчення та раціонального використання надр;</w:t>
      </w:r>
    </w:p>
    <w:p w14:paraId="19134BDE" w14:textId="77777777" w:rsidR="00303E2B" w:rsidRPr="00B86D1E" w:rsidRDefault="00303E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отримання, розгляд та опрацювання електронних документів, поданих заявниками, з автоматичною фіксацією часу надсилання та часу отримання, цілісність та автентичність електронних документів;</w:t>
      </w:r>
    </w:p>
    <w:p w14:paraId="37A14A5E" w14:textId="7BA05B11" w:rsidR="00303E2B" w:rsidRPr="00B86D1E" w:rsidRDefault="00303E2B" w:rsidP="00303E2B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перевірка достовірності, повноти та обробки інформації, яка подається користувачами електронного кабінету</w:t>
      </w:r>
      <w:r w:rsidR="00732F2B" w:rsidRPr="00B86D1E">
        <w:rPr>
          <w:sz w:val="28"/>
          <w:szCs w:val="28"/>
          <w:lang w:val="uk-UA"/>
        </w:rPr>
        <w:t xml:space="preserve"> </w:t>
      </w:r>
      <w:proofErr w:type="spellStart"/>
      <w:r w:rsidR="00732F2B" w:rsidRPr="00B86D1E">
        <w:rPr>
          <w:sz w:val="28"/>
          <w:szCs w:val="28"/>
          <w:lang w:val="uk-UA"/>
        </w:rPr>
        <w:t>надрокористувача</w:t>
      </w:r>
      <w:proofErr w:type="spellEnd"/>
      <w:r w:rsidRPr="00B86D1E">
        <w:rPr>
          <w:sz w:val="28"/>
          <w:szCs w:val="28"/>
          <w:lang w:val="uk-UA"/>
        </w:rPr>
        <w:t>;</w:t>
      </w:r>
    </w:p>
    <w:p w14:paraId="159196C7" w14:textId="77777777" w:rsidR="009D7415" w:rsidRPr="00B86D1E" w:rsidRDefault="009D7415" w:rsidP="009D741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забезпечення 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надр;</w:t>
      </w:r>
    </w:p>
    <w:p w14:paraId="4137FEDF" w14:textId="77777777" w:rsidR="00303E2B" w:rsidRPr="00B86D1E" w:rsidRDefault="00303E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систематизація та узагальнення інформації, перетворення її до формату, придатного для проведення подальшого аналізу та забезпечення роботи систем підтримки прийняття рішень;</w:t>
      </w:r>
    </w:p>
    <w:p w14:paraId="1C398EAD" w14:textId="3D46A349" w:rsidR="00303E2B" w:rsidRPr="00B86D1E" w:rsidRDefault="00732F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lastRenderedPageBreak/>
        <w:t>забезпечення доступності</w:t>
      </w:r>
      <w:r w:rsidR="00303E2B" w:rsidRPr="00B86D1E">
        <w:rPr>
          <w:sz w:val="28"/>
          <w:szCs w:val="28"/>
          <w:lang w:val="uk-UA"/>
        </w:rPr>
        <w:t xml:space="preserve"> інформації, яка міститься в Державному реєстрі, для осіб з інвалідністю згідно з вимогами ДСТУ ЕN 301549:2022 «Інформаційні технології. Вимоги щодо доступності продуктів та послуг ІКТ»; </w:t>
      </w:r>
    </w:p>
    <w:p w14:paraId="67233845" w14:textId="77777777" w:rsidR="00303E2B" w:rsidRPr="00B86D1E" w:rsidRDefault="00303E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збереження, автоматичне резервування і відновлення відомостей (даних), що внесені до Державного реєстру, забезпечення безперебійного доступу до Державного реєстру;</w:t>
      </w:r>
    </w:p>
    <w:p w14:paraId="4D329C76" w14:textId="77777777" w:rsidR="00303E2B" w:rsidRPr="00B86D1E" w:rsidRDefault="00303E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 xml:space="preserve">забезпечення доступу до </w:t>
      </w:r>
      <w:proofErr w:type="spellStart"/>
      <w:r w:rsidRPr="00B86D1E">
        <w:rPr>
          <w:sz w:val="28"/>
          <w:szCs w:val="28"/>
          <w:lang w:val="uk-UA"/>
        </w:rPr>
        <w:t>геопросторових</w:t>
      </w:r>
      <w:proofErr w:type="spellEnd"/>
      <w:r w:rsidRPr="00B86D1E">
        <w:rPr>
          <w:sz w:val="28"/>
          <w:szCs w:val="28"/>
          <w:lang w:val="uk-UA"/>
        </w:rPr>
        <w:t xml:space="preserve"> даних та метаданих на Державному геологічному </w:t>
      </w:r>
      <w:proofErr w:type="spellStart"/>
      <w:r w:rsidRPr="00B86D1E">
        <w:rPr>
          <w:sz w:val="28"/>
          <w:szCs w:val="28"/>
          <w:lang w:val="uk-UA"/>
        </w:rPr>
        <w:t>вебпорталі</w:t>
      </w:r>
      <w:proofErr w:type="spellEnd"/>
      <w:r w:rsidRPr="00B86D1E">
        <w:rPr>
          <w:sz w:val="28"/>
          <w:szCs w:val="28"/>
          <w:lang w:val="uk-UA"/>
        </w:rPr>
        <w:t xml:space="preserve">, їх відображення за допомогою відповідних сервісів, відповідно до законів України «Про доступ до публічної інформації», «Про захист персональних даних», «Про національну інфраструктуру </w:t>
      </w:r>
      <w:proofErr w:type="spellStart"/>
      <w:r w:rsidRPr="00B86D1E">
        <w:rPr>
          <w:sz w:val="28"/>
          <w:szCs w:val="28"/>
          <w:lang w:val="uk-UA"/>
        </w:rPr>
        <w:t>геопросторових</w:t>
      </w:r>
      <w:proofErr w:type="spellEnd"/>
      <w:r w:rsidRPr="00B86D1E">
        <w:rPr>
          <w:sz w:val="28"/>
          <w:szCs w:val="28"/>
          <w:lang w:val="uk-UA"/>
        </w:rPr>
        <w:t xml:space="preserve"> даних»;</w:t>
      </w:r>
    </w:p>
    <w:p w14:paraId="3BC96812" w14:textId="29A93C33" w:rsidR="00303E2B" w:rsidRPr="00B86D1E" w:rsidRDefault="00303E2B" w:rsidP="00303E2B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електронна інформаційна взаємодія з іншими електронними інформаційними ресурсами органів державної влади та органів місцевого самоврядування, суб’єктів надання вихідних даних з метою виконання визначених законодавством повноважень у сфері геологічного вивчення та раціонального використання надр.</w:t>
      </w:r>
    </w:p>
    <w:p w14:paraId="0D51FE87" w14:textId="77777777" w:rsidR="009D7415" w:rsidRPr="00B86D1E" w:rsidRDefault="009D7415" w:rsidP="009D741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підвищення прозорості та оперативності вирішення завдань, пов’язаних із геологічним вивченням та раціональним використанням надр.</w:t>
      </w:r>
    </w:p>
    <w:p w14:paraId="27BD9BE2" w14:textId="1F96B2C7" w:rsidR="00722F12" w:rsidRPr="00B86D1E" w:rsidRDefault="00722F12" w:rsidP="00303E2B">
      <w:pPr>
        <w:spacing w:line="360" w:lineRule="auto"/>
        <w:jc w:val="both"/>
        <w:rPr>
          <w:sz w:val="28"/>
          <w:szCs w:val="28"/>
        </w:rPr>
      </w:pPr>
    </w:p>
    <w:p w14:paraId="6AD2B991" w14:textId="10C09A40" w:rsidR="00A070EF" w:rsidRPr="00B86D1E" w:rsidRDefault="00303E2B" w:rsidP="00A070EF">
      <w:pPr>
        <w:spacing w:after="120"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>7</w:t>
      </w:r>
      <w:r w:rsidR="00A070EF" w:rsidRPr="00B86D1E">
        <w:rPr>
          <w:sz w:val="28"/>
          <w:szCs w:val="28"/>
        </w:rPr>
        <w:t xml:space="preserve">. </w:t>
      </w:r>
      <w:r w:rsidR="00A070EF" w:rsidRPr="00B86D1E">
        <w:rPr>
          <w:rFonts w:eastAsia="Calibri"/>
          <w:sz w:val="28"/>
          <w:szCs w:val="28"/>
          <w:lang w:eastAsia="en-US"/>
        </w:rPr>
        <w:t>Функціонування Державного реєстру передбачає</w:t>
      </w:r>
      <w:r w:rsidR="00A070EF" w:rsidRPr="00B86D1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070EF" w:rsidRPr="00B86D1E">
        <w:rPr>
          <w:sz w:val="28"/>
          <w:szCs w:val="28"/>
        </w:rPr>
        <w:t xml:space="preserve">формування витягу </w:t>
      </w:r>
      <w:r w:rsidR="00A070EF" w:rsidRPr="00B86D1E">
        <w:rPr>
          <w:rFonts w:eastAsia="Calibri"/>
          <w:sz w:val="28"/>
          <w:szCs w:val="28"/>
          <w:lang w:eastAsia="en-US"/>
        </w:rPr>
        <w:t>з такого реєстру</w:t>
      </w:r>
      <w:r w:rsidR="00A070EF" w:rsidRPr="00B86D1E">
        <w:rPr>
          <w:sz w:val="28"/>
          <w:szCs w:val="28"/>
        </w:rPr>
        <w:t xml:space="preserve"> виключно за допомогою електронного інтерфейсу реєстру з фіксацією назви джерела формування, дати та часу їх формування</w:t>
      </w:r>
      <w:r w:rsidR="003A4239" w:rsidRPr="00B86D1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A4239" w:rsidRPr="00B86D1E">
        <w:rPr>
          <w:rFonts w:eastAsia="Calibri"/>
          <w:sz w:val="28"/>
          <w:szCs w:val="28"/>
          <w:lang w:eastAsia="en-US"/>
        </w:rPr>
        <w:t>з урахуванням вимог Закону України «Про захист персональних даних»</w:t>
      </w:r>
      <w:r w:rsidR="00A070EF" w:rsidRPr="00B86D1E">
        <w:rPr>
          <w:sz w:val="28"/>
          <w:szCs w:val="28"/>
        </w:rPr>
        <w:t>.</w:t>
      </w:r>
    </w:p>
    <w:p w14:paraId="611E5B16" w14:textId="3125CED6" w:rsidR="00A070EF" w:rsidRPr="00B86D1E" w:rsidRDefault="00A070EF" w:rsidP="00737883">
      <w:pPr>
        <w:pStyle w:val="a3"/>
        <w:spacing w:line="276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61C3890F" w14:textId="0178CE1D" w:rsidR="00DC2589" w:rsidRPr="00B86D1E" w:rsidRDefault="00303E2B" w:rsidP="00DC2589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8</w:t>
      </w:r>
      <w:r w:rsidR="00737883" w:rsidRPr="00B86D1E">
        <w:rPr>
          <w:sz w:val="28"/>
          <w:szCs w:val="28"/>
          <w:lang w:val="uk-UA"/>
        </w:rPr>
        <w:t xml:space="preserve">. </w:t>
      </w:r>
      <w:r w:rsidR="00DC2589" w:rsidRPr="00B86D1E">
        <w:rPr>
          <w:sz w:val="28"/>
          <w:szCs w:val="28"/>
          <w:lang w:val="uk-UA"/>
        </w:rPr>
        <w:t>Захист інформації в Державному реєстрі здійснюється відповідно до Закону України «Про захист інформації в інформаційно-комунікаційних системах».</w:t>
      </w:r>
    </w:p>
    <w:p w14:paraId="1B7A3322" w14:textId="39D47F7E" w:rsidR="00DC2589" w:rsidRPr="00B86D1E" w:rsidRDefault="00303E2B" w:rsidP="00DC2589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rFonts w:eastAsia="Calibri"/>
          <w:sz w:val="28"/>
          <w:szCs w:val="28"/>
          <w:lang w:val="uk-UA" w:eastAsia="en-US"/>
        </w:rPr>
        <w:lastRenderedPageBreak/>
        <w:t>9</w:t>
      </w:r>
      <w:r w:rsidR="00DC2589" w:rsidRPr="00B86D1E">
        <w:rPr>
          <w:rFonts w:eastAsia="Calibri"/>
          <w:sz w:val="28"/>
          <w:szCs w:val="28"/>
          <w:lang w:val="uk-UA" w:eastAsia="en-US"/>
        </w:rPr>
        <w:t xml:space="preserve">. </w:t>
      </w:r>
      <w:r w:rsidR="00DC2589" w:rsidRPr="00B86D1E">
        <w:rPr>
          <w:sz w:val="28"/>
          <w:szCs w:val="28"/>
          <w:lang w:val="uk-UA"/>
        </w:rPr>
        <w:t>Фінансування заходів щодо технічної підтримки та модернізації Державного реєстру здійснюється за рахунок коштів державного бюджету, коштів міжнародної технічної допомоги, а також інших джерел, не заборонених законом.</w:t>
      </w:r>
    </w:p>
    <w:p w14:paraId="2FC29769" w14:textId="77777777" w:rsidR="005E3539" w:rsidRPr="00B86D1E" w:rsidRDefault="005E3539" w:rsidP="005E3539">
      <w:pPr>
        <w:pStyle w:val="1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17ED29E9" w14:textId="77777777" w:rsidR="00F22DB5" w:rsidRPr="00B86D1E" w:rsidRDefault="00F22DB5" w:rsidP="00F22DB5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6D1E">
        <w:rPr>
          <w:rFonts w:eastAsia="Calibri"/>
          <w:b/>
          <w:bCs/>
          <w:sz w:val="28"/>
          <w:szCs w:val="28"/>
          <w:lang w:eastAsia="en-US"/>
        </w:rPr>
        <w:t>Обов’язки держателя Державного реєстру</w:t>
      </w:r>
    </w:p>
    <w:p w14:paraId="006D8FB6" w14:textId="77777777" w:rsidR="00F22DB5" w:rsidRPr="00B86D1E" w:rsidRDefault="00F22DB5" w:rsidP="00F22DB5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FC83D85" w14:textId="77777777" w:rsidR="005A7DED" w:rsidRPr="00B86D1E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1</w:t>
      </w:r>
      <w:r w:rsidR="005A7DED" w:rsidRPr="00B86D1E">
        <w:rPr>
          <w:rFonts w:eastAsia="Calibri"/>
          <w:sz w:val="28"/>
          <w:szCs w:val="28"/>
          <w:lang w:eastAsia="en-US"/>
        </w:rPr>
        <w:t>0</w:t>
      </w:r>
      <w:r w:rsidRPr="00B86D1E">
        <w:rPr>
          <w:rFonts w:eastAsia="Calibri"/>
          <w:sz w:val="28"/>
          <w:szCs w:val="28"/>
          <w:lang w:eastAsia="en-US"/>
        </w:rPr>
        <w:t>. Держатель Державного реєстру</w:t>
      </w:r>
      <w:r w:rsidR="005A7DED" w:rsidRPr="00B86D1E">
        <w:rPr>
          <w:rFonts w:eastAsia="Calibri"/>
          <w:sz w:val="28"/>
          <w:szCs w:val="28"/>
          <w:lang w:eastAsia="en-US"/>
        </w:rPr>
        <w:t>:</w:t>
      </w:r>
    </w:p>
    <w:p w14:paraId="062EF836" w14:textId="1FED0490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 xml:space="preserve"> вживає організаційних заходів, пов’язаних із забезпеченням функціонування Державного реєстру. </w:t>
      </w:r>
    </w:p>
    <w:p w14:paraId="4024382E" w14:textId="77777777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забезпечує здійснення організаційних заходів, які пов’язані зі створенням, модернізацією та функціонуванням Державного реєстру, а також нормативно-правове, методологічне та інформаційне забезпечення у сфері ведення Державного реєстру;</w:t>
      </w:r>
    </w:p>
    <w:p w14:paraId="488C028B" w14:textId="77777777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інформує адміністратора Державного реєстру про виявлені недоліки у роботі Державного реєстру, вносить пропозиції щодо їх усунення та вдосконалення роботи Державного реєстру;</w:t>
      </w:r>
    </w:p>
    <w:p w14:paraId="3E4A736D" w14:textId="77777777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надає роз’яснення, що стосуються питань ведення Державного реєстру (крім питань, що стосуються технічного та програмного забезпечення Державного реєстру);</w:t>
      </w:r>
    </w:p>
    <w:p w14:paraId="493AE9C6" w14:textId="77777777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здійснює фінансування заходів щодо технічної підтримки та модернізації Державного реєстру;</w:t>
      </w:r>
    </w:p>
    <w:p w14:paraId="487062C6" w14:textId="50009964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здійснює контроль за функціонуванням Державного реєстру, у тому числі шляхом проведення мо</w:t>
      </w:r>
      <w:r w:rsidR="00886AAB" w:rsidRPr="00B86D1E">
        <w:rPr>
          <w:rFonts w:eastAsia="Calibri"/>
          <w:sz w:val="28"/>
          <w:szCs w:val="28"/>
          <w:lang w:eastAsia="en-US"/>
        </w:rPr>
        <w:t>ніторингу процесів його ведення.</w:t>
      </w:r>
    </w:p>
    <w:p w14:paraId="342E536B" w14:textId="77777777" w:rsidR="00637DD9" w:rsidRPr="00B86D1E" w:rsidRDefault="00637DD9" w:rsidP="00F22DB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3AA8D07" w14:textId="77777777" w:rsidR="00F22DB5" w:rsidRPr="00B86D1E" w:rsidRDefault="00F22DB5" w:rsidP="00F22DB5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6D1E">
        <w:rPr>
          <w:rFonts w:eastAsia="Calibri"/>
          <w:b/>
          <w:bCs/>
          <w:sz w:val="28"/>
          <w:szCs w:val="28"/>
          <w:lang w:eastAsia="en-US"/>
        </w:rPr>
        <w:t>Обов’язки адміністратора та технічного адміністратора Державного реєстру</w:t>
      </w:r>
    </w:p>
    <w:p w14:paraId="528B6E52" w14:textId="77777777" w:rsidR="00637DD9" w:rsidRPr="00B86D1E" w:rsidRDefault="00637DD9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5F58ECBC" w14:textId="7042ED03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86D1E">
        <w:rPr>
          <w:rFonts w:eastAsia="Calibri"/>
          <w:bCs/>
          <w:sz w:val="28"/>
          <w:szCs w:val="28"/>
          <w:lang w:eastAsia="en-US"/>
        </w:rPr>
        <w:t>1</w:t>
      </w:r>
      <w:r w:rsidR="005A7DED" w:rsidRPr="00B86D1E">
        <w:rPr>
          <w:rFonts w:eastAsia="Calibri"/>
          <w:bCs/>
          <w:sz w:val="28"/>
          <w:szCs w:val="28"/>
          <w:lang w:eastAsia="en-US"/>
        </w:rPr>
        <w:t>1</w:t>
      </w:r>
      <w:r w:rsidRPr="00B86D1E">
        <w:rPr>
          <w:rFonts w:eastAsia="Calibri"/>
          <w:bCs/>
          <w:sz w:val="28"/>
          <w:szCs w:val="28"/>
          <w:lang w:eastAsia="en-US"/>
        </w:rPr>
        <w:t>. Адміністратор та технічний адміністратор Державного реєстру забезпечують розв’язання організаційних та технічних завдань щодо функціонування Державного реєстру.</w:t>
      </w:r>
    </w:p>
    <w:p w14:paraId="717ED2EB" w14:textId="77777777" w:rsidR="00F22DB5" w:rsidRPr="00B86D1E" w:rsidRDefault="00F22DB5" w:rsidP="00F22DB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296E6D6B" w14:textId="33862CED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86D1E">
        <w:rPr>
          <w:rFonts w:eastAsia="Calibri"/>
          <w:bCs/>
          <w:sz w:val="28"/>
          <w:szCs w:val="28"/>
          <w:lang w:eastAsia="en-US"/>
        </w:rPr>
        <w:t>1</w:t>
      </w:r>
      <w:r w:rsidR="005A7DED" w:rsidRPr="00B86D1E">
        <w:rPr>
          <w:rFonts w:eastAsia="Calibri"/>
          <w:bCs/>
          <w:sz w:val="28"/>
          <w:szCs w:val="28"/>
          <w:lang w:eastAsia="en-US"/>
        </w:rPr>
        <w:t>2</w:t>
      </w:r>
      <w:r w:rsidRPr="00B86D1E">
        <w:rPr>
          <w:rFonts w:eastAsia="Calibri"/>
          <w:bCs/>
          <w:sz w:val="28"/>
          <w:szCs w:val="28"/>
          <w:lang w:eastAsia="en-US"/>
        </w:rPr>
        <w:t>. Адміністратор та технічний адміністратор Державного реєстру:</w:t>
      </w:r>
    </w:p>
    <w:p w14:paraId="0C687904" w14:textId="77777777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86D1E">
        <w:rPr>
          <w:rFonts w:eastAsia="Calibri"/>
          <w:bCs/>
          <w:sz w:val="28"/>
          <w:szCs w:val="28"/>
          <w:lang w:eastAsia="en-US"/>
        </w:rPr>
        <w:t>забезпечують здійснення заходів зі створення та супроводження програмного забезпечення Державного реєстру;</w:t>
      </w:r>
    </w:p>
    <w:p w14:paraId="1EF74B72" w14:textId="77777777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86D1E">
        <w:rPr>
          <w:rFonts w:eastAsia="Calibri"/>
          <w:bCs/>
          <w:sz w:val="28"/>
          <w:szCs w:val="28"/>
          <w:lang w:eastAsia="en-US"/>
        </w:rPr>
        <w:t>відповідають за технічне та програмне забезпечення Державного реєстру;</w:t>
      </w:r>
    </w:p>
    <w:p w14:paraId="101628B6" w14:textId="77777777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86D1E">
        <w:rPr>
          <w:rFonts w:eastAsia="Calibri"/>
          <w:bCs/>
          <w:sz w:val="28"/>
          <w:szCs w:val="28"/>
          <w:lang w:eastAsia="en-US"/>
        </w:rPr>
        <w:t>проводять моніторинг роботи Державного реєстру;</w:t>
      </w:r>
    </w:p>
    <w:p w14:paraId="3D248EDB" w14:textId="37CEAE70" w:rsidR="00F22DB5" w:rsidRPr="00B86D1E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86D1E">
        <w:rPr>
          <w:rFonts w:eastAsia="Calibri"/>
          <w:bCs/>
          <w:sz w:val="28"/>
          <w:szCs w:val="28"/>
          <w:lang w:eastAsia="en-US"/>
        </w:rPr>
        <w:t>забезпечують проведення технічних та профілактичних робіт з</w:t>
      </w:r>
      <w:r w:rsidR="00886AAB" w:rsidRPr="00B86D1E">
        <w:rPr>
          <w:rFonts w:eastAsia="Calibri"/>
          <w:bCs/>
          <w:sz w:val="28"/>
          <w:szCs w:val="28"/>
          <w:lang w:eastAsia="en-US"/>
        </w:rPr>
        <w:t xml:space="preserve"> підтримки Державного реєстру;</w:t>
      </w:r>
    </w:p>
    <w:p w14:paraId="0F06CDF7" w14:textId="05F3FD66" w:rsidR="00886AAB" w:rsidRPr="00B86D1E" w:rsidRDefault="00886AAB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86D1E">
        <w:rPr>
          <w:rFonts w:eastAsia="Calibri"/>
          <w:bCs/>
          <w:sz w:val="28"/>
          <w:szCs w:val="28"/>
          <w:lang w:eastAsia="en-US"/>
        </w:rPr>
        <w:t>перевіряють повноту та відповідність наданої інформації поданим документам, корегування реєстрових даних.</w:t>
      </w:r>
    </w:p>
    <w:p w14:paraId="2D08F9EE" w14:textId="4C9B5973" w:rsidR="00737883" w:rsidRPr="00B86D1E" w:rsidRDefault="00737883" w:rsidP="007B33DE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2ED25D4F" w14:textId="451FB12F" w:rsidR="005617BF" w:rsidRPr="00B86D1E" w:rsidRDefault="005617BF" w:rsidP="007B33DE">
      <w:pPr>
        <w:pStyle w:val="a3"/>
        <w:spacing w:line="240" w:lineRule="auto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B86D1E">
        <w:rPr>
          <w:rFonts w:cs="Times New Roman"/>
          <w:b/>
          <w:sz w:val="28"/>
          <w:szCs w:val="28"/>
        </w:rPr>
        <w:t>Ведення Державного реєстру</w:t>
      </w:r>
    </w:p>
    <w:p w14:paraId="03A740C6" w14:textId="77777777" w:rsidR="005A7DED" w:rsidRPr="00B86D1E" w:rsidRDefault="005A7DED" w:rsidP="007B33DE">
      <w:pPr>
        <w:pStyle w:val="a3"/>
        <w:spacing w:line="240" w:lineRule="auto"/>
        <w:ind w:left="0"/>
        <w:contextualSpacing w:val="0"/>
        <w:jc w:val="center"/>
        <w:rPr>
          <w:rFonts w:cs="Times New Roman"/>
          <w:sz w:val="28"/>
          <w:szCs w:val="28"/>
        </w:rPr>
      </w:pPr>
    </w:p>
    <w:p w14:paraId="33A414B1" w14:textId="7DAD7D27" w:rsidR="007B33DE" w:rsidRPr="00B86D1E" w:rsidRDefault="007B33DE" w:rsidP="007B33DE">
      <w:pPr>
        <w:pStyle w:val="a3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  <w:r w:rsidRPr="00B86D1E">
        <w:rPr>
          <w:rFonts w:cs="Times New Roman"/>
          <w:bCs/>
          <w:sz w:val="28"/>
          <w:szCs w:val="28"/>
        </w:rPr>
        <w:t>1</w:t>
      </w:r>
      <w:r w:rsidR="005A7DED" w:rsidRPr="00B86D1E">
        <w:rPr>
          <w:rFonts w:cs="Times New Roman"/>
          <w:bCs/>
          <w:sz w:val="28"/>
          <w:szCs w:val="28"/>
        </w:rPr>
        <w:t>3</w:t>
      </w:r>
      <w:r w:rsidRPr="00B86D1E">
        <w:rPr>
          <w:rFonts w:cs="Times New Roman"/>
          <w:bCs/>
          <w:sz w:val="28"/>
          <w:szCs w:val="28"/>
        </w:rPr>
        <w:t xml:space="preserve">. </w:t>
      </w:r>
      <w:r w:rsidRPr="00B86D1E">
        <w:rPr>
          <w:rFonts w:eastAsia="Calibri" w:cs="Times New Roman"/>
          <w:bCs/>
          <w:color w:val="auto"/>
          <w:sz w:val="28"/>
          <w:szCs w:val="28"/>
          <w:lang w:eastAsia="en-US"/>
        </w:rPr>
        <w:t xml:space="preserve">Державний реєстр ведеться в електронній формі державною мовою. 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У разі коли використання літер української абетки призводить до спотворення інформації, можуть використовуватися латинські літери, розділові знаки та символи, арабські та римські цифри.</w:t>
      </w:r>
    </w:p>
    <w:p w14:paraId="386C65C8" w14:textId="77777777" w:rsidR="00886AAB" w:rsidRPr="00B86D1E" w:rsidRDefault="00886AAB" w:rsidP="007B33DE">
      <w:pPr>
        <w:pStyle w:val="a3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</w:p>
    <w:p w14:paraId="43AF7C81" w14:textId="7BBD397B" w:rsidR="007B33DE" w:rsidRPr="00B86D1E" w:rsidRDefault="007B33DE" w:rsidP="006730A7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>1</w:t>
      </w:r>
      <w:r w:rsidR="005A7DED" w:rsidRPr="00B86D1E">
        <w:rPr>
          <w:rFonts w:cs="Times New Roman"/>
          <w:sz w:val="28"/>
          <w:szCs w:val="28"/>
        </w:rPr>
        <w:t>4</w:t>
      </w:r>
      <w:r w:rsidRPr="00B86D1E">
        <w:rPr>
          <w:rFonts w:cs="Times New Roman"/>
          <w:sz w:val="28"/>
          <w:szCs w:val="28"/>
        </w:rPr>
        <w:t xml:space="preserve">. </w:t>
      </w:r>
      <w:r w:rsidR="006730A7" w:rsidRPr="00B86D1E">
        <w:rPr>
          <w:rFonts w:eastAsia="Times New Roman" w:cs="Times New Roman"/>
          <w:color w:val="auto"/>
          <w:sz w:val="28"/>
          <w:szCs w:val="28"/>
          <w:lang w:eastAsia="ru-RU"/>
        </w:rPr>
        <w:t>Д</w:t>
      </w:r>
      <w:r w:rsidRPr="00B86D1E">
        <w:rPr>
          <w:rFonts w:eastAsia="Times New Roman" w:cs="Times New Roman"/>
          <w:color w:val="auto"/>
          <w:sz w:val="28"/>
          <w:szCs w:val="28"/>
          <w:lang w:eastAsia="ru-RU"/>
        </w:rPr>
        <w:t>о Державного реєстру подаються відомості про свердловини, в тому числі і недіючі свердловини, які містяться</w:t>
      </w:r>
      <w:r w:rsidRPr="00B86D1E">
        <w:rPr>
          <w:rFonts w:cs="Times New Roman"/>
          <w:sz w:val="28"/>
          <w:szCs w:val="28"/>
        </w:rPr>
        <w:t xml:space="preserve"> у паспорті свердловини (опис артезіанської свердловини), </w:t>
      </w:r>
      <w:r w:rsidR="006730A7" w:rsidRPr="00B86D1E">
        <w:rPr>
          <w:rFonts w:cs="Times New Roman"/>
          <w:sz w:val="28"/>
          <w:szCs w:val="28"/>
        </w:rPr>
        <w:t xml:space="preserve">складеного </w:t>
      </w:r>
      <w:r w:rsidRPr="00B86D1E">
        <w:rPr>
          <w:rFonts w:cs="Times New Roman"/>
          <w:sz w:val="28"/>
          <w:szCs w:val="28"/>
        </w:rPr>
        <w:t>за формою</w:t>
      </w:r>
      <w:r w:rsidR="006730A7" w:rsidRPr="00B86D1E">
        <w:rPr>
          <w:rFonts w:cs="Times New Roman"/>
          <w:sz w:val="28"/>
          <w:szCs w:val="28"/>
        </w:rPr>
        <w:t>,</w:t>
      </w:r>
      <w:r w:rsidRPr="00B86D1E">
        <w:rPr>
          <w:rFonts w:cs="Times New Roman"/>
          <w:sz w:val="28"/>
          <w:szCs w:val="28"/>
        </w:rPr>
        <w:t xml:space="preserve"> зазначеною </w:t>
      </w:r>
      <w:r w:rsidR="006730A7" w:rsidRPr="00B86D1E">
        <w:rPr>
          <w:rFonts w:cs="Times New Roman"/>
          <w:sz w:val="28"/>
          <w:szCs w:val="28"/>
        </w:rPr>
        <w:t>в абзаці другому</w:t>
      </w:r>
      <w:r w:rsidRPr="00B86D1E">
        <w:rPr>
          <w:rFonts w:cs="Times New Roman"/>
          <w:sz w:val="28"/>
          <w:szCs w:val="28"/>
        </w:rPr>
        <w:t xml:space="preserve"> пункту 3 Порядку державного обліку артезіанських свердловин, облаштування їх засобами вимірювання об'єму видобутих підземних вод, затвердженого постановою Кабінету Міністрів України</w:t>
      </w:r>
      <w:r w:rsidR="006730A7" w:rsidRPr="00B86D1E">
        <w:rPr>
          <w:rFonts w:cs="Times New Roman"/>
          <w:sz w:val="28"/>
          <w:szCs w:val="28"/>
        </w:rPr>
        <w:t xml:space="preserve"> </w:t>
      </w:r>
      <w:r w:rsidRPr="00B86D1E">
        <w:rPr>
          <w:rFonts w:cs="Times New Roman"/>
          <w:sz w:val="28"/>
          <w:szCs w:val="28"/>
        </w:rPr>
        <w:t>від 8 жовтня 2012 р</w:t>
      </w:r>
      <w:r w:rsidR="005A7DED" w:rsidRPr="00B86D1E">
        <w:rPr>
          <w:rFonts w:cs="Times New Roman"/>
          <w:sz w:val="28"/>
          <w:szCs w:val="28"/>
        </w:rPr>
        <w:t>.</w:t>
      </w:r>
      <w:r w:rsidRPr="00B86D1E">
        <w:rPr>
          <w:rFonts w:cs="Times New Roman"/>
          <w:sz w:val="28"/>
          <w:szCs w:val="28"/>
        </w:rPr>
        <w:t xml:space="preserve"> № 963</w:t>
      </w:r>
      <w:r w:rsidR="006730A7" w:rsidRPr="00B86D1E">
        <w:rPr>
          <w:rFonts w:cs="Times New Roman"/>
          <w:sz w:val="28"/>
          <w:szCs w:val="28"/>
        </w:rPr>
        <w:t xml:space="preserve"> (Офіційний вісник України 2012 р., № 81, ст. 3257)</w:t>
      </w:r>
      <w:r w:rsidRPr="00B86D1E">
        <w:rPr>
          <w:rFonts w:cs="Times New Roman"/>
          <w:sz w:val="28"/>
          <w:szCs w:val="28"/>
        </w:rPr>
        <w:t xml:space="preserve">, та інших документах </w:t>
      </w:r>
      <w:r w:rsidR="007B7689" w:rsidRPr="00B86D1E">
        <w:rPr>
          <w:rFonts w:cs="Times New Roman"/>
          <w:sz w:val="28"/>
          <w:szCs w:val="28"/>
        </w:rPr>
        <w:t xml:space="preserve">дозвільного характеру </w:t>
      </w:r>
      <w:r w:rsidRPr="00B86D1E">
        <w:rPr>
          <w:rFonts w:cs="Times New Roman"/>
          <w:sz w:val="28"/>
          <w:szCs w:val="28"/>
        </w:rPr>
        <w:t>суб’єкта господарювання (спеціальн</w:t>
      </w:r>
      <w:r w:rsidR="006730A7" w:rsidRPr="00B86D1E">
        <w:rPr>
          <w:rFonts w:cs="Times New Roman"/>
          <w:sz w:val="28"/>
          <w:szCs w:val="28"/>
        </w:rPr>
        <w:t>их</w:t>
      </w:r>
      <w:r w:rsidRPr="00B86D1E">
        <w:rPr>
          <w:rFonts w:cs="Times New Roman"/>
          <w:sz w:val="28"/>
          <w:szCs w:val="28"/>
        </w:rPr>
        <w:t xml:space="preserve"> дозвол</w:t>
      </w:r>
      <w:r w:rsidR="006730A7" w:rsidRPr="00B86D1E">
        <w:rPr>
          <w:rFonts w:cs="Times New Roman"/>
          <w:sz w:val="28"/>
          <w:szCs w:val="28"/>
        </w:rPr>
        <w:t>ах</w:t>
      </w:r>
      <w:r w:rsidRPr="00B86D1E">
        <w:rPr>
          <w:rFonts w:cs="Times New Roman"/>
          <w:sz w:val="28"/>
          <w:szCs w:val="28"/>
        </w:rPr>
        <w:t xml:space="preserve"> на користування надрами</w:t>
      </w:r>
      <w:r w:rsidR="006730A7" w:rsidRPr="00B86D1E">
        <w:rPr>
          <w:rFonts w:cs="Times New Roman"/>
          <w:sz w:val="28"/>
          <w:szCs w:val="28"/>
        </w:rPr>
        <w:t>,</w:t>
      </w:r>
      <w:r w:rsidRPr="00B86D1E">
        <w:rPr>
          <w:rFonts w:cs="Times New Roman"/>
          <w:sz w:val="28"/>
          <w:szCs w:val="28"/>
        </w:rPr>
        <w:t xml:space="preserve"> дозвол</w:t>
      </w:r>
      <w:r w:rsidR="006730A7" w:rsidRPr="00B86D1E">
        <w:rPr>
          <w:rFonts w:cs="Times New Roman"/>
          <w:sz w:val="28"/>
          <w:szCs w:val="28"/>
        </w:rPr>
        <w:t>ах</w:t>
      </w:r>
      <w:r w:rsidRPr="00B86D1E">
        <w:rPr>
          <w:rFonts w:cs="Times New Roman"/>
          <w:sz w:val="28"/>
          <w:szCs w:val="28"/>
        </w:rPr>
        <w:t xml:space="preserve"> на спеціальне водокористування).</w:t>
      </w:r>
    </w:p>
    <w:p w14:paraId="6A7EB66C" w14:textId="77777777" w:rsidR="000E7638" w:rsidRPr="00B86D1E" w:rsidRDefault="000E7638" w:rsidP="000E7638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7836AE92" w14:textId="30095199" w:rsidR="00726C26" w:rsidRPr="00B86D1E" w:rsidRDefault="00E47DDD" w:rsidP="000E7638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lastRenderedPageBreak/>
        <w:t>1</w:t>
      </w:r>
      <w:r w:rsidR="005A7DED" w:rsidRPr="00B86D1E">
        <w:rPr>
          <w:rFonts w:cs="Times New Roman"/>
          <w:sz w:val="28"/>
          <w:szCs w:val="28"/>
        </w:rPr>
        <w:t>5</w:t>
      </w:r>
      <w:r w:rsidR="00726C26" w:rsidRPr="00B86D1E">
        <w:rPr>
          <w:rFonts w:cs="Times New Roman"/>
          <w:sz w:val="28"/>
          <w:szCs w:val="28"/>
        </w:rPr>
        <w:t xml:space="preserve">. </w:t>
      </w:r>
      <w:r w:rsidR="00261F74" w:rsidRPr="00B86D1E">
        <w:rPr>
          <w:rFonts w:cs="Times New Roman"/>
          <w:sz w:val="28"/>
          <w:szCs w:val="28"/>
        </w:rPr>
        <w:t>Подання</w:t>
      </w:r>
      <w:r w:rsidR="006F1F9C" w:rsidRPr="00B86D1E">
        <w:rPr>
          <w:rFonts w:cs="Times New Roman"/>
          <w:sz w:val="28"/>
          <w:szCs w:val="28"/>
        </w:rPr>
        <w:t xml:space="preserve"> даних </w:t>
      </w:r>
      <w:r w:rsidR="000E7638" w:rsidRPr="00B86D1E">
        <w:rPr>
          <w:rFonts w:cs="Times New Roman"/>
          <w:sz w:val="28"/>
          <w:szCs w:val="28"/>
        </w:rPr>
        <w:t xml:space="preserve">до Державного реєстру здійснюється </w:t>
      </w:r>
      <w:r w:rsidR="006F1F9C" w:rsidRPr="00B86D1E">
        <w:rPr>
          <w:rFonts w:cs="Times New Roman"/>
          <w:sz w:val="28"/>
          <w:szCs w:val="28"/>
        </w:rPr>
        <w:t>заявником</w:t>
      </w:r>
      <w:r w:rsidR="00726C26" w:rsidRPr="00B86D1E">
        <w:rPr>
          <w:rFonts w:cs="Times New Roman"/>
          <w:sz w:val="28"/>
          <w:szCs w:val="28"/>
        </w:rPr>
        <w:t xml:space="preserve"> </w:t>
      </w:r>
      <w:r w:rsidR="00423A74" w:rsidRPr="00B86D1E">
        <w:rPr>
          <w:rFonts w:cs="Times New Roman"/>
          <w:sz w:val="28"/>
          <w:szCs w:val="28"/>
        </w:rPr>
        <w:t xml:space="preserve">(створювачем реєстрової інформації) </w:t>
      </w:r>
      <w:r w:rsidR="000E7638" w:rsidRPr="00B86D1E">
        <w:rPr>
          <w:rFonts w:eastAsia="Calibri" w:cs="Times New Roman"/>
          <w:color w:val="auto"/>
          <w:sz w:val="28"/>
          <w:szCs w:val="28"/>
          <w:lang w:eastAsia="en-US"/>
        </w:rPr>
        <w:t>в електронній формі</w:t>
      </w:r>
      <w:r w:rsidR="000E7638" w:rsidRPr="00B86D1E">
        <w:rPr>
          <w:rFonts w:cs="Times New Roman"/>
          <w:sz w:val="28"/>
          <w:szCs w:val="28"/>
        </w:rPr>
        <w:t xml:space="preserve"> </w:t>
      </w:r>
      <w:r w:rsidR="00726C26" w:rsidRPr="00B86D1E">
        <w:rPr>
          <w:rFonts w:cs="Times New Roman"/>
          <w:sz w:val="28"/>
          <w:szCs w:val="28"/>
        </w:rPr>
        <w:t xml:space="preserve">через електронний кабінет </w:t>
      </w:r>
      <w:proofErr w:type="spellStart"/>
      <w:r w:rsidR="00726C26" w:rsidRPr="00B86D1E">
        <w:rPr>
          <w:rFonts w:cs="Times New Roman"/>
          <w:sz w:val="28"/>
          <w:szCs w:val="28"/>
        </w:rPr>
        <w:t>надрокористувача</w:t>
      </w:r>
      <w:proofErr w:type="spellEnd"/>
      <w:r w:rsidR="00726C26" w:rsidRPr="00B86D1E">
        <w:rPr>
          <w:rFonts w:cs="Times New Roman"/>
          <w:sz w:val="28"/>
          <w:szCs w:val="28"/>
        </w:rPr>
        <w:t xml:space="preserve"> </w:t>
      </w:r>
      <w:r w:rsidR="00261F74" w:rsidRPr="00B86D1E">
        <w:rPr>
          <w:rFonts w:cs="Times New Roman"/>
          <w:sz w:val="28"/>
          <w:szCs w:val="28"/>
        </w:rPr>
        <w:t xml:space="preserve">на </w:t>
      </w:r>
      <w:r w:rsidR="00726C26" w:rsidRPr="00B86D1E">
        <w:rPr>
          <w:rFonts w:cs="Times New Roman"/>
          <w:sz w:val="28"/>
          <w:szCs w:val="28"/>
        </w:rPr>
        <w:t xml:space="preserve">Державному геологічному </w:t>
      </w:r>
      <w:proofErr w:type="spellStart"/>
      <w:r w:rsidR="000E7638" w:rsidRPr="00B86D1E">
        <w:rPr>
          <w:rFonts w:cs="Times New Roman"/>
          <w:sz w:val="28"/>
          <w:szCs w:val="28"/>
        </w:rPr>
        <w:t>веб</w:t>
      </w:r>
      <w:r w:rsidR="00726C26" w:rsidRPr="00B86D1E">
        <w:rPr>
          <w:rFonts w:cs="Times New Roman"/>
          <w:sz w:val="28"/>
          <w:szCs w:val="28"/>
        </w:rPr>
        <w:t>порталі</w:t>
      </w:r>
      <w:proofErr w:type="spellEnd"/>
      <w:r w:rsidR="000E7638" w:rsidRPr="00B86D1E">
        <w:rPr>
          <w:rFonts w:cs="Times New Roman"/>
          <w:sz w:val="28"/>
          <w:szCs w:val="28"/>
        </w:rPr>
        <w:t>.</w:t>
      </w:r>
      <w:r w:rsidR="00726C26" w:rsidRPr="00B86D1E">
        <w:rPr>
          <w:rFonts w:cs="Times New Roman"/>
          <w:sz w:val="28"/>
          <w:szCs w:val="28"/>
        </w:rPr>
        <w:t xml:space="preserve"> </w:t>
      </w:r>
    </w:p>
    <w:p w14:paraId="28DDFB91" w14:textId="77777777" w:rsidR="000E7638" w:rsidRPr="00B86D1E" w:rsidRDefault="000E7638" w:rsidP="000E7638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64D41CA2" w14:textId="4ADE4646" w:rsidR="00C96952" w:rsidRPr="00B86D1E" w:rsidRDefault="00E72A06" w:rsidP="000E7638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>1</w:t>
      </w:r>
      <w:r w:rsidR="005A7DED" w:rsidRPr="00B86D1E">
        <w:rPr>
          <w:rFonts w:cs="Times New Roman"/>
          <w:sz w:val="28"/>
          <w:szCs w:val="28"/>
        </w:rPr>
        <w:t>6</w:t>
      </w:r>
      <w:r w:rsidR="00EB25F2" w:rsidRPr="00B86D1E">
        <w:rPr>
          <w:rFonts w:cs="Times New Roman"/>
          <w:sz w:val="28"/>
          <w:szCs w:val="28"/>
        </w:rPr>
        <w:t xml:space="preserve">. </w:t>
      </w:r>
      <w:r w:rsidR="00C96952" w:rsidRPr="00B86D1E">
        <w:rPr>
          <w:rFonts w:cs="Times New Roman"/>
          <w:sz w:val="28"/>
          <w:szCs w:val="28"/>
        </w:rPr>
        <w:t>Ведення Державного реєстру здійснюється за допомогою технічних і програмних засобів, які забезпечують автоматичне формування та присвоєння реєстр</w:t>
      </w:r>
      <w:r w:rsidR="00330E5D" w:rsidRPr="00B86D1E">
        <w:rPr>
          <w:rFonts w:cs="Times New Roman"/>
          <w:sz w:val="28"/>
          <w:szCs w:val="28"/>
        </w:rPr>
        <w:t>ового</w:t>
      </w:r>
      <w:r w:rsidR="00C96952" w:rsidRPr="00B86D1E">
        <w:rPr>
          <w:rFonts w:cs="Times New Roman"/>
          <w:sz w:val="28"/>
          <w:szCs w:val="28"/>
        </w:rPr>
        <w:t xml:space="preserve"> номера </w:t>
      </w:r>
      <w:r w:rsidR="00EB25F2" w:rsidRPr="00B86D1E">
        <w:rPr>
          <w:rFonts w:cs="Times New Roman"/>
          <w:sz w:val="28"/>
          <w:szCs w:val="28"/>
        </w:rPr>
        <w:t>кожній свердловині</w:t>
      </w:r>
      <w:r w:rsidR="000E7638" w:rsidRPr="00B86D1E">
        <w:rPr>
          <w:rFonts w:cs="Times New Roman"/>
          <w:sz w:val="28"/>
          <w:szCs w:val="28"/>
        </w:rPr>
        <w:t>,</w:t>
      </w:r>
      <w:r w:rsidR="00EB25F2" w:rsidRPr="00B86D1E">
        <w:rPr>
          <w:rFonts w:cs="Times New Roman"/>
          <w:sz w:val="28"/>
          <w:szCs w:val="28"/>
        </w:rPr>
        <w:t xml:space="preserve"> </w:t>
      </w:r>
      <w:r w:rsidR="00C96952" w:rsidRPr="00B86D1E">
        <w:rPr>
          <w:rFonts w:cs="Times New Roman"/>
          <w:sz w:val="28"/>
          <w:szCs w:val="28"/>
        </w:rPr>
        <w:t>захист відомостей, що містяться у Державному реєстрі від несанкціонованих дій</w:t>
      </w:r>
      <w:r w:rsidR="00292626" w:rsidRPr="00B86D1E">
        <w:rPr>
          <w:rFonts w:cs="Times New Roman"/>
          <w:sz w:val="28"/>
          <w:szCs w:val="28"/>
        </w:rPr>
        <w:t>,</w:t>
      </w:r>
      <w:r w:rsidR="00C96952" w:rsidRPr="00B86D1E">
        <w:rPr>
          <w:rFonts w:cs="Times New Roman"/>
          <w:sz w:val="28"/>
          <w:szCs w:val="28"/>
        </w:rPr>
        <w:t xml:space="preserve"> оновлення, архівування та відновлення відомостей, внесених до Державного реєстру</w:t>
      </w:r>
      <w:r w:rsidR="00EB25F2" w:rsidRPr="00B86D1E">
        <w:rPr>
          <w:rFonts w:cs="Times New Roman"/>
          <w:sz w:val="28"/>
          <w:szCs w:val="28"/>
        </w:rPr>
        <w:t>, їх пошук.</w:t>
      </w:r>
    </w:p>
    <w:p w14:paraId="2D4FDCBA" w14:textId="77777777" w:rsidR="00292626" w:rsidRPr="00B86D1E" w:rsidRDefault="00292626" w:rsidP="00292626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385B6DF6" w14:textId="3362B25E" w:rsidR="00AB0AB8" w:rsidRPr="00B86D1E" w:rsidRDefault="005A7DED" w:rsidP="005617BF">
      <w:pPr>
        <w:pStyle w:val="a3"/>
        <w:spacing w:after="120"/>
        <w:ind w:left="0" w:firstLine="567"/>
        <w:contextualSpacing w:val="0"/>
        <w:rPr>
          <w:sz w:val="28"/>
          <w:szCs w:val="28"/>
        </w:rPr>
      </w:pPr>
      <w:r w:rsidRPr="00B86D1E">
        <w:rPr>
          <w:sz w:val="28"/>
          <w:szCs w:val="28"/>
        </w:rPr>
        <w:t>17</w:t>
      </w:r>
      <w:r w:rsidR="00292626" w:rsidRPr="00B86D1E">
        <w:rPr>
          <w:sz w:val="28"/>
          <w:szCs w:val="28"/>
        </w:rPr>
        <w:t xml:space="preserve">. </w:t>
      </w:r>
      <w:r w:rsidR="00AB0AB8" w:rsidRPr="00B86D1E">
        <w:rPr>
          <w:sz w:val="28"/>
          <w:szCs w:val="28"/>
        </w:rPr>
        <w:t xml:space="preserve">Ведення </w:t>
      </w:r>
      <w:r w:rsidR="0004576B" w:rsidRPr="00B86D1E">
        <w:rPr>
          <w:sz w:val="28"/>
          <w:szCs w:val="28"/>
        </w:rPr>
        <w:t>Державного р</w:t>
      </w:r>
      <w:r w:rsidR="00AB0AB8" w:rsidRPr="00B86D1E">
        <w:rPr>
          <w:sz w:val="28"/>
          <w:szCs w:val="28"/>
        </w:rPr>
        <w:t>еєстру передбачає:</w:t>
      </w:r>
    </w:p>
    <w:p w14:paraId="26963A8E" w14:textId="09BDA34C" w:rsidR="00330E5D" w:rsidRPr="00B86D1E" w:rsidRDefault="00292626" w:rsidP="00F42376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>1)</w:t>
      </w:r>
      <w:r w:rsidRPr="00B86D1E">
        <w:rPr>
          <w:sz w:val="16"/>
          <w:szCs w:val="16"/>
        </w:rPr>
        <w:t xml:space="preserve"> </w:t>
      </w:r>
      <w:r w:rsidR="00330E5D" w:rsidRPr="00B86D1E">
        <w:rPr>
          <w:sz w:val="28"/>
          <w:szCs w:val="28"/>
        </w:rPr>
        <w:t>реєстраці</w:t>
      </w:r>
      <w:r w:rsidRPr="00B86D1E">
        <w:rPr>
          <w:sz w:val="28"/>
          <w:szCs w:val="28"/>
        </w:rPr>
        <w:t>ю</w:t>
      </w:r>
      <w:r w:rsidR="00330E5D" w:rsidRPr="00B86D1E">
        <w:rPr>
          <w:sz w:val="28"/>
          <w:szCs w:val="28"/>
        </w:rPr>
        <w:t xml:space="preserve"> заявника </w:t>
      </w:r>
      <w:r w:rsidR="0004576B" w:rsidRPr="00B86D1E">
        <w:rPr>
          <w:sz w:val="28"/>
          <w:szCs w:val="28"/>
        </w:rPr>
        <w:t xml:space="preserve">(створювача реєстрової інформації) </w:t>
      </w:r>
      <w:r w:rsidR="00330E5D" w:rsidRPr="00B86D1E">
        <w:rPr>
          <w:sz w:val="28"/>
          <w:szCs w:val="28"/>
        </w:rPr>
        <w:t xml:space="preserve">в </w:t>
      </w:r>
      <w:r w:rsidRPr="00B86D1E">
        <w:rPr>
          <w:sz w:val="28"/>
          <w:szCs w:val="28"/>
        </w:rPr>
        <w:t>е</w:t>
      </w:r>
      <w:r w:rsidR="00330E5D" w:rsidRPr="00B86D1E">
        <w:rPr>
          <w:sz w:val="28"/>
          <w:szCs w:val="28"/>
        </w:rPr>
        <w:t>лектронному кабінеті</w:t>
      </w:r>
      <w:r w:rsidRPr="00B86D1E">
        <w:rPr>
          <w:sz w:val="28"/>
          <w:szCs w:val="28"/>
        </w:rPr>
        <w:t xml:space="preserve"> </w:t>
      </w:r>
      <w:proofErr w:type="spellStart"/>
      <w:r w:rsidRPr="00B86D1E">
        <w:rPr>
          <w:sz w:val="28"/>
          <w:szCs w:val="28"/>
        </w:rPr>
        <w:t>надрокористувача</w:t>
      </w:r>
      <w:proofErr w:type="spellEnd"/>
      <w:r w:rsidR="00330E5D" w:rsidRPr="00B86D1E">
        <w:rPr>
          <w:sz w:val="28"/>
          <w:szCs w:val="28"/>
        </w:rPr>
        <w:t>;</w:t>
      </w:r>
    </w:p>
    <w:p w14:paraId="6C51184C" w14:textId="08EE54C0" w:rsidR="00330E5D" w:rsidRPr="00B86D1E" w:rsidRDefault="000D0090" w:rsidP="00F42376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 xml:space="preserve">2) </w:t>
      </w:r>
      <w:r w:rsidR="00FF159F" w:rsidRPr="00B86D1E">
        <w:rPr>
          <w:sz w:val="28"/>
          <w:szCs w:val="28"/>
        </w:rPr>
        <w:t xml:space="preserve"> </w:t>
      </w:r>
      <w:r w:rsidR="000E36E8" w:rsidRPr="00B86D1E">
        <w:rPr>
          <w:sz w:val="28"/>
          <w:szCs w:val="28"/>
        </w:rPr>
        <w:t>подання</w:t>
      </w:r>
      <w:r w:rsidRPr="00B86D1E">
        <w:rPr>
          <w:sz w:val="28"/>
          <w:szCs w:val="28"/>
        </w:rPr>
        <w:t xml:space="preserve"> </w:t>
      </w:r>
      <w:r w:rsidR="00292626" w:rsidRPr="00B86D1E">
        <w:rPr>
          <w:sz w:val="28"/>
          <w:szCs w:val="28"/>
        </w:rPr>
        <w:t xml:space="preserve">заявником </w:t>
      </w:r>
      <w:r w:rsidRPr="00B86D1E">
        <w:rPr>
          <w:sz w:val="28"/>
          <w:szCs w:val="28"/>
        </w:rPr>
        <w:t xml:space="preserve">інформації </w:t>
      </w:r>
      <w:r w:rsidR="00292626" w:rsidRPr="00B86D1E">
        <w:rPr>
          <w:sz w:val="28"/>
          <w:szCs w:val="28"/>
        </w:rPr>
        <w:t>що</w:t>
      </w:r>
      <w:r w:rsidR="005A7DED" w:rsidRPr="00B86D1E">
        <w:rPr>
          <w:sz w:val="28"/>
          <w:szCs w:val="28"/>
        </w:rPr>
        <w:t xml:space="preserve">до кожної водозабірної споруди </w:t>
      </w:r>
      <w:r w:rsidR="00292626" w:rsidRPr="00B86D1E">
        <w:rPr>
          <w:sz w:val="28"/>
          <w:szCs w:val="28"/>
        </w:rPr>
        <w:t>через е</w:t>
      </w:r>
      <w:r w:rsidRPr="00B86D1E">
        <w:rPr>
          <w:sz w:val="28"/>
          <w:szCs w:val="28"/>
        </w:rPr>
        <w:t>лектронн</w:t>
      </w:r>
      <w:r w:rsidR="00292626" w:rsidRPr="00B86D1E">
        <w:rPr>
          <w:sz w:val="28"/>
          <w:szCs w:val="28"/>
        </w:rPr>
        <w:t>ий</w:t>
      </w:r>
      <w:r w:rsidRPr="00B86D1E">
        <w:rPr>
          <w:sz w:val="28"/>
          <w:szCs w:val="28"/>
        </w:rPr>
        <w:t xml:space="preserve"> кабінет</w:t>
      </w:r>
      <w:r w:rsidR="00292626" w:rsidRPr="00B86D1E">
        <w:rPr>
          <w:sz w:val="28"/>
          <w:szCs w:val="28"/>
        </w:rPr>
        <w:t xml:space="preserve"> </w:t>
      </w:r>
      <w:proofErr w:type="spellStart"/>
      <w:r w:rsidR="00F42376" w:rsidRPr="00B86D1E">
        <w:rPr>
          <w:sz w:val="28"/>
          <w:szCs w:val="28"/>
        </w:rPr>
        <w:t>надрокористувача</w:t>
      </w:r>
      <w:proofErr w:type="spellEnd"/>
      <w:r w:rsidRPr="00B86D1E">
        <w:rPr>
          <w:sz w:val="28"/>
          <w:szCs w:val="28"/>
        </w:rPr>
        <w:t>;</w:t>
      </w:r>
    </w:p>
    <w:p w14:paraId="7E1E1D15" w14:textId="3A36017F" w:rsidR="00AB0AB8" w:rsidRPr="00B86D1E" w:rsidRDefault="007A50B0" w:rsidP="00A943DA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>3</w:t>
      </w:r>
      <w:r w:rsidR="000D0090" w:rsidRPr="00B86D1E">
        <w:rPr>
          <w:sz w:val="28"/>
          <w:szCs w:val="28"/>
        </w:rPr>
        <w:t xml:space="preserve">) </w:t>
      </w:r>
      <w:r w:rsidR="00FF159F" w:rsidRPr="00B86D1E">
        <w:rPr>
          <w:sz w:val="28"/>
          <w:szCs w:val="28"/>
        </w:rPr>
        <w:t xml:space="preserve"> </w:t>
      </w:r>
      <w:r w:rsidR="000D0090" w:rsidRPr="00B86D1E">
        <w:rPr>
          <w:sz w:val="28"/>
          <w:szCs w:val="28"/>
        </w:rPr>
        <w:t>перевірк</w:t>
      </w:r>
      <w:r w:rsidR="00727A82" w:rsidRPr="00B86D1E">
        <w:rPr>
          <w:sz w:val="28"/>
          <w:szCs w:val="28"/>
        </w:rPr>
        <w:t>у</w:t>
      </w:r>
      <w:r w:rsidR="000E36E8" w:rsidRPr="00B86D1E">
        <w:rPr>
          <w:sz w:val="28"/>
          <w:szCs w:val="28"/>
        </w:rPr>
        <w:t>,</w:t>
      </w:r>
      <w:r w:rsidR="000D0090" w:rsidRPr="00B86D1E">
        <w:rPr>
          <w:sz w:val="28"/>
          <w:szCs w:val="28"/>
        </w:rPr>
        <w:t xml:space="preserve"> </w:t>
      </w:r>
      <w:r w:rsidRPr="00B86D1E">
        <w:rPr>
          <w:sz w:val="28"/>
          <w:szCs w:val="28"/>
        </w:rPr>
        <w:t xml:space="preserve">корегування </w:t>
      </w:r>
      <w:r w:rsidR="000E36E8" w:rsidRPr="00B86D1E">
        <w:rPr>
          <w:sz w:val="28"/>
          <w:szCs w:val="28"/>
        </w:rPr>
        <w:t xml:space="preserve">та внесення інформації адміністратором до </w:t>
      </w:r>
      <w:r w:rsidR="00B22467" w:rsidRPr="00B86D1E">
        <w:rPr>
          <w:sz w:val="28"/>
          <w:szCs w:val="28"/>
        </w:rPr>
        <w:t xml:space="preserve">Державного реєстру </w:t>
      </w:r>
      <w:r w:rsidR="00F42376" w:rsidRPr="00B86D1E">
        <w:rPr>
          <w:sz w:val="28"/>
          <w:szCs w:val="28"/>
        </w:rPr>
        <w:t xml:space="preserve">поданих </w:t>
      </w:r>
      <w:r w:rsidR="000D0090" w:rsidRPr="00B86D1E">
        <w:rPr>
          <w:sz w:val="28"/>
          <w:szCs w:val="28"/>
        </w:rPr>
        <w:t xml:space="preserve">заявником даних </w:t>
      </w:r>
      <w:r w:rsidR="00F42376" w:rsidRPr="00B86D1E">
        <w:rPr>
          <w:sz w:val="28"/>
          <w:szCs w:val="28"/>
        </w:rPr>
        <w:t xml:space="preserve">щодо </w:t>
      </w:r>
      <w:r w:rsidR="000D0090" w:rsidRPr="00B86D1E">
        <w:rPr>
          <w:sz w:val="28"/>
          <w:szCs w:val="28"/>
        </w:rPr>
        <w:t>свердловин</w:t>
      </w:r>
      <w:r w:rsidR="00F42376" w:rsidRPr="00B86D1E">
        <w:rPr>
          <w:sz w:val="28"/>
          <w:szCs w:val="28"/>
        </w:rPr>
        <w:t>и</w:t>
      </w:r>
      <w:r w:rsidR="00AB0AB8" w:rsidRPr="00B86D1E">
        <w:rPr>
          <w:sz w:val="28"/>
          <w:szCs w:val="28"/>
        </w:rPr>
        <w:t>.</w:t>
      </w:r>
    </w:p>
    <w:p w14:paraId="2ECB701A" w14:textId="77777777" w:rsidR="00A943DA" w:rsidRPr="00B86D1E" w:rsidRDefault="00A943DA" w:rsidP="00A943DA">
      <w:pPr>
        <w:ind w:firstLine="567"/>
        <w:jc w:val="both"/>
        <w:rPr>
          <w:sz w:val="28"/>
          <w:szCs w:val="28"/>
        </w:rPr>
      </w:pPr>
    </w:p>
    <w:p w14:paraId="4000998D" w14:textId="2C50F32C" w:rsidR="00A943DA" w:rsidRPr="00B86D1E" w:rsidRDefault="005A7DED" w:rsidP="00A943DA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18</w:t>
      </w:r>
      <w:r w:rsidR="00A943DA" w:rsidRPr="00B86D1E">
        <w:rPr>
          <w:sz w:val="28"/>
          <w:szCs w:val="28"/>
          <w:lang w:val="uk-UA"/>
        </w:rPr>
        <w:t xml:space="preserve">. Електронна інформаційна взаємодія Державного реєстру з іншими електронними інформаційними ресурсами здійснюється засобами системи електронної взаємодії державних електронних інформаційних ресурсів відповідно до </w:t>
      </w:r>
      <w:r w:rsidR="00727A82" w:rsidRPr="00B86D1E">
        <w:rPr>
          <w:sz w:val="28"/>
          <w:szCs w:val="28"/>
          <w:lang w:val="uk-UA"/>
        </w:rPr>
        <w:t xml:space="preserve">Положення про систему електронної взаємодії державних електронних інформаційних ресурсів «Трембіта», затвердженого постановою </w:t>
      </w:r>
      <w:r w:rsidRPr="00B86D1E">
        <w:rPr>
          <w:sz w:val="28"/>
          <w:szCs w:val="28"/>
          <w:lang w:val="uk-UA"/>
        </w:rPr>
        <w:t>Кабінету Міністрів України від 8 вересня 2016 р.</w:t>
      </w:r>
      <w:r w:rsidR="00727A82" w:rsidRPr="00B86D1E">
        <w:rPr>
          <w:sz w:val="28"/>
          <w:szCs w:val="28"/>
          <w:lang w:val="uk-UA"/>
        </w:rPr>
        <w:t xml:space="preserve"> № 606 (Офіційний вісник України, 2016 р., № 73, ст. 2455; 2023 р., № 11, ст. 721)</w:t>
      </w:r>
      <w:r w:rsidR="005E3539" w:rsidRPr="00B86D1E">
        <w:rPr>
          <w:sz w:val="28"/>
          <w:szCs w:val="28"/>
          <w:lang w:val="uk-UA"/>
        </w:rPr>
        <w:t xml:space="preserve"> </w:t>
      </w:r>
      <w:r w:rsidR="00A943DA" w:rsidRPr="00B86D1E">
        <w:rPr>
          <w:sz w:val="28"/>
          <w:szCs w:val="28"/>
          <w:lang w:val="uk-UA"/>
        </w:rPr>
        <w:t xml:space="preserve">та Порядку функціонування національної інфраструктури </w:t>
      </w:r>
      <w:proofErr w:type="spellStart"/>
      <w:r w:rsidR="00A943DA" w:rsidRPr="00B86D1E">
        <w:rPr>
          <w:sz w:val="28"/>
          <w:szCs w:val="28"/>
          <w:lang w:val="uk-UA"/>
        </w:rPr>
        <w:t>геопросторових</w:t>
      </w:r>
      <w:proofErr w:type="spellEnd"/>
      <w:r w:rsidR="00A943DA" w:rsidRPr="00B86D1E">
        <w:rPr>
          <w:sz w:val="28"/>
          <w:szCs w:val="28"/>
          <w:lang w:val="uk-UA"/>
        </w:rPr>
        <w:t xml:space="preserve"> даних, затвердженого постановою Кабінету Міністр</w:t>
      </w:r>
      <w:r w:rsidRPr="00B86D1E">
        <w:rPr>
          <w:sz w:val="28"/>
          <w:szCs w:val="28"/>
          <w:lang w:val="uk-UA"/>
        </w:rPr>
        <w:t>ів України від 26 травня 2021 р.</w:t>
      </w:r>
      <w:r w:rsidR="00A943DA" w:rsidRPr="00B86D1E">
        <w:rPr>
          <w:sz w:val="28"/>
          <w:szCs w:val="28"/>
          <w:lang w:val="uk-UA"/>
        </w:rPr>
        <w:t xml:space="preserve"> № 532 (Офіційний вісник України, 2021 р., № 44, ст. 2701).</w:t>
      </w:r>
    </w:p>
    <w:p w14:paraId="720F918F" w14:textId="77777777" w:rsidR="00A943DA" w:rsidRPr="00B86D1E" w:rsidRDefault="00A943DA" w:rsidP="00A943DA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B86D1E">
        <w:rPr>
          <w:sz w:val="28"/>
          <w:szCs w:val="28"/>
          <w:lang w:eastAsia="ar-SA"/>
        </w:rPr>
        <w:lastRenderedPageBreak/>
        <w:t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</w:r>
    </w:p>
    <w:p w14:paraId="00E5A1E4" w14:textId="5A501BE6" w:rsidR="003F45C9" w:rsidRPr="00B86D1E" w:rsidRDefault="003F45C9" w:rsidP="00A943DA">
      <w:pPr>
        <w:spacing w:line="360" w:lineRule="auto"/>
        <w:ind w:firstLine="567"/>
        <w:jc w:val="both"/>
        <w:rPr>
          <w:sz w:val="28"/>
          <w:szCs w:val="28"/>
        </w:rPr>
      </w:pPr>
    </w:p>
    <w:p w14:paraId="644EAA09" w14:textId="62FB718A" w:rsidR="00C728B3" w:rsidRPr="00B86D1E" w:rsidRDefault="005A7DED" w:rsidP="00433393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>19</w:t>
      </w:r>
      <w:r w:rsidR="00C728B3" w:rsidRPr="00B86D1E">
        <w:rPr>
          <w:sz w:val="28"/>
          <w:szCs w:val="28"/>
        </w:rPr>
        <w:t xml:space="preserve">. </w:t>
      </w:r>
      <w:bookmarkStart w:id="2" w:name="_Hlk127518684"/>
      <w:r w:rsidR="00C728B3" w:rsidRPr="00B86D1E">
        <w:rPr>
          <w:sz w:val="28"/>
          <w:szCs w:val="28"/>
        </w:rPr>
        <w:t>Ведення Державного реєстру проводиться з використанням, у тому числі, державних та галузевих класифікаторів, довідників та баз даних, які ведуться іншими центральними органами виконавчої влади, довідників, класифікаторів, державних реєстрів та бази даних геологічних звітів, яка функціонує у адміністратора Державного реєстру.</w:t>
      </w:r>
      <w:bookmarkEnd w:id="2"/>
    </w:p>
    <w:p w14:paraId="35DBD230" w14:textId="77777777" w:rsidR="00303E2B" w:rsidRPr="00B86D1E" w:rsidRDefault="00303E2B" w:rsidP="00433393">
      <w:pPr>
        <w:spacing w:line="360" w:lineRule="auto"/>
        <w:ind w:firstLine="567"/>
        <w:jc w:val="both"/>
        <w:rPr>
          <w:sz w:val="28"/>
          <w:szCs w:val="28"/>
        </w:rPr>
      </w:pPr>
    </w:p>
    <w:p w14:paraId="2C75ABDF" w14:textId="1D4517F6" w:rsidR="00303E2B" w:rsidRPr="00B86D1E" w:rsidRDefault="005A7DED" w:rsidP="00303E2B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>20</w:t>
      </w:r>
      <w:r w:rsidR="00303E2B" w:rsidRPr="00B86D1E">
        <w:rPr>
          <w:sz w:val="28"/>
          <w:szCs w:val="28"/>
        </w:rPr>
        <w:t>. Обробка персональних даних в Державному реєстрі здійснюється з дотриманням вимог Закону України «Про захист персональних даних».</w:t>
      </w:r>
    </w:p>
    <w:p w14:paraId="38DDFB67" w14:textId="77777777" w:rsidR="00423363" w:rsidRPr="00B86D1E" w:rsidRDefault="00423363" w:rsidP="00A070EF">
      <w:pPr>
        <w:ind w:firstLine="567"/>
        <w:jc w:val="both"/>
        <w:rPr>
          <w:sz w:val="28"/>
          <w:szCs w:val="28"/>
        </w:rPr>
      </w:pPr>
    </w:p>
    <w:p w14:paraId="370279FB" w14:textId="77777777" w:rsidR="00423363" w:rsidRPr="00B86D1E" w:rsidRDefault="00423363" w:rsidP="00A070EF">
      <w:pPr>
        <w:spacing w:line="360" w:lineRule="auto"/>
        <w:jc w:val="center"/>
        <w:rPr>
          <w:b/>
          <w:sz w:val="28"/>
          <w:szCs w:val="28"/>
        </w:rPr>
      </w:pPr>
      <w:r w:rsidRPr="00B86D1E">
        <w:rPr>
          <w:b/>
          <w:sz w:val="28"/>
          <w:szCs w:val="28"/>
        </w:rPr>
        <w:t>Подання даних до Державного реєстру</w:t>
      </w:r>
    </w:p>
    <w:p w14:paraId="750E6AAC" w14:textId="77777777" w:rsidR="00423363" w:rsidRPr="00B86D1E" w:rsidRDefault="00423363" w:rsidP="00A070EF">
      <w:pPr>
        <w:ind w:firstLine="567"/>
        <w:jc w:val="both"/>
        <w:rPr>
          <w:sz w:val="28"/>
          <w:szCs w:val="28"/>
        </w:rPr>
      </w:pPr>
    </w:p>
    <w:p w14:paraId="451F362E" w14:textId="2108A153" w:rsidR="00AB0AB8" w:rsidRPr="00B86D1E" w:rsidRDefault="00A070EF" w:rsidP="003A4239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>2</w:t>
      </w:r>
      <w:r w:rsidR="00FF159F" w:rsidRPr="00B86D1E">
        <w:rPr>
          <w:sz w:val="28"/>
          <w:szCs w:val="28"/>
        </w:rPr>
        <w:t>1</w:t>
      </w:r>
      <w:r w:rsidR="003A4239" w:rsidRPr="00B86D1E">
        <w:rPr>
          <w:sz w:val="28"/>
          <w:szCs w:val="28"/>
        </w:rPr>
        <w:t xml:space="preserve">. </w:t>
      </w:r>
      <w:r w:rsidR="00AB0AB8" w:rsidRPr="00B86D1E">
        <w:rPr>
          <w:sz w:val="28"/>
          <w:szCs w:val="28"/>
        </w:rPr>
        <w:t xml:space="preserve">До </w:t>
      </w:r>
      <w:r w:rsidRPr="00B86D1E">
        <w:rPr>
          <w:sz w:val="28"/>
          <w:szCs w:val="28"/>
        </w:rPr>
        <w:t xml:space="preserve">Державного реєстру </w:t>
      </w:r>
      <w:r w:rsidR="00423363" w:rsidRPr="00B86D1E">
        <w:rPr>
          <w:sz w:val="28"/>
          <w:szCs w:val="28"/>
        </w:rPr>
        <w:t xml:space="preserve">заявником </w:t>
      </w:r>
      <w:r w:rsidR="009175CE" w:rsidRPr="00B86D1E">
        <w:rPr>
          <w:sz w:val="28"/>
          <w:szCs w:val="28"/>
        </w:rPr>
        <w:t xml:space="preserve">за </w:t>
      </w:r>
      <w:proofErr w:type="spellStart"/>
      <w:r w:rsidR="009175CE" w:rsidRPr="00B86D1E">
        <w:rPr>
          <w:sz w:val="28"/>
          <w:szCs w:val="28"/>
        </w:rPr>
        <w:t>заявницьким</w:t>
      </w:r>
      <w:proofErr w:type="spellEnd"/>
      <w:r w:rsidR="009175CE" w:rsidRPr="00B86D1E">
        <w:rPr>
          <w:sz w:val="28"/>
          <w:szCs w:val="28"/>
        </w:rPr>
        <w:t xml:space="preserve"> принципом </w:t>
      </w:r>
      <w:r w:rsidRPr="00B86D1E">
        <w:rPr>
          <w:sz w:val="28"/>
          <w:szCs w:val="28"/>
        </w:rPr>
        <w:t xml:space="preserve">подаються </w:t>
      </w:r>
      <w:r w:rsidR="0004576B" w:rsidRPr="00B86D1E">
        <w:rPr>
          <w:sz w:val="28"/>
          <w:szCs w:val="28"/>
        </w:rPr>
        <w:t>такі відомості</w:t>
      </w:r>
      <w:r w:rsidR="00AB0AB8" w:rsidRPr="00B86D1E">
        <w:rPr>
          <w:sz w:val="28"/>
          <w:szCs w:val="28"/>
        </w:rPr>
        <w:t>:</w:t>
      </w:r>
    </w:p>
    <w:p w14:paraId="7034D547" w14:textId="772954B6" w:rsidR="003A4239" w:rsidRPr="00B86D1E" w:rsidRDefault="003A4239" w:rsidP="003A4239">
      <w:pPr>
        <w:pStyle w:val="a3"/>
        <w:ind w:left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>1)</w:t>
      </w:r>
      <w:r w:rsidR="00FF159F" w:rsidRPr="00B86D1E">
        <w:rPr>
          <w:rFonts w:cs="Times New Roman"/>
          <w:sz w:val="28"/>
          <w:szCs w:val="28"/>
        </w:rPr>
        <w:t xml:space="preserve"> </w:t>
      </w:r>
      <w:r w:rsidRPr="00B86D1E">
        <w:rPr>
          <w:rFonts w:cs="Times New Roman"/>
          <w:sz w:val="28"/>
          <w:szCs w:val="28"/>
        </w:rPr>
        <w:t xml:space="preserve"> </w:t>
      </w:r>
      <w:r w:rsidR="00AB0AB8" w:rsidRPr="00B86D1E">
        <w:rPr>
          <w:rFonts w:cs="Times New Roman"/>
          <w:sz w:val="28"/>
          <w:szCs w:val="28"/>
        </w:rPr>
        <w:t>інформація про власника чи оренда</w:t>
      </w:r>
      <w:r w:rsidR="0004576B" w:rsidRPr="00B86D1E">
        <w:rPr>
          <w:rFonts w:cs="Times New Roman"/>
          <w:sz w:val="28"/>
          <w:szCs w:val="28"/>
        </w:rPr>
        <w:t>ря</w:t>
      </w:r>
      <w:r w:rsidR="00AB0AB8" w:rsidRPr="00B86D1E">
        <w:rPr>
          <w:rFonts w:cs="Times New Roman"/>
          <w:sz w:val="28"/>
          <w:szCs w:val="28"/>
        </w:rPr>
        <w:t xml:space="preserve"> свердловини;</w:t>
      </w:r>
    </w:p>
    <w:p w14:paraId="27731CD0" w14:textId="2CAD9D9F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>2)</w:t>
      </w:r>
      <w:r w:rsidRPr="00B86D1E">
        <w:rPr>
          <w:rFonts w:cs="Times New Roman"/>
          <w:sz w:val="16"/>
          <w:szCs w:val="16"/>
        </w:rPr>
        <w:t xml:space="preserve"> </w:t>
      </w:r>
      <w:r w:rsidR="0004576B" w:rsidRPr="00B86D1E">
        <w:rPr>
          <w:rFonts w:cs="Times New Roman"/>
          <w:sz w:val="28"/>
          <w:szCs w:val="28"/>
        </w:rPr>
        <w:t xml:space="preserve">інформація про власника чи </w:t>
      </w:r>
      <w:r w:rsidR="00F36EC9" w:rsidRPr="00B86D1E">
        <w:rPr>
          <w:rFonts w:cs="Times New Roman"/>
          <w:sz w:val="28"/>
          <w:szCs w:val="28"/>
        </w:rPr>
        <w:t xml:space="preserve">користувача </w:t>
      </w:r>
      <w:r w:rsidR="0004576B" w:rsidRPr="00B86D1E">
        <w:rPr>
          <w:rFonts w:cs="Times New Roman"/>
          <w:sz w:val="28"/>
          <w:szCs w:val="28"/>
        </w:rPr>
        <w:t>зем</w:t>
      </w:r>
      <w:r w:rsidRPr="00B86D1E">
        <w:rPr>
          <w:rFonts w:cs="Times New Roman"/>
          <w:sz w:val="28"/>
          <w:szCs w:val="28"/>
        </w:rPr>
        <w:t>е</w:t>
      </w:r>
      <w:r w:rsidR="0004576B" w:rsidRPr="00B86D1E">
        <w:rPr>
          <w:rFonts w:cs="Times New Roman"/>
          <w:sz w:val="28"/>
          <w:szCs w:val="28"/>
        </w:rPr>
        <w:t>л</w:t>
      </w:r>
      <w:r w:rsidRPr="00B86D1E">
        <w:rPr>
          <w:rFonts w:cs="Times New Roman"/>
          <w:sz w:val="28"/>
          <w:szCs w:val="28"/>
        </w:rPr>
        <w:t xml:space="preserve">ьної ділянки </w:t>
      </w:r>
      <w:r w:rsidR="0004576B" w:rsidRPr="00B86D1E">
        <w:rPr>
          <w:rFonts w:cs="Times New Roman"/>
          <w:sz w:val="28"/>
          <w:szCs w:val="28"/>
        </w:rPr>
        <w:t>під свердловиною;</w:t>
      </w:r>
    </w:p>
    <w:p w14:paraId="3FB8030D" w14:textId="07A3C6CD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3) </w:t>
      </w:r>
      <w:r w:rsidR="00FF159F" w:rsidRPr="00B86D1E">
        <w:rPr>
          <w:rFonts w:cs="Times New Roman"/>
          <w:sz w:val="28"/>
          <w:szCs w:val="28"/>
        </w:rPr>
        <w:t xml:space="preserve"> </w:t>
      </w:r>
      <w:r w:rsidR="00AB0AB8" w:rsidRPr="00B86D1E">
        <w:rPr>
          <w:rFonts w:cs="Times New Roman"/>
          <w:sz w:val="28"/>
          <w:szCs w:val="28"/>
        </w:rPr>
        <w:t>загальні дані про свердловину</w:t>
      </w:r>
      <w:r w:rsidR="007A50B0" w:rsidRPr="00B86D1E">
        <w:rPr>
          <w:rFonts w:cs="Times New Roman"/>
          <w:sz w:val="28"/>
          <w:szCs w:val="28"/>
        </w:rPr>
        <w:t xml:space="preserve"> (</w:t>
      </w:r>
      <w:r w:rsidRPr="00B86D1E">
        <w:rPr>
          <w:rFonts w:cs="Times New Roman"/>
          <w:sz w:val="28"/>
          <w:szCs w:val="28"/>
        </w:rPr>
        <w:t>у</w:t>
      </w:r>
      <w:r w:rsidR="007A50B0" w:rsidRPr="00B86D1E">
        <w:rPr>
          <w:rFonts w:cs="Times New Roman"/>
          <w:sz w:val="28"/>
          <w:szCs w:val="28"/>
        </w:rPr>
        <w:t xml:space="preserve"> т</w:t>
      </w:r>
      <w:r w:rsidRPr="00B86D1E">
        <w:rPr>
          <w:rFonts w:cs="Times New Roman"/>
          <w:sz w:val="28"/>
          <w:szCs w:val="28"/>
        </w:rPr>
        <w:t xml:space="preserve">ому </w:t>
      </w:r>
      <w:r w:rsidR="007A50B0" w:rsidRPr="00B86D1E">
        <w:rPr>
          <w:rFonts w:cs="Times New Roman"/>
          <w:sz w:val="28"/>
          <w:szCs w:val="28"/>
        </w:rPr>
        <w:t>ч</w:t>
      </w:r>
      <w:r w:rsidRPr="00B86D1E">
        <w:rPr>
          <w:rFonts w:cs="Times New Roman"/>
          <w:sz w:val="28"/>
          <w:szCs w:val="28"/>
        </w:rPr>
        <w:t>ислі</w:t>
      </w:r>
      <w:r w:rsidR="007A50B0" w:rsidRPr="00B86D1E">
        <w:rPr>
          <w:rFonts w:cs="Times New Roman"/>
          <w:sz w:val="28"/>
          <w:szCs w:val="28"/>
        </w:rPr>
        <w:t xml:space="preserve"> </w:t>
      </w:r>
      <w:r w:rsidRPr="00B86D1E">
        <w:rPr>
          <w:rFonts w:eastAsia="Calibri" w:cs="Times New Roman"/>
          <w:color w:val="auto"/>
          <w:sz w:val="28"/>
          <w:szCs w:val="28"/>
          <w:lang w:eastAsia="en-US"/>
        </w:rPr>
        <w:t>географічні координати в системі WGS 84 з точністю не менше однієї десятої секунди</w:t>
      </w:r>
      <w:r w:rsidR="00C728B3" w:rsidRPr="00B86D1E">
        <w:rPr>
          <w:rFonts w:cs="Times New Roman"/>
          <w:sz w:val="28"/>
          <w:szCs w:val="28"/>
        </w:rPr>
        <w:t>)</w:t>
      </w:r>
      <w:r w:rsidR="00AB0AB8" w:rsidRPr="00B86D1E">
        <w:rPr>
          <w:rFonts w:cs="Times New Roman"/>
          <w:sz w:val="28"/>
          <w:szCs w:val="28"/>
        </w:rPr>
        <w:t>;</w:t>
      </w:r>
    </w:p>
    <w:p w14:paraId="5EAF3EF4" w14:textId="310E638A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4) </w:t>
      </w:r>
      <w:r w:rsidR="00FF159F" w:rsidRPr="00B86D1E">
        <w:rPr>
          <w:rFonts w:cs="Times New Roman"/>
          <w:sz w:val="28"/>
          <w:szCs w:val="28"/>
        </w:rPr>
        <w:t xml:space="preserve"> </w:t>
      </w:r>
      <w:r w:rsidR="00AB0AB8" w:rsidRPr="00B86D1E">
        <w:rPr>
          <w:rFonts w:cs="Times New Roman"/>
          <w:sz w:val="28"/>
          <w:szCs w:val="28"/>
        </w:rPr>
        <w:t>дані про спеціальний дозвіл на користування надрами;</w:t>
      </w:r>
    </w:p>
    <w:p w14:paraId="3D4400F0" w14:textId="100D8066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5) </w:t>
      </w:r>
      <w:r w:rsidR="00FF159F" w:rsidRPr="00B86D1E">
        <w:rPr>
          <w:rFonts w:cs="Times New Roman"/>
          <w:sz w:val="28"/>
          <w:szCs w:val="28"/>
        </w:rPr>
        <w:t xml:space="preserve"> </w:t>
      </w:r>
      <w:r w:rsidR="00AB0AB8" w:rsidRPr="00B86D1E">
        <w:rPr>
          <w:rFonts w:cs="Times New Roman"/>
          <w:sz w:val="28"/>
          <w:szCs w:val="28"/>
        </w:rPr>
        <w:t>дані про дозвіл на спеціальне водокористування;</w:t>
      </w:r>
    </w:p>
    <w:p w14:paraId="38CCCFC9" w14:textId="710385AB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lastRenderedPageBreak/>
        <w:t xml:space="preserve">6) </w:t>
      </w:r>
      <w:r w:rsidR="00FF159F" w:rsidRPr="00B86D1E">
        <w:rPr>
          <w:rFonts w:cs="Times New Roman"/>
          <w:sz w:val="28"/>
          <w:szCs w:val="28"/>
        </w:rPr>
        <w:t xml:space="preserve"> </w:t>
      </w:r>
      <w:r w:rsidR="00AB0AB8" w:rsidRPr="00B86D1E">
        <w:rPr>
          <w:rFonts w:cs="Times New Roman"/>
          <w:sz w:val="28"/>
          <w:szCs w:val="28"/>
        </w:rPr>
        <w:t>відомості щодо зони суворого санітарного режиму (I пояс санітарної охорони);</w:t>
      </w:r>
    </w:p>
    <w:p w14:paraId="64500318" w14:textId="43883251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7) </w:t>
      </w:r>
      <w:r w:rsidR="00FF159F" w:rsidRPr="00B86D1E">
        <w:rPr>
          <w:rFonts w:cs="Times New Roman"/>
          <w:sz w:val="28"/>
          <w:szCs w:val="28"/>
        </w:rPr>
        <w:t xml:space="preserve"> </w:t>
      </w:r>
      <w:r w:rsidR="00AB0AB8" w:rsidRPr="00B86D1E">
        <w:rPr>
          <w:rFonts w:cs="Times New Roman"/>
          <w:sz w:val="28"/>
          <w:szCs w:val="28"/>
        </w:rPr>
        <w:t>опис порід (геологічний розріз);</w:t>
      </w:r>
    </w:p>
    <w:p w14:paraId="02A8CA16" w14:textId="2F2BEF4D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8) </w:t>
      </w:r>
      <w:r w:rsidR="00FF159F" w:rsidRPr="00B86D1E">
        <w:rPr>
          <w:rFonts w:cs="Times New Roman"/>
          <w:sz w:val="28"/>
          <w:szCs w:val="28"/>
        </w:rPr>
        <w:t xml:space="preserve"> </w:t>
      </w:r>
      <w:r w:rsidR="00AB0AB8" w:rsidRPr="00B86D1E">
        <w:rPr>
          <w:rFonts w:cs="Times New Roman"/>
          <w:sz w:val="28"/>
          <w:szCs w:val="28"/>
        </w:rPr>
        <w:t>обсадка артезіанської свердловини;</w:t>
      </w:r>
    </w:p>
    <w:p w14:paraId="6293CED2" w14:textId="5AFF22FE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9) </w:t>
      </w:r>
      <w:r w:rsidR="00FF159F" w:rsidRPr="00B86D1E">
        <w:rPr>
          <w:rFonts w:cs="Times New Roman"/>
          <w:sz w:val="28"/>
          <w:szCs w:val="28"/>
        </w:rPr>
        <w:t xml:space="preserve"> </w:t>
      </w:r>
      <w:r w:rsidR="00E4102F" w:rsidRPr="00B86D1E">
        <w:rPr>
          <w:rFonts w:cs="Times New Roman"/>
          <w:sz w:val="28"/>
          <w:szCs w:val="28"/>
        </w:rPr>
        <w:t xml:space="preserve">інформація про </w:t>
      </w:r>
      <w:r w:rsidR="00AB0AB8" w:rsidRPr="00B86D1E">
        <w:rPr>
          <w:rFonts w:cs="Times New Roman"/>
          <w:sz w:val="28"/>
          <w:szCs w:val="28"/>
        </w:rPr>
        <w:t>обладнання</w:t>
      </w:r>
      <w:r w:rsidR="0004576B" w:rsidRPr="00B86D1E">
        <w:rPr>
          <w:rFonts w:cs="Times New Roman"/>
          <w:sz w:val="28"/>
          <w:szCs w:val="28"/>
        </w:rPr>
        <w:t>,</w:t>
      </w:r>
      <w:r w:rsidR="00AB0AB8" w:rsidRPr="00B86D1E">
        <w:rPr>
          <w:rFonts w:cs="Times New Roman"/>
          <w:sz w:val="28"/>
          <w:szCs w:val="28"/>
        </w:rPr>
        <w:t xml:space="preserve"> </w:t>
      </w:r>
      <w:r w:rsidR="0004576B" w:rsidRPr="00B86D1E">
        <w:rPr>
          <w:rFonts w:cs="Times New Roman"/>
          <w:sz w:val="28"/>
          <w:szCs w:val="28"/>
        </w:rPr>
        <w:t xml:space="preserve">встановлене на </w:t>
      </w:r>
      <w:r w:rsidR="00AB0AB8" w:rsidRPr="00B86D1E">
        <w:rPr>
          <w:rFonts w:cs="Times New Roman"/>
          <w:sz w:val="28"/>
          <w:szCs w:val="28"/>
        </w:rPr>
        <w:t>артезіанськ</w:t>
      </w:r>
      <w:r w:rsidR="0004576B" w:rsidRPr="00B86D1E">
        <w:rPr>
          <w:rFonts w:cs="Times New Roman"/>
          <w:sz w:val="28"/>
          <w:szCs w:val="28"/>
        </w:rPr>
        <w:t>ій</w:t>
      </w:r>
      <w:r w:rsidR="00AB0AB8" w:rsidRPr="00B86D1E">
        <w:rPr>
          <w:rFonts w:cs="Times New Roman"/>
          <w:sz w:val="28"/>
          <w:szCs w:val="28"/>
        </w:rPr>
        <w:t xml:space="preserve"> свердловин</w:t>
      </w:r>
      <w:r w:rsidR="0004576B" w:rsidRPr="00B86D1E">
        <w:rPr>
          <w:rFonts w:cs="Times New Roman"/>
          <w:sz w:val="28"/>
          <w:szCs w:val="28"/>
        </w:rPr>
        <w:t>і</w:t>
      </w:r>
      <w:r w:rsidR="00AB0AB8" w:rsidRPr="00B86D1E">
        <w:rPr>
          <w:rFonts w:cs="Times New Roman"/>
          <w:sz w:val="28"/>
          <w:szCs w:val="28"/>
        </w:rPr>
        <w:t>;</w:t>
      </w:r>
    </w:p>
    <w:p w14:paraId="169F76FE" w14:textId="77777777" w:rsidR="003A4239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10) </w:t>
      </w:r>
      <w:r w:rsidR="00AB0AB8" w:rsidRPr="00B86D1E">
        <w:rPr>
          <w:rFonts w:cs="Times New Roman"/>
          <w:sz w:val="28"/>
          <w:szCs w:val="28"/>
        </w:rPr>
        <w:t>інші відомості про артезіанську свердловину;</w:t>
      </w:r>
    </w:p>
    <w:p w14:paraId="3682DC59" w14:textId="629F5E03" w:rsidR="00AB0AB8" w:rsidRPr="00B86D1E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11) </w:t>
      </w:r>
      <w:r w:rsidR="00AB0AB8" w:rsidRPr="00B86D1E">
        <w:rPr>
          <w:rFonts w:cs="Times New Roman"/>
          <w:sz w:val="28"/>
          <w:szCs w:val="28"/>
        </w:rPr>
        <w:t xml:space="preserve">скановані </w:t>
      </w:r>
      <w:r w:rsidRPr="00B86D1E">
        <w:rPr>
          <w:rFonts w:cs="Times New Roman"/>
          <w:sz w:val="28"/>
          <w:szCs w:val="28"/>
        </w:rPr>
        <w:t xml:space="preserve">копії </w:t>
      </w:r>
      <w:r w:rsidR="00AB0AB8" w:rsidRPr="00B86D1E">
        <w:rPr>
          <w:rFonts w:cs="Times New Roman"/>
          <w:sz w:val="28"/>
          <w:szCs w:val="28"/>
        </w:rPr>
        <w:t>документ</w:t>
      </w:r>
      <w:r w:rsidRPr="00B86D1E">
        <w:rPr>
          <w:rFonts w:cs="Times New Roman"/>
          <w:sz w:val="28"/>
          <w:szCs w:val="28"/>
        </w:rPr>
        <w:t>ів</w:t>
      </w:r>
      <w:r w:rsidR="00AB0AB8" w:rsidRPr="00B86D1E">
        <w:rPr>
          <w:rFonts w:cs="Times New Roman"/>
          <w:sz w:val="28"/>
          <w:szCs w:val="28"/>
        </w:rPr>
        <w:t>, що додаються до опису артезіанської свердловини:</w:t>
      </w:r>
    </w:p>
    <w:p w14:paraId="554C0BD6" w14:textId="77777777" w:rsidR="00AB0AB8" w:rsidRPr="00B86D1E" w:rsidRDefault="00AB0AB8" w:rsidP="00E4102F">
      <w:pPr>
        <w:pStyle w:val="a3"/>
        <w:ind w:left="567"/>
        <w:contextualSpacing w:val="0"/>
        <w:rPr>
          <w:rFonts w:cs="Times New Roman"/>
          <w:sz w:val="28"/>
          <w:szCs w:val="28"/>
        </w:rPr>
      </w:pPr>
      <w:r w:rsidRPr="00B86D1E">
        <w:rPr>
          <w:rFonts w:cs="Times New Roman"/>
          <w:sz w:val="28"/>
          <w:szCs w:val="28"/>
        </w:rPr>
        <w:t xml:space="preserve">паспорт </w:t>
      </w:r>
      <w:r w:rsidR="00C728B3" w:rsidRPr="00B86D1E">
        <w:rPr>
          <w:rFonts w:cs="Times New Roman"/>
          <w:sz w:val="28"/>
          <w:szCs w:val="28"/>
        </w:rPr>
        <w:t xml:space="preserve">та опис </w:t>
      </w:r>
      <w:r w:rsidRPr="00B86D1E">
        <w:rPr>
          <w:rFonts w:cs="Times New Roman"/>
          <w:sz w:val="28"/>
          <w:szCs w:val="28"/>
        </w:rPr>
        <w:t>артезіанської свердловини;</w:t>
      </w:r>
    </w:p>
    <w:p w14:paraId="616EF1D9" w14:textId="3A071C73" w:rsidR="00AB0AB8" w:rsidRPr="00B86D1E" w:rsidRDefault="00AB0AB8" w:rsidP="00727A82">
      <w:pPr>
        <w:spacing w:line="360" w:lineRule="auto"/>
        <w:ind w:firstLine="567"/>
        <w:rPr>
          <w:sz w:val="28"/>
          <w:szCs w:val="28"/>
        </w:rPr>
      </w:pPr>
      <w:r w:rsidRPr="00B86D1E">
        <w:rPr>
          <w:sz w:val="28"/>
          <w:szCs w:val="28"/>
        </w:rPr>
        <w:t>акт про тампонаж</w:t>
      </w:r>
      <w:r w:rsidR="004E5152" w:rsidRPr="00B86D1E">
        <w:rPr>
          <w:sz w:val="28"/>
          <w:szCs w:val="28"/>
        </w:rPr>
        <w:t xml:space="preserve">, ліквідацію чи </w:t>
      </w:r>
      <w:r w:rsidR="007D30C8" w:rsidRPr="00B86D1E">
        <w:rPr>
          <w:sz w:val="28"/>
          <w:szCs w:val="28"/>
        </w:rPr>
        <w:t>консервацію</w:t>
      </w:r>
      <w:r w:rsidRPr="00B86D1E">
        <w:rPr>
          <w:sz w:val="28"/>
          <w:szCs w:val="28"/>
        </w:rPr>
        <w:t xml:space="preserve"> свердловини</w:t>
      </w:r>
      <w:r w:rsidR="00727A82" w:rsidRPr="00B86D1E">
        <w:rPr>
          <w:sz w:val="28"/>
          <w:szCs w:val="28"/>
        </w:rPr>
        <w:t>;</w:t>
      </w:r>
    </w:p>
    <w:p w14:paraId="3CAD7EF3" w14:textId="108946A7" w:rsidR="00E4102F" w:rsidRPr="00B86D1E" w:rsidRDefault="00C728B3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 xml:space="preserve">інформація </w:t>
      </w:r>
      <w:bookmarkStart w:id="3" w:name="_Hlk127520014"/>
      <w:r w:rsidR="00E4102F" w:rsidRPr="00B86D1E">
        <w:rPr>
          <w:sz w:val="28"/>
          <w:szCs w:val="28"/>
        </w:rPr>
        <w:t xml:space="preserve">або </w:t>
      </w:r>
      <w:bookmarkEnd w:id="3"/>
      <w:r w:rsidR="00AB0AB8" w:rsidRPr="00B86D1E">
        <w:rPr>
          <w:sz w:val="28"/>
          <w:szCs w:val="28"/>
        </w:rPr>
        <w:t>документи, які</w:t>
      </w:r>
      <w:r w:rsidRPr="00B86D1E">
        <w:rPr>
          <w:sz w:val="28"/>
          <w:szCs w:val="28"/>
        </w:rPr>
        <w:t xml:space="preserve"> посвідчують право власності </w:t>
      </w:r>
      <w:r w:rsidR="00E4102F" w:rsidRPr="00B86D1E">
        <w:rPr>
          <w:sz w:val="28"/>
          <w:szCs w:val="28"/>
        </w:rPr>
        <w:t xml:space="preserve">або </w:t>
      </w:r>
      <w:r w:rsidR="00AB0AB8" w:rsidRPr="00B86D1E">
        <w:rPr>
          <w:sz w:val="28"/>
          <w:szCs w:val="28"/>
        </w:rPr>
        <w:t>оренди на свердловину;</w:t>
      </w:r>
    </w:p>
    <w:p w14:paraId="6FF3DC41" w14:textId="312624B2" w:rsidR="00AB0AB8" w:rsidRPr="00B86D1E" w:rsidRDefault="00C728B3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>інформація</w:t>
      </w:r>
      <w:r w:rsidR="00E4102F" w:rsidRPr="00B86D1E">
        <w:rPr>
          <w:sz w:val="28"/>
          <w:szCs w:val="28"/>
        </w:rPr>
        <w:t xml:space="preserve"> або</w:t>
      </w:r>
      <w:r w:rsidRPr="00B86D1E">
        <w:rPr>
          <w:sz w:val="28"/>
          <w:szCs w:val="28"/>
        </w:rPr>
        <w:t xml:space="preserve"> </w:t>
      </w:r>
      <w:r w:rsidR="00AB0AB8" w:rsidRPr="00B86D1E">
        <w:rPr>
          <w:sz w:val="28"/>
          <w:szCs w:val="28"/>
        </w:rPr>
        <w:t xml:space="preserve">документи, які посвідчують право власності </w:t>
      </w:r>
      <w:r w:rsidR="00E4102F" w:rsidRPr="00B86D1E">
        <w:rPr>
          <w:sz w:val="28"/>
          <w:szCs w:val="28"/>
        </w:rPr>
        <w:t>або</w:t>
      </w:r>
      <w:r w:rsidR="00AB0AB8" w:rsidRPr="00B86D1E">
        <w:rPr>
          <w:sz w:val="28"/>
          <w:szCs w:val="28"/>
        </w:rPr>
        <w:t xml:space="preserve"> </w:t>
      </w:r>
      <w:r w:rsidR="00F36EC9" w:rsidRPr="00B86D1E">
        <w:rPr>
          <w:sz w:val="28"/>
          <w:szCs w:val="28"/>
        </w:rPr>
        <w:t>користування</w:t>
      </w:r>
      <w:r w:rsidR="00AB0AB8" w:rsidRPr="00B86D1E">
        <w:rPr>
          <w:sz w:val="28"/>
          <w:szCs w:val="28"/>
        </w:rPr>
        <w:t xml:space="preserve"> </w:t>
      </w:r>
      <w:r w:rsidR="00F36EC9" w:rsidRPr="00B86D1E">
        <w:rPr>
          <w:sz w:val="28"/>
          <w:szCs w:val="28"/>
        </w:rPr>
        <w:t xml:space="preserve">земельною ділянкою </w:t>
      </w:r>
      <w:r w:rsidR="00AB0AB8" w:rsidRPr="00B86D1E">
        <w:rPr>
          <w:sz w:val="28"/>
          <w:szCs w:val="28"/>
        </w:rPr>
        <w:t>під свердловиною.</w:t>
      </w:r>
    </w:p>
    <w:p w14:paraId="79559C53" w14:textId="2816031B" w:rsidR="0004576B" w:rsidRPr="00B86D1E" w:rsidRDefault="0004576B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 xml:space="preserve">Інформація </w:t>
      </w:r>
      <w:r w:rsidR="00E4102F" w:rsidRPr="00B86D1E">
        <w:rPr>
          <w:sz w:val="28"/>
          <w:szCs w:val="28"/>
        </w:rPr>
        <w:t xml:space="preserve">щодо підпунктів 1 – 3 цього пункту </w:t>
      </w:r>
      <w:r w:rsidRPr="00B86D1E">
        <w:rPr>
          <w:sz w:val="28"/>
          <w:szCs w:val="28"/>
        </w:rPr>
        <w:t>заповнюється з паспорту артезіанської свердловини</w:t>
      </w:r>
      <w:r w:rsidR="00846EB0" w:rsidRPr="00B86D1E">
        <w:rPr>
          <w:sz w:val="28"/>
          <w:szCs w:val="28"/>
        </w:rPr>
        <w:t>, договору оренди або інших правовстановлюючих документів, акт</w:t>
      </w:r>
      <w:r w:rsidR="00E4102F" w:rsidRPr="00B86D1E">
        <w:rPr>
          <w:sz w:val="28"/>
          <w:szCs w:val="28"/>
        </w:rPr>
        <w:t>ів</w:t>
      </w:r>
      <w:r w:rsidR="00846EB0" w:rsidRPr="00B86D1E">
        <w:rPr>
          <w:sz w:val="28"/>
          <w:szCs w:val="28"/>
        </w:rPr>
        <w:t xml:space="preserve"> про тампонаж, ліквідацію </w:t>
      </w:r>
      <w:r w:rsidR="00E4102F" w:rsidRPr="00B86D1E">
        <w:rPr>
          <w:sz w:val="28"/>
          <w:szCs w:val="28"/>
        </w:rPr>
        <w:t xml:space="preserve">або </w:t>
      </w:r>
      <w:r w:rsidR="00846EB0" w:rsidRPr="00B86D1E">
        <w:rPr>
          <w:sz w:val="28"/>
          <w:szCs w:val="28"/>
        </w:rPr>
        <w:t>консервацію свердловини</w:t>
      </w:r>
      <w:r w:rsidRPr="00B86D1E">
        <w:rPr>
          <w:sz w:val="28"/>
          <w:szCs w:val="28"/>
        </w:rPr>
        <w:t>.</w:t>
      </w:r>
    </w:p>
    <w:p w14:paraId="645B1FF3" w14:textId="56749FCC" w:rsidR="0004576B" w:rsidRPr="00B86D1E" w:rsidRDefault="00846EB0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 xml:space="preserve">Інформація </w:t>
      </w:r>
      <w:r w:rsidR="00E4102F" w:rsidRPr="00B86D1E">
        <w:rPr>
          <w:sz w:val="28"/>
          <w:szCs w:val="28"/>
        </w:rPr>
        <w:t xml:space="preserve">щодо підпунктів </w:t>
      </w:r>
      <w:r w:rsidR="00960A50" w:rsidRPr="00B86D1E">
        <w:rPr>
          <w:sz w:val="28"/>
          <w:szCs w:val="28"/>
        </w:rPr>
        <w:t>4</w:t>
      </w:r>
      <w:r w:rsidR="00E4102F" w:rsidRPr="00B86D1E">
        <w:rPr>
          <w:sz w:val="28"/>
          <w:szCs w:val="28"/>
        </w:rPr>
        <w:t>,</w:t>
      </w:r>
      <w:r w:rsidRPr="00B86D1E">
        <w:rPr>
          <w:sz w:val="28"/>
          <w:szCs w:val="28"/>
        </w:rPr>
        <w:t xml:space="preserve"> 5 </w:t>
      </w:r>
      <w:bookmarkStart w:id="4" w:name="_Hlk127520215"/>
      <w:r w:rsidR="00E4102F" w:rsidRPr="00B86D1E">
        <w:rPr>
          <w:sz w:val="28"/>
          <w:szCs w:val="28"/>
        </w:rPr>
        <w:t xml:space="preserve">цього пункту </w:t>
      </w:r>
      <w:bookmarkEnd w:id="4"/>
      <w:r w:rsidRPr="00B86D1E">
        <w:rPr>
          <w:sz w:val="28"/>
          <w:szCs w:val="28"/>
        </w:rPr>
        <w:t>заповнюється з відповідних дозвільних документів.</w:t>
      </w:r>
    </w:p>
    <w:p w14:paraId="16E59A9A" w14:textId="628A8B76" w:rsidR="0004576B" w:rsidRPr="00B86D1E" w:rsidRDefault="00846EB0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 xml:space="preserve">Інформація </w:t>
      </w:r>
      <w:r w:rsidR="00E4102F" w:rsidRPr="00B86D1E">
        <w:rPr>
          <w:sz w:val="28"/>
          <w:szCs w:val="28"/>
        </w:rPr>
        <w:t>щодо підпунктів</w:t>
      </w:r>
      <w:r w:rsidRPr="00B86D1E">
        <w:rPr>
          <w:sz w:val="28"/>
          <w:szCs w:val="28"/>
        </w:rPr>
        <w:t xml:space="preserve"> 6 – 10 </w:t>
      </w:r>
      <w:r w:rsidR="00E4102F" w:rsidRPr="00B86D1E">
        <w:rPr>
          <w:sz w:val="28"/>
          <w:szCs w:val="28"/>
        </w:rPr>
        <w:t xml:space="preserve">цього пункту </w:t>
      </w:r>
      <w:r w:rsidRPr="00B86D1E">
        <w:rPr>
          <w:sz w:val="28"/>
          <w:szCs w:val="28"/>
        </w:rPr>
        <w:t xml:space="preserve">заповнюється з паспорту артезіанської свердловини, затвердженого </w:t>
      </w:r>
      <w:proofErr w:type="spellStart"/>
      <w:r w:rsidRPr="00B86D1E">
        <w:rPr>
          <w:sz w:val="28"/>
          <w:szCs w:val="28"/>
        </w:rPr>
        <w:t>про</w:t>
      </w:r>
      <w:r w:rsidR="00E4102F" w:rsidRPr="00B86D1E">
        <w:rPr>
          <w:sz w:val="28"/>
          <w:szCs w:val="28"/>
        </w:rPr>
        <w:t>є</w:t>
      </w:r>
      <w:r w:rsidRPr="00B86D1E">
        <w:rPr>
          <w:sz w:val="28"/>
          <w:szCs w:val="28"/>
        </w:rPr>
        <w:t>кту</w:t>
      </w:r>
      <w:proofErr w:type="spellEnd"/>
      <w:r w:rsidRPr="00B86D1E">
        <w:rPr>
          <w:sz w:val="28"/>
          <w:szCs w:val="28"/>
        </w:rPr>
        <w:t xml:space="preserve"> зон санітарної охорони, акт</w:t>
      </w:r>
      <w:r w:rsidR="00E4102F" w:rsidRPr="00B86D1E">
        <w:rPr>
          <w:sz w:val="28"/>
          <w:szCs w:val="28"/>
        </w:rPr>
        <w:t>ів</w:t>
      </w:r>
      <w:r w:rsidRPr="00B86D1E">
        <w:rPr>
          <w:sz w:val="28"/>
          <w:szCs w:val="28"/>
        </w:rPr>
        <w:t xml:space="preserve"> про тампонаж, ліквідацію </w:t>
      </w:r>
      <w:r w:rsidR="00E4102F" w:rsidRPr="00B86D1E">
        <w:rPr>
          <w:sz w:val="28"/>
          <w:szCs w:val="28"/>
        </w:rPr>
        <w:t xml:space="preserve">або </w:t>
      </w:r>
      <w:r w:rsidRPr="00B86D1E">
        <w:rPr>
          <w:sz w:val="28"/>
          <w:szCs w:val="28"/>
        </w:rPr>
        <w:t>консервацію свердловини</w:t>
      </w:r>
      <w:r w:rsidR="00E4102F" w:rsidRPr="00B86D1E">
        <w:rPr>
          <w:sz w:val="28"/>
          <w:szCs w:val="28"/>
        </w:rPr>
        <w:t>,</w:t>
      </w:r>
      <w:r w:rsidRPr="00B86D1E">
        <w:rPr>
          <w:sz w:val="28"/>
          <w:szCs w:val="28"/>
        </w:rPr>
        <w:t xml:space="preserve"> або інших документів на свердловину.</w:t>
      </w:r>
    </w:p>
    <w:p w14:paraId="68E12BC4" w14:textId="77777777" w:rsidR="00F36165" w:rsidRPr="00B86D1E" w:rsidRDefault="00F36165" w:rsidP="00F36165">
      <w:pPr>
        <w:ind w:firstLine="567"/>
        <w:jc w:val="both"/>
        <w:rPr>
          <w:sz w:val="28"/>
          <w:szCs w:val="28"/>
        </w:rPr>
      </w:pPr>
    </w:p>
    <w:p w14:paraId="0168B9F3" w14:textId="7BF2C74D" w:rsidR="00976D2E" w:rsidRPr="00B86D1E" w:rsidRDefault="00FF159F" w:rsidP="00F36165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bCs/>
          <w:sz w:val="28"/>
          <w:szCs w:val="28"/>
        </w:rPr>
        <w:t>22</w:t>
      </w:r>
      <w:r w:rsidR="00E4102F" w:rsidRPr="00B86D1E">
        <w:rPr>
          <w:bCs/>
          <w:sz w:val="28"/>
          <w:szCs w:val="28"/>
        </w:rPr>
        <w:t>. У</w:t>
      </w:r>
      <w:r w:rsidR="00976D2E" w:rsidRPr="00B86D1E">
        <w:rPr>
          <w:bCs/>
          <w:sz w:val="28"/>
          <w:szCs w:val="28"/>
        </w:rPr>
        <w:t xml:space="preserve"> разі змін</w:t>
      </w:r>
      <w:r w:rsidR="00E4102F" w:rsidRPr="00B86D1E">
        <w:rPr>
          <w:bCs/>
          <w:sz w:val="28"/>
          <w:szCs w:val="28"/>
        </w:rPr>
        <w:t xml:space="preserve">, що виникають </w:t>
      </w:r>
      <w:r w:rsidR="00976D2E" w:rsidRPr="00B86D1E">
        <w:rPr>
          <w:sz w:val="28"/>
          <w:szCs w:val="28"/>
        </w:rPr>
        <w:t>у процесі експлуатації свердловини або зміні права власності на свердловину</w:t>
      </w:r>
      <w:r w:rsidR="00D938E0" w:rsidRPr="00B86D1E">
        <w:rPr>
          <w:sz w:val="28"/>
          <w:szCs w:val="28"/>
        </w:rPr>
        <w:t>,</w:t>
      </w:r>
      <w:r w:rsidR="00976D2E" w:rsidRPr="00B86D1E">
        <w:rPr>
          <w:sz w:val="28"/>
          <w:szCs w:val="28"/>
        </w:rPr>
        <w:t xml:space="preserve"> або земельну ділянку, </w:t>
      </w:r>
      <w:r w:rsidR="00D938E0" w:rsidRPr="00B86D1E">
        <w:rPr>
          <w:sz w:val="28"/>
          <w:szCs w:val="28"/>
        </w:rPr>
        <w:t xml:space="preserve">заявник </w:t>
      </w:r>
      <w:r w:rsidR="00D938E0" w:rsidRPr="00B86D1E">
        <w:rPr>
          <w:rFonts w:eastAsia="Calibri"/>
          <w:sz w:val="28"/>
          <w:szCs w:val="28"/>
          <w:lang w:eastAsia="en-US"/>
        </w:rPr>
        <w:t>в електронному вигляді вносить відповідні зміни до Державного реєстру</w:t>
      </w:r>
      <w:r w:rsidR="00D938E0" w:rsidRPr="00B86D1E">
        <w:rPr>
          <w:sz w:val="28"/>
          <w:szCs w:val="28"/>
        </w:rPr>
        <w:t xml:space="preserve"> </w:t>
      </w:r>
      <w:r w:rsidR="00976D2E" w:rsidRPr="00B86D1E">
        <w:rPr>
          <w:sz w:val="28"/>
          <w:szCs w:val="28"/>
        </w:rPr>
        <w:t xml:space="preserve">у розділ </w:t>
      </w:r>
      <w:r w:rsidR="00D938E0" w:rsidRPr="00B86D1E">
        <w:rPr>
          <w:rFonts w:eastAsia="Calibri"/>
          <w:sz w:val="28"/>
          <w:szCs w:val="28"/>
          <w:lang w:eastAsia="en-US"/>
        </w:rPr>
        <w:t xml:space="preserve">де </w:t>
      </w:r>
      <w:r w:rsidR="0094465F" w:rsidRPr="00B86D1E">
        <w:rPr>
          <w:rFonts w:eastAsia="Calibri"/>
          <w:sz w:val="28"/>
          <w:szCs w:val="28"/>
          <w:lang w:eastAsia="en-US"/>
        </w:rPr>
        <w:t>міститься</w:t>
      </w:r>
      <w:r w:rsidR="00D938E0" w:rsidRPr="00B86D1E">
        <w:rPr>
          <w:rFonts w:eastAsia="Calibri"/>
          <w:sz w:val="28"/>
          <w:szCs w:val="28"/>
          <w:lang w:eastAsia="en-US"/>
        </w:rPr>
        <w:t xml:space="preserve"> інформація про </w:t>
      </w:r>
      <w:r w:rsidR="00976D2E" w:rsidRPr="00B86D1E">
        <w:rPr>
          <w:sz w:val="28"/>
          <w:szCs w:val="28"/>
        </w:rPr>
        <w:t>паспорт та опис артезіанської свердловини.</w:t>
      </w:r>
    </w:p>
    <w:p w14:paraId="496E1805" w14:textId="77777777" w:rsidR="00F36165" w:rsidRPr="00B86D1E" w:rsidRDefault="00F36165" w:rsidP="00F36165">
      <w:pPr>
        <w:ind w:firstLine="567"/>
        <w:jc w:val="both"/>
        <w:rPr>
          <w:sz w:val="28"/>
          <w:szCs w:val="28"/>
        </w:rPr>
      </w:pPr>
    </w:p>
    <w:p w14:paraId="2559BA54" w14:textId="495CB815" w:rsidR="00FF159F" w:rsidRPr="00B86D1E" w:rsidRDefault="00D938E0" w:rsidP="000A5989">
      <w:pPr>
        <w:spacing w:line="360" w:lineRule="auto"/>
        <w:ind w:firstLine="567"/>
        <w:jc w:val="both"/>
        <w:rPr>
          <w:sz w:val="28"/>
          <w:szCs w:val="28"/>
        </w:rPr>
      </w:pPr>
      <w:r w:rsidRPr="00B86D1E">
        <w:rPr>
          <w:sz w:val="28"/>
          <w:szCs w:val="28"/>
        </w:rPr>
        <w:t>2</w:t>
      </w:r>
      <w:r w:rsidR="00FF159F" w:rsidRPr="00B86D1E">
        <w:rPr>
          <w:sz w:val="28"/>
          <w:szCs w:val="28"/>
        </w:rPr>
        <w:t>3</w:t>
      </w:r>
      <w:r w:rsidRPr="00B86D1E">
        <w:rPr>
          <w:sz w:val="28"/>
          <w:szCs w:val="28"/>
        </w:rPr>
        <w:t xml:space="preserve">. Заявник або уповноважена ним особа </w:t>
      </w:r>
      <w:r w:rsidR="00937867" w:rsidRPr="00B86D1E">
        <w:rPr>
          <w:sz w:val="28"/>
          <w:szCs w:val="28"/>
        </w:rPr>
        <w:t xml:space="preserve">за довіреністю </w:t>
      </w:r>
      <w:r w:rsidRPr="00B86D1E">
        <w:rPr>
          <w:rFonts w:eastAsia="Calibri"/>
          <w:sz w:val="28"/>
          <w:szCs w:val="28"/>
          <w:lang w:eastAsia="en-US"/>
        </w:rPr>
        <w:t>несуть відповідальність за правильність та достовірність відомостей, поданих ними</w:t>
      </w:r>
      <w:r w:rsidR="00886AAB" w:rsidRPr="00B86D1E">
        <w:rPr>
          <w:rFonts w:eastAsia="Calibri"/>
          <w:sz w:val="28"/>
          <w:szCs w:val="28"/>
          <w:lang w:eastAsia="en-US"/>
        </w:rPr>
        <w:t xml:space="preserve"> до</w:t>
      </w:r>
      <w:r w:rsidRPr="00B86D1E">
        <w:rPr>
          <w:rFonts w:eastAsia="Calibri"/>
          <w:sz w:val="28"/>
          <w:szCs w:val="28"/>
          <w:lang w:eastAsia="en-US"/>
        </w:rPr>
        <w:t xml:space="preserve"> Державного реєстру</w:t>
      </w:r>
      <w:r w:rsidR="00F36165" w:rsidRPr="00B86D1E">
        <w:rPr>
          <w:rFonts w:eastAsia="Calibri"/>
          <w:sz w:val="28"/>
          <w:szCs w:val="28"/>
          <w:lang w:eastAsia="en-US"/>
        </w:rPr>
        <w:t>.</w:t>
      </w:r>
    </w:p>
    <w:p w14:paraId="7E4DF577" w14:textId="77777777" w:rsidR="00FF159F" w:rsidRPr="00B86D1E" w:rsidRDefault="00FF159F" w:rsidP="00F36165">
      <w:pPr>
        <w:ind w:firstLine="567"/>
        <w:jc w:val="both"/>
        <w:rPr>
          <w:sz w:val="28"/>
          <w:szCs w:val="28"/>
        </w:rPr>
      </w:pPr>
    </w:p>
    <w:p w14:paraId="3973C3E8" w14:textId="27C1A93B" w:rsidR="002A7457" w:rsidRPr="00B86D1E" w:rsidRDefault="002A7457" w:rsidP="00F3616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86D1E">
        <w:rPr>
          <w:b/>
          <w:sz w:val="28"/>
          <w:szCs w:val="28"/>
        </w:rPr>
        <w:t>Доступ до інформації Державного реєстру</w:t>
      </w:r>
    </w:p>
    <w:p w14:paraId="7E793984" w14:textId="77777777" w:rsidR="00F36165" w:rsidRPr="00B86D1E" w:rsidRDefault="00F36165" w:rsidP="00F36165">
      <w:pPr>
        <w:ind w:firstLine="567"/>
        <w:jc w:val="center"/>
        <w:rPr>
          <w:b/>
          <w:sz w:val="28"/>
          <w:szCs w:val="28"/>
        </w:rPr>
      </w:pPr>
    </w:p>
    <w:p w14:paraId="03D61990" w14:textId="60AD757B" w:rsidR="00F36165" w:rsidRPr="00B86D1E" w:rsidRDefault="00FF159F" w:rsidP="00F3616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24</w:t>
      </w:r>
      <w:r w:rsidR="00F36165" w:rsidRPr="00B86D1E">
        <w:rPr>
          <w:rFonts w:eastAsia="Calibri"/>
          <w:sz w:val="28"/>
          <w:szCs w:val="28"/>
          <w:lang w:eastAsia="en-US"/>
        </w:rPr>
        <w:t xml:space="preserve">. Державний реєстр забезпечує доступ до </w:t>
      </w:r>
      <w:proofErr w:type="spellStart"/>
      <w:r w:rsidR="00F36165" w:rsidRPr="00B86D1E">
        <w:rPr>
          <w:rFonts w:eastAsia="Calibri"/>
          <w:sz w:val="28"/>
          <w:szCs w:val="28"/>
          <w:lang w:eastAsia="en-US"/>
        </w:rPr>
        <w:t>геопросторових</w:t>
      </w:r>
      <w:proofErr w:type="spellEnd"/>
      <w:r w:rsidR="00F36165" w:rsidRPr="00B86D1E">
        <w:rPr>
          <w:rFonts w:eastAsia="Calibri"/>
          <w:sz w:val="28"/>
          <w:szCs w:val="28"/>
          <w:lang w:eastAsia="en-US"/>
        </w:rPr>
        <w:t xml:space="preserve"> даних та метаданих відповідно до Законів України «Про національну інфраструктуру </w:t>
      </w:r>
      <w:proofErr w:type="spellStart"/>
      <w:r w:rsidR="00F36165" w:rsidRPr="00B86D1E">
        <w:rPr>
          <w:rFonts w:eastAsia="Calibri"/>
          <w:sz w:val="28"/>
          <w:szCs w:val="28"/>
          <w:lang w:eastAsia="en-US"/>
        </w:rPr>
        <w:t>геопросторових</w:t>
      </w:r>
      <w:proofErr w:type="spellEnd"/>
      <w:r w:rsidR="00F36165" w:rsidRPr="00B86D1E">
        <w:rPr>
          <w:rFonts w:eastAsia="Calibri"/>
          <w:sz w:val="28"/>
          <w:szCs w:val="28"/>
          <w:lang w:eastAsia="en-US"/>
        </w:rPr>
        <w:t xml:space="preserve"> даних», «Про доступ до публічної інформації».</w:t>
      </w:r>
    </w:p>
    <w:p w14:paraId="479F4E07" w14:textId="77777777" w:rsidR="00F36165" w:rsidRPr="00B86D1E" w:rsidRDefault="00F36165" w:rsidP="00F361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5813C88" w14:textId="5E103C38" w:rsidR="00F36165" w:rsidRPr="00B86D1E" w:rsidRDefault="00FF159F" w:rsidP="00F3616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6D1E">
        <w:rPr>
          <w:rFonts w:eastAsia="Calibri"/>
          <w:sz w:val="28"/>
          <w:szCs w:val="28"/>
          <w:lang w:eastAsia="en-US"/>
        </w:rPr>
        <w:t>25</w:t>
      </w:r>
      <w:r w:rsidR="00F36165" w:rsidRPr="00B86D1E">
        <w:rPr>
          <w:rFonts w:eastAsia="Calibri"/>
          <w:sz w:val="28"/>
          <w:szCs w:val="28"/>
          <w:lang w:eastAsia="en-US"/>
        </w:rPr>
        <w:t xml:space="preserve">. Доступ до відкритої інформації Державного реєстру реалізується через сервіси на Державному геологічному </w:t>
      </w:r>
      <w:proofErr w:type="spellStart"/>
      <w:r w:rsidR="00F36165" w:rsidRPr="00B86D1E">
        <w:rPr>
          <w:rFonts w:eastAsia="Calibri"/>
          <w:sz w:val="28"/>
          <w:szCs w:val="28"/>
          <w:lang w:eastAsia="en-US"/>
        </w:rPr>
        <w:t>вебпорталі</w:t>
      </w:r>
      <w:proofErr w:type="spellEnd"/>
      <w:r w:rsidR="00F36165" w:rsidRPr="00B86D1E">
        <w:rPr>
          <w:rFonts w:eastAsia="Calibri"/>
          <w:sz w:val="28"/>
          <w:szCs w:val="28"/>
          <w:lang w:eastAsia="en-US"/>
        </w:rPr>
        <w:t xml:space="preserve"> без електронної ідентифікації/автентифікації особи на безоплатній основі.</w:t>
      </w:r>
    </w:p>
    <w:p w14:paraId="09FC0D05" w14:textId="77777777" w:rsidR="00F36165" w:rsidRPr="00B86D1E" w:rsidRDefault="00F36165" w:rsidP="00F361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23EEE7" w14:textId="77777777" w:rsidR="00FF7D88" w:rsidRPr="00B86D1E" w:rsidRDefault="00FF7D88" w:rsidP="002E11E0">
      <w:pPr>
        <w:pStyle w:val="1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3690DAF3" w14:textId="77777777" w:rsidR="00FF7D88" w:rsidRPr="002E11E0" w:rsidRDefault="00FF7D88" w:rsidP="00FF7D88">
      <w:pPr>
        <w:pStyle w:val="1"/>
        <w:spacing w:before="0" w:after="0" w:line="240" w:lineRule="auto"/>
        <w:jc w:val="center"/>
        <w:rPr>
          <w:b/>
          <w:bCs/>
          <w:sz w:val="28"/>
          <w:szCs w:val="28"/>
          <w:lang w:val="uk-UA"/>
        </w:rPr>
      </w:pPr>
      <w:r w:rsidRPr="00B86D1E">
        <w:rPr>
          <w:sz w:val="28"/>
          <w:szCs w:val="28"/>
          <w:lang w:val="uk-UA"/>
        </w:rPr>
        <w:t>_______________________</w:t>
      </w:r>
    </w:p>
    <w:sectPr w:rsidR="00FF7D88" w:rsidRPr="002E11E0" w:rsidSect="00886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70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0C5F4" w14:textId="77777777" w:rsidR="00F73E84" w:rsidRDefault="00F73E84" w:rsidP="000D3527">
      <w:r>
        <w:separator/>
      </w:r>
    </w:p>
  </w:endnote>
  <w:endnote w:type="continuationSeparator" w:id="0">
    <w:p w14:paraId="286CC432" w14:textId="77777777" w:rsidR="00F73E84" w:rsidRDefault="00F73E84" w:rsidP="000D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5C47" w14:textId="77777777" w:rsidR="000D3527" w:rsidRDefault="000D35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73E5" w14:textId="77777777" w:rsidR="000D3527" w:rsidRDefault="000D35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012C" w14:textId="77777777" w:rsidR="000D3527" w:rsidRDefault="000D35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D741" w14:textId="77777777" w:rsidR="00F73E84" w:rsidRDefault="00F73E84" w:rsidP="000D3527">
      <w:r>
        <w:separator/>
      </w:r>
    </w:p>
  </w:footnote>
  <w:footnote w:type="continuationSeparator" w:id="0">
    <w:p w14:paraId="3EA9920F" w14:textId="77777777" w:rsidR="00F73E84" w:rsidRDefault="00F73E84" w:rsidP="000D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DC71" w14:textId="77777777" w:rsidR="000D3527" w:rsidRDefault="000D35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65488"/>
      <w:docPartObj>
        <w:docPartGallery w:val="Page Numbers (Top of Page)"/>
        <w:docPartUnique/>
      </w:docPartObj>
    </w:sdtPr>
    <w:sdtEndPr/>
    <w:sdtContent>
      <w:p w14:paraId="34514567" w14:textId="6FDE972C" w:rsidR="000D3527" w:rsidRDefault="000D35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1E" w:rsidRPr="00B86D1E">
          <w:rPr>
            <w:noProof/>
            <w:lang w:val="ru-RU"/>
          </w:rPr>
          <w:t>8</w:t>
        </w:r>
        <w:r>
          <w:fldChar w:fldCharType="end"/>
        </w:r>
      </w:p>
    </w:sdtContent>
  </w:sdt>
  <w:p w14:paraId="4693095F" w14:textId="77777777" w:rsidR="000D3527" w:rsidRDefault="000D35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28AF" w14:textId="77777777" w:rsidR="000D3527" w:rsidRDefault="000D35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7158"/>
    <w:multiLevelType w:val="hybridMultilevel"/>
    <w:tmpl w:val="C10EDEE8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4006"/>
    <w:multiLevelType w:val="hybridMultilevel"/>
    <w:tmpl w:val="2370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E6C60"/>
    <w:multiLevelType w:val="hybridMultilevel"/>
    <w:tmpl w:val="FC40DA2E"/>
    <w:lvl w:ilvl="0" w:tplc="BA328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27206"/>
    <w:multiLevelType w:val="hybridMultilevel"/>
    <w:tmpl w:val="1D023DE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F41DD4"/>
    <w:multiLevelType w:val="hybridMultilevel"/>
    <w:tmpl w:val="C3BC9016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50C5"/>
    <w:multiLevelType w:val="hybridMultilevel"/>
    <w:tmpl w:val="E996D3BC"/>
    <w:lvl w:ilvl="0" w:tplc="7240622E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CF40D3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C5381"/>
    <w:multiLevelType w:val="hybridMultilevel"/>
    <w:tmpl w:val="AEF0BE1A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2BDF"/>
    <w:multiLevelType w:val="hybridMultilevel"/>
    <w:tmpl w:val="71BCA3E2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4942"/>
    <w:multiLevelType w:val="hybridMultilevel"/>
    <w:tmpl w:val="6BF04412"/>
    <w:lvl w:ilvl="0" w:tplc="1D76B9E4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6E0399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0193D"/>
    <w:multiLevelType w:val="hybridMultilevel"/>
    <w:tmpl w:val="D7686574"/>
    <w:lvl w:ilvl="0" w:tplc="042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BC"/>
    <w:rsid w:val="00015063"/>
    <w:rsid w:val="000341B4"/>
    <w:rsid w:val="0004576B"/>
    <w:rsid w:val="00081A41"/>
    <w:rsid w:val="000A5989"/>
    <w:rsid w:val="000C73AF"/>
    <w:rsid w:val="000D0090"/>
    <w:rsid w:val="000D3527"/>
    <w:rsid w:val="000E36E8"/>
    <w:rsid w:val="000E6DA3"/>
    <w:rsid w:val="000E7638"/>
    <w:rsid w:val="00134C4B"/>
    <w:rsid w:val="00195757"/>
    <w:rsid w:val="002237EE"/>
    <w:rsid w:val="00227F69"/>
    <w:rsid w:val="00261F74"/>
    <w:rsid w:val="0028278E"/>
    <w:rsid w:val="00292626"/>
    <w:rsid w:val="002A7457"/>
    <w:rsid w:val="002B47F8"/>
    <w:rsid w:val="002E11E0"/>
    <w:rsid w:val="00303E2B"/>
    <w:rsid w:val="003172CC"/>
    <w:rsid w:val="00330E5D"/>
    <w:rsid w:val="003338DD"/>
    <w:rsid w:val="003A2880"/>
    <w:rsid w:val="003A3EF6"/>
    <w:rsid w:val="003A4239"/>
    <w:rsid w:val="003A5959"/>
    <w:rsid w:val="003B1DFD"/>
    <w:rsid w:val="003F45C9"/>
    <w:rsid w:val="00406394"/>
    <w:rsid w:val="004204FC"/>
    <w:rsid w:val="00423363"/>
    <w:rsid w:val="00423A74"/>
    <w:rsid w:val="00427A3C"/>
    <w:rsid w:val="00433393"/>
    <w:rsid w:val="00436609"/>
    <w:rsid w:val="004530D0"/>
    <w:rsid w:val="00467535"/>
    <w:rsid w:val="00476AF8"/>
    <w:rsid w:val="004A4511"/>
    <w:rsid w:val="004E5152"/>
    <w:rsid w:val="004E5ABC"/>
    <w:rsid w:val="00526A80"/>
    <w:rsid w:val="005319EF"/>
    <w:rsid w:val="005369F2"/>
    <w:rsid w:val="00537015"/>
    <w:rsid w:val="005565C0"/>
    <w:rsid w:val="005617BF"/>
    <w:rsid w:val="00596907"/>
    <w:rsid w:val="005972CE"/>
    <w:rsid w:val="005A1E66"/>
    <w:rsid w:val="005A7DED"/>
    <w:rsid w:val="005B2444"/>
    <w:rsid w:val="005D12AE"/>
    <w:rsid w:val="005D4B19"/>
    <w:rsid w:val="005D6C36"/>
    <w:rsid w:val="005E3127"/>
    <w:rsid w:val="005E3539"/>
    <w:rsid w:val="005E3675"/>
    <w:rsid w:val="005E60E8"/>
    <w:rsid w:val="00637DD9"/>
    <w:rsid w:val="0064683B"/>
    <w:rsid w:val="00663B8F"/>
    <w:rsid w:val="006660D3"/>
    <w:rsid w:val="00666B85"/>
    <w:rsid w:val="006730A7"/>
    <w:rsid w:val="006E7CE3"/>
    <w:rsid w:val="006F1F9C"/>
    <w:rsid w:val="007131C8"/>
    <w:rsid w:val="00722F12"/>
    <w:rsid w:val="00726C26"/>
    <w:rsid w:val="00727A82"/>
    <w:rsid w:val="00732F2B"/>
    <w:rsid w:val="00737883"/>
    <w:rsid w:val="00761E28"/>
    <w:rsid w:val="0076788D"/>
    <w:rsid w:val="007A50B0"/>
    <w:rsid w:val="007B33DE"/>
    <w:rsid w:val="007B7689"/>
    <w:rsid w:val="007B7C04"/>
    <w:rsid w:val="007D30C8"/>
    <w:rsid w:val="00801EB2"/>
    <w:rsid w:val="00846EB0"/>
    <w:rsid w:val="00886AAB"/>
    <w:rsid w:val="00887D89"/>
    <w:rsid w:val="00890AB5"/>
    <w:rsid w:val="008A154B"/>
    <w:rsid w:val="008A56FB"/>
    <w:rsid w:val="008E73C7"/>
    <w:rsid w:val="009175CE"/>
    <w:rsid w:val="00937867"/>
    <w:rsid w:val="0094465F"/>
    <w:rsid w:val="00960A50"/>
    <w:rsid w:val="00975E69"/>
    <w:rsid w:val="00976D2E"/>
    <w:rsid w:val="009D7415"/>
    <w:rsid w:val="009F6FBC"/>
    <w:rsid w:val="00A013E7"/>
    <w:rsid w:val="00A070EF"/>
    <w:rsid w:val="00A61436"/>
    <w:rsid w:val="00A63670"/>
    <w:rsid w:val="00A6641A"/>
    <w:rsid w:val="00A7363A"/>
    <w:rsid w:val="00A7560D"/>
    <w:rsid w:val="00A933FF"/>
    <w:rsid w:val="00A943DA"/>
    <w:rsid w:val="00AB0AB8"/>
    <w:rsid w:val="00AC4EFE"/>
    <w:rsid w:val="00AD3E0D"/>
    <w:rsid w:val="00AE7639"/>
    <w:rsid w:val="00B22467"/>
    <w:rsid w:val="00B256DE"/>
    <w:rsid w:val="00B30DEA"/>
    <w:rsid w:val="00B31647"/>
    <w:rsid w:val="00B501D7"/>
    <w:rsid w:val="00B84637"/>
    <w:rsid w:val="00B86D1E"/>
    <w:rsid w:val="00BA4E7D"/>
    <w:rsid w:val="00BF1D10"/>
    <w:rsid w:val="00BF3AB9"/>
    <w:rsid w:val="00C32B51"/>
    <w:rsid w:val="00C34B6D"/>
    <w:rsid w:val="00C4734C"/>
    <w:rsid w:val="00C6674E"/>
    <w:rsid w:val="00C728B3"/>
    <w:rsid w:val="00C96952"/>
    <w:rsid w:val="00D448E7"/>
    <w:rsid w:val="00D75804"/>
    <w:rsid w:val="00D87785"/>
    <w:rsid w:val="00D938E0"/>
    <w:rsid w:val="00D96954"/>
    <w:rsid w:val="00DC181C"/>
    <w:rsid w:val="00DC2589"/>
    <w:rsid w:val="00DC6DF1"/>
    <w:rsid w:val="00DD0613"/>
    <w:rsid w:val="00DD5356"/>
    <w:rsid w:val="00DD5F40"/>
    <w:rsid w:val="00DF434C"/>
    <w:rsid w:val="00E4102F"/>
    <w:rsid w:val="00E47A68"/>
    <w:rsid w:val="00E47DDD"/>
    <w:rsid w:val="00E72A06"/>
    <w:rsid w:val="00E7470C"/>
    <w:rsid w:val="00EA5DAC"/>
    <w:rsid w:val="00EB25F2"/>
    <w:rsid w:val="00EB4D0E"/>
    <w:rsid w:val="00F129D9"/>
    <w:rsid w:val="00F22DB5"/>
    <w:rsid w:val="00F35ACB"/>
    <w:rsid w:val="00F36165"/>
    <w:rsid w:val="00F36EC9"/>
    <w:rsid w:val="00F42376"/>
    <w:rsid w:val="00F57A0C"/>
    <w:rsid w:val="00F62373"/>
    <w:rsid w:val="00F73E84"/>
    <w:rsid w:val="00F85409"/>
    <w:rsid w:val="00F94B2A"/>
    <w:rsid w:val="00FA480C"/>
    <w:rsid w:val="00FF159F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1A3"/>
  <w15:chartTrackingRefBased/>
  <w15:docId w15:val="{E4B493F7-71DE-48EC-95F1-8E6638C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B8"/>
    <w:pPr>
      <w:spacing w:line="360" w:lineRule="auto"/>
      <w:ind w:left="720"/>
      <w:contextualSpacing/>
      <w:jc w:val="both"/>
    </w:pPr>
    <w:rPr>
      <w:rFonts w:eastAsia="Arial Unicode MS" w:cs="Arial Unicode MS"/>
      <w:color w:val="00000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150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 (веб)1"/>
    <w:basedOn w:val="a"/>
    <w:rsid w:val="002E11E0"/>
    <w:pPr>
      <w:suppressAutoHyphens/>
      <w:spacing w:before="100" w:after="119" w:line="100" w:lineRule="atLeast"/>
    </w:pPr>
    <w:rPr>
      <w:lang w:val="en-US" w:eastAsia="ar-SA"/>
    </w:rPr>
  </w:style>
  <w:style w:type="character" w:customStyle="1" w:styleId="rvts23">
    <w:name w:val="rvts23"/>
    <w:basedOn w:val="a0"/>
    <w:rsid w:val="002A7457"/>
  </w:style>
  <w:style w:type="paragraph" w:styleId="a6">
    <w:name w:val="header"/>
    <w:basedOn w:val="a"/>
    <w:link w:val="a7"/>
    <w:uiPriority w:val="99"/>
    <w:unhideWhenUsed/>
    <w:rsid w:val="000D35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5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1644</Words>
  <Characters>12548</Characters>
  <Application>Microsoft Office Word</Application>
  <DocSecurity>0</DocSecurity>
  <Lines>285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Наталія Вікторівна Зарітовська</cp:lastModifiedBy>
  <cp:revision>3</cp:revision>
  <cp:lastPrinted>2023-01-25T08:01:00Z</cp:lastPrinted>
  <dcterms:created xsi:type="dcterms:W3CDTF">2023-03-27T08:02:00Z</dcterms:created>
  <dcterms:modified xsi:type="dcterms:W3CDTF">2023-03-27T08:02:00Z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2023-02-16T14:21:16Z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97ef0c60-4358-462c-90ee-3d628019a4d1</vt:lpwstr>
  </property>
  <property fmtid="{D5CDD505-2E9C-101B-9397-08002B2CF9AE}" pid="8" name="MSIP_Label_defa4170-0d19-0005-0004-bc88714345d2_ContentBits">
    <vt:lpwstr>0</vt:lpwstr>
  </property>
</Properties>
</file>