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BC3B2" w14:textId="77777777" w:rsidR="00C07C1F" w:rsidRPr="00C1480D" w:rsidRDefault="00C07C1F" w:rsidP="00C1480D">
      <w:pPr>
        <w:spacing w:line="360" w:lineRule="auto"/>
        <w:ind w:left="4678"/>
        <w:jc w:val="center"/>
        <w:rPr>
          <w:sz w:val="28"/>
          <w:szCs w:val="28"/>
        </w:rPr>
      </w:pPr>
      <w:bookmarkStart w:id="0" w:name="_GoBack"/>
      <w:bookmarkEnd w:id="0"/>
      <w:r w:rsidRPr="00C1480D">
        <w:rPr>
          <w:sz w:val="28"/>
          <w:szCs w:val="28"/>
        </w:rPr>
        <w:t>ЗАТВЕРДЖЕНО</w:t>
      </w:r>
    </w:p>
    <w:p w14:paraId="678F4B71" w14:textId="77777777" w:rsidR="00C07C1F" w:rsidRPr="00C1480D" w:rsidRDefault="00C07C1F" w:rsidP="00C1480D">
      <w:pPr>
        <w:spacing w:line="360" w:lineRule="auto"/>
        <w:ind w:left="4678"/>
        <w:jc w:val="center"/>
        <w:rPr>
          <w:sz w:val="28"/>
          <w:szCs w:val="28"/>
        </w:rPr>
      </w:pPr>
      <w:r w:rsidRPr="00C1480D">
        <w:rPr>
          <w:sz w:val="28"/>
          <w:szCs w:val="28"/>
        </w:rPr>
        <w:t>постановою Кабінету Міністрів України</w:t>
      </w:r>
    </w:p>
    <w:p w14:paraId="7F4E2EB3" w14:textId="099FF515" w:rsidR="00C07C1F" w:rsidRPr="00C1480D" w:rsidRDefault="00C07C1F" w:rsidP="00C1480D">
      <w:pPr>
        <w:spacing w:line="360" w:lineRule="auto"/>
        <w:ind w:left="4678"/>
        <w:jc w:val="center"/>
        <w:rPr>
          <w:sz w:val="28"/>
          <w:szCs w:val="28"/>
        </w:rPr>
      </w:pPr>
      <w:r w:rsidRPr="00C1480D">
        <w:rPr>
          <w:sz w:val="28"/>
          <w:szCs w:val="28"/>
        </w:rPr>
        <w:t>від ________________ 202</w:t>
      </w:r>
      <w:r w:rsidR="00026BB6">
        <w:rPr>
          <w:sz w:val="28"/>
          <w:szCs w:val="28"/>
        </w:rPr>
        <w:t>3</w:t>
      </w:r>
      <w:r w:rsidRPr="00C1480D">
        <w:rPr>
          <w:sz w:val="28"/>
          <w:szCs w:val="28"/>
        </w:rPr>
        <w:t xml:space="preserve"> р. № ___</w:t>
      </w:r>
    </w:p>
    <w:p w14:paraId="75628482" w14:textId="77777777" w:rsidR="00C07C1F" w:rsidRPr="00C1480D" w:rsidRDefault="00C07C1F" w:rsidP="00C1480D">
      <w:pPr>
        <w:spacing w:line="360" w:lineRule="auto"/>
        <w:ind w:firstLine="709"/>
        <w:jc w:val="center"/>
        <w:rPr>
          <w:sz w:val="28"/>
          <w:szCs w:val="28"/>
        </w:rPr>
      </w:pPr>
    </w:p>
    <w:p w14:paraId="7E919656" w14:textId="77777777" w:rsidR="005C185C" w:rsidRPr="00C1480D" w:rsidRDefault="005C185C" w:rsidP="00C1480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5F825640" w14:textId="5E30509E" w:rsidR="00C07C1F" w:rsidRPr="00C1480D" w:rsidRDefault="00C07C1F" w:rsidP="00C1480D">
      <w:pPr>
        <w:spacing w:line="360" w:lineRule="auto"/>
        <w:jc w:val="center"/>
        <w:rPr>
          <w:b/>
          <w:sz w:val="28"/>
          <w:szCs w:val="28"/>
        </w:rPr>
      </w:pPr>
      <w:r w:rsidRPr="00C1480D">
        <w:rPr>
          <w:b/>
          <w:sz w:val="28"/>
          <w:szCs w:val="28"/>
        </w:rPr>
        <w:t>ПОРЯДОК</w:t>
      </w:r>
    </w:p>
    <w:p w14:paraId="2633CC2A" w14:textId="0F926AC2" w:rsidR="00C07C1F" w:rsidRPr="00C1480D" w:rsidRDefault="00C07C1F" w:rsidP="00C1480D">
      <w:pPr>
        <w:spacing w:line="360" w:lineRule="auto"/>
        <w:jc w:val="center"/>
        <w:rPr>
          <w:b/>
          <w:sz w:val="28"/>
          <w:szCs w:val="28"/>
        </w:rPr>
      </w:pPr>
      <w:r w:rsidRPr="00C1480D">
        <w:rPr>
          <w:b/>
          <w:sz w:val="28"/>
          <w:szCs w:val="28"/>
        </w:rPr>
        <w:t>ведення Державного реєстру спеціальних дозволів на користування</w:t>
      </w:r>
      <w:r w:rsidR="00C1480D">
        <w:rPr>
          <w:b/>
          <w:sz w:val="28"/>
          <w:szCs w:val="28"/>
        </w:rPr>
        <w:t xml:space="preserve"> </w:t>
      </w:r>
      <w:r w:rsidRPr="00C1480D">
        <w:rPr>
          <w:b/>
          <w:sz w:val="28"/>
          <w:szCs w:val="28"/>
        </w:rPr>
        <w:t>надрами</w:t>
      </w:r>
    </w:p>
    <w:p w14:paraId="23442C90" w14:textId="5B6B928C" w:rsidR="00C1480D" w:rsidRPr="00C1480D" w:rsidRDefault="00C1480D" w:rsidP="00C1480D">
      <w:pPr>
        <w:jc w:val="center"/>
        <w:rPr>
          <w:b/>
          <w:sz w:val="28"/>
          <w:szCs w:val="28"/>
        </w:rPr>
      </w:pPr>
    </w:p>
    <w:p w14:paraId="48E1F759" w14:textId="7F0A6407" w:rsidR="00C1480D" w:rsidRPr="00C1480D" w:rsidRDefault="00C1480D" w:rsidP="00C1480D">
      <w:pPr>
        <w:spacing w:line="360" w:lineRule="auto"/>
        <w:jc w:val="center"/>
        <w:rPr>
          <w:b/>
          <w:sz w:val="28"/>
          <w:szCs w:val="28"/>
        </w:rPr>
      </w:pPr>
      <w:r w:rsidRPr="00B41E30">
        <w:rPr>
          <w:b/>
          <w:sz w:val="28"/>
          <w:szCs w:val="28"/>
        </w:rPr>
        <w:t>Загальні положення</w:t>
      </w:r>
    </w:p>
    <w:p w14:paraId="6A1980CA" w14:textId="77777777" w:rsidR="00C1480D" w:rsidRPr="00C1480D" w:rsidRDefault="00C1480D" w:rsidP="004E2C99">
      <w:pPr>
        <w:ind w:firstLine="567"/>
        <w:jc w:val="center"/>
        <w:rPr>
          <w:b/>
          <w:sz w:val="28"/>
          <w:szCs w:val="28"/>
        </w:rPr>
      </w:pPr>
    </w:p>
    <w:p w14:paraId="4B6BD203" w14:textId="5889D10A" w:rsidR="00C07C1F" w:rsidRDefault="00C07C1F" w:rsidP="004E2C99">
      <w:pPr>
        <w:spacing w:line="360" w:lineRule="auto"/>
        <w:ind w:firstLine="567"/>
        <w:jc w:val="both"/>
        <w:rPr>
          <w:sz w:val="28"/>
          <w:szCs w:val="28"/>
        </w:rPr>
      </w:pPr>
      <w:r w:rsidRPr="00C1480D">
        <w:rPr>
          <w:sz w:val="28"/>
          <w:szCs w:val="28"/>
        </w:rPr>
        <w:t xml:space="preserve">1. Цей </w:t>
      </w:r>
      <w:r w:rsidR="00C1480D" w:rsidRPr="00B41E30">
        <w:rPr>
          <w:sz w:val="28"/>
          <w:szCs w:val="28"/>
        </w:rPr>
        <w:t>П</w:t>
      </w:r>
      <w:r w:rsidRPr="00C1480D">
        <w:rPr>
          <w:sz w:val="28"/>
          <w:szCs w:val="28"/>
        </w:rPr>
        <w:t xml:space="preserve">орядок визначає </w:t>
      </w:r>
      <w:r w:rsidR="00C1480D" w:rsidRPr="00B41E30">
        <w:rPr>
          <w:sz w:val="28"/>
          <w:szCs w:val="28"/>
        </w:rPr>
        <w:t>загальні засади</w:t>
      </w:r>
      <w:r w:rsidR="00C1480D">
        <w:rPr>
          <w:sz w:val="28"/>
          <w:szCs w:val="28"/>
        </w:rPr>
        <w:t xml:space="preserve"> </w:t>
      </w:r>
      <w:r w:rsidRPr="00C1480D">
        <w:rPr>
          <w:sz w:val="28"/>
          <w:szCs w:val="28"/>
        </w:rPr>
        <w:t>функціонування</w:t>
      </w:r>
      <w:r w:rsidR="00E64F40" w:rsidRPr="00C1480D">
        <w:rPr>
          <w:sz w:val="28"/>
          <w:szCs w:val="28"/>
        </w:rPr>
        <w:t xml:space="preserve"> та ведення Державного реєстру спеціальних дозволів на користування надрами (далі – Реєстр)</w:t>
      </w:r>
      <w:r w:rsidR="005B15FA">
        <w:rPr>
          <w:sz w:val="28"/>
          <w:szCs w:val="28"/>
        </w:rPr>
        <w:t>, наповнення його відомостями про надання</w:t>
      </w:r>
      <w:r w:rsidR="005B15FA" w:rsidRPr="005B15FA">
        <w:t xml:space="preserve"> </w:t>
      </w:r>
      <w:r w:rsidR="005B15FA" w:rsidRPr="005B15FA">
        <w:rPr>
          <w:sz w:val="28"/>
          <w:szCs w:val="28"/>
        </w:rPr>
        <w:t>спеціальн</w:t>
      </w:r>
      <w:r w:rsidR="005B15FA">
        <w:rPr>
          <w:sz w:val="28"/>
          <w:szCs w:val="28"/>
        </w:rPr>
        <w:t>их</w:t>
      </w:r>
      <w:r w:rsidR="005B15FA" w:rsidRPr="005B15FA">
        <w:rPr>
          <w:sz w:val="28"/>
          <w:szCs w:val="28"/>
        </w:rPr>
        <w:t xml:space="preserve"> дозвол</w:t>
      </w:r>
      <w:r w:rsidR="005B15FA">
        <w:rPr>
          <w:sz w:val="28"/>
          <w:szCs w:val="28"/>
        </w:rPr>
        <w:t>ів</w:t>
      </w:r>
      <w:r w:rsidR="005B15FA" w:rsidRPr="005B15FA">
        <w:rPr>
          <w:sz w:val="28"/>
          <w:szCs w:val="28"/>
        </w:rPr>
        <w:t xml:space="preserve"> на користування надрами, продовження строку </w:t>
      </w:r>
      <w:r w:rsidR="005B15FA">
        <w:rPr>
          <w:sz w:val="28"/>
          <w:szCs w:val="28"/>
        </w:rPr>
        <w:t>їх</w:t>
      </w:r>
      <w:r w:rsidR="005B15FA" w:rsidRPr="005B15FA">
        <w:rPr>
          <w:sz w:val="28"/>
          <w:szCs w:val="28"/>
        </w:rPr>
        <w:t xml:space="preserve"> дії, внесення </w:t>
      </w:r>
      <w:r w:rsidR="005B15FA">
        <w:rPr>
          <w:sz w:val="28"/>
          <w:szCs w:val="28"/>
        </w:rPr>
        <w:t xml:space="preserve">до них </w:t>
      </w:r>
      <w:r w:rsidR="005B15FA" w:rsidRPr="005B15FA">
        <w:rPr>
          <w:sz w:val="28"/>
          <w:szCs w:val="28"/>
        </w:rPr>
        <w:t xml:space="preserve">змін </w:t>
      </w:r>
      <w:r w:rsidR="005B15FA">
        <w:rPr>
          <w:sz w:val="28"/>
          <w:szCs w:val="28"/>
        </w:rPr>
        <w:t xml:space="preserve">(у тому числі і до угоди про умови користування надрами) </w:t>
      </w:r>
      <w:r w:rsidR="00F64239">
        <w:rPr>
          <w:sz w:val="28"/>
          <w:szCs w:val="28"/>
        </w:rPr>
        <w:t>т</w:t>
      </w:r>
      <w:r w:rsidR="00F64239" w:rsidRPr="00F64239">
        <w:rPr>
          <w:sz w:val="28"/>
          <w:szCs w:val="28"/>
        </w:rPr>
        <w:t>а доступу до інформації</w:t>
      </w:r>
      <w:r w:rsidR="00F64239">
        <w:rPr>
          <w:sz w:val="28"/>
          <w:szCs w:val="28"/>
        </w:rPr>
        <w:t xml:space="preserve"> Р</w:t>
      </w:r>
      <w:r w:rsidR="00F64239" w:rsidRPr="00F64239">
        <w:rPr>
          <w:sz w:val="28"/>
          <w:szCs w:val="28"/>
        </w:rPr>
        <w:t>еєстру</w:t>
      </w:r>
      <w:r w:rsidRPr="00C1480D">
        <w:rPr>
          <w:sz w:val="28"/>
          <w:szCs w:val="28"/>
        </w:rPr>
        <w:t>.</w:t>
      </w:r>
    </w:p>
    <w:p w14:paraId="55BC9DAE" w14:textId="77777777" w:rsidR="00DF269C" w:rsidRPr="00F64239" w:rsidRDefault="00DF269C" w:rsidP="004E2C99">
      <w:pPr>
        <w:spacing w:line="360" w:lineRule="auto"/>
        <w:ind w:firstLine="567"/>
        <w:jc w:val="both"/>
        <w:rPr>
          <w:sz w:val="28"/>
          <w:szCs w:val="28"/>
        </w:rPr>
      </w:pPr>
    </w:p>
    <w:p w14:paraId="231313D5" w14:textId="0442A982" w:rsidR="00110270" w:rsidRPr="002C7362" w:rsidRDefault="00C1480D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2C7362">
        <w:rPr>
          <w:rFonts w:cs="Times New Roman"/>
          <w:lang w:val="uk-UA"/>
        </w:rPr>
        <w:t>2</w:t>
      </w:r>
      <w:r w:rsidR="00110270" w:rsidRPr="002C7362">
        <w:rPr>
          <w:rFonts w:cs="Times New Roman"/>
          <w:lang w:val="uk-UA"/>
        </w:rPr>
        <w:t>. У цьому Порядку терміни вживаються у так</w:t>
      </w:r>
      <w:r w:rsidRPr="002C7362">
        <w:rPr>
          <w:rFonts w:cs="Times New Roman"/>
          <w:lang w:val="uk-UA"/>
        </w:rPr>
        <w:t>ому</w:t>
      </w:r>
      <w:r w:rsidR="00110270" w:rsidRPr="002C7362">
        <w:rPr>
          <w:rFonts w:cs="Times New Roman"/>
          <w:lang w:val="uk-UA"/>
        </w:rPr>
        <w:t xml:space="preserve"> значенн</w:t>
      </w:r>
      <w:r w:rsidRPr="002C7362">
        <w:rPr>
          <w:rFonts w:cs="Times New Roman"/>
          <w:lang w:val="uk-UA"/>
        </w:rPr>
        <w:t>і</w:t>
      </w:r>
      <w:r w:rsidR="00110270" w:rsidRPr="002C7362">
        <w:rPr>
          <w:rFonts w:cs="Times New Roman"/>
          <w:lang w:val="uk-UA"/>
        </w:rPr>
        <w:t>:</w:t>
      </w:r>
    </w:p>
    <w:p w14:paraId="2CD5C70F" w14:textId="3BA78A49" w:rsidR="000362FC" w:rsidRPr="002C7362" w:rsidRDefault="000362FC" w:rsidP="000362FC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2C7362">
        <w:rPr>
          <w:rFonts w:cs="Times New Roman"/>
          <w:lang w:val="uk-UA"/>
        </w:rPr>
        <w:t xml:space="preserve">автоматизоване робоче місце адміністратора Реєстру – програмно-технічний комплекс, що забезпечує можливість ідентифікації користувачів, надання </w:t>
      </w:r>
      <w:r w:rsidR="000772E7">
        <w:rPr>
          <w:rFonts w:cs="Times New Roman"/>
          <w:lang w:val="uk-UA"/>
        </w:rPr>
        <w:t>та припинення прав доступу, оброблення</w:t>
      </w:r>
      <w:r w:rsidRPr="002C7362">
        <w:rPr>
          <w:rFonts w:cs="Times New Roman"/>
          <w:lang w:val="uk-UA"/>
        </w:rPr>
        <w:t xml:space="preserve"> інформації та документів, поданих засобами електронного кабінету єдиної державної електронної геоінформаційної системи користування надрами</w:t>
      </w:r>
      <w:r>
        <w:rPr>
          <w:rFonts w:cs="Times New Roman"/>
          <w:lang w:val="uk-UA"/>
        </w:rPr>
        <w:t xml:space="preserve"> (далі – ЄДЕГС)</w:t>
      </w:r>
      <w:r w:rsidRPr="002C7362">
        <w:rPr>
          <w:rFonts w:cs="Times New Roman"/>
          <w:lang w:val="uk-UA"/>
        </w:rPr>
        <w:t xml:space="preserve"> та електронного кабін</w:t>
      </w:r>
      <w:r w:rsidR="000772E7">
        <w:rPr>
          <w:rFonts w:cs="Times New Roman"/>
          <w:lang w:val="uk-UA"/>
        </w:rPr>
        <w:t>ету надрокористувача, роботи з інформацією</w:t>
      </w:r>
      <w:r w:rsidRPr="002C7362">
        <w:rPr>
          <w:rFonts w:cs="Times New Roman"/>
          <w:lang w:val="uk-UA"/>
        </w:rPr>
        <w:t xml:space="preserve"> об’єкта Реєстру, а також здійснення функцій з ведення Реєстру в установленому законодавством порядку;</w:t>
      </w:r>
    </w:p>
    <w:p w14:paraId="204266B0" w14:textId="77777777" w:rsidR="000362FC" w:rsidRPr="002C7362" w:rsidRDefault="000362FC" w:rsidP="000362FC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2C7362">
        <w:rPr>
          <w:rFonts w:cs="Times New Roman"/>
          <w:lang w:val="uk-UA"/>
        </w:rPr>
        <w:t>автоматизоване робоче місце публічного реєстратора Реєстру –</w:t>
      </w:r>
      <w:r>
        <w:rPr>
          <w:rFonts w:cs="Times New Roman"/>
          <w:lang w:val="uk-UA"/>
        </w:rPr>
        <w:t xml:space="preserve"> </w:t>
      </w:r>
      <w:r w:rsidRPr="002C7362">
        <w:rPr>
          <w:rFonts w:cs="Times New Roman"/>
          <w:lang w:val="uk-UA"/>
        </w:rPr>
        <w:t xml:space="preserve">програмно-технічний комплекс, що забезпечує можливість опрацювання інформації та документів, поданих засобами електронного кабінету </w:t>
      </w:r>
      <w:r>
        <w:rPr>
          <w:rFonts w:cs="Times New Roman"/>
          <w:lang w:val="uk-UA"/>
        </w:rPr>
        <w:t>ЄДЕГС</w:t>
      </w:r>
      <w:r w:rsidRPr="002C7362">
        <w:rPr>
          <w:rFonts w:cs="Times New Roman"/>
          <w:lang w:val="uk-UA"/>
        </w:rPr>
        <w:t xml:space="preserve"> та електронного кабінету надрокористувача, роботи з даними об’єкта Реєстру, а також </w:t>
      </w:r>
      <w:r w:rsidRPr="002C7362">
        <w:rPr>
          <w:rFonts w:cs="Times New Roman"/>
          <w:lang w:val="uk-UA"/>
        </w:rPr>
        <w:lastRenderedPageBreak/>
        <w:t>здійснення функцій із внесення та зміни інформації про об’єкти Реєстру;</w:t>
      </w:r>
    </w:p>
    <w:p w14:paraId="58262A0D" w14:textId="59E905D0" w:rsidR="00C1480D" w:rsidRPr="002C7362" w:rsidRDefault="00C1480D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2C7362">
        <w:rPr>
          <w:rFonts w:cs="Times New Roman"/>
          <w:lang w:val="uk-UA"/>
        </w:rPr>
        <w:t>авторизація – електронна процедура встановлення рівня прав доступу до різних підсистем, інформації та програмних модулів Реєстру залежно від ідентифікатора користувачів;</w:t>
      </w:r>
    </w:p>
    <w:p w14:paraId="49A86EC4" w14:textId="07E00C9E" w:rsidR="00C1480D" w:rsidRPr="002C7362" w:rsidRDefault="00C1480D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2C7362">
        <w:rPr>
          <w:rFonts w:cs="Times New Roman"/>
          <w:lang w:val="uk-UA"/>
        </w:rPr>
        <w:t>адміністратор та технічний адміністратор Реєстру</w:t>
      </w:r>
      <w:r w:rsidRPr="002C7362">
        <w:rPr>
          <w:rFonts w:cs="Times New Roman"/>
          <w:spacing w:val="-1"/>
          <w:lang w:val="uk-UA"/>
        </w:rPr>
        <w:t xml:space="preserve"> </w:t>
      </w:r>
      <w:r w:rsidRPr="002C7362">
        <w:rPr>
          <w:rFonts w:cs="Times New Roman"/>
          <w:lang w:val="uk-UA"/>
        </w:rPr>
        <w:t>– підприємство та/або підприємства, визначені Держгеонадрами, які належать до сфери його управління або щодо яких він здійснює повноваження з управління корпоративними правами держави (включаючи його дочірні підприємства);</w:t>
      </w:r>
    </w:p>
    <w:p w14:paraId="44C6C704" w14:textId="6335D9D7" w:rsidR="008B7E47" w:rsidRPr="002C7362" w:rsidRDefault="008B7E47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2C7362">
        <w:rPr>
          <w:rFonts w:cs="Times New Roman"/>
          <w:lang w:val="uk-UA"/>
        </w:rPr>
        <w:t>внутрішні користувачі Реєстру – посадові особи держателя Реєстру та посадові особи адміністратора і технічного адміністратора Реєстру</w:t>
      </w:r>
      <w:r w:rsidR="005834B0" w:rsidRPr="002C7362">
        <w:rPr>
          <w:rFonts w:cs="Times New Roman"/>
          <w:lang w:val="uk-UA"/>
        </w:rPr>
        <w:t>;</w:t>
      </w:r>
    </w:p>
    <w:p w14:paraId="2535EE86" w14:textId="585F5168" w:rsidR="002300E0" w:rsidRPr="002C7362" w:rsidRDefault="005834B0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2C7362">
        <w:rPr>
          <w:rFonts w:cs="Times New Roman"/>
          <w:lang w:val="uk-UA"/>
        </w:rPr>
        <w:t>д</w:t>
      </w:r>
      <w:r w:rsidR="00110270" w:rsidRPr="002C7362">
        <w:rPr>
          <w:rFonts w:cs="Times New Roman"/>
          <w:lang w:val="uk-UA"/>
        </w:rPr>
        <w:t xml:space="preserve">ержатель </w:t>
      </w:r>
      <w:r w:rsidR="000920E3" w:rsidRPr="002C7362">
        <w:rPr>
          <w:rFonts w:cs="Times New Roman"/>
          <w:lang w:val="uk-UA"/>
        </w:rPr>
        <w:t>Р</w:t>
      </w:r>
      <w:r w:rsidR="002300E0" w:rsidRPr="002C7362">
        <w:rPr>
          <w:rFonts w:cs="Times New Roman"/>
          <w:lang w:val="uk-UA"/>
        </w:rPr>
        <w:t>еєстр</w:t>
      </w:r>
      <w:r w:rsidR="00E64F40" w:rsidRPr="002C7362">
        <w:rPr>
          <w:rFonts w:cs="Times New Roman"/>
          <w:lang w:val="uk-UA"/>
        </w:rPr>
        <w:t>у</w:t>
      </w:r>
      <w:r w:rsidR="002300E0" w:rsidRPr="002C7362">
        <w:rPr>
          <w:rFonts w:cs="Times New Roman"/>
          <w:spacing w:val="-1"/>
          <w:lang w:val="uk-UA"/>
        </w:rPr>
        <w:t xml:space="preserve"> </w:t>
      </w:r>
      <w:r w:rsidR="00FB6A53" w:rsidRPr="002C7362">
        <w:rPr>
          <w:rFonts w:cs="Times New Roman"/>
          <w:lang w:val="uk-UA"/>
        </w:rPr>
        <w:t>–</w:t>
      </w:r>
      <w:r w:rsidR="00110270" w:rsidRPr="002C7362">
        <w:rPr>
          <w:rFonts w:cs="Times New Roman"/>
          <w:lang w:val="uk-UA"/>
        </w:rPr>
        <w:t xml:space="preserve"> Держгеонадра</w:t>
      </w:r>
      <w:r w:rsidR="002300E0" w:rsidRPr="002C7362">
        <w:rPr>
          <w:rFonts w:cs="Times New Roman"/>
          <w:lang w:val="uk-UA"/>
        </w:rPr>
        <w:t>;</w:t>
      </w:r>
    </w:p>
    <w:p w14:paraId="65C4FAEA" w14:textId="6BD1533F" w:rsidR="005834B0" w:rsidRPr="002C7362" w:rsidRDefault="005834B0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2C7362">
        <w:rPr>
          <w:rFonts w:cs="Times New Roman"/>
          <w:lang w:val="uk-UA"/>
        </w:rPr>
        <w:t>зовнішні користувачі Реєстру – посадові особи органів державної влади, органів місцевого самоврядування, фізичні та юридичні особи, фізичні особи-підприємці;</w:t>
      </w:r>
    </w:p>
    <w:p w14:paraId="68FC7430" w14:textId="0A1C874C" w:rsidR="005834B0" w:rsidRPr="002C7362" w:rsidRDefault="005834B0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2C7362">
        <w:rPr>
          <w:rFonts w:cs="Times New Roman"/>
          <w:lang w:val="uk-UA"/>
        </w:rPr>
        <w:t xml:space="preserve">об’єкт Реєстру – </w:t>
      </w:r>
      <w:r w:rsidR="00C969AA" w:rsidRPr="002C7362">
        <w:rPr>
          <w:rFonts w:cs="Times New Roman"/>
          <w:lang w:val="uk-UA"/>
        </w:rPr>
        <w:t xml:space="preserve">інформація про </w:t>
      </w:r>
      <w:r w:rsidRPr="002C7362">
        <w:rPr>
          <w:rFonts w:cs="Times New Roman"/>
          <w:lang w:val="uk-UA"/>
        </w:rPr>
        <w:t>спеціальн</w:t>
      </w:r>
      <w:r w:rsidR="00C969AA" w:rsidRPr="002C7362">
        <w:rPr>
          <w:rFonts w:cs="Times New Roman"/>
          <w:lang w:val="uk-UA"/>
        </w:rPr>
        <w:t>ий</w:t>
      </w:r>
      <w:r w:rsidRPr="002C7362">
        <w:rPr>
          <w:rFonts w:cs="Times New Roman"/>
          <w:lang w:val="uk-UA"/>
        </w:rPr>
        <w:t xml:space="preserve"> дозв</w:t>
      </w:r>
      <w:r w:rsidR="00C969AA" w:rsidRPr="002C7362">
        <w:rPr>
          <w:rFonts w:cs="Times New Roman"/>
          <w:lang w:val="uk-UA"/>
        </w:rPr>
        <w:t>іл</w:t>
      </w:r>
      <w:r w:rsidRPr="002C7362">
        <w:rPr>
          <w:rFonts w:cs="Times New Roman"/>
          <w:lang w:val="uk-UA"/>
        </w:rPr>
        <w:t xml:space="preserve"> на користування надрами та угода про умови користування надрами з додатками </w:t>
      </w:r>
      <w:r w:rsidR="00C969AA" w:rsidRPr="002C7362">
        <w:rPr>
          <w:rFonts w:cs="Times New Roman"/>
          <w:lang w:val="uk-UA"/>
        </w:rPr>
        <w:t>до неї;</w:t>
      </w:r>
    </w:p>
    <w:p w14:paraId="388C1C45" w14:textId="4B7A0860" w:rsidR="00FB6A53" w:rsidRPr="002C7362" w:rsidRDefault="00C969AA" w:rsidP="004E2C99">
      <w:pPr>
        <w:pStyle w:val="a4"/>
        <w:spacing w:before="0" w:line="360" w:lineRule="auto"/>
        <w:ind w:left="0"/>
        <w:jc w:val="both"/>
        <w:rPr>
          <w:rFonts w:cs="Times New Roman"/>
          <w:lang w:val="ru-RU"/>
        </w:rPr>
      </w:pPr>
      <w:r w:rsidRPr="002C7362">
        <w:rPr>
          <w:rFonts w:cs="Times New Roman"/>
          <w:lang w:val="uk-UA"/>
        </w:rPr>
        <w:t>п</w:t>
      </w:r>
      <w:r w:rsidR="00FB6A53" w:rsidRPr="002C7362">
        <w:rPr>
          <w:rFonts w:cs="Times New Roman"/>
          <w:lang w:val="uk-UA"/>
        </w:rPr>
        <w:t>ублічн</w:t>
      </w:r>
      <w:r w:rsidR="0043016E" w:rsidRPr="002C7362">
        <w:rPr>
          <w:rFonts w:cs="Times New Roman"/>
          <w:lang w:val="uk-UA"/>
        </w:rPr>
        <w:t>і</w:t>
      </w:r>
      <w:r w:rsidR="00FB6A53" w:rsidRPr="002C7362">
        <w:rPr>
          <w:rFonts w:cs="Times New Roman"/>
          <w:lang w:val="uk-UA"/>
        </w:rPr>
        <w:t xml:space="preserve"> реєстратор</w:t>
      </w:r>
      <w:r w:rsidR="0043016E" w:rsidRPr="002C7362">
        <w:rPr>
          <w:rFonts w:cs="Times New Roman"/>
          <w:lang w:val="uk-UA"/>
        </w:rPr>
        <w:t>и</w:t>
      </w:r>
      <w:r w:rsidR="00FB6A53" w:rsidRPr="002C7362">
        <w:rPr>
          <w:rFonts w:cs="Times New Roman"/>
          <w:lang w:val="uk-UA"/>
        </w:rPr>
        <w:t xml:space="preserve"> Реєстру – </w:t>
      </w:r>
      <w:r w:rsidR="000A6C25" w:rsidRPr="002C7362">
        <w:rPr>
          <w:rFonts w:cs="Times New Roman"/>
          <w:lang w:val="uk-UA"/>
        </w:rPr>
        <w:t xml:space="preserve">посадові особи, визначені </w:t>
      </w:r>
      <w:r w:rsidR="0043016E" w:rsidRPr="002C7362">
        <w:rPr>
          <w:rFonts w:cs="Times New Roman"/>
          <w:lang w:val="uk-UA"/>
        </w:rPr>
        <w:t xml:space="preserve">держателем </w:t>
      </w:r>
      <w:r w:rsidR="000A6C25" w:rsidRPr="002C7362">
        <w:rPr>
          <w:rFonts w:cs="Times New Roman"/>
          <w:lang w:val="uk-UA"/>
        </w:rPr>
        <w:t xml:space="preserve">та </w:t>
      </w:r>
      <w:r w:rsidR="00C71061" w:rsidRPr="002C7362">
        <w:rPr>
          <w:rFonts w:cs="Times New Roman"/>
          <w:lang w:val="uk-UA"/>
        </w:rPr>
        <w:t>а</w:t>
      </w:r>
      <w:r w:rsidR="0043016E" w:rsidRPr="002C7362">
        <w:rPr>
          <w:rFonts w:cs="Times New Roman"/>
          <w:lang w:val="uk-UA"/>
        </w:rPr>
        <w:t>дміністратор</w:t>
      </w:r>
      <w:r w:rsidR="000A6C25" w:rsidRPr="002C7362">
        <w:rPr>
          <w:rFonts w:cs="Times New Roman"/>
          <w:lang w:val="uk-UA"/>
        </w:rPr>
        <w:t xml:space="preserve">ом </w:t>
      </w:r>
      <w:r w:rsidR="0043016E" w:rsidRPr="002C7362">
        <w:rPr>
          <w:rFonts w:cs="Times New Roman"/>
          <w:lang w:val="uk-UA"/>
        </w:rPr>
        <w:t>Реєстру</w:t>
      </w:r>
      <w:r w:rsidRPr="002C7362">
        <w:rPr>
          <w:rFonts w:cs="Times New Roman"/>
          <w:lang w:val="uk-UA"/>
        </w:rPr>
        <w:t>;</w:t>
      </w:r>
    </w:p>
    <w:p w14:paraId="5CA0A4D8" w14:textId="0B48CE48" w:rsidR="00C969AA" w:rsidRPr="00CB4798" w:rsidRDefault="00367885" w:rsidP="004E2C99">
      <w:pPr>
        <w:pStyle w:val="a4"/>
        <w:spacing w:before="0" w:line="360" w:lineRule="auto"/>
        <w:ind w:left="0"/>
        <w:jc w:val="both"/>
        <w:rPr>
          <w:rFonts w:cs="Times New Roman"/>
          <w:shd w:val="clear" w:color="auto" w:fill="FFFFFF"/>
          <w:lang w:val="uk-UA"/>
        </w:rPr>
      </w:pPr>
      <w:r>
        <w:rPr>
          <w:rFonts w:cs="Times New Roman"/>
          <w:lang w:val="uk-UA"/>
        </w:rPr>
        <w:t>Р</w:t>
      </w:r>
      <w:r w:rsidR="00C969AA" w:rsidRPr="002C7362">
        <w:rPr>
          <w:rFonts w:cs="Times New Roman"/>
          <w:lang w:val="uk-UA"/>
        </w:rPr>
        <w:t xml:space="preserve">еєстр – </w:t>
      </w:r>
      <w:r w:rsidR="00C969AA" w:rsidRPr="002C7362">
        <w:rPr>
          <w:rFonts w:cs="Times New Roman"/>
          <w:shd w:val="clear" w:color="auto" w:fill="FFFFFF"/>
          <w:lang w:val="uk-UA"/>
        </w:rPr>
        <w:t>це електронна</w:t>
      </w:r>
      <w:r w:rsidR="00C969AA" w:rsidRPr="00CB4798">
        <w:rPr>
          <w:rFonts w:cs="Times New Roman"/>
          <w:shd w:val="clear" w:color="auto" w:fill="FFFFFF"/>
          <w:lang w:val="uk-UA"/>
        </w:rPr>
        <w:t xml:space="preserve"> інформаційно-комунікаційна система, призначена для </w:t>
      </w:r>
      <w:r w:rsidR="005B7599">
        <w:rPr>
          <w:rFonts w:cs="Times New Roman"/>
          <w:shd w:val="clear" w:color="auto" w:fill="FFFFFF"/>
          <w:lang w:val="uk-UA"/>
        </w:rPr>
        <w:t xml:space="preserve">збирання, </w:t>
      </w:r>
      <w:r w:rsidR="00C969AA" w:rsidRPr="00CB4798">
        <w:rPr>
          <w:rFonts w:cs="Times New Roman"/>
          <w:shd w:val="clear" w:color="auto" w:fill="FFFFFF"/>
          <w:lang w:val="uk-UA"/>
        </w:rPr>
        <w:t>зберігання, оброблення, обліку, захисту, відображення</w:t>
      </w:r>
      <w:r w:rsidR="00CB4798">
        <w:rPr>
          <w:rFonts w:cs="Times New Roman"/>
          <w:shd w:val="clear" w:color="auto" w:fill="FFFFFF"/>
          <w:lang w:val="uk-UA"/>
        </w:rPr>
        <w:t>,</w:t>
      </w:r>
      <w:r w:rsidR="005B7599">
        <w:rPr>
          <w:rFonts w:cs="Times New Roman"/>
          <w:shd w:val="clear" w:color="auto" w:fill="FFFFFF"/>
          <w:lang w:val="uk-UA"/>
        </w:rPr>
        <w:t xml:space="preserve"> використання, </w:t>
      </w:r>
      <w:r w:rsidR="00C969AA" w:rsidRPr="00CB4798">
        <w:rPr>
          <w:rFonts w:cs="Times New Roman"/>
          <w:shd w:val="clear" w:color="auto" w:fill="FFFFFF"/>
          <w:lang w:val="uk-UA"/>
        </w:rPr>
        <w:t>поширення</w:t>
      </w:r>
      <w:r w:rsidR="005B7599">
        <w:rPr>
          <w:rFonts w:cs="Times New Roman"/>
          <w:shd w:val="clear" w:color="auto" w:fill="FFFFFF"/>
          <w:lang w:val="uk-UA"/>
        </w:rPr>
        <w:t xml:space="preserve"> та надання,</w:t>
      </w:r>
      <w:r w:rsidR="00C969AA" w:rsidRPr="00CB4798">
        <w:rPr>
          <w:rFonts w:cs="Times New Roman"/>
          <w:shd w:val="clear" w:color="auto" w:fill="FFFFFF"/>
          <w:lang w:val="uk-UA"/>
        </w:rPr>
        <w:t xml:space="preserve"> визначен</w:t>
      </w:r>
      <w:r w:rsidR="00CB4798">
        <w:rPr>
          <w:rFonts w:cs="Times New Roman"/>
          <w:shd w:val="clear" w:color="auto" w:fill="FFFFFF"/>
          <w:lang w:val="uk-UA"/>
        </w:rPr>
        <w:t>ої</w:t>
      </w:r>
      <w:r w:rsidR="00C969AA" w:rsidRPr="00CB4798">
        <w:rPr>
          <w:rFonts w:cs="Times New Roman"/>
          <w:shd w:val="clear" w:color="auto" w:fill="FFFFFF"/>
          <w:lang w:val="uk-UA"/>
        </w:rPr>
        <w:t xml:space="preserve"> цим Порядком </w:t>
      </w:r>
      <w:r w:rsidR="00CB4798">
        <w:rPr>
          <w:rFonts w:cs="Times New Roman"/>
          <w:shd w:val="clear" w:color="auto" w:fill="FFFFFF"/>
          <w:lang w:val="uk-UA"/>
        </w:rPr>
        <w:t xml:space="preserve">інформації про </w:t>
      </w:r>
      <w:r w:rsidR="00C969AA" w:rsidRPr="00CB4798">
        <w:rPr>
          <w:rFonts w:cs="Times New Roman"/>
          <w:shd w:val="clear" w:color="auto" w:fill="FFFFFF"/>
          <w:lang w:val="uk-UA"/>
        </w:rPr>
        <w:t>спеціальн</w:t>
      </w:r>
      <w:r w:rsidR="00CB4798">
        <w:rPr>
          <w:rFonts w:cs="Times New Roman"/>
          <w:shd w:val="clear" w:color="auto" w:fill="FFFFFF"/>
          <w:lang w:val="uk-UA"/>
        </w:rPr>
        <w:t>і</w:t>
      </w:r>
      <w:r w:rsidR="00C969AA" w:rsidRPr="00CB4798">
        <w:rPr>
          <w:rFonts w:cs="Times New Roman"/>
          <w:shd w:val="clear" w:color="auto" w:fill="FFFFFF"/>
          <w:lang w:val="uk-UA"/>
        </w:rPr>
        <w:t xml:space="preserve"> дозвол</w:t>
      </w:r>
      <w:r w:rsidR="00CB4798">
        <w:rPr>
          <w:rFonts w:cs="Times New Roman"/>
          <w:shd w:val="clear" w:color="auto" w:fill="FFFFFF"/>
          <w:lang w:val="uk-UA"/>
        </w:rPr>
        <w:t>и</w:t>
      </w:r>
      <w:r w:rsidR="00C969AA" w:rsidRPr="00CB4798">
        <w:rPr>
          <w:rFonts w:cs="Times New Roman"/>
          <w:shd w:val="clear" w:color="auto" w:fill="FFFFFF"/>
          <w:lang w:val="uk-UA"/>
        </w:rPr>
        <w:t xml:space="preserve"> на користування надрами, </w:t>
      </w:r>
      <w:r w:rsidR="00C969AA" w:rsidRPr="00CB4798">
        <w:rPr>
          <w:rFonts w:cs="Times New Roman"/>
          <w:lang w:val="uk-UA"/>
        </w:rPr>
        <w:t>угод</w:t>
      </w:r>
      <w:r w:rsidR="00CB4798">
        <w:rPr>
          <w:rFonts w:cs="Times New Roman"/>
          <w:lang w:val="uk-UA"/>
        </w:rPr>
        <w:t>и</w:t>
      </w:r>
      <w:r w:rsidR="00C969AA" w:rsidRPr="00CB4798">
        <w:rPr>
          <w:rFonts w:cs="Times New Roman"/>
          <w:lang w:val="uk-UA"/>
        </w:rPr>
        <w:t xml:space="preserve"> про умови користування надрами, </w:t>
      </w:r>
      <w:r w:rsidR="00C969AA" w:rsidRPr="00CB4798">
        <w:rPr>
          <w:rFonts w:cs="Times New Roman"/>
          <w:shd w:val="clear" w:color="auto" w:fill="FFFFFF"/>
          <w:lang w:val="uk-UA"/>
        </w:rPr>
        <w:t>а також підтвердж</w:t>
      </w:r>
      <w:r w:rsidR="00CB4798">
        <w:rPr>
          <w:rFonts w:cs="Times New Roman"/>
          <w:shd w:val="clear" w:color="auto" w:fill="FFFFFF"/>
          <w:lang w:val="uk-UA"/>
        </w:rPr>
        <w:t>ення</w:t>
      </w:r>
      <w:r w:rsidR="00C969AA" w:rsidRPr="00CB4798">
        <w:rPr>
          <w:rFonts w:cs="Times New Roman"/>
          <w:shd w:val="clear" w:color="auto" w:fill="FFFFFF"/>
          <w:lang w:val="uk-UA"/>
        </w:rPr>
        <w:t xml:space="preserve"> </w:t>
      </w:r>
      <w:r w:rsidR="00CB4798">
        <w:rPr>
          <w:rFonts w:cs="Times New Roman"/>
          <w:shd w:val="clear" w:color="auto" w:fill="FFFFFF"/>
          <w:lang w:val="uk-UA"/>
        </w:rPr>
        <w:t>стану</w:t>
      </w:r>
      <w:r w:rsidR="00C969AA" w:rsidRPr="00CB4798">
        <w:rPr>
          <w:rFonts w:cs="Times New Roman"/>
          <w:shd w:val="clear" w:color="auto" w:fill="FFFFFF"/>
          <w:lang w:val="uk-UA"/>
        </w:rPr>
        <w:t xml:space="preserve"> </w:t>
      </w:r>
      <w:r w:rsidR="00514CE3">
        <w:rPr>
          <w:rFonts w:cs="Times New Roman"/>
          <w:shd w:val="clear" w:color="auto" w:fill="FFFFFF"/>
          <w:lang w:val="uk-UA"/>
        </w:rPr>
        <w:t xml:space="preserve">дії </w:t>
      </w:r>
      <w:r w:rsidR="00C969AA" w:rsidRPr="00CB4798">
        <w:rPr>
          <w:rFonts w:cs="Times New Roman"/>
          <w:shd w:val="clear" w:color="auto" w:fill="FFFFFF"/>
          <w:lang w:val="uk-UA"/>
        </w:rPr>
        <w:t>спец</w:t>
      </w:r>
      <w:r w:rsidR="00CB4798">
        <w:rPr>
          <w:rFonts w:cs="Times New Roman"/>
          <w:shd w:val="clear" w:color="auto" w:fill="FFFFFF"/>
          <w:lang w:val="uk-UA"/>
        </w:rPr>
        <w:t>іальних дозволів на користування надрами</w:t>
      </w:r>
      <w:r w:rsidR="00C969AA" w:rsidRPr="00CB4798">
        <w:rPr>
          <w:rFonts w:cs="Times New Roman"/>
          <w:shd w:val="clear" w:color="auto" w:fill="FFFFFF"/>
          <w:lang w:val="uk-UA"/>
        </w:rPr>
        <w:t>.</w:t>
      </w:r>
    </w:p>
    <w:p w14:paraId="13A0B64B" w14:textId="707CB107" w:rsidR="00FB6A53" w:rsidRPr="00C1480D" w:rsidRDefault="00CB4798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с</w:t>
      </w:r>
      <w:r w:rsidR="00FB6A53" w:rsidRPr="00C1480D">
        <w:rPr>
          <w:rFonts w:cs="Times New Roman"/>
          <w:lang w:val="uk-UA"/>
        </w:rPr>
        <w:t>творювач</w:t>
      </w:r>
      <w:r w:rsidR="00F944DF" w:rsidRPr="00C1480D">
        <w:rPr>
          <w:rFonts w:cs="Times New Roman"/>
          <w:lang w:val="uk-UA"/>
        </w:rPr>
        <w:t>і</w:t>
      </w:r>
      <w:r w:rsidR="00FB6A53" w:rsidRPr="00C1480D">
        <w:rPr>
          <w:rFonts w:cs="Times New Roman"/>
          <w:spacing w:val="61"/>
          <w:lang w:val="uk-UA"/>
        </w:rPr>
        <w:t xml:space="preserve"> </w:t>
      </w:r>
      <w:r w:rsidR="00FB6A53" w:rsidRPr="00C1480D">
        <w:rPr>
          <w:rFonts w:cs="Times New Roman"/>
          <w:lang w:val="uk-UA"/>
        </w:rPr>
        <w:t>реєстрової</w:t>
      </w:r>
      <w:r w:rsidR="00FB6A53" w:rsidRPr="00C1480D">
        <w:rPr>
          <w:rFonts w:cs="Times New Roman"/>
          <w:spacing w:val="61"/>
          <w:lang w:val="uk-UA"/>
        </w:rPr>
        <w:t xml:space="preserve"> </w:t>
      </w:r>
      <w:r w:rsidR="00FB6A53" w:rsidRPr="00C1480D">
        <w:rPr>
          <w:rFonts w:cs="Times New Roman"/>
          <w:lang w:val="uk-UA"/>
        </w:rPr>
        <w:t>інформації</w:t>
      </w:r>
      <w:r w:rsidR="00FB6A53" w:rsidRPr="00C1480D">
        <w:rPr>
          <w:rFonts w:cs="Times New Roman"/>
          <w:spacing w:val="61"/>
          <w:lang w:val="uk-UA"/>
        </w:rPr>
        <w:t xml:space="preserve"> </w:t>
      </w:r>
      <w:r w:rsidR="00FB6A53" w:rsidRPr="00C1480D">
        <w:rPr>
          <w:rFonts w:cs="Times New Roman"/>
          <w:lang w:val="uk-UA"/>
        </w:rPr>
        <w:t xml:space="preserve">Реєстру </w:t>
      </w:r>
      <w:r w:rsidR="00F944DF" w:rsidRPr="00C1480D">
        <w:rPr>
          <w:rFonts w:cs="Times New Roman"/>
          <w:lang w:val="uk-UA"/>
        </w:rPr>
        <w:t>–</w:t>
      </w:r>
      <w:r w:rsidR="00FB6A53" w:rsidRPr="00C1480D">
        <w:rPr>
          <w:rFonts w:cs="Times New Roman"/>
          <w:lang w:val="uk-UA"/>
        </w:rPr>
        <w:t xml:space="preserve"> </w:t>
      </w:r>
      <w:r w:rsidR="00C71061" w:rsidRPr="00C1480D">
        <w:rPr>
          <w:rFonts w:cs="Times New Roman"/>
          <w:lang w:val="uk-UA"/>
        </w:rPr>
        <w:t xml:space="preserve">посадові особи держателя та адміністратора Реєстру, юридичні </w:t>
      </w:r>
      <w:r w:rsidR="009C5C21" w:rsidRPr="00C1480D">
        <w:rPr>
          <w:rFonts w:cs="Times New Roman"/>
          <w:lang w:val="uk-UA"/>
        </w:rPr>
        <w:t xml:space="preserve">особи </w:t>
      </w:r>
      <w:r w:rsidR="00C71061" w:rsidRPr="00C1480D">
        <w:rPr>
          <w:rFonts w:cs="Times New Roman"/>
          <w:lang w:val="uk-UA"/>
        </w:rPr>
        <w:t xml:space="preserve">та фізичні особи-підприємці, які </w:t>
      </w:r>
      <w:r w:rsidR="009C5C21" w:rsidRPr="00C1480D">
        <w:rPr>
          <w:rFonts w:cs="Times New Roman"/>
          <w:lang w:val="uk-UA"/>
        </w:rPr>
        <w:t xml:space="preserve">через електронний кабінет надрокористувача </w:t>
      </w:r>
      <w:r w:rsidR="00C71061" w:rsidRPr="00C1480D">
        <w:rPr>
          <w:rFonts w:cs="Times New Roman"/>
          <w:lang w:val="uk-UA"/>
        </w:rPr>
        <w:t xml:space="preserve">звернулись до держателя Реєстру </w:t>
      </w:r>
      <w:r w:rsidR="009C5C21" w:rsidRPr="00C1480D">
        <w:rPr>
          <w:rFonts w:cs="Times New Roman"/>
          <w:lang w:val="uk-UA"/>
        </w:rPr>
        <w:t>щодо отримання, продовження строку дії спеціального дозволу на користування над</w:t>
      </w:r>
      <w:r w:rsidR="000772E7">
        <w:rPr>
          <w:rFonts w:cs="Times New Roman"/>
          <w:lang w:val="uk-UA"/>
        </w:rPr>
        <w:t xml:space="preserve">рами, внесення змін до нього (у тому числі і </w:t>
      </w:r>
      <w:r w:rsidR="009C5C21" w:rsidRPr="00C1480D">
        <w:rPr>
          <w:rFonts w:cs="Times New Roman"/>
          <w:lang w:val="uk-UA"/>
        </w:rPr>
        <w:t>до угоди</w:t>
      </w:r>
      <w:r w:rsidR="000772E7">
        <w:rPr>
          <w:rFonts w:cs="Times New Roman"/>
          <w:lang w:val="uk-UA"/>
        </w:rPr>
        <w:t xml:space="preserve"> про умови користування надрами)</w:t>
      </w:r>
      <w:r w:rsidR="009C5C21" w:rsidRPr="00C1480D">
        <w:rPr>
          <w:rFonts w:cs="Times New Roman"/>
          <w:lang w:val="uk-UA"/>
        </w:rPr>
        <w:t xml:space="preserve"> ініціювання ділянки надр для виставлення на аукціон. </w:t>
      </w:r>
    </w:p>
    <w:p w14:paraId="517063D1" w14:textId="018E1B5D" w:rsidR="008E02F1" w:rsidRDefault="00110270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C1480D">
        <w:rPr>
          <w:rFonts w:cs="Times New Roman"/>
          <w:lang w:val="uk-UA"/>
        </w:rPr>
        <w:lastRenderedPageBreak/>
        <w:t xml:space="preserve">Інші терміни вживаються у значеннях, наведених у Кодексі України про надра, Законах України «Про особливості надання публічних (електронних публічних) послуг», «Про національну інфраструктуру геопросторових даних», «Про захист інформації в інформаційно-комунікаційних системах», </w:t>
      </w:r>
      <w:r w:rsidR="00B41E30">
        <w:rPr>
          <w:rFonts w:cs="Times New Roman"/>
          <w:lang w:val="uk-UA"/>
        </w:rPr>
        <w:t xml:space="preserve">«Про електронні комунікації», </w:t>
      </w:r>
      <w:r w:rsidRPr="00C1480D">
        <w:rPr>
          <w:rFonts w:cs="Times New Roman"/>
          <w:lang w:val="uk-UA"/>
        </w:rPr>
        <w:t>«Про електронні довірчі послуги», «Про публічні електронні реєстри»</w:t>
      </w:r>
      <w:r w:rsidR="00B41E30">
        <w:rPr>
          <w:rFonts w:cs="Times New Roman"/>
          <w:lang w:val="uk-UA"/>
        </w:rPr>
        <w:t>,</w:t>
      </w:r>
      <w:r w:rsidRPr="00C1480D">
        <w:rPr>
          <w:rFonts w:cs="Times New Roman"/>
          <w:lang w:val="uk-UA"/>
        </w:rPr>
        <w:t xml:space="preserve"> </w:t>
      </w:r>
      <w:r w:rsidR="00B41E30" w:rsidRPr="00B41E30">
        <w:rPr>
          <w:rFonts w:cs="Times New Roman"/>
          <w:lang w:val="uk-UA"/>
        </w:rPr>
        <w:t>«Про</w:t>
      </w:r>
      <w:r w:rsidR="00B41E30">
        <w:rPr>
          <w:rFonts w:cs="Times New Roman"/>
          <w:lang w:val="uk-UA"/>
        </w:rPr>
        <w:t xml:space="preserve"> </w:t>
      </w:r>
      <w:r w:rsidR="00B41E30" w:rsidRPr="00B41E30">
        <w:rPr>
          <w:rFonts w:cs="Times New Roman"/>
          <w:lang w:val="uk-UA"/>
        </w:rPr>
        <w:t>електронні документи та електронний документообіг», «Про захист</w:t>
      </w:r>
      <w:r w:rsidR="00B41E30">
        <w:rPr>
          <w:rFonts w:cs="Times New Roman"/>
          <w:lang w:val="uk-UA"/>
        </w:rPr>
        <w:t xml:space="preserve"> </w:t>
      </w:r>
      <w:r w:rsidR="00B41E30" w:rsidRPr="00B41E30">
        <w:rPr>
          <w:rFonts w:cs="Times New Roman"/>
          <w:lang w:val="uk-UA"/>
        </w:rPr>
        <w:t xml:space="preserve">персональних даних» </w:t>
      </w:r>
      <w:r w:rsidRPr="00C1480D">
        <w:rPr>
          <w:rFonts w:cs="Times New Roman"/>
          <w:lang w:val="uk-UA"/>
        </w:rPr>
        <w:t>та інших нормативно-правових актах у сфері геологічного вивчення та раціонального використання надр.</w:t>
      </w:r>
    </w:p>
    <w:p w14:paraId="4EFCAD2A" w14:textId="77777777" w:rsidR="00DF269C" w:rsidRDefault="00DF269C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</w:p>
    <w:p w14:paraId="43BC7748" w14:textId="6616135E" w:rsidR="00B41E30" w:rsidRDefault="00B41E30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3. </w:t>
      </w:r>
      <w:r w:rsidRPr="00B41E30">
        <w:rPr>
          <w:rFonts w:cs="Times New Roman"/>
          <w:lang w:val="uk-UA"/>
        </w:rPr>
        <w:t xml:space="preserve">Власником </w:t>
      </w:r>
      <w:r>
        <w:rPr>
          <w:rFonts w:cs="Times New Roman"/>
          <w:lang w:val="uk-UA"/>
        </w:rPr>
        <w:t>Р</w:t>
      </w:r>
      <w:r w:rsidRPr="00B41E30">
        <w:rPr>
          <w:rFonts w:cs="Times New Roman"/>
          <w:lang w:val="uk-UA"/>
        </w:rPr>
        <w:t>еєстру та виключних майнових прав на його</w:t>
      </w:r>
      <w:r>
        <w:rPr>
          <w:rFonts w:cs="Times New Roman"/>
          <w:lang w:val="uk-UA"/>
        </w:rPr>
        <w:t xml:space="preserve"> </w:t>
      </w:r>
      <w:r w:rsidRPr="00B41E30">
        <w:rPr>
          <w:rFonts w:cs="Times New Roman"/>
          <w:lang w:val="uk-UA"/>
        </w:rPr>
        <w:t xml:space="preserve">програмне забезпечення, який забезпечує захист інформації в </w:t>
      </w:r>
      <w:r>
        <w:rPr>
          <w:rFonts w:cs="Times New Roman"/>
          <w:lang w:val="uk-UA"/>
        </w:rPr>
        <w:t>Р</w:t>
      </w:r>
      <w:r w:rsidRPr="00B41E30">
        <w:rPr>
          <w:rFonts w:cs="Times New Roman"/>
          <w:lang w:val="uk-UA"/>
        </w:rPr>
        <w:t>еєстрі та контроль за нею відповідно до Закону України «Про захист</w:t>
      </w:r>
      <w:r>
        <w:rPr>
          <w:rFonts w:cs="Times New Roman"/>
          <w:lang w:val="uk-UA"/>
        </w:rPr>
        <w:t xml:space="preserve"> </w:t>
      </w:r>
      <w:r w:rsidRPr="00B41E30">
        <w:rPr>
          <w:rFonts w:cs="Times New Roman"/>
          <w:lang w:val="uk-UA"/>
        </w:rPr>
        <w:t>інформації в інформаційно-комунікаційних системах», є держава в особі</w:t>
      </w:r>
      <w:r>
        <w:rPr>
          <w:rFonts w:cs="Times New Roman"/>
          <w:lang w:val="uk-UA"/>
        </w:rPr>
        <w:t xml:space="preserve"> </w:t>
      </w:r>
      <w:r w:rsidRPr="00B41E30">
        <w:rPr>
          <w:rFonts w:cs="Times New Roman"/>
          <w:lang w:val="uk-UA"/>
        </w:rPr>
        <w:t>Держгеонадр.</w:t>
      </w:r>
    </w:p>
    <w:p w14:paraId="10907C9F" w14:textId="1B970DE3" w:rsidR="00B41E30" w:rsidRDefault="00B41E30" w:rsidP="004E2C99">
      <w:pPr>
        <w:pStyle w:val="a4"/>
        <w:spacing w:before="0"/>
        <w:ind w:left="0"/>
        <w:jc w:val="both"/>
        <w:rPr>
          <w:rFonts w:cs="Times New Roman"/>
          <w:lang w:val="uk-UA"/>
        </w:rPr>
      </w:pPr>
    </w:p>
    <w:p w14:paraId="0CFC7B95" w14:textId="1F23EBBA" w:rsidR="00514CE3" w:rsidRDefault="00514CE3" w:rsidP="004E2C99">
      <w:pPr>
        <w:pStyle w:val="a4"/>
        <w:ind w:left="0"/>
        <w:jc w:val="center"/>
        <w:rPr>
          <w:rFonts w:cs="Times New Roman"/>
          <w:b/>
          <w:bCs/>
          <w:lang w:val="uk-UA"/>
        </w:rPr>
      </w:pPr>
      <w:r w:rsidRPr="00514CE3">
        <w:rPr>
          <w:rFonts w:cs="Times New Roman"/>
          <w:b/>
          <w:bCs/>
          <w:lang w:val="uk-UA"/>
        </w:rPr>
        <w:t>Мета</w:t>
      </w:r>
      <w:r w:rsidR="00EA101D">
        <w:rPr>
          <w:rFonts w:cs="Times New Roman"/>
          <w:b/>
          <w:bCs/>
          <w:lang w:val="uk-UA"/>
        </w:rPr>
        <w:t xml:space="preserve">, </w:t>
      </w:r>
      <w:r w:rsidRPr="00514CE3">
        <w:rPr>
          <w:rFonts w:cs="Times New Roman"/>
          <w:b/>
          <w:bCs/>
          <w:lang w:val="uk-UA"/>
        </w:rPr>
        <w:t xml:space="preserve">завдання </w:t>
      </w:r>
      <w:r w:rsidR="00EA101D">
        <w:rPr>
          <w:rFonts w:cs="Times New Roman"/>
          <w:b/>
          <w:bCs/>
          <w:lang w:val="uk-UA"/>
        </w:rPr>
        <w:t xml:space="preserve">та функції </w:t>
      </w:r>
      <w:r w:rsidRPr="00514CE3">
        <w:rPr>
          <w:rFonts w:cs="Times New Roman"/>
          <w:b/>
          <w:bCs/>
          <w:lang w:val="uk-UA"/>
        </w:rPr>
        <w:t>Реєстру</w:t>
      </w:r>
    </w:p>
    <w:p w14:paraId="401703A8" w14:textId="77777777" w:rsidR="00367885" w:rsidRPr="00514CE3" w:rsidRDefault="00367885" w:rsidP="004E2C99">
      <w:pPr>
        <w:pStyle w:val="a4"/>
        <w:spacing w:before="0"/>
        <w:ind w:left="0"/>
        <w:jc w:val="center"/>
        <w:rPr>
          <w:rFonts w:cs="Times New Roman"/>
          <w:b/>
          <w:bCs/>
          <w:lang w:val="uk-UA"/>
        </w:rPr>
      </w:pPr>
    </w:p>
    <w:p w14:paraId="15343365" w14:textId="731A3AE0" w:rsidR="00B41E30" w:rsidRDefault="00514CE3" w:rsidP="005B7599">
      <w:pPr>
        <w:pStyle w:val="a4"/>
        <w:spacing w:line="360" w:lineRule="auto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4. </w:t>
      </w:r>
      <w:r w:rsidRPr="00C1480D">
        <w:rPr>
          <w:rFonts w:cs="Times New Roman"/>
          <w:lang w:val="uk-UA"/>
        </w:rPr>
        <w:t xml:space="preserve">Метою створення та ведення Реєстру є </w:t>
      </w:r>
      <w:r>
        <w:rPr>
          <w:rFonts w:cs="Times New Roman"/>
          <w:lang w:val="uk-UA"/>
        </w:rPr>
        <w:t>запровадження</w:t>
      </w:r>
      <w:r w:rsidR="000772E7">
        <w:rPr>
          <w:rFonts w:cs="Times New Roman"/>
          <w:lang w:val="uk-UA"/>
        </w:rPr>
        <w:t xml:space="preserve"> єдиного </w:t>
      </w:r>
      <w:r w:rsidRPr="00C1480D">
        <w:rPr>
          <w:rFonts w:cs="Times New Roman"/>
          <w:lang w:val="uk-UA"/>
        </w:rPr>
        <w:t xml:space="preserve">джерела інформації </w:t>
      </w:r>
      <w:r w:rsidRPr="00514CE3">
        <w:rPr>
          <w:rFonts w:cs="Times New Roman"/>
          <w:lang w:val="uk-UA"/>
        </w:rPr>
        <w:t>щодо спеціальних дозволів на користування надрами, продовження строку їх дії, внесення до них змін (у тому числі до угоди про умови користування надрами)</w:t>
      </w:r>
      <w:r w:rsidRPr="00C1480D">
        <w:rPr>
          <w:rFonts w:cs="Times New Roman"/>
          <w:lang w:val="uk-UA"/>
        </w:rPr>
        <w:t xml:space="preserve">, </w:t>
      </w:r>
      <w:r w:rsidR="007209F7">
        <w:rPr>
          <w:rFonts w:cs="Times New Roman"/>
          <w:lang w:val="uk-UA"/>
        </w:rPr>
        <w:t xml:space="preserve">а також </w:t>
      </w:r>
      <w:r w:rsidRPr="00C1480D">
        <w:rPr>
          <w:rFonts w:cs="Times New Roman"/>
          <w:lang w:val="uk-UA"/>
        </w:rPr>
        <w:t xml:space="preserve">забезпечення </w:t>
      </w:r>
      <w:r w:rsidR="005B7599" w:rsidRPr="005B7599">
        <w:rPr>
          <w:rFonts w:cs="Times New Roman"/>
          <w:lang w:val="uk-UA"/>
        </w:rPr>
        <w:t xml:space="preserve">збирання, зберігання, оброблення, обліку, захисту, відображення, використання, поширення та надання </w:t>
      </w:r>
      <w:r w:rsidR="007209F7" w:rsidRPr="007209F7">
        <w:rPr>
          <w:rFonts w:cs="Times New Roman"/>
          <w:lang w:val="uk-UA"/>
        </w:rPr>
        <w:t>реєстрової інформації</w:t>
      </w:r>
      <w:r w:rsidR="005B7599">
        <w:rPr>
          <w:rFonts w:cs="Times New Roman"/>
          <w:lang w:val="uk-UA"/>
        </w:rPr>
        <w:t>,</w:t>
      </w:r>
      <w:r w:rsidR="005B7599" w:rsidRPr="005B7599">
        <w:rPr>
          <w:rFonts w:cs="Times New Roman"/>
          <w:shd w:val="clear" w:color="auto" w:fill="FFFFFF"/>
          <w:lang w:val="uk-UA"/>
        </w:rPr>
        <w:t xml:space="preserve"> </w:t>
      </w:r>
      <w:r w:rsidR="005B7599" w:rsidRPr="005B7599">
        <w:rPr>
          <w:rFonts w:cs="Times New Roman"/>
          <w:lang w:val="uk-UA"/>
        </w:rPr>
        <w:t>а також підтвердження стану дії спеціальних дозволів на користування надрами.</w:t>
      </w:r>
    </w:p>
    <w:p w14:paraId="4E8C0A03" w14:textId="77777777" w:rsidR="00DF269C" w:rsidRDefault="00DF269C" w:rsidP="005B7599">
      <w:pPr>
        <w:pStyle w:val="a4"/>
        <w:spacing w:line="360" w:lineRule="auto"/>
        <w:ind w:left="0"/>
        <w:jc w:val="both"/>
        <w:rPr>
          <w:rFonts w:cs="Times New Roman"/>
          <w:lang w:val="uk-UA"/>
        </w:rPr>
      </w:pPr>
    </w:p>
    <w:p w14:paraId="10248E40" w14:textId="5B8CA438" w:rsidR="007209F7" w:rsidRDefault="007209F7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5. </w:t>
      </w:r>
      <w:r w:rsidRPr="007209F7">
        <w:rPr>
          <w:rFonts w:cs="Times New Roman"/>
          <w:lang w:val="uk-UA"/>
        </w:rPr>
        <w:t xml:space="preserve">Реєстр є складовою </w:t>
      </w:r>
      <w:r w:rsidR="00B33D26">
        <w:rPr>
          <w:rFonts w:cs="Times New Roman"/>
          <w:lang w:val="uk-UA"/>
        </w:rPr>
        <w:t>ЄДЕГС</w:t>
      </w:r>
      <w:r>
        <w:rPr>
          <w:rFonts w:cs="Times New Roman"/>
          <w:lang w:val="uk-UA"/>
        </w:rPr>
        <w:t>.</w:t>
      </w:r>
    </w:p>
    <w:p w14:paraId="6D68E230" w14:textId="77777777" w:rsidR="00DF269C" w:rsidRDefault="00DF269C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</w:p>
    <w:p w14:paraId="56EF2C58" w14:textId="248C2BDB" w:rsidR="007C5132" w:rsidRPr="00C1480D" w:rsidRDefault="007209F7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6. </w:t>
      </w:r>
      <w:r w:rsidR="007C5132" w:rsidRPr="00C1480D">
        <w:rPr>
          <w:rFonts w:cs="Times New Roman"/>
          <w:lang w:val="uk-UA"/>
        </w:rPr>
        <w:t xml:space="preserve">Основними завданнями та функціями </w:t>
      </w:r>
      <w:r w:rsidR="007C5132">
        <w:rPr>
          <w:rFonts w:cs="Times New Roman"/>
          <w:lang w:val="uk-UA"/>
        </w:rPr>
        <w:t xml:space="preserve">Реєстру </w:t>
      </w:r>
      <w:r w:rsidR="007C5132" w:rsidRPr="00C1480D">
        <w:rPr>
          <w:rFonts w:cs="Times New Roman"/>
          <w:lang w:val="uk-UA"/>
        </w:rPr>
        <w:t>є:</w:t>
      </w:r>
    </w:p>
    <w:p w14:paraId="750421F7" w14:textId="5D52B435" w:rsidR="0085792C" w:rsidRDefault="0085792C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облік </w:t>
      </w:r>
      <w:r w:rsidRPr="0085792C">
        <w:rPr>
          <w:rFonts w:cs="Times New Roman"/>
          <w:lang w:val="uk-UA"/>
        </w:rPr>
        <w:t xml:space="preserve">інформації щодо спеціальних дозволів на користування надрами, продовження строку їх дії, внесення до них змін (у тому числі до угоди про </w:t>
      </w:r>
      <w:r w:rsidRPr="0085792C">
        <w:rPr>
          <w:rFonts w:cs="Times New Roman"/>
          <w:lang w:val="uk-UA"/>
        </w:rPr>
        <w:lastRenderedPageBreak/>
        <w:t>умови користування надрами)</w:t>
      </w:r>
      <w:r>
        <w:rPr>
          <w:rFonts w:cs="Times New Roman"/>
          <w:lang w:val="uk-UA"/>
        </w:rPr>
        <w:t>;</w:t>
      </w:r>
    </w:p>
    <w:p w14:paraId="794852DC" w14:textId="77777777" w:rsidR="007C5132" w:rsidRPr="00C1480D" w:rsidRDefault="007C5132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C1480D">
        <w:rPr>
          <w:rFonts w:cs="Times New Roman"/>
          <w:lang w:val="uk-UA"/>
        </w:rPr>
        <w:t>інтеграція інформаційних ресурсів у сфері надрокористування;</w:t>
      </w:r>
    </w:p>
    <w:p w14:paraId="1A966F69" w14:textId="77777777" w:rsidR="007C5132" w:rsidRPr="00C1480D" w:rsidRDefault="007C5132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C1480D">
        <w:rPr>
          <w:rFonts w:cs="Times New Roman"/>
          <w:lang w:val="uk-UA"/>
        </w:rPr>
        <w:t>обробка інформації, що формується у процесі діяльності користувачів надр;</w:t>
      </w:r>
    </w:p>
    <w:p w14:paraId="1991BB79" w14:textId="77777777" w:rsidR="00B33D26" w:rsidRDefault="00B33D26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C1480D">
        <w:rPr>
          <w:rFonts w:cs="Times New Roman"/>
          <w:lang w:val="uk-UA"/>
        </w:rPr>
        <w:t>забезпечення електронної взаємодії між фізичними та юридичними особами, фізичними особами – підприємцями, органами державної влади, органами місцевого самоврядування з метою виконання визначених законодавством завдань у сфері геологічного вивчення та раціонального використання надр</w:t>
      </w:r>
      <w:r>
        <w:rPr>
          <w:rFonts w:cs="Times New Roman"/>
          <w:lang w:val="uk-UA"/>
        </w:rPr>
        <w:t>;</w:t>
      </w:r>
    </w:p>
    <w:p w14:paraId="183CD355" w14:textId="44DE272D" w:rsidR="007C5132" w:rsidRPr="00C1480D" w:rsidRDefault="007C5132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C1480D">
        <w:rPr>
          <w:rFonts w:cs="Times New Roman"/>
          <w:lang w:val="uk-UA"/>
        </w:rPr>
        <w:t>систематизація та узагальнення інформації, перетворення її до формату, придатного для проведення подальшого аналізу та забезпечення роботи систем підтримки прийняття рішень;</w:t>
      </w:r>
    </w:p>
    <w:p w14:paraId="70842297" w14:textId="57E444AD" w:rsidR="007C5132" w:rsidRPr="00C1480D" w:rsidRDefault="000362FC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забезпечення доступності </w:t>
      </w:r>
      <w:r w:rsidR="007C5132" w:rsidRPr="00C1480D">
        <w:rPr>
          <w:rFonts w:cs="Times New Roman"/>
          <w:lang w:val="uk-UA"/>
        </w:rPr>
        <w:t xml:space="preserve">інформації, яка міститься в </w:t>
      </w:r>
      <w:r w:rsidR="007C5132">
        <w:rPr>
          <w:rFonts w:cs="Times New Roman"/>
          <w:lang w:val="uk-UA"/>
        </w:rPr>
        <w:t>Реєстрі</w:t>
      </w:r>
      <w:r w:rsidR="007C5132" w:rsidRPr="00C1480D">
        <w:rPr>
          <w:rFonts w:cs="Times New Roman"/>
          <w:lang w:val="uk-UA"/>
        </w:rPr>
        <w:t>, для осіб з інвалідністю згідно з вимогами ДСТУ ЕN 301549:2022 «Інформаційні технології. Вимоги щодо доступності продуктів та послуг ІКТ»;</w:t>
      </w:r>
    </w:p>
    <w:p w14:paraId="182FFC56" w14:textId="77777777" w:rsidR="007C5132" w:rsidRPr="00C1480D" w:rsidRDefault="007C5132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C1480D">
        <w:rPr>
          <w:rFonts w:cs="Times New Roman"/>
          <w:lang w:val="uk-UA"/>
        </w:rPr>
        <w:t>забезпечення актуальності, достовірності, повноти та захищеності реєстрової інформації;</w:t>
      </w:r>
    </w:p>
    <w:p w14:paraId="03F01DED" w14:textId="6C1A2CBC" w:rsidR="007C5132" w:rsidRDefault="007C5132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C1480D">
        <w:rPr>
          <w:rFonts w:cs="Times New Roman"/>
          <w:lang w:val="uk-UA"/>
        </w:rPr>
        <w:t>збереження, автоматичне резервування і відновлення</w:t>
      </w:r>
      <w:r w:rsidR="005B7599">
        <w:rPr>
          <w:rFonts w:cs="Times New Roman"/>
          <w:lang w:val="uk-UA"/>
        </w:rPr>
        <w:t xml:space="preserve"> інформації, що внесена</w:t>
      </w:r>
      <w:r w:rsidRPr="00C1480D">
        <w:rPr>
          <w:rFonts w:cs="Times New Roman"/>
          <w:lang w:val="uk-UA"/>
        </w:rPr>
        <w:t xml:space="preserve"> до Реєстру, забезпечення безперебійного доступу до Реєстру</w:t>
      </w:r>
      <w:r w:rsidR="0085792C">
        <w:rPr>
          <w:rFonts w:cs="Times New Roman"/>
          <w:lang w:val="uk-UA"/>
        </w:rPr>
        <w:t>;</w:t>
      </w:r>
    </w:p>
    <w:p w14:paraId="2870DF91" w14:textId="77777777" w:rsidR="00B33D26" w:rsidRDefault="0085792C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85792C">
        <w:rPr>
          <w:rFonts w:cs="Times New Roman"/>
          <w:lang w:val="uk-UA"/>
        </w:rPr>
        <w:t>електронна інформаційна взаємодія з іншими електронними</w:t>
      </w:r>
      <w:r>
        <w:rPr>
          <w:rFonts w:cs="Times New Roman"/>
          <w:lang w:val="uk-UA"/>
        </w:rPr>
        <w:t xml:space="preserve"> </w:t>
      </w:r>
      <w:r w:rsidRPr="0085792C">
        <w:rPr>
          <w:rFonts w:cs="Times New Roman"/>
          <w:lang w:val="uk-UA"/>
        </w:rPr>
        <w:t>інформаційними ресурсами органів державної влади та органів місцевого</w:t>
      </w:r>
      <w:r>
        <w:rPr>
          <w:rFonts w:cs="Times New Roman"/>
          <w:lang w:val="uk-UA"/>
        </w:rPr>
        <w:t xml:space="preserve"> </w:t>
      </w:r>
      <w:r w:rsidRPr="0085792C">
        <w:rPr>
          <w:rFonts w:cs="Times New Roman"/>
          <w:lang w:val="uk-UA"/>
        </w:rPr>
        <w:t>самоврядування, суб’єктів надання вихідних даних з метою виконання</w:t>
      </w:r>
      <w:r w:rsidR="00B33D26">
        <w:rPr>
          <w:rFonts w:cs="Times New Roman"/>
          <w:lang w:val="uk-UA"/>
        </w:rPr>
        <w:t xml:space="preserve"> </w:t>
      </w:r>
      <w:r w:rsidRPr="0085792C">
        <w:rPr>
          <w:rFonts w:cs="Times New Roman"/>
          <w:lang w:val="uk-UA"/>
        </w:rPr>
        <w:t>визначених законодавством повноважень у сфері геологічного вивчення та</w:t>
      </w:r>
      <w:r w:rsidR="00B33D26">
        <w:rPr>
          <w:rFonts w:cs="Times New Roman"/>
          <w:lang w:val="uk-UA"/>
        </w:rPr>
        <w:t xml:space="preserve"> </w:t>
      </w:r>
      <w:r w:rsidRPr="0085792C">
        <w:rPr>
          <w:rFonts w:cs="Times New Roman"/>
          <w:lang w:val="uk-UA"/>
        </w:rPr>
        <w:t>раціонального використання надр</w:t>
      </w:r>
      <w:r w:rsidR="00B33D26">
        <w:rPr>
          <w:rFonts w:cs="Times New Roman"/>
          <w:lang w:val="uk-UA"/>
        </w:rPr>
        <w:t>;</w:t>
      </w:r>
    </w:p>
    <w:p w14:paraId="08A0D113" w14:textId="38DCA2D3" w:rsidR="0085792C" w:rsidRDefault="0085792C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85792C">
        <w:rPr>
          <w:rFonts w:cs="Times New Roman"/>
          <w:lang w:val="uk-UA"/>
        </w:rPr>
        <w:t>підвищення прозорості та оперативності вирішення завдань, пов’язаних</w:t>
      </w:r>
      <w:r w:rsidR="00B33D26">
        <w:rPr>
          <w:rFonts w:cs="Times New Roman"/>
          <w:lang w:val="uk-UA"/>
        </w:rPr>
        <w:t xml:space="preserve"> </w:t>
      </w:r>
      <w:r w:rsidRPr="0085792C">
        <w:rPr>
          <w:rFonts w:cs="Times New Roman"/>
          <w:lang w:val="uk-UA"/>
        </w:rPr>
        <w:t>із геологічним вивченням та раціональним використанням надр</w:t>
      </w:r>
      <w:r w:rsidR="00B33D26">
        <w:rPr>
          <w:rFonts w:cs="Times New Roman"/>
          <w:lang w:val="uk-UA"/>
        </w:rPr>
        <w:t>.</w:t>
      </w:r>
    </w:p>
    <w:p w14:paraId="6BBA481E" w14:textId="77777777" w:rsidR="00DF269C" w:rsidRPr="00C1480D" w:rsidRDefault="00DF269C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</w:p>
    <w:p w14:paraId="718E5851" w14:textId="7CDA0FAA" w:rsidR="00B33D26" w:rsidRPr="00C1480D" w:rsidRDefault="00B33D26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ru-RU"/>
        </w:rPr>
        <w:t>7</w:t>
      </w:r>
      <w:r w:rsidRPr="00C1480D">
        <w:rPr>
          <w:rFonts w:cs="Times New Roman"/>
          <w:lang w:val="uk-UA"/>
        </w:rPr>
        <w:t xml:space="preserve">. Функціональними можливостями Реєстру </w:t>
      </w:r>
      <w:r>
        <w:rPr>
          <w:rFonts w:cs="Times New Roman"/>
          <w:lang w:val="uk-UA"/>
        </w:rPr>
        <w:t>забезпечується</w:t>
      </w:r>
      <w:r w:rsidRPr="00C1480D">
        <w:rPr>
          <w:rFonts w:cs="Times New Roman"/>
          <w:lang w:val="uk-UA"/>
        </w:rPr>
        <w:t>:</w:t>
      </w:r>
    </w:p>
    <w:p w14:paraId="7CDF0106" w14:textId="43737FE0" w:rsidR="00B33D26" w:rsidRPr="00C1480D" w:rsidRDefault="005B7599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доступ неавторизованих</w:t>
      </w:r>
      <w:r w:rsidR="00B33D26" w:rsidRPr="00C1480D">
        <w:rPr>
          <w:rFonts w:cs="Times New Roman"/>
          <w:lang w:val="uk-UA"/>
        </w:rPr>
        <w:t xml:space="preserve"> користувачів до об’єктів Реєстру в режимі перегляду;</w:t>
      </w:r>
    </w:p>
    <w:p w14:paraId="12374F13" w14:textId="6163D233" w:rsidR="00B33D26" w:rsidRPr="00C1480D" w:rsidRDefault="00B33D26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C1480D">
        <w:rPr>
          <w:rFonts w:cs="Times New Roman"/>
          <w:lang w:val="uk-UA"/>
        </w:rPr>
        <w:t xml:space="preserve">доступ зовнішніх користувачів до об’єктів Реєстру через </w:t>
      </w:r>
      <w:r w:rsidR="008E186B">
        <w:rPr>
          <w:rFonts w:cs="Times New Roman"/>
          <w:lang w:val="uk-UA"/>
        </w:rPr>
        <w:t xml:space="preserve">електронний </w:t>
      </w:r>
      <w:r w:rsidRPr="00C1480D">
        <w:rPr>
          <w:rFonts w:cs="Times New Roman"/>
          <w:lang w:val="uk-UA"/>
        </w:rPr>
        <w:lastRenderedPageBreak/>
        <w:t xml:space="preserve">кабінет ЄДЕГС та </w:t>
      </w:r>
      <w:r w:rsidR="008E186B">
        <w:rPr>
          <w:rFonts w:cs="Times New Roman"/>
          <w:lang w:val="uk-UA"/>
        </w:rPr>
        <w:t xml:space="preserve">електронний кабінет </w:t>
      </w:r>
      <w:r w:rsidRPr="00C1480D">
        <w:rPr>
          <w:rFonts w:cs="Times New Roman"/>
          <w:lang w:val="uk-UA"/>
        </w:rPr>
        <w:t>надрокористувача;</w:t>
      </w:r>
    </w:p>
    <w:p w14:paraId="6EE1442C" w14:textId="77777777" w:rsidR="00B33D26" w:rsidRPr="00C1480D" w:rsidRDefault="00B33D26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C1480D">
        <w:rPr>
          <w:rFonts w:cs="Times New Roman"/>
          <w:lang w:val="uk-UA"/>
        </w:rPr>
        <w:t>формування витягів з Реєстру;</w:t>
      </w:r>
    </w:p>
    <w:p w14:paraId="530135A2" w14:textId="15232D35" w:rsidR="00B33D26" w:rsidRPr="00C1480D" w:rsidRDefault="00B33D26" w:rsidP="004E2C99">
      <w:pPr>
        <w:pStyle w:val="a4"/>
        <w:spacing w:before="0" w:line="360" w:lineRule="auto"/>
        <w:ind w:left="0"/>
        <w:jc w:val="both"/>
        <w:rPr>
          <w:rFonts w:cs="Times New Roman"/>
          <w:lang w:val="ru-RU"/>
        </w:rPr>
      </w:pPr>
      <w:r w:rsidRPr="00C1480D">
        <w:rPr>
          <w:rFonts w:cs="Times New Roman"/>
          <w:lang w:val="uk-UA"/>
        </w:rPr>
        <w:t xml:space="preserve">подача через портальне рішення повідомлень про виявлені помилки </w:t>
      </w:r>
      <w:r w:rsidR="008E186B">
        <w:rPr>
          <w:rFonts w:cs="Times New Roman"/>
          <w:lang w:val="uk-UA"/>
        </w:rPr>
        <w:t xml:space="preserve">в </w:t>
      </w:r>
      <w:r w:rsidRPr="00C1480D">
        <w:rPr>
          <w:rFonts w:cs="Times New Roman"/>
          <w:lang w:val="uk-UA"/>
        </w:rPr>
        <w:t>реєстров</w:t>
      </w:r>
      <w:r w:rsidR="008E186B">
        <w:rPr>
          <w:rFonts w:cs="Times New Roman"/>
          <w:lang w:val="uk-UA"/>
        </w:rPr>
        <w:t>ій</w:t>
      </w:r>
      <w:r w:rsidRPr="00C1480D">
        <w:rPr>
          <w:rFonts w:cs="Times New Roman"/>
          <w:lang w:val="uk-UA"/>
        </w:rPr>
        <w:t xml:space="preserve"> інформації або в роботі Реєстру</w:t>
      </w:r>
      <w:r w:rsidRPr="00C1480D">
        <w:rPr>
          <w:rFonts w:cs="Times New Roman"/>
          <w:lang w:val="ru-RU"/>
        </w:rPr>
        <w:t>;</w:t>
      </w:r>
    </w:p>
    <w:p w14:paraId="7073662F" w14:textId="77777777" w:rsidR="00B33D26" w:rsidRPr="00C1480D" w:rsidRDefault="00B33D26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C1480D">
        <w:rPr>
          <w:rFonts w:cs="Times New Roman"/>
          <w:lang w:val="uk-UA"/>
        </w:rPr>
        <w:t>автоматична фіксація дій авторизованих користувачів в Реєстрі;</w:t>
      </w:r>
    </w:p>
    <w:p w14:paraId="16240D37" w14:textId="405CB44D" w:rsidR="00B33D26" w:rsidRDefault="00B33D26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C1480D">
        <w:rPr>
          <w:rFonts w:cs="Times New Roman"/>
          <w:lang w:val="uk-UA"/>
        </w:rPr>
        <w:t xml:space="preserve">здійснення пошуку та перегляду реєстрової інформації, групування об’єктів Реєстру та/або реєстрової інформації </w:t>
      </w:r>
      <w:r w:rsidR="008E186B">
        <w:rPr>
          <w:rFonts w:cs="Times New Roman"/>
          <w:lang w:val="uk-UA"/>
        </w:rPr>
        <w:t>відповідно до заданих</w:t>
      </w:r>
      <w:r w:rsidRPr="00C1480D">
        <w:rPr>
          <w:rFonts w:cs="Times New Roman"/>
          <w:lang w:val="uk-UA"/>
        </w:rPr>
        <w:t xml:space="preserve"> параметр</w:t>
      </w:r>
      <w:r w:rsidR="008E186B">
        <w:rPr>
          <w:rFonts w:cs="Times New Roman"/>
          <w:lang w:val="uk-UA"/>
        </w:rPr>
        <w:t>ів</w:t>
      </w:r>
      <w:r w:rsidRPr="00C1480D">
        <w:rPr>
          <w:rFonts w:cs="Times New Roman"/>
          <w:lang w:val="uk-UA"/>
        </w:rPr>
        <w:t>.</w:t>
      </w:r>
    </w:p>
    <w:p w14:paraId="646D8A54" w14:textId="77777777" w:rsidR="00DF269C" w:rsidRDefault="00DF269C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</w:p>
    <w:p w14:paraId="1AF18EC8" w14:textId="77777777" w:rsidR="0041553F" w:rsidRPr="00C1480D" w:rsidRDefault="0041553F" w:rsidP="004E2C99">
      <w:pPr>
        <w:pStyle w:val="a4"/>
        <w:spacing w:line="360" w:lineRule="auto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8. </w:t>
      </w:r>
      <w:r w:rsidRPr="00C1480D">
        <w:rPr>
          <w:rFonts w:cs="Times New Roman"/>
          <w:lang w:val="uk-UA"/>
        </w:rPr>
        <w:t>Реєстр створюється з використанням програмного забезпечення, яке забезпечує його сумісність і електронну інформаційну взаємодію у режимі реального часу з ЄДЕГС, іншими інформаційними системами та мережами, що складають інформаційний ресурс держави, державними електронними реєстрами інших держателів публічних електронних реєстрів.</w:t>
      </w:r>
    </w:p>
    <w:p w14:paraId="5C7407CC" w14:textId="11E21496" w:rsidR="0041553F" w:rsidRDefault="0041553F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41553F">
        <w:rPr>
          <w:rFonts w:cs="Times New Roman"/>
          <w:lang w:val="uk-UA"/>
        </w:rPr>
        <w:t xml:space="preserve">Електронна інформаційна взаємодія </w:t>
      </w:r>
      <w:r>
        <w:rPr>
          <w:rFonts w:cs="Times New Roman"/>
          <w:lang w:val="uk-UA"/>
        </w:rPr>
        <w:t>Р</w:t>
      </w:r>
      <w:r w:rsidRPr="0041553F">
        <w:rPr>
          <w:rFonts w:cs="Times New Roman"/>
          <w:lang w:val="uk-UA"/>
        </w:rPr>
        <w:t>еєстру з іншими</w:t>
      </w:r>
      <w:r>
        <w:rPr>
          <w:rFonts w:cs="Times New Roman"/>
          <w:lang w:val="uk-UA"/>
        </w:rPr>
        <w:t xml:space="preserve"> </w:t>
      </w:r>
      <w:r w:rsidRPr="0041553F">
        <w:rPr>
          <w:rFonts w:cs="Times New Roman"/>
          <w:lang w:val="uk-UA"/>
        </w:rPr>
        <w:t>електронними інформаційними ресурсами здійснюється засобами системи</w:t>
      </w:r>
      <w:r>
        <w:rPr>
          <w:rFonts w:cs="Times New Roman"/>
          <w:lang w:val="uk-UA"/>
        </w:rPr>
        <w:t xml:space="preserve"> </w:t>
      </w:r>
      <w:r w:rsidRPr="0041553F">
        <w:rPr>
          <w:rFonts w:cs="Times New Roman"/>
          <w:lang w:val="uk-UA"/>
        </w:rPr>
        <w:t>електронної взаємодії державних електронних інформаційних ресурсів</w:t>
      </w:r>
      <w:r>
        <w:rPr>
          <w:rFonts w:cs="Times New Roman"/>
          <w:lang w:val="uk-UA"/>
        </w:rPr>
        <w:t xml:space="preserve"> </w:t>
      </w:r>
      <w:r w:rsidRPr="0041553F">
        <w:rPr>
          <w:rFonts w:cs="Times New Roman"/>
          <w:lang w:val="uk-UA"/>
        </w:rPr>
        <w:t>відповідно до Положення про систему електронної взаємодії державних</w:t>
      </w:r>
      <w:r>
        <w:rPr>
          <w:rFonts w:cs="Times New Roman"/>
          <w:lang w:val="uk-UA"/>
        </w:rPr>
        <w:t xml:space="preserve"> </w:t>
      </w:r>
      <w:r w:rsidRPr="0041553F">
        <w:rPr>
          <w:rFonts w:cs="Times New Roman"/>
          <w:lang w:val="uk-UA"/>
        </w:rPr>
        <w:t>електронних інформаційних ресурсів «Трембіта», затвердженого постановою</w:t>
      </w:r>
      <w:r>
        <w:rPr>
          <w:rFonts w:cs="Times New Roman"/>
          <w:lang w:val="uk-UA"/>
        </w:rPr>
        <w:t xml:space="preserve"> </w:t>
      </w:r>
      <w:r w:rsidRPr="0041553F">
        <w:rPr>
          <w:rFonts w:cs="Times New Roman"/>
          <w:lang w:val="uk-UA"/>
        </w:rPr>
        <w:t>Кабінету Міністрів України від 8 вересня 2016 р. № 606 (Офіційний вісник</w:t>
      </w:r>
      <w:r>
        <w:rPr>
          <w:rFonts w:cs="Times New Roman"/>
          <w:lang w:val="uk-UA"/>
        </w:rPr>
        <w:t xml:space="preserve"> </w:t>
      </w:r>
      <w:r w:rsidRPr="0041553F">
        <w:rPr>
          <w:rFonts w:cs="Times New Roman"/>
          <w:lang w:val="uk-UA"/>
        </w:rPr>
        <w:t xml:space="preserve">України, </w:t>
      </w:r>
      <w:r w:rsidR="000362FC">
        <w:rPr>
          <w:rFonts w:cs="Times New Roman"/>
          <w:lang w:val="uk-UA"/>
        </w:rPr>
        <w:br/>
      </w:r>
      <w:r w:rsidR="005B7599">
        <w:rPr>
          <w:rFonts w:cs="Times New Roman"/>
          <w:lang w:val="uk-UA"/>
        </w:rPr>
        <w:t>2016 р., № 73, ст. 2455</w:t>
      </w:r>
      <w:r w:rsidRPr="0041553F">
        <w:rPr>
          <w:rFonts w:cs="Times New Roman"/>
          <w:lang w:val="uk-UA"/>
        </w:rPr>
        <w:t>) та Порядку</w:t>
      </w:r>
      <w:r>
        <w:rPr>
          <w:rFonts w:cs="Times New Roman"/>
          <w:lang w:val="uk-UA"/>
        </w:rPr>
        <w:t xml:space="preserve"> </w:t>
      </w:r>
      <w:r w:rsidRPr="0041553F">
        <w:rPr>
          <w:rFonts w:cs="Times New Roman"/>
          <w:lang w:val="uk-UA"/>
        </w:rPr>
        <w:t>функціонування національної інфраструктури геопросторових даних,</w:t>
      </w:r>
      <w:r>
        <w:rPr>
          <w:rFonts w:cs="Times New Roman"/>
          <w:lang w:val="uk-UA"/>
        </w:rPr>
        <w:t xml:space="preserve"> </w:t>
      </w:r>
      <w:r w:rsidRPr="0041553F">
        <w:rPr>
          <w:rFonts w:cs="Times New Roman"/>
          <w:lang w:val="uk-UA"/>
        </w:rPr>
        <w:t>затвердженого постановою Кабінету Міністрів України від 26 травня 2021 р</w:t>
      </w:r>
      <w:r w:rsidR="00367885">
        <w:rPr>
          <w:rFonts w:cs="Times New Roman"/>
          <w:lang w:val="uk-UA"/>
        </w:rPr>
        <w:t xml:space="preserve">оку </w:t>
      </w:r>
      <w:r w:rsidRPr="0041553F">
        <w:rPr>
          <w:rFonts w:cs="Times New Roman"/>
          <w:lang w:val="uk-UA"/>
        </w:rPr>
        <w:t xml:space="preserve">№ 532 (Офіційний вісник України, 2021 р., № 44, ст. 2701). </w:t>
      </w:r>
    </w:p>
    <w:p w14:paraId="435BAD30" w14:textId="34592F30" w:rsidR="0041553F" w:rsidRDefault="0041553F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C1480D">
        <w:rPr>
          <w:rFonts w:cs="Times New Roman"/>
          <w:lang w:val="uk-UA"/>
        </w:rPr>
        <w:t xml:space="preserve">У разі відсутності технічної можливості передачі даних з використанням каналів зв’язку системи електронної взаємодії державних електронних інформаційних ресурсів інформаційна взаємодія суб’єктів інформаційних відносин може здійснюватися з використанням інших інформаційно-комунікаційних систем із застосуванням в них відповідних комплексних систем захисту інформації з підтвердженою відповідністю за результатами державної </w:t>
      </w:r>
      <w:r w:rsidRPr="00C1480D">
        <w:rPr>
          <w:rFonts w:cs="Times New Roman"/>
          <w:lang w:val="uk-UA"/>
        </w:rPr>
        <w:lastRenderedPageBreak/>
        <w:t>експертизи в порядку, встановленому законодавством.</w:t>
      </w:r>
    </w:p>
    <w:p w14:paraId="596093DA" w14:textId="77777777" w:rsidR="00DF269C" w:rsidRPr="00C1480D" w:rsidRDefault="00DF269C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</w:p>
    <w:p w14:paraId="269430EC" w14:textId="73F8532B" w:rsidR="007209F7" w:rsidRDefault="0041553F" w:rsidP="00026BB6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9</w:t>
      </w:r>
      <w:r w:rsidR="008E186B">
        <w:rPr>
          <w:rFonts w:cs="Times New Roman"/>
          <w:lang w:val="uk-UA"/>
        </w:rPr>
        <w:t xml:space="preserve">. </w:t>
      </w:r>
      <w:r w:rsidR="008E186B" w:rsidRPr="008E186B">
        <w:rPr>
          <w:rFonts w:cs="Times New Roman"/>
          <w:lang w:val="uk-UA"/>
        </w:rPr>
        <w:t xml:space="preserve">Захист інформації в </w:t>
      </w:r>
      <w:r w:rsidR="008E186B">
        <w:rPr>
          <w:rFonts w:cs="Times New Roman"/>
          <w:lang w:val="uk-UA"/>
        </w:rPr>
        <w:t>Р</w:t>
      </w:r>
      <w:r w:rsidR="008E186B" w:rsidRPr="008E186B">
        <w:rPr>
          <w:rFonts w:cs="Times New Roman"/>
          <w:lang w:val="uk-UA"/>
        </w:rPr>
        <w:t>еєстрі здійснюється відповідно до</w:t>
      </w:r>
      <w:r w:rsidR="008E186B">
        <w:rPr>
          <w:rFonts w:cs="Times New Roman"/>
          <w:lang w:val="uk-UA"/>
        </w:rPr>
        <w:t xml:space="preserve"> </w:t>
      </w:r>
      <w:r w:rsidR="008E186B" w:rsidRPr="008E186B">
        <w:rPr>
          <w:rFonts w:cs="Times New Roman"/>
          <w:lang w:val="uk-UA"/>
        </w:rPr>
        <w:t>Закону України «Про захист інформації в інформаційно-комунікаційних</w:t>
      </w:r>
      <w:r w:rsidR="008E186B">
        <w:rPr>
          <w:rFonts w:cs="Times New Roman"/>
          <w:lang w:val="uk-UA"/>
        </w:rPr>
        <w:t xml:space="preserve"> </w:t>
      </w:r>
      <w:r w:rsidR="008E186B" w:rsidRPr="008E186B">
        <w:rPr>
          <w:rFonts w:cs="Times New Roman"/>
          <w:lang w:val="uk-UA"/>
        </w:rPr>
        <w:t>системах»</w:t>
      </w:r>
      <w:r w:rsidR="008E186B">
        <w:rPr>
          <w:rFonts w:cs="Times New Roman"/>
          <w:lang w:val="uk-UA"/>
        </w:rPr>
        <w:t>.</w:t>
      </w:r>
    </w:p>
    <w:p w14:paraId="6914FC24" w14:textId="77777777" w:rsidR="00DF269C" w:rsidRDefault="00DF269C" w:rsidP="00026BB6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</w:p>
    <w:p w14:paraId="63DCE2DA" w14:textId="2BF7C433" w:rsidR="005B7599" w:rsidRDefault="0041553F" w:rsidP="005B75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10</w:t>
      </w:r>
      <w:r w:rsidR="003700FE">
        <w:rPr>
          <w:rFonts w:cs="Times New Roman"/>
          <w:lang w:val="uk-UA"/>
        </w:rPr>
        <w:t xml:space="preserve">. </w:t>
      </w:r>
      <w:r w:rsidR="003700FE" w:rsidRPr="003700FE">
        <w:rPr>
          <w:rFonts w:cs="Times New Roman"/>
          <w:lang w:val="uk-UA"/>
        </w:rPr>
        <w:t xml:space="preserve">Фінансування заходів щодо </w:t>
      </w:r>
      <w:r w:rsidR="00AC6672">
        <w:rPr>
          <w:rFonts w:cs="Times New Roman"/>
          <w:lang w:val="uk-UA"/>
        </w:rPr>
        <w:t xml:space="preserve">створення, </w:t>
      </w:r>
      <w:r w:rsidR="003700FE" w:rsidRPr="003700FE">
        <w:rPr>
          <w:rFonts w:cs="Times New Roman"/>
          <w:lang w:val="uk-UA"/>
        </w:rPr>
        <w:t>технічної підтримки та модернізації</w:t>
      </w:r>
      <w:r w:rsidR="003700FE">
        <w:rPr>
          <w:rFonts w:cs="Times New Roman"/>
          <w:lang w:val="uk-UA"/>
        </w:rPr>
        <w:t xml:space="preserve"> Р</w:t>
      </w:r>
      <w:r w:rsidR="003700FE" w:rsidRPr="003700FE">
        <w:rPr>
          <w:rFonts w:cs="Times New Roman"/>
          <w:lang w:val="uk-UA"/>
        </w:rPr>
        <w:t>еєстру здійснюється за рахунок коштів державного бюджету,</w:t>
      </w:r>
      <w:r w:rsidR="003700FE">
        <w:rPr>
          <w:rFonts w:cs="Times New Roman"/>
          <w:lang w:val="uk-UA"/>
        </w:rPr>
        <w:t xml:space="preserve"> </w:t>
      </w:r>
      <w:r w:rsidR="003700FE" w:rsidRPr="003700FE">
        <w:rPr>
          <w:rFonts w:cs="Times New Roman"/>
          <w:lang w:val="uk-UA"/>
        </w:rPr>
        <w:t>коштів міжнародної технічної допомоги, а також інших джерел, не</w:t>
      </w:r>
      <w:r w:rsidR="003700FE">
        <w:rPr>
          <w:rFonts w:cs="Times New Roman"/>
          <w:lang w:val="uk-UA"/>
        </w:rPr>
        <w:t xml:space="preserve"> </w:t>
      </w:r>
      <w:r w:rsidR="003700FE" w:rsidRPr="003700FE">
        <w:rPr>
          <w:rFonts w:cs="Times New Roman"/>
          <w:lang w:val="uk-UA"/>
        </w:rPr>
        <w:t>заборонених законом</w:t>
      </w:r>
      <w:r w:rsidR="003700FE">
        <w:rPr>
          <w:rFonts w:cs="Times New Roman"/>
          <w:lang w:val="uk-UA"/>
        </w:rPr>
        <w:t>.</w:t>
      </w:r>
    </w:p>
    <w:p w14:paraId="5B2EADCB" w14:textId="77777777" w:rsidR="005B7599" w:rsidRDefault="005B7599" w:rsidP="005B75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</w:p>
    <w:p w14:paraId="63AD46AA" w14:textId="3687C71F" w:rsidR="00EA101D" w:rsidRDefault="00EA101D" w:rsidP="004E2C99">
      <w:pPr>
        <w:pStyle w:val="a4"/>
        <w:spacing w:before="0"/>
        <w:ind w:left="0"/>
        <w:jc w:val="center"/>
        <w:rPr>
          <w:rFonts w:cs="Times New Roman"/>
          <w:b/>
          <w:bCs/>
          <w:lang w:val="uk-UA"/>
        </w:rPr>
      </w:pPr>
      <w:r w:rsidRPr="00EA101D">
        <w:rPr>
          <w:rFonts w:cs="Times New Roman"/>
          <w:b/>
          <w:bCs/>
          <w:lang w:val="uk-UA"/>
        </w:rPr>
        <w:t>Обов’язки держателя Реєстру</w:t>
      </w:r>
    </w:p>
    <w:p w14:paraId="11EEC1DD" w14:textId="77777777" w:rsidR="004E2C99" w:rsidRPr="004E2C99" w:rsidRDefault="004E2C99" w:rsidP="004E2C99">
      <w:pPr>
        <w:pStyle w:val="a4"/>
        <w:spacing w:before="0"/>
        <w:ind w:left="0"/>
        <w:jc w:val="center"/>
        <w:rPr>
          <w:rFonts w:cs="Times New Roman"/>
          <w:lang w:val="uk-UA"/>
        </w:rPr>
      </w:pPr>
    </w:p>
    <w:p w14:paraId="27B6D8F5" w14:textId="67C86F3D" w:rsidR="00375727" w:rsidRPr="00C1480D" w:rsidRDefault="00EA101D" w:rsidP="004E2C99">
      <w:pPr>
        <w:pStyle w:val="a4"/>
        <w:spacing w:line="360" w:lineRule="auto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1</w:t>
      </w:r>
      <w:r w:rsidR="0041553F">
        <w:rPr>
          <w:rFonts w:cs="Times New Roman"/>
          <w:lang w:val="uk-UA"/>
        </w:rPr>
        <w:t>1</w:t>
      </w:r>
      <w:r w:rsidR="006C6799" w:rsidRPr="00C1480D">
        <w:rPr>
          <w:rFonts w:cs="Times New Roman"/>
          <w:lang w:val="uk-UA"/>
        </w:rPr>
        <w:t xml:space="preserve">. </w:t>
      </w:r>
      <w:r w:rsidR="00F1676A" w:rsidRPr="00C1480D">
        <w:rPr>
          <w:rFonts w:cs="Times New Roman"/>
          <w:lang w:val="uk-UA"/>
        </w:rPr>
        <w:t>Держатель Реєстру</w:t>
      </w:r>
      <w:r w:rsidR="00375727" w:rsidRPr="00C1480D">
        <w:rPr>
          <w:rFonts w:cs="Times New Roman"/>
          <w:lang w:val="uk-UA"/>
        </w:rPr>
        <w:t>:</w:t>
      </w:r>
    </w:p>
    <w:p w14:paraId="1A88D2C5" w14:textId="38A0F0BA" w:rsidR="00375727" w:rsidRPr="00C1480D" w:rsidRDefault="00F1676A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C1480D">
        <w:rPr>
          <w:rFonts w:cs="Times New Roman"/>
          <w:lang w:val="uk-UA"/>
        </w:rPr>
        <w:t>вживає організаційних заходів, пов’язаних з</w:t>
      </w:r>
      <w:r w:rsidR="00375727" w:rsidRPr="00C1480D">
        <w:rPr>
          <w:rFonts w:cs="Times New Roman"/>
          <w:lang w:val="uk-UA"/>
        </w:rPr>
        <w:t>і створенням, модернізацією та</w:t>
      </w:r>
      <w:r w:rsidRPr="00C1480D">
        <w:rPr>
          <w:rFonts w:cs="Times New Roman"/>
          <w:lang w:val="uk-UA"/>
        </w:rPr>
        <w:t xml:space="preserve"> забезпеченням належного </w:t>
      </w:r>
      <w:r w:rsidR="00375727" w:rsidRPr="00C1480D">
        <w:rPr>
          <w:rFonts w:cs="Times New Roman"/>
          <w:lang w:val="uk-UA"/>
        </w:rPr>
        <w:t xml:space="preserve">безперебійного </w:t>
      </w:r>
      <w:r w:rsidRPr="00C1480D">
        <w:rPr>
          <w:rFonts w:cs="Times New Roman"/>
          <w:lang w:val="uk-UA"/>
        </w:rPr>
        <w:t>функціонування</w:t>
      </w:r>
      <w:r w:rsidR="0001298D" w:rsidRPr="00C1480D">
        <w:rPr>
          <w:rFonts w:cs="Times New Roman"/>
          <w:lang w:val="uk-UA"/>
        </w:rPr>
        <w:t xml:space="preserve"> Реєстру</w:t>
      </w:r>
      <w:r w:rsidR="00375727" w:rsidRPr="00C1480D">
        <w:rPr>
          <w:rFonts w:cs="Times New Roman"/>
          <w:lang w:val="uk-UA"/>
        </w:rPr>
        <w:t>;</w:t>
      </w:r>
    </w:p>
    <w:p w14:paraId="416A5A8D" w14:textId="718A7999" w:rsidR="00EB6E41" w:rsidRPr="00C1480D" w:rsidRDefault="00375727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C1480D">
        <w:rPr>
          <w:rFonts w:cs="Times New Roman"/>
          <w:lang w:val="uk-UA"/>
        </w:rPr>
        <w:t>визначає адміністратора та технічного адміністратора Реєстр</w:t>
      </w:r>
      <w:r w:rsidR="00D018FD" w:rsidRPr="00C1480D">
        <w:rPr>
          <w:rFonts w:cs="Times New Roman"/>
          <w:lang w:val="uk-UA"/>
        </w:rPr>
        <w:t>у</w:t>
      </w:r>
      <w:r w:rsidRPr="00C1480D">
        <w:rPr>
          <w:rFonts w:cs="Times New Roman"/>
          <w:lang w:val="uk-UA"/>
        </w:rPr>
        <w:t>;</w:t>
      </w:r>
    </w:p>
    <w:p w14:paraId="4FC2F76C" w14:textId="0FA2F8BE" w:rsidR="00F1676A" w:rsidRPr="00C1480D" w:rsidRDefault="00AE4EE7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C1480D">
        <w:rPr>
          <w:rFonts w:cs="Times New Roman"/>
          <w:lang w:val="uk-UA"/>
        </w:rPr>
        <w:t>здійснює контроль</w:t>
      </w:r>
      <w:r w:rsidR="006509EC" w:rsidRPr="00C1480D">
        <w:rPr>
          <w:rFonts w:cs="Times New Roman"/>
          <w:lang w:val="uk-UA"/>
        </w:rPr>
        <w:t xml:space="preserve"> та </w:t>
      </w:r>
      <w:r w:rsidR="00EB6E41" w:rsidRPr="00C1480D">
        <w:rPr>
          <w:rFonts w:cs="Times New Roman"/>
          <w:lang w:val="uk-UA"/>
        </w:rPr>
        <w:t xml:space="preserve">моніторинг функціонування </w:t>
      </w:r>
      <w:r w:rsidR="0001298D" w:rsidRPr="00C1480D">
        <w:rPr>
          <w:rFonts w:cs="Times New Roman"/>
          <w:lang w:val="uk-UA"/>
        </w:rPr>
        <w:t>та ведення</w:t>
      </w:r>
      <w:r w:rsidRPr="00C1480D">
        <w:rPr>
          <w:rFonts w:cs="Times New Roman"/>
          <w:lang w:val="uk-UA"/>
        </w:rPr>
        <w:t xml:space="preserve"> Реєстру</w:t>
      </w:r>
      <w:r w:rsidR="0001298D" w:rsidRPr="00C1480D">
        <w:rPr>
          <w:rFonts w:cs="Times New Roman"/>
          <w:lang w:val="uk-UA"/>
        </w:rPr>
        <w:t xml:space="preserve">, </w:t>
      </w:r>
      <w:r w:rsidR="00F1676A" w:rsidRPr="00C1480D">
        <w:rPr>
          <w:rFonts w:cs="Times New Roman"/>
          <w:lang w:val="uk-UA"/>
        </w:rPr>
        <w:t>інформує адміністратора</w:t>
      </w:r>
      <w:r w:rsidR="00EB6E41" w:rsidRPr="00C1480D">
        <w:rPr>
          <w:rFonts w:cs="Times New Roman"/>
          <w:lang w:val="uk-UA"/>
        </w:rPr>
        <w:t xml:space="preserve"> та технічного адміністратора </w:t>
      </w:r>
      <w:r w:rsidR="00F1676A" w:rsidRPr="00C1480D">
        <w:rPr>
          <w:rFonts w:cs="Times New Roman"/>
          <w:lang w:val="uk-UA"/>
        </w:rPr>
        <w:t>про виявлені недоліки</w:t>
      </w:r>
      <w:r w:rsidR="00EB6E41" w:rsidRPr="00C1480D">
        <w:rPr>
          <w:rFonts w:cs="Times New Roman"/>
          <w:lang w:val="uk-UA"/>
        </w:rPr>
        <w:t xml:space="preserve">, </w:t>
      </w:r>
      <w:r w:rsidR="00F1676A" w:rsidRPr="00C1480D">
        <w:rPr>
          <w:rFonts w:cs="Times New Roman"/>
          <w:lang w:val="uk-UA"/>
        </w:rPr>
        <w:t>вносить пропозиції щодо їх усунення та вдосконалення роботи;</w:t>
      </w:r>
    </w:p>
    <w:p w14:paraId="1FDC21FF" w14:textId="159A0D66" w:rsidR="00F1676A" w:rsidRPr="00C1480D" w:rsidRDefault="00F1676A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C1480D">
        <w:rPr>
          <w:rFonts w:cs="Times New Roman"/>
          <w:lang w:val="uk-UA"/>
        </w:rPr>
        <w:t xml:space="preserve">здійснює фінансування заходів щодо </w:t>
      </w:r>
      <w:r w:rsidR="00EB6E41" w:rsidRPr="00C1480D">
        <w:rPr>
          <w:rFonts w:cs="Times New Roman"/>
          <w:lang w:val="uk-UA"/>
        </w:rPr>
        <w:t xml:space="preserve">створення, модернізації та </w:t>
      </w:r>
      <w:r w:rsidRPr="00C1480D">
        <w:rPr>
          <w:rFonts w:cs="Times New Roman"/>
          <w:lang w:val="uk-UA"/>
        </w:rPr>
        <w:t>технічної підтримки</w:t>
      </w:r>
      <w:r w:rsidR="00EB6E41" w:rsidRPr="00C1480D">
        <w:rPr>
          <w:rFonts w:cs="Times New Roman"/>
          <w:lang w:val="uk-UA"/>
        </w:rPr>
        <w:t xml:space="preserve"> функціонування Реєстру</w:t>
      </w:r>
      <w:r w:rsidRPr="00C1480D">
        <w:rPr>
          <w:rFonts w:cs="Times New Roman"/>
          <w:lang w:val="uk-UA"/>
        </w:rPr>
        <w:t>;</w:t>
      </w:r>
    </w:p>
    <w:p w14:paraId="5200BD3F" w14:textId="44BD2955" w:rsidR="00724D36" w:rsidRPr="00C1480D" w:rsidRDefault="00724D36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C1480D">
        <w:rPr>
          <w:rFonts w:cs="Times New Roman"/>
          <w:lang w:val="uk-UA"/>
        </w:rPr>
        <w:t>надає роз’яснення, що стосуються питань ведення Реєстру (крім питань, що стосуються технічного та програмного забезпечення);</w:t>
      </w:r>
    </w:p>
    <w:p w14:paraId="27E77BF2" w14:textId="34E266B9" w:rsidR="006509EC" w:rsidRPr="00C1480D" w:rsidRDefault="006509EC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C1480D">
        <w:rPr>
          <w:rFonts w:cs="Times New Roman"/>
          <w:lang w:val="uk-UA"/>
        </w:rPr>
        <w:t>забезпечує електронну інформаційну взаємодію з електронними інформаційними ресурсами органів державної влади та органів місцевого самоврядування, інших суб’єктів надання вихідних даних;</w:t>
      </w:r>
    </w:p>
    <w:p w14:paraId="5B10F0A1" w14:textId="293C7DE2" w:rsidR="00F1676A" w:rsidRPr="00C1480D" w:rsidRDefault="0001298D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C1480D">
        <w:rPr>
          <w:rFonts w:cs="Times New Roman"/>
          <w:lang w:val="uk-UA"/>
        </w:rPr>
        <w:t xml:space="preserve">забезпечує методологічну підтримку, </w:t>
      </w:r>
      <w:r w:rsidR="00F1676A" w:rsidRPr="00C1480D">
        <w:rPr>
          <w:rFonts w:cs="Times New Roman"/>
          <w:lang w:val="uk-UA"/>
        </w:rPr>
        <w:t xml:space="preserve">затверджує технічні вимоги та технічні завдання з розроблення та модернізації програмного забезпечення, а також погоджує пропозиції щодо розроблення та модернізації спеціального програмного забезпечення, що пропонується адміністратором </w:t>
      </w:r>
      <w:r w:rsidR="00EB6E41" w:rsidRPr="00C1480D">
        <w:rPr>
          <w:rFonts w:cs="Times New Roman"/>
          <w:lang w:val="uk-UA"/>
        </w:rPr>
        <w:t>та технічним адміністратором</w:t>
      </w:r>
      <w:r w:rsidR="00EA101D">
        <w:rPr>
          <w:rFonts w:cs="Times New Roman"/>
          <w:lang w:val="uk-UA"/>
        </w:rPr>
        <w:t xml:space="preserve"> Реєстру</w:t>
      </w:r>
      <w:r w:rsidR="00FE7ADF" w:rsidRPr="00C1480D">
        <w:rPr>
          <w:rFonts w:cs="Times New Roman"/>
          <w:lang w:val="uk-UA"/>
        </w:rPr>
        <w:t>.</w:t>
      </w:r>
      <w:r w:rsidR="00EA101D">
        <w:rPr>
          <w:rFonts w:cs="Times New Roman"/>
          <w:lang w:val="uk-UA"/>
        </w:rPr>
        <w:t xml:space="preserve"> </w:t>
      </w:r>
    </w:p>
    <w:p w14:paraId="1A064AB1" w14:textId="77777777" w:rsidR="00EA101D" w:rsidRDefault="00EA101D" w:rsidP="004E2C99">
      <w:pPr>
        <w:pStyle w:val="a4"/>
        <w:spacing w:before="0"/>
        <w:ind w:left="0"/>
        <w:jc w:val="both"/>
        <w:rPr>
          <w:rFonts w:cs="Times New Roman"/>
          <w:lang w:val="uk-UA"/>
        </w:rPr>
      </w:pPr>
    </w:p>
    <w:p w14:paraId="15E54249" w14:textId="3FE7502C" w:rsidR="00EA101D" w:rsidRDefault="00EA101D" w:rsidP="004E2C99">
      <w:pPr>
        <w:pStyle w:val="a4"/>
        <w:spacing w:before="0" w:line="360" w:lineRule="auto"/>
        <w:ind w:left="0"/>
        <w:jc w:val="center"/>
        <w:rPr>
          <w:rFonts w:cs="Times New Roman"/>
          <w:b/>
          <w:bCs/>
          <w:lang w:val="uk-UA"/>
        </w:rPr>
      </w:pPr>
      <w:r w:rsidRPr="00EA101D">
        <w:rPr>
          <w:rFonts w:cs="Times New Roman"/>
          <w:b/>
          <w:bCs/>
          <w:lang w:val="uk-UA"/>
        </w:rPr>
        <w:t>Обов’язки адміністратора та технічного адміністратора Реєстру</w:t>
      </w:r>
    </w:p>
    <w:p w14:paraId="552478C4" w14:textId="77777777" w:rsidR="00EA101D" w:rsidRDefault="00EA101D" w:rsidP="00DF269C">
      <w:pPr>
        <w:pStyle w:val="a4"/>
        <w:spacing w:before="0"/>
        <w:ind w:left="0" w:firstLine="0"/>
        <w:jc w:val="both"/>
        <w:rPr>
          <w:rFonts w:cs="Times New Roman"/>
          <w:lang w:val="uk-UA"/>
        </w:rPr>
      </w:pPr>
    </w:p>
    <w:p w14:paraId="44158161" w14:textId="08114660" w:rsidR="00DF269C" w:rsidRDefault="00EA101D" w:rsidP="00DF269C">
      <w:pPr>
        <w:pStyle w:val="a4"/>
        <w:spacing w:line="360" w:lineRule="auto"/>
        <w:ind w:left="0"/>
        <w:jc w:val="both"/>
        <w:rPr>
          <w:rFonts w:cs="Times New Roman"/>
          <w:lang w:val="uk-UA"/>
        </w:rPr>
      </w:pPr>
      <w:r w:rsidRPr="00EA101D">
        <w:rPr>
          <w:rFonts w:cs="Times New Roman"/>
          <w:lang w:val="uk-UA"/>
        </w:rPr>
        <w:t>1</w:t>
      </w:r>
      <w:r w:rsidR="0041553F">
        <w:rPr>
          <w:rFonts w:cs="Times New Roman"/>
          <w:lang w:val="uk-UA"/>
        </w:rPr>
        <w:t>2</w:t>
      </w:r>
      <w:r w:rsidRPr="00EA101D">
        <w:rPr>
          <w:rFonts w:cs="Times New Roman"/>
          <w:lang w:val="uk-UA"/>
        </w:rPr>
        <w:t xml:space="preserve">. Адміністратор та технічний адміністратор </w:t>
      </w:r>
      <w:r>
        <w:rPr>
          <w:rFonts w:cs="Times New Roman"/>
          <w:lang w:val="uk-UA"/>
        </w:rPr>
        <w:t>Р</w:t>
      </w:r>
      <w:r w:rsidRPr="00EA101D">
        <w:rPr>
          <w:rFonts w:cs="Times New Roman"/>
          <w:lang w:val="uk-UA"/>
        </w:rPr>
        <w:t>еєстру</w:t>
      </w:r>
      <w:r>
        <w:rPr>
          <w:rFonts w:cs="Times New Roman"/>
          <w:lang w:val="uk-UA"/>
        </w:rPr>
        <w:t xml:space="preserve"> </w:t>
      </w:r>
      <w:r w:rsidRPr="00EA101D">
        <w:rPr>
          <w:rFonts w:cs="Times New Roman"/>
          <w:lang w:val="uk-UA"/>
        </w:rPr>
        <w:t>забезпечують розв’язання організаційних та технічних завдань щодо</w:t>
      </w:r>
      <w:r>
        <w:rPr>
          <w:rFonts w:cs="Times New Roman"/>
          <w:lang w:val="uk-UA"/>
        </w:rPr>
        <w:t xml:space="preserve"> </w:t>
      </w:r>
      <w:r w:rsidRPr="00EA101D">
        <w:rPr>
          <w:rFonts w:cs="Times New Roman"/>
          <w:lang w:val="uk-UA"/>
        </w:rPr>
        <w:t xml:space="preserve">функціонування </w:t>
      </w:r>
      <w:r>
        <w:rPr>
          <w:rFonts w:cs="Times New Roman"/>
          <w:lang w:val="uk-UA"/>
        </w:rPr>
        <w:t>Р</w:t>
      </w:r>
      <w:r w:rsidRPr="00EA101D">
        <w:rPr>
          <w:rFonts w:cs="Times New Roman"/>
          <w:lang w:val="uk-UA"/>
        </w:rPr>
        <w:t>еєстру.</w:t>
      </w:r>
    </w:p>
    <w:p w14:paraId="19C58614" w14:textId="77777777" w:rsidR="00DF269C" w:rsidRPr="00EA101D" w:rsidRDefault="00DF269C" w:rsidP="00DF269C">
      <w:pPr>
        <w:pStyle w:val="a4"/>
        <w:spacing w:line="360" w:lineRule="auto"/>
        <w:ind w:left="0"/>
        <w:jc w:val="both"/>
        <w:rPr>
          <w:rFonts w:cs="Times New Roman"/>
          <w:lang w:val="uk-UA"/>
        </w:rPr>
      </w:pPr>
    </w:p>
    <w:p w14:paraId="26CBC601" w14:textId="0FF60E3F" w:rsidR="00EB6E41" w:rsidRPr="00C1480D" w:rsidRDefault="00EA101D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1</w:t>
      </w:r>
      <w:r w:rsidR="0041553F">
        <w:rPr>
          <w:rFonts w:cs="Times New Roman"/>
          <w:lang w:val="uk-UA"/>
        </w:rPr>
        <w:t>3</w:t>
      </w:r>
      <w:r w:rsidR="006C6799" w:rsidRPr="00C1480D">
        <w:rPr>
          <w:rFonts w:cs="Times New Roman"/>
          <w:lang w:val="uk-UA"/>
        </w:rPr>
        <w:t xml:space="preserve">. </w:t>
      </w:r>
      <w:r w:rsidR="00B173C2" w:rsidRPr="00C1480D">
        <w:rPr>
          <w:rFonts w:cs="Times New Roman"/>
          <w:lang w:val="uk-UA"/>
        </w:rPr>
        <w:t>Адміністратор Реєстру</w:t>
      </w:r>
      <w:r w:rsidR="00EB6E41" w:rsidRPr="00C1480D">
        <w:rPr>
          <w:rFonts w:cs="Times New Roman"/>
          <w:lang w:val="uk-UA"/>
        </w:rPr>
        <w:t>:</w:t>
      </w:r>
    </w:p>
    <w:p w14:paraId="3058BB5F" w14:textId="4B64976F" w:rsidR="0001298D" w:rsidRPr="00C1480D" w:rsidRDefault="00B173C2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C1480D">
        <w:rPr>
          <w:rFonts w:cs="Times New Roman"/>
          <w:lang w:val="uk-UA"/>
        </w:rPr>
        <w:t xml:space="preserve">забезпечує належне </w:t>
      </w:r>
      <w:r w:rsidR="0001298D" w:rsidRPr="00C1480D">
        <w:rPr>
          <w:rFonts w:cs="Times New Roman"/>
          <w:lang w:val="uk-UA"/>
        </w:rPr>
        <w:t>ведення Реєстру у відповідності до вимог цього Порядку;</w:t>
      </w:r>
    </w:p>
    <w:p w14:paraId="7CF9CA6F" w14:textId="458F6C3B" w:rsidR="0001298D" w:rsidRPr="00C1480D" w:rsidRDefault="0001298D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C1480D">
        <w:rPr>
          <w:rFonts w:cs="Times New Roman"/>
          <w:lang w:val="uk-UA"/>
        </w:rPr>
        <w:t xml:space="preserve">забезпечує обробку та аналіз інформації, яка надходить через </w:t>
      </w:r>
      <w:r w:rsidR="00D845F1" w:rsidRPr="00C1480D">
        <w:rPr>
          <w:rFonts w:cs="Times New Roman"/>
          <w:lang w:val="uk-UA"/>
        </w:rPr>
        <w:t>е</w:t>
      </w:r>
      <w:r w:rsidRPr="00C1480D">
        <w:rPr>
          <w:rFonts w:cs="Times New Roman"/>
          <w:lang w:val="uk-UA"/>
        </w:rPr>
        <w:t>лектронн</w:t>
      </w:r>
      <w:r w:rsidR="00034E0A">
        <w:rPr>
          <w:rFonts w:cs="Times New Roman"/>
          <w:lang w:val="uk-UA"/>
        </w:rPr>
        <w:t>ий</w:t>
      </w:r>
      <w:r w:rsidRPr="00C1480D">
        <w:rPr>
          <w:rFonts w:cs="Times New Roman"/>
          <w:lang w:val="uk-UA"/>
        </w:rPr>
        <w:t xml:space="preserve"> кабінет </w:t>
      </w:r>
      <w:r w:rsidR="00D845F1" w:rsidRPr="00C1480D">
        <w:rPr>
          <w:rFonts w:cs="Times New Roman"/>
          <w:lang w:val="uk-UA"/>
        </w:rPr>
        <w:t xml:space="preserve">ЄДЕГС та </w:t>
      </w:r>
      <w:r w:rsidR="00034E0A">
        <w:rPr>
          <w:rFonts w:cs="Times New Roman"/>
          <w:lang w:val="uk-UA"/>
        </w:rPr>
        <w:t xml:space="preserve">електронний кабінет </w:t>
      </w:r>
      <w:r w:rsidRPr="00C1480D">
        <w:rPr>
          <w:rFonts w:cs="Times New Roman"/>
          <w:lang w:val="uk-UA"/>
        </w:rPr>
        <w:t>надрокористувача</w:t>
      </w:r>
      <w:r w:rsidR="00D845F1" w:rsidRPr="00C1480D">
        <w:rPr>
          <w:rFonts w:cs="Times New Roman"/>
          <w:lang w:val="uk-UA"/>
        </w:rPr>
        <w:t>;</w:t>
      </w:r>
    </w:p>
    <w:p w14:paraId="54076AC0" w14:textId="73C3BEF8" w:rsidR="00B173C2" w:rsidRDefault="00E172E0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C1480D">
        <w:rPr>
          <w:rFonts w:cs="Times New Roman"/>
          <w:lang w:val="uk-UA"/>
        </w:rPr>
        <w:t xml:space="preserve">забезпечує надання, блокування та анулювання доступу, </w:t>
      </w:r>
      <w:r w:rsidR="00B173C2" w:rsidRPr="00C1480D">
        <w:rPr>
          <w:rFonts w:cs="Times New Roman"/>
          <w:lang w:val="uk-UA"/>
        </w:rPr>
        <w:t>визначає рівні доступу користувачів</w:t>
      </w:r>
      <w:r w:rsidRPr="00C1480D">
        <w:rPr>
          <w:rFonts w:cs="Times New Roman"/>
          <w:lang w:val="uk-UA"/>
        </w:rPr>
        <w:t xml:space="preserve"> до відповідних полів Реєстру</w:t>
      </w:r>
      <w:r w:rsidR="00FE7ADF" w:rsidRPr="00C1480D">
        <w:rPr>
          <w:rFonts w:cs="Times New Roman"/>
          <w:lang w:val="uk-UA"/>
        </w:rPr>
        <w:t>.</w:t>
      </w:r>
    </w:p>
    <w:p w14:paraId="5871A4A4" w14:textId="77777777" w:rsidR="00DF269C" w:rsidRPr="00C1480D" w:rsidRDefault="00DF269C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</w:p>
    <w:p w14:paraId="2BDCA1B0" w14:textId="5E2A31C6" w:rsidR="00255B75" w:rsidRPr="00C1480D" w:rsidRDefault="00034E0A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1</w:t>
      </w:r>
      <w:r w:rsidR="0041553F">
        <w:rPr>
          <w:rFonts w:cs="Times New Roman"/>
          <w:lang w:val="uk-UA"/>
        </w:rPr>
        <w:t>4</w:t>
      </w:r>
      <w:r w:rsidR="006C6799" w:rsidRPr="00C1480D">
        <w:rPr>
          <w:rFonts w:cs="Times New Roman"/>
          <w:lang w:val="uk-UA"/>
        </w:rPr>
        <w:t xml:space="preserve">. </w:t>
      </w:r>
      <w:r w:rsidR="00255B75" w:rsidRPr="00C1480D">
        <w:rPr>
          <w:rFonts w:cs="Times New Roman"/>
          <w:lang w:val="uk-UA"/>
        </w:rPr>
        <w:t>Технічний адміністратор Реєстру:</w:t>
      </w:r>
    </w:p>
    <w:p w14:paraId="19E8378C" w14:textId="2858E059" w:rsidR="00E172E0" w:rsidRPr="00C1480D" w:rsidRDefault="00255B75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C1480D">
        <w:rPr>
          <w:rFonts w:cs="Times New Roman"/>
          <w:lang w:val="uk-UA"/>
        </w:rPr>
        <w:t>забезпечує розв’язання технічних завдань щодо функціонування Реєстру;</w:t>
      </w:r>
    </w:p>
    <w:p w14:paraId="0F345AD5" w14:textId="77777777" w:rsidR="000B408C" w:rsidRPr="00C1480D" w:rsidRDefault="00255B75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C1480D">
        <w:rPr>
          <w:rFonts w:cs="Times New Roman"/>
          <w:lang w:val="uk-UA"/>
        </w:rPr>
        <w:t xml:space="preserve">забезпечує </w:t>
      </w:r>
      <w:r w:rsidR="000B408C" w:rsidRPr="00C1480D">
        <w:rPr>
          <w:rFonts w:cs="Times New Roman"/>
          <w:lang w:val="uk-UA"/>
        </w:rPr>
        <w:t xml:space="preserve">проведення технічних та профілактичних робіт, </w:t>
      </w:r>
      <w:r w:rsidRPr="00C1480D">
        <w:rPr>
          <w:rFonts w:cs="Times New Roman"/>
          <w:lang w:val="uk-UA"/>
        </w:rPr>
        <w:t>супроводження програмно-апаратного комплексу Реєстру;</w:t>
      </w:r>
    </w:p>
    <w:p w14:paraId="33942D22" w14:textId="138AE3D5" w:rsidR="00D015A4" w:rsidRDefault="00D015A4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C1480D">
        <w:rPr>
          <w:rFonts w:cs="Times New Roman"/>
          <w:lang w:val="uk-UA"/>
        </w:rPr>
        <w:t xml:space="preserve">забезпечує захист цілісності баз даних Реєстру, їх технологічного і програмного забезпечення, захисту інформації Реєстру від випадкового </w:t>
      </w:r>
      <w:r w:rsidR="00034E0A">
        <w:rPr>
          <w:rFonts w:cs="Times New Roman"/>
          <w:lang w:val="uk-UA"/>
        </w:rPr>
        <w:t>або</w:t>
      </w:r>
      <w:r w:rsidRPr="00C1480D">
        <w:rPr>
          <w:rFonts w:cs="Times New Roman"/>
          <w:lang w:val="uk-UA"/>
        </w:rPr>
        <w:t xml:space="preserve"> незаконного знищення, спотворення, втрати, несанкціонованого надання </w:t>
      </w:r>
      <w:r w:rsidR="00034E0A">
        <w:rPr>
          <w:rFonts w:cs="Times New Roman"/>
          <w:lang w:val="uk-UA"/>
        </w:rPr>
        <w:t>або</w:t>
      </w:r>
      <w:r w:rsidRPr="00C1480D">
        <w:rPr>
          <w:rFonts w:cs="Times New Roman"/>
          <w:lang w:val="uk-UA"/>
        </w:rPr>
        <w:t xml:space="preserve"> доступу.</w:t>
      </w:r>
    </w:p>
    <w:p w14:paraId="5253298F" w14:textId="77777777" w:rsidR="004E2C99" w:rsidRDefault="004E2C99" w:rsidP="004E2C99">
      <w:pPr>
        <w:pStyle w:val="a4"/>
        <w:spacing w:before="0"/>
        <w:ind w:left="0"/>
        <w:jc w:val="both"/>
        <w:rPr>
          <w:rFonts w:cs="Times New Roman"/>
          <w:lang w:val="uk-UA"/>
        </w:rPr>
      </w:pPr>
    </w:p>
    <w:p w14:paraId="792651E0" w14:textId="102A5743" w:rsidR="00B33D26" w:rsidRDefault="00DB14FC" w:rsidP="004E2C99">
      <w:pPr>
        <w:pStyle w:val="a4"/>
        <w:spacing w:before="0" w:line="360" w:lineRule="auto"/>
        <w:ind w:left="0"/>
        <w:jc w:val="center"/>
        <w:rPr>
          <w:rFonts w:cs="Times New Roman"/>
          <w:b/>
          <w:bCs/>
          <w:lang w:val="uk-UA"/>
        </w:rPr>
      </w:pPr>
      <w:r w:rsidRPr="00DB14FC">
        <w:rPr>
          <w:rFonts w:cs="Times New Roman"/>
          <w:b/>
          <w:bCs/>
          <w:lang w:val="uk-UA"/>
        </w:rPr>
        <w:t>Ведення Реєстру</w:t>
      </w:r>
    </w:p>
    <w:p w14:paraId="02E242EB" w14:textId="77777777" w:rsidR="00DB14FC" w:rsidRDefault="00DB14FC" w:rsidP="004E2C99">
      <w:pPr>
        <w:pStyle w:val="a4"/>
        <w:spacing w:before="0"/>
        <w:ind w:left="0"/>
        <w:jc w:val="both"/>
        <w:rPr>
          <w:rFonts w:cs="Times New Roman"/>
          <w:lang w:val="uk-UA"/>
        </w:rPr>
      </w:pPr>
    </w:p>
    <w:p w14:paraId="436253F3" w14:textId="7111F9EC" w:rsidR="00DB14FC" w:rsidRDefault="00DB14FC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DB14FC">
        <w:rPr>
          <w:rFonts w:cs="Times New Roman"/>
          <w:lang w:val="uk-UA"/>
        </w:rPr>
        <w:t>1</w:t>
      </w:r>
      <w:r w:rsidR="0041553F">
        <w:rPr>
          <w:rFonts w:cs="Times New Roman"/>
          <w:lang w:val="uk-UA"/>
        </w:rPr>
        <w:t>5</w:t>
      </w:r>
      <w:r w:rsidRPr="00DB14FC">
        <w:rPr>
          <w:rFonts w:cs="Times New Roman"/>
          <w:lang w:val="uk-UA"/>
        </w:rPr>
        <w:t xml:space="preserve">. </w:t>
      </w:r>
      <w:r w:rsidR="00790E4F">
        <w:rPr>
          <w:rFonts w:cs="Times New Roman"/>
          <w:lang w:val="uk-UA"/>
        </w:rPr>
        <w:t>Р</w:t>
      </w:r>
      <w:r w:rsidR="00790E4F" w:rsidRPr="00790E4F">
        <w:rPr>
          <w:rFonts w:cs="Times New Roman"/>
          <w:lang w:val="uk-UA"/>
        </w:rPr>
        <w:t>еєстр ведеться в електронній формі державною мовою. У</w:t>
      </w:r>
      <w:r w:rsidR="00790E4F">
        <w:rPr>
          <w:rFonts w:cs="Times New Roman"/>
          <w:lang w:val="uk-UA"/>
        </w:rPr>
        <w:t xml:space="preserve"> </w:t>
      </w:r>
      <w:r w:rsidR="00790E4F" w:rsidRPr="00790E4F">
        <w:rPr>
          <w:rFonts w:cs="Times New Roman"/>
          <w:lang w:val="uk-UA"/>
        </w:rPr>
        <w:t>разі коли використання літер української абетки призводить до спотворення</w:t>
      </w:r>
      <w:r w:rsidR="00790E4F">
        <w:rPr>
          <w:rFonts w:cs="Times New Roman"/>
          <w:lang w:val="uk-UA"/>
        </w:rPr>
        <w:t xml:space="preserve"> </w:t>
      </w:r>
      <w:r w:rsidR="00790E4F" w:rsidRPr="00790E4F">
        <w:rPr>
          <w:rFonts w:cs="Times New Roman"/>
          <w:lang w:val="uk-UA"/>
        </w:rPr>
        <w:t>інформації, можуть використовуватися латинські літери, розділові знаки та</w:t>
      </w:r>
      <w:r w:rsidR="00790E4F">
        <w:rPr>
          <w:rFonts w:cs="Times New Roman"/>
          <w:lang w:val="uk-UA"/>
        </w:rPr>
        <w:t xml:space="preserve"> </w:t>
      </w:r>
      <w:r w:rsidR="00790E4F" w:rsidRPr="00790E4F">
        <w:rPr>
          <w:rFonts w:cs="Times New Roman"/>
          <w:lang w:val="uk-UA"/>
        </w:rPr>
        <w:t>символи, арабські та римські цифри</w:t>
      </w:r>
      <w:r w:rsidR="00790E4F">
        <w:rPr>
          <w:rFonts w:cs="Times New Roman"/>
          <w:lang w:val="uk-UA"/>
        </w:rPr>
        <w:t>.</w:t>
      </w:r>
    </w:p>
    <w:p w14:paraId="7E99F3B2" w14:textId="77777777" w:rsidR="00DF269C" w:rsidRDefault="00DF269C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</w:p>
    <w:p w14:paraId="285F9D61" w14:textId="78AAFF29" w:rsidR="00790E4F" w:rsidRDefault="006B2BC2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1</w:t>
      </w:r>
      <w:r w:rsidR="0041553F">
        <w:rPr>
          <w:rFonts w:cs="Times New Roman"/>
          <w:lang w:val="uk-UA"/>
        </w:rPr>
        <w:t>6</w:t>
      </w:r>
      <w:r>
        <w:rPr>
          <w:rFonts w:cs="Times New Roman"/>
          <w:lang w:val="uk-UA"/>
        </w:rPr>
        <w:t xml:space="preserve">. </w:t>
      </w:r>
      <w:r w:rsidR="00176AC5">
        <w:rPr>
          <w:rFonts w:cs="Times New Roman"/>
          <w:lang w:val="uk-UA"/>
        </w:rPr>
        <w:t>До Реєстру вноситься і</w:t>
      </w:r>
      <w:r>
        <w:rPr>
          <w:rFonts w:cs="Times New Roman"/>
          <w:lang w:val="uk-UA"/>
        </w:rPr>
        <w:t>нформація про об’єкт Реєстру</w:t>
      </w:r>
      <w:r w:rsidR="00176AC5">
        <w:rPr>
          <w:rFonts w:cs="Times New Roman"/>
          <w:lang w:val="uk-UA"/>
        </w:rPr>
        <w:t xml:space="preserve"> з урахуванням вимог </w:t>
      </w:r>
      <w:r>
        <w:rPr>
          <w:rFonts w:cs="Times New Roman"/>
          <w:lang w:val="uk-UA"/>
        </w:rPr>
        <w:t>Кодекс</w:t>
      </w:r>
      <w:r w:rsidR="00176AC5">
        <w:rPr>
          <w:rFonts w:cs="Times New Roman"/>
          <w:lang w:val="uk-UA"/>
        </w:rPr>
        <w:t>у</w:t>
      </w:r>
      <w:r>
        <w:rPr>
          <w:rFonts w:cs="Times New Roman"/>
          <w:lang w:val="uk-UA"/>
        </w:rPr>
        <w:t xml:space="preserve"> України про надра та Закон</w:t>
      </w:r>
      <w:r w:rsidR="00176AC5">
        <w:rPr>
          <w:rFonts w:cs="Times New Roman"/>
          <w:lang w:val="uk-UA"/>
        </w:rPr>
        <w:t>у</w:t>
      </w:r>
      <w:r>
        <w:rPr>
          <w:rFonts w:cs="Times New Roman"/>
          <w:lang w:val="uk-UA"/>
        </w:rPr>
        <w:t xml:space="preserve"> України «Про нафту і газ».</w:t>
      </w:r>
    </w:p>
    <w:p w14:paraId="3B6CAE34" w14:textId="77777777" w:rsidR="00DF269C" w:rsidRPr="00DB14FC" w:rsidRDefault="00DF269C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</w:p>
    <w:p w14:paraId="1D3D38CE" w14:textId="05811ED6" w:rsidR="00176AC5" w:rsidRDefault="00176AC5" w:rsidP="00DF269C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1</w:t>
      </w:r>
      <w:r w:rsidR="0041553F">
        <w:rPr>
          <w:rFonts w:cs="Times New Roman"/>
          <w:lang w:val="uk-UA"/>
        </w:rPr>
        <w:t>7</w:t>
      </w:r>
      <w:r w:rsidR="00EF16E0" w:rsidRPr="00C1480D">
        <w:rPr>
          <w:rFonts w:cs="Times New Roman"/>
          <w:lang w:val="uk-UA"/>
        </w:rPr>
        <w:t xml:space="preserve">. </w:t>
      </w:r>
      <w:r>
        <w:rPr>
          <w:rFonts w:cs="Times New Roman"/>
          <w:lang w:val="uk-UA"/>
        </w:rPr>
        <w:t>У Реєстрі міститься така інформація про о</w:t>
      </w:r>
      <w:r w:rsidR="00EF16E0" w:rsidRPr="00C1480D">
        <w:rPr>
          <w:rFonts w:cs="Times New Roman"/>
          <w:spacing w:val="-1"/>
          <w:lang w:val="uk-UA"/>
        </w:rPr>
        <w:t>б’єкт</w:t>
      </w:r>
      <w:r w:rsidR="009C5C21" w:rsidRPr="00C1480D">
        <w:rPr>
          <w:rFonts w:cs="Times New Roman"/>
          <w:lang w:val="uk-UA"/>
        </w:rPr>
        <w:t xml:space="preserve"> Ре</w:t>
      </w:r>
      <w:r w:rsidR="00E141D5" w:rsidRPr="00C1480D">
        <w:rPr>
          <w:rFonts w:cs="Times New Roman"/>
          <w:lang w:val="uk-UA"/>
        </w:rPr>
        <w:t>є</w:t>
      </w:r>
      <w:r w:rsidR="009C5C21" w:rsidRPr="00C1480D">
        <w:rPr>
          <w:rFonts w:cs="Times New Roman"/>
          <w:lang w:val="uk-UA"/>
        </w:rPr>
        <w:t>стр</w:t>
      </w:r>
      <w:r>
        <w:rPr>
          <w:rFonts w:cs="Times New Roman"/>
          <w:lang w:val="uk-UA"/>
        </w:rPr>
        <w:t>у:</w:t>
      </w:r>
    </w:p>
    <w:p w14:paraId="1743F7A4" w14:textId="10B61435" w:rsidR="000D2C1B" w:rsidRPr="00C1480D" w:rsidRDefault="00176AC5" w:rsidP="005B7599">
      <w:pPr>
        <w:pStyle w:val="a4"/>
        <w:tabs>
          <w:tab w:val="left" w:pos="851"/>
        </w:tabs>
        <w:spacing w:before="0" w:line="360" w:lineRule="auto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1) </w:t>
      </w:r>
      <w:r w:rsidR="005B7599">
        <w:rPr>
          <w:rFonts w:cs="Times New Roman"/>
          <w:lang w:val="uk-UA"/>
        </w:rPr>
        <w:t xml:space="preserve">  </w:t>
      </w:r>
      <w:r w:rsidR="000D2C1B" w:rsidRPr="00C1480D">
        <w:rPr>
          <w:rFonts w:cs="Times New Roman"/>
          <w:lang w:val="uk-UA"/>
        </w:rPr>
        <w:t>дата видачі;</w:t>
      </w:r>
    </w:p>
    <w:p w14:paraId="45A769DA" w14:textId="793305AE" w:rsidR="00720FF3" w:rsidRDefault="005B7599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2) </w:t>
      </w:r>
      <w:r w:rsidR="000D2C1B" w:rsidRPr="00C1480D">
        <w:rPr>
          <w:rFonts w:cs="Times New Roman"/>
          <w:lang w:val="uk-UA"/>
        </w:rPr>
        <w:t>підстава надання</w:t>
      </w:r>
      <w:r w:rsidR="00176AC5">
        <w:rPr>
          <w:rFonts w:cs="Times New Roman"/>
          <w:lang w:val="uk-UA"/>
        </w:rPr>
        <w:t xml:space="preserve"> спеціального дозволу на користування надрами</w:t>
      </w:r>
      <w:r w:rsidR="00D018FD" w:rsidRPr="00C1480D">
        <w:rPr>
          <w:rFonts w:cs="Times New Roman"/>
          <w:lang w:val="uk-UA"/>
        </w:rPr>
        <w:t xml:space="preserve">, </w:t>
      </w:r>
      <w:r w:rsidR="00176AC5" w:rsidRPr="00C1480D">
        <w:rPr>
          <w:rFonts w:cs="Times New Roman"/>
          <w:lang w:val="uk-UA"/>
        </w:rPr>
        <w:t xml:space="preserve">продовження </w:t>
      </w:r>
      <w:r w:rsidR="00176AC5">
        <w:rPr>
          <w:rFonts w:cs="Times New Roman"/>
          <w:lang w:val="uk-UA"/>
        </w:rPr>
        <w:t xml:space="preserve">строку його </w:t>
      </w:r>
      <w:r w:rsidR="00176AC5" w:rsidRPr="00C1480D">
        <w:rPr>
          <w:rFonts w:cs="Times New Roman"/>
          <w:lang w:val="uk-UA"/>
        </w:rPr>
        <w:t>дії</w:t>
      </w:r>
      <w:r w:rsidR="00176AC5">
        <w:rPr>
          <w:rFonts w:cs="Times New Roman"/>
          <w:lang w:val="uk-UA"/>
        </w:rPr>
        <w:t>,</w:t>
      </w:r>
      <w:r w:rsidR="00176AC5" w:rsidRPr="00C1480D">
        <w:rPr>
          <w:rFonts w:cs="Times New Roman"/>
          <w:lang w:val="uk-UA"/>
        </w:rPr>
        <w:t xml:space="preserve"> </w:t>
      </w:r>
      <w:r w:rsidR="00D018FD" w:rsidRPr="00C1480D">
        <w:rPr>
          <w:rFonts w:cs="Times New Roman"/>
          <w:lang w:val="uk-UA"/>
        </w:rPr>
        <w:t xml:space="preserve">внесення </w:t>
      </w:r>
      <w:r w:rsidR="00176AC5">
        <w:rPr>
          <w:rFonts w:cs="Times New Roman"/>
          <w:lang w:val="uk-UA"/>
        </w:rPr>
        <w:t xml:space="preserve">до нього </w:t>
      </w:r>
      <w:r w:rsidR="00D018FD" w:rsidRPr="00C1480D">
        <w:rPr>
          <w:rFonts w:cs="Times New Roman"/>
          <w:lang w:val="uk-UA"/>
        </w:rPr>
        <w:t>змін</w:t>
      </w:r>
      <w:r w:rsidR="00720FF3">
        <w:rPr>
          <w:rFonts w:cs="Times New Roman"/>
          <w:lang w:val="uk-UA"/>
        </w:rPr>
        <w:t xml:space="preserve"> (</w:t>
      </w:r>
      <w:r w:rsidR="00F3354D" w:rsidRPr="00C1480D">
        <w:rPr>
          <w:rFonts w:cs="Times New Roman"/>
          <w:lang w:val="uk-UA"/>
        </w:rPr>
        <w:t>дата та номер наказу Держгеонадр, або дата та номер угоди про розподіл продукції, або дата та номер протоколу аукціону (електронних торгів) та договору купівлі-продажу</w:t>
      </w:r>
      <w:r w:rsidR="00720FF3">
        <w:rPr>
          <w:rFonts w:cs="Times New Roman"/>
          <w:lang w:val="uk-UA"/>
        </w:rPr>
        <w:t>)</w:t>
      </w:r>
      <w:r w:rsidR="00F3354D" w:rsidRPr="00C1480D">
        <w:rPr>
          <w:rFonts w:cs="Times New Roman"/>
          <w:lang w:val="uk-UA"/>
        </w:rPr>
        <w:t>;</w:t>
      </w:r>
    </w:p>
    <w:p w14:paraId="081B5146" w14:textId="356DE5D6" w:rsidR="00720FF3" w:rsidRDefault="00720FF3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3) </w:t>
      </w:r>
      <w:r w:rsidR="005B7599">
        <w:rPr>
          <w:rFonts w:cs="Times New Roman"/>
          <w:lang w:val="uk-UA"/>
        </w:rPr>
        <w:t xml:space="preserve"> </w:t>
      </w:r>
      <w:r w:rsidR="000D2C1B" w:rsidRPr="00C1480D">
        <w:rPr>
          <w:rFonts w:cs="Times New Roman"/>
          <w:lang w:val="uk-UA"/>
        </w:rPr>
        <w:t>вид користування надрами</w:t>
      </w:r>
      <w:r w:rsidR="00F3354D" w:rsidRPr="00C1480D">
        <w:rPr>
          <w:rFonts w:cs="Times New Roman"/>
          <w:lang w:val="uk-UA"/>
        </w:rPr>
        <w:t xml:space="preserve"> </w:t>
      </w:r>
      <w:r>
        <w:rPr>
          <w:rFonts w:cs="Times New Roman"/>
          <w:lang w:val="uk-UA"/>
        </w:rPr>
        <w:t>(</w:t>
      </w:r>
      <w:r w:rsidR="00F3354D" w:rsidRPr="00C1480D">
        <w:rPr>
          <w:rFonts w:cs="Times New Roman"/>
          <w:lang w:val="uk-UA"/>
        </w:rPr>
        <w:t xml:space="preserve">відповідно до статті 14 Кодексу України про надра, статті 13 Закону України </w:t>
      </w:r>
      <w:r>
        <w:rPr>
          <w:rFonts w:cs="Times New Roman"/>
          <w:lang w:val="uk-UA"/>
        </w:rPr>
        <w:t>«</w:t>
      </w:r>
      <w:r w:rsidR="00F3354D" w:rsidRPr="00C1480D">
        <w:rPr>
          <w:rFonts w:cs="Times New Roman"/>
          <w:lang w:val="uk-UA"/>
        </w:rPr>
        <w:t>Про нафту і газ</w:t>
      </w:r>
      <w:r>
        <w:rPr>
          <w:rFonts w:cs="Times New Roman"/>
          <w:lang w:val="uk-UA"/>
        </w:rPr>
        <w:t>»)</w:t>
      </w:r>
      <w:r w:rsidR="00F3354D" w:rsidRPr="00C1480D">
        <w:rPr>
          <w:rFonts w:cs="Times New Roman"/>
          <w:lang w:val="uk-UA"/>
        </w:rPr>
        <w:t>;</w:t>
      </w:r>
    </w:p>
    <w:p w14:paraId="3B579BD6" w14:textId="541725DF" w:rsidR="00720FF3" w:rsidRDefault="00720FF3" w:rsidP="005B7599">
      <w:pPr>
        <w:pStyle w:val="a4"/>
        <w:tabs>
          <w:tab w:val="left" w:pos="851"/>
          <w:tab w:val="left" w:pos="993"/>
          <w:tab w:val="left" w:pos="1276"/>
        </w:tabs>
        <w:spacing w:before="0" w:line="360" w:lineRule="auto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4) </w:t>
      </w:r>
      <w:r w:rsidR="005B7599">
        <w:rPr>
          <w:rFonts w:cs="Times New Roman"/>
          <w:lang w:val="uk-UA"/>
        </w:rPr>
        <w:t xml:space="preserve"> </w:t>
      </w:r>
      <w:r w:rsidR="000D2C1B" w:rsidRPr="00C1480D">
        <w:rPr>
          <w:rFonts w:cs="Times New Roman"/>
          <w:lang w:val="uk-UA"/>
        </w:rPr>
        <w:t>мета користування надрами;</w:t>
      </w:r>
    </w:p>
    <w:p w14:paraId="4209C549" w14:textId="77777777" w:rsidR="00720FF3" w:rsidRDefault="00720FF3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5) </w:t>
      </w:r>
      <w:r w:rsidR="00F3354D" w:rsidRPr="00C1480D">
        <w:rPr>
          <w:rFonts w:cs="Times New Roman"/>
          <w:lang w:val="uk-UA"/>
        </w:rPr>
        <w:t>відомості про ділянку надр (геологічну територію відповідно до державного балансу запасів корисних копалин України), що надається у користування;</w:t>
      </w:r>
    </w:p>
    <w:p w14:paraId="4D73EA35" w14:textId="1714C1C4" w:rsidR="00720FF3" w:rsidRDefault="00720FF3" w:rsidP="005B7599">
      <w:pPr>
        <w:pStyle w:val="a4"/>
        <w:tabs>
          <w:tab w:val="left" w:pos="993"/>
        </w:tabs>
        <w:spacing w:before="0" w:line="360" w:lineRule="auto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6) </w:t>
      </w:r>
      <w:r w:rsidR="005B7599">
        <w:rPr>
          <w:rFonts w:cs="Times New Roman"/>
          <w:lang w:val="uk-UA"/>
        </w:rPr>
        <w:t xml:space="preserve">  </w:t>
      </w:r>
      <w:r w:rsidR="000D2C1B" w:rsidRPr="00C1480D">
        <w:rPr>
          <w:rFonts w:cs="Times New Roman"/>
          <w:lang w:val="uk-UA"/>
        </w:rPr>
        <w:t>назва родовища</w:t>
      </w:r>
      <w:r w:rsidR="00F73BEF" w:rsidRPr="00C1480D">
        <w:rPr>
          <w:rFonts w:cs="Times New Roman"/>
          <w:lang w:val="uk-UA"/>
        </w:rPr>
        <w:t>/ділянки надр</w:t>
      </w:r>
      <w:r w:rsidR="000D2C1B" w:rsidRPr="00C1480D">
        <w:rPr>
          <w:rFonts w:cs="Times New Roman"/>
          <w:lang w:val="uk-UA"/>
        </w:rPr>
        <w:t>;</w:t>
      </w:r>
    </w:p>
    <w:p w14:paraId="186FFC98" w14:textId="125A494F" w:rsidR="00720FF3" w:rsidRDefault="00720FF3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7)</w:t>
      </w:r>
      <w:r w:rsidR="005B7599">
        <w:rPr>
          <w:rFonts w:cs="Times New Roman"/>
          <w:lang w:val="uk-UA"/>
        </w:rPr>
        <w:t xml:space="preserve">  </w:t>
      </w:r>
      <w:r>
        <w:rPr>
          <w:rFonts w:cs="Times New Roman"/>
          <w:lang w:val="uk-UA"/>
        </w:rPr>
        <w:t xml:space="preserve"> </w:t>
      </w:r>
      <w:r w:rsidR="000D2C1B" w:rsidRPr="00C1480D">
        <w:rPr>
          <w:rFonts w:cs="Times New Roman"/>
          <w:lang w:val="uk-UA"/>
        </w:rPr>
        <w:t>географічні координати;</w:t>
      </w:r>
    </w:p>
    <w:p w14:paraId="61ED8259" w14:textId="77777777" w:rsidR="00720FF3" w:rsidRDefault="00720FF3" w:rsidP="005B7599">
      <w:pPr>
        <w:pStyle w:val="a4"/>
        <w:tabs>
          <w:tab w:val="left" w:pos="851"/>
        </w:tabs>
        <w:spacing w:before="0" w:line="360" w:lineRule="auto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8) </w:t>
      </w:r>
      <w:r w:rsidR="000D2C1B" w:rsidRPr="00C1480D">
        <w:rPr>
          <w:rFonts w:cs="Times New Roman"/>
          <w:lang w:val="uk-UA"/>
        </w:rPr>
        <w:t>місцезнаходження</w:t>
      </w:r>
      <w:r>
        <w:rPr>
          <w:rFonts w:cs="Times New Roman"/>
          <w:lang w:val="uk-UA"/>
        </w:rPr>
        <w:t xml:space="preserve"> (</w:t>
      </w:r>
      <w:r w:rsidR="00F3354D" w:rsidRPr="00C1480D">
        <w:rPr>
          <w:rFonts w:cs="Times New Roman"/>
          <w:lang w:val="uk-UA"/>
        </w:rPr>
        <w:t xml:space="preserve">область, район, </w:t>
      </w:r>
      <w:r w:rsidR="009D609F" w:rsidRPr="00C1480D">
        <w:rPr>
          <w:rFonts w:cs="Times New Roman"/>
          <w:lang w:val="uk-UA"/>
        </w:rPr>
        <w:t>код, згідно з Кодифікатором адміністративно-територіальних одиниць та територій територіальних громад (КАТОТТГ)</w:t>
      </w:r>
      <w:r>
        <w:rPr>
          <w:rFonts w:cs="Times New Roman"/>
          <w:lang w:val="uk-UA"/>
        </w:rPr>
        <w:t>)</w:t>
      </w:r>
      <w:r w:rsidR="009D609F" w:rsidRPr="00C1480D">
        <w:rPr>
          <w:rFonts w:cs="Times New Roman"/>
          <w:lang w:val="uk-UA"/>
        </w:rPr>
        <w:t>;</w:t>
      </w:r>
    </w:p>
    <w:p w14:paraId="49440FEC" w14:textId="5D353A3A" w:rsidR="00720FF3" w:rsidRDefault="00720FF3" w:rsidP="00DF269C">
      <w:pPr>
        <w:pStyle w:val="a4"/>
        <w:tabs>
          <w:tab w:val="left" w:pos="709"/>
          <w:tab w:val="left" w:pos="851"/>
          <w:tab w:val="left" w:pos="993"/>
        </w:tabs>
        <w:spacing w:before="0" w:line="360" w:lineRule="auto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9)</w:t>
      </w:r>
      <w:r w:rsidR="00DF269C">
        <w:rPr>
          <w:rFonts w:cs="Times New Roman"/>
          <w:lang w:val="uk-UA"/>
        </w:rPr>
        <w:t xml:space="preserve"> </w:t>
      </w:r>
      <w:r w:rsidR="00DF269C" w:rsidRPr="00DF269C">
        <w:rPr>
          <w:rFonts w:cs="Times New Roman"/>
          <w:sz w:val="48"/>
          <w:szCs w:val="48"/>
          <w:lang w:val="uk-UA"/>
        </w:rPr>
        <w:t xml:space="preserve"> </w:t>
      </w:r>
      <w:r w:rsidR="000D2C1B" w:rsidRPr="00C1480D">
        <w:rPr>
          <w:rFonts w:cs="Times New Roman"/>
          <w:lang w:val="uk-UA"/>
        </w:rPr>
        <w:t>прив’язка на місцевості</w:t>
      </w:r>
      <w:r>
        <w:rPr>
          <w:rFonts w:cs="Times New Roman"/>
          <w:lang w:val="uk-UA"/>
        </w:rPr>
        <w:t xml:space="preserve"> (</w:t>
      </w:r>
      <w:r w:rsidR="009D609F" w:rsidRPr="00C1480D">
        <w:rPr>
          <w:rFonts w:cs="Times New Roman"/>
          <w:lang w:val="uk-UA"/>
        </w:rPr>
        <w:t>напрямок, відстань від найближчого населеного пункту, залізничної станції, природоохоронних об’єктів</w:t>
      </w:r>
      <w:r>
        <w:rPr>
          <w:rFonts w:cs="Times New Roman"/>
          <w:lang w:val="uk-UA"/>
        </w:rPr>
        <w:t>)</w:t>
      </w:r>
      <w:r w:rsidR="009D609F" w:rsidRPr="00C1480D">
        <w:rPr>
          <w:rFonts w:cs="Times New Roman"/>
          <w:lang w:val="uk-UA"/>
        </w:rPr>
        <w:t>;</w:t>
      </w:r>
    </w:p>
    <w:p w14:paraId="100404DE" w14:textId="2BFDCC62" w:rsidR="00720FF3" w:rsidRDefault="00720FF3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10)</w:t>
      </w:r>
      <w:r w:rsidR="005B7599">
        <w:rPr>
          <w:rFonts w:cs="Times New Roman"/>
          <w:lang w:val="uk-UA"/>
        </w:rPr>
        <w:t xml:space="preserve"> </w:t>
      </w:r>
      <w:r>
        <w:rPr>
          <w:rFonts w:cs="Times New Roman"/>
          <w:lang w:val="uk-UA"/>
        </w:rPr>
        <w:t xml:space="preserve"> </w:t>
      </w:r>
      <w:r w:rsidR="000D2C1B" w:rsidRPr="00C1480D">
        <w:rPr>
          <w:rFonts w:cs="Times New Roman"/>
          <w:lang w:val="uk-UA"/>
        </w:rPr>
        <w:t>площа</w:t>
      </w:r>
      <w:r>
        <w:rPr>
          <w:rFonts w:cs="Times New Roman"/>
          <w:lang w:val="uk-UA"/>
        </w:rPr>
        <w:t xml:space="preserve"> (</w:t>
      </w:r>
      <w:r w:rsidR="009D609F" w:rsidRPr="00C1480D">
        <w:rPr>
          <w:rFonts w:cs="Times New Roman"/>
          <w:lang w:val="uk-UA"/>
        </w:rPr>
        <w:t xml:space="preserve">зазначається в квадратних </w:t>
      </w:r>
      <w:r w:rsidR="00A32601" w:rsidRPr="00C1480D">
        <w:rPr>
          <w:rFonts w:cs="Times New Roman"/>
          <w:lang w:val="uk-UA"/>
        </w:rPr>
        <w:t>кілометрах або гектарах</w:t>
      </w:r>
      <w:r>
        <w:rPr>
          <w:rFonts w:cs="Times New Roman"/>
          <w:lang w:val="uk-UA"/>
        </w:rPr>
        <w:t>)</w:t>
      </w:r>
      <w:r w:rsidR="009D609F" w:rsidRPr="00C1480D">
        <w:rPr>
          <w:rFonts w:cs="Times New Roman"/>
          <w:lang w:val="uk-UA"/>
        </w:rPr>
        <w:t>;</w:t>
      </w:r>
    </w:p>
    <w:p w14:paraId="2A79DF9A" w14:textId="187DC511" w:rsidR="00720FF3" w:rsidRDefault="00720FF3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11) </w:t>
      </w:r>
      <w:r w:rsidR="005B7599">
        <w:rPr>
          <w:rFonts w:cs="Times New Roman"/>
          <w:lang w:val="uk-UA"/>
        </w:rPr>
        <w:t xml:space="preserve"> </w:t>
      </w:r>
      <w:r w:rsidR="000D2C1B" w:rsidRPr="00C1480D">
        <w:rPr>
          <w:rFonts w:cs="Times New Roman"/>
          <w:lang w:val="uk-UA"/>
        </w:rPr>
        <w:t>обмеження щодо глибини використання</w:t>
      </w:r>
      <w:r>
        <w:rPr>
          <w:rFonts w:cs="Times New Roman"/>
          <w:lang w:val="uk-UA"/>
        </w:rPr>
        <w:t xml:space="preserve"> (</w:t>
      </w:r>
      <w:r w:rsidR="009D609F" w:rsidRPr="00C1480D">
        <w:rPr>
          <w:rFonts w:cs="Times New Roman"/>
          <w:lang w:val="uk-UA"/>
        </w:rPr>
        <w:t>зазначається у разі потреби</w:t>
      </w:r>
      <w:r>
        <w:rPr>
          <w:rFonts w:cs="Times New Roman"/>
          <w:lang w:val="uk-UA"/>
        </w:rPr>
        <w:t>)</w:t>
      </w:r>
      <w:r w:rsidR="009D609F" w:rsidRPr="00C1480D">
        <w:rPr>
          <w:rFonts w:cs="Times New Roman"/>
          <w:lang w:val="uk-UA"/>
        </w:rPr>
        <w:t>;</w:t>
      </w:r>
    </w:p>
    <w:p w14:paraId="0D608DD5" w14:textId="038D3F59" w:rsidR="00720FF3" w:rsidRDefault="005B7599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12) </w:t>
      </w:r>
      <w:r w:rsidR="000D2C1B" w:rsidRPr="00C1480D">
        <w:rPr>
          <w:rFonts w:cs="Times New Roman"/>
          <w:lang w:val="uk-UA"/>
        </w:rPr>
        <w:t>вид корисної копалини</w:t>
      </w:r>
      <w:r w:rsidR="00720FF3">
        <w:rPr>
          <w:rFonts w:cs="Times New Roman"/>
          <w:lang w:val="uk-UA"/>
        </w:rPr>
        <w:t xml:space="preserve"> (</w:t>
      </w:r>
      <w:r w:rsidR="009D609F" w:rsidRPr="00C1480D">
        <w:rPr>
          <w:rFonts w:cs="Times New Roman"/>
          <w:lang w:val="uk-UA"/>
        </w:rPr>
        <w:t>відповідно до переліків корисних копалин загальнодержавного та місцевого значення, затверджених постановою Кабінету Міністрів України від 12 грудня 1994 р</w:t>
      </w:r>
      <w:r w:rsidR="00720FF3">
        <w:rPr>
          <w:rFonts w:cs="Times New Roman"/>
          <w:lang w:val="uk-UA"/>
        </w:rPr>
        <w:t>оку</w:t>
      </w:r>
      <w:r w:rsidR="009D609F" w:rsidRPr="00C1480D">
        <w:rPr>
          <w:rFonts w:cs="Times New Roman"/>
          <w:lang w:val="uk-UA"/>
        </w:rPr>
        <w:t xml:space="preserve"> №</w:t>
      </w:r>
      <w:r w:rsidR="00A32601" w:rsidRPr="00C1480D">
        <w:rPr>
          <w:rFonts w:cs="Times New Roman"/>
          <w:lang w:val="uk-UA"/>
        </w:rPr>
        <w:t> </w:t>
      </w:r>
      <w:r w:rsidR="009D609F" w:rsidRPr="00C1480D">
        <w:rPr>
          <w:rFonts w:cs="Times New Roman"/>
          <w:lang w:val="uk-UA"/>
        </w:rPr>
        <w:t>827</w:t>
      </w:r>
      <w:r w:rsidR="00720FF3">
        <w:rPr>
          <w:rFonts w:cs="Times New Roman"/>
          <w:lang w:val="uk-UA"/>
        </w:rPr>
        <w:t xml:space="preserve"> (ЗП</w:t>
      </w:r>
      <w:r w:rsidR="00720FF3" w:rsidRPr="00720FF3">
        <w:rPr>
          <w:rFonts w:cs="Times New Roman"/>
          <w:lang w:val="uk-UA"/>
        </w:rPr>
        <w:t xml:space="preserve"> України, 1995</w:t>
      </w:r>
      <w:r w:rsidR="00720FF3">
        <w:rPr>
          <w:rFonts w:cs="Times New Roman"/>
          <w:lang w:val="uk-UA"/>
        </w:rPr>
        <w:t xml:space="preserve"> р.</w:t>
      </w:r>
      <w:r w:rsidR="00720FF3" w:rsidRPr="00720FF3">
        <w:rPr>
          <w:rFonts w:cs="Times New Roman"/>
          <w:lang w:val="uk-UA"/>
        </w:rPr>
        <w:t xml:space="preserve">, </w:t>
      </w:r>
      <w:r w:rsidR="00720FF3">
        <w:rPr>
          <w:rFonts w:cs="Times New Roman"/>
          <w:lang w:val="uk-UA"/>
        </w:rPr>
        <w:t xml:space="preserve">№ </w:t>
      </w:r>
      <w:r w:rsidR="00720FF3" w:rsidRPr="00720FF3">
        <w:rPr>
          <w:rFonts w:cs="Times New Roman"/>
          <w:lang w:val="uk-UA"/>
        </w:rPr>
        <w:t xml:space="preserve">2, </w:t>
      </w:r>
      <w:r w:rsidR="00720FF3">
        <w:rPr>
          <w:rFonts w:cs="Times New Roman"/>
          <w:lang w:val="uk-UA"/>
        </w:rPr>
        <w:t xml:space="preserve">                    </w:t>
      </w:r>
      <w:r w:rsidR="00720FF3" w:rsidRPr="00720FF3">
        <w:rPr>
          <w:rFonts w:cs="Times New Roman"/>
          <w:lang w:val="uk-UA"/>
        </w:rPr>
        <w:t>ст. 42</w:t>
      </w:r>
      <w:r w:rsidR="00720FF3">
        <w:rPr>
          <w:rFonts w:cs="Times New Roman"/>
          <w:lang w:val="uk-UA"/>
        </w:rPr>
        <w:t>)</w:t>
      </w:r>
      <w:r w:rsidR="00F73BEF" w:rsidRPr="00C1480D">
        <w:rPr>
          <w:rFonts w:cs="Times New Roman"/>
          <w:lang w:val="uk-UA"/>
        </w:rPr>
        <w:t xml:space="preserve">, та/або відповідно до Класифікатору корисних копалин (ККК) </w:t>
      </w:r>
      <w:r w:rsidR="00720FF3">
        <w:rPr>
          <w:rFonts w:cs="Times New Roman"/>
          <w:lang w:val="uk-UA"/>
        </w:rPr>
        <w:t xml:space="preserve">                              </w:t>
      </w:r>
      <w:r w:rsidR="00F73BEF" w:rsidRPr="00C1480D">
        <w:rPr>
          <w:rFonts w:cs="Times New Roman"/>
          <w:lang w:val="uk-UA"/>
        </w:rPr>
        <w:t xml:space="preserve">ДК 008:2007, затвердженого наказом Держспоживстандарту України </w:t>
      </w:r>
      <w:r w:rsidR="000362FC">
        <w:rPr>
          <w:rFonts w:cs="Times New Roman"/>
          <w:lang w:val="uk-UA"/>
        </w:rPr>
        <w:br/>
      </w:r>
      <w:r w:rsidR="00F73BEF" w:rsidRPr="00C1480D">
        <w:rPr>
          <w:rFonts w:cs="Times New Roman"/>
          <w:lang w:val="uk-UA"/>
        </w:rPr>
        <w:t>від 12</w:t>
      </w:r>
      <w:r w:rsidR="000A75BA">
        <w:rPr>
          <w:rFonts w:cs="Times New Roman"/>
          <w:lang w:val="uk-UA"/>
        </w:rPr>
        <w:t xml:space="preserve"> грудня </w:t>
      </w:r>
      <w:r w:rsidR="00F73BEF" w:rsidRPr="00C1480D">
        <w:rPr>
          <w:rFonts w:cs="Times New Roman"/>
          <w:lang w:val="uk-UA"/>
        </w:rPr>
        <w:t>2007 року № 357</w:t>
      </w:r>
      <w:r w:rsidR="00720FF3">
        <w:rPr>
          <w:rFonts w:cs="Times New Roman"/>
          <w:lang w:val="uk-UA"/>
        </w:rPr>
        <w:t>;</w:t>
      </w:r>
    </w:p>
    <w:p w14:paraId="2E879941" w14:textId="42968FB6" w:rsidR="00720FF3" w:rsidRDefault="00720FF3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13) </w:t>
      </w:r>
      <w:r w:rsidR="005B7599">
        <w:rPr>
          <w:rFonts w:cs="Times New Roman"/>
          <w:lang w:val="uk-UA"/>
        </w:rPr>
        <w:t xml:space="preserve"> </w:t>
      </w:r>
      <w:r w:rsidR="000D2C1B" w:rsidRPr="00C1480D">
        <w:rPr>
          <w:rFonts w:cs="Times New Roman"/>
          <w:lang w:val="uk-UA"/>
        </w:rPr>
        <w:t xml:space="preserve">загальний обсяг запасів (ресурсів) на час надання </w:t>
      </w:r>
      <w:r w:rsidR="00D018FD" w:rsidRPr="00C1480D">
        <w:rPr>
          <w:rFonts w:cs="Times New Roman"/>
          <w:lang w:val="uk-UA"/>
        </w:rPr>
        <w:t>спец</w:t>
      </w:r>
      <w:r>
        <w:rPr>
          <w:rFonts w:cs="Times New Roman"/>
          <w:lang w:val="uk-UA"/>
        </w:rPr>
        <w:t>іального дозволу на користування надрами</w:t>
      </w:r>
      <w:r w:rsidR="000D2C1B" w:rsidRPr="00C1480D">
        <w:rPr>
          <w:rFonts w:cs="Times New Roman"/>
          <w:lang w:val="uk-UA"/>
        </w:rPr>
        <w:t xml:space="preserve"> (основні, супутні)</w:t>
      </w:r>
      <w:r>
        <w:rPr>
          <w:rFonts w:cs="Times New Roman"/>
          <w:lang w:val="uk-UA"/>
        </w:rPr>
        <w:t xml:space="preserve"> (</w:t>
      </w:r>
      <w:r w:rsidR="00C353D1" w:rsidRPr="00C1480D">
        <w:rPr>
          <w:rFonts w:cs="Times New Roman"/>
          <w:lang w:val="uk-UA"/>
        </w:rPr>
        <w:t>одиниця виміру, категорія</w:t>
      </w:r>
      <w:r w:rsidR="00F73BEF" w:rsidRPr="00C1480D">
        <w:rPr>
          <w:rFonts w:cs="Times New Roman"/>
          <w:lang w:val="uk-UA"/>
        </w:rPr>
        <w:t xml:space="preserve"> (код класу)</w:t>
      </w:r>
      <w:r w:rsidR="00C353D1" w:rsidRPr="00C1480D">
        <w:rPr>
          <w:rFonts w:cs="Times New Roman"/>
          <w:lang w:val="uk-UA"/>
        </w:rPr>
        <w:t>, обсяг</w:t>
      </w:r>
      <w:r>
        <w:rPr>
          <w:rFonts w:cs="Times New Roman"/>
          <w:lang w:val="uk-UA"/>
        </w:rPr>
        <w:t>)</w:t>
      </w:r>
      <w:r w:rsidR="00C353D1" w:rsidRPr="00C1480D">
        <w:rPr>
          <w:rFonts w:cs="Times New Roman"/>
          <w:lang w:val="uk-UA"/>
        </w:rPr>
        <w:t>;</w:t>
      </w:r>
    </w:p>
    <w:p w14:paraId="4C46150F" w14:textId="2514173B" w:rsidR="00720FF3" w:rsidRDefault="00720FF3" w:rsidP="005B7599">
      <w:pPr>
        <w:pStyle w:val="a4"/>
        <w:tabs>
          <w:tab w:val="left" w:pos="1134"/>
        </w:tabs>
        <w:spacing w:before="0" w:line="360" w:lineRule="auto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14) </w:t>
      </w:r>
      <w:r w:rsidR="005B7599">
        <w:rPr>
          <w:rFonts w:cs="Times New Roman"/>
          <w:lang w:val="uk-UA"/>
        </w:rPr>
        <w:t xml:space="preserve"> </w:t>
      </w:r>
      <w:r w:rsidR="000D2C1B" w:rsidRPr="00C1480D">
        <w:rPr>
          <w:rFonts w:cs="Times New Roman"/>
          <w:lang w:val="uk-UA"/>
        </w:rPr>
        <w:t>ступінь освоєння надр</w:t>
      </w:r>
      <w:r>
        <w:rPr>
          <w:rFonts w:cs="Times New Roman"/>
          <w:lang w:val="uk-UA"/>
        </w:rPr>
        <w:t xml:space="preserve"> (</w:t>
      </w:r>
      <w:r w:rsidR="00C353D1" w:rsidRPr="00C1480D">
        <w:rPr>
          <w:rFonts w:cs="Times New Roman"/>
          <w:lang w:val="uk-UA"/>
        </w:rPr>
        <w:t>розробляється, не розробляється</w:t>
      </w:r>
      <w:r>
        <w:rPr>
          <w:rFonts w:cs="Times New Roman"/>
          <w:lang w:val="uk-UA"/>
        </w:rPr>
        <w:t>)</w:t>
      </w:r>
      <w:r w:rsidR="00C353D1" w:rsidRPr="00C1480D">
        <w:rPr>
          <w:rFonts w:cs="Times New Roman"/>
          <w:lang w:val="uk-UA"/>
        </w:rPr>
        <w:t>;</w:t>
      </w:r>
    </w:p>
    <w:p w14:paraId="50CE2B0F" w14:textId="44484FC0" w:rsidR="00055F0B" w:rsidRDefault="00720FF3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15) </w:t>
      </w:r>
      <w:r w:rsidR="000D2C1B" w:rsidRPr="00C1480D">
        <w:rPr>
          <w:rFonts w:cs="Times New Roman"/>
          <w:lang w:val="uk-UA"/>
        </w:rPr>
        <w:t xml:space="preserve">відомості про затвердження (апробацію) запасів </w:t>
      </w:r>
      <w:r w:rsidR="00F73BEF" w:rsidRPr="00C1480D">
        <w:rPr>
          <w:rFonts w:cs="Times New Roman"/>
          <w:lang w:val="uk-UA"/>
        </w:rPr>
        <w:t xml:space="preserve">(ресурсів) </w:t>
      </w:r>
      <w:r w:rsidR="000D2C1B" w:rsidRPr="00C1480D">
        <w:rPr>
          <w:rFonts w:cs="Times New Roman"/>
          <w:lang w:val="uk-UA"/>
        </w:rPr>
        <w:t xml:space="preserve">корисної копалини (зазначається у разі </w:t>
      </w:r>
      <w:r w:rsidR="00D018FD" w:rsidRPr="00C1480D">
        <w:rPr>
          <w:rFonts w:cs="Times New Roman"/>
          <w:lang w:val="uk-UA"/>
        </w:rPr>
        <w:t xml:space="preserve">затвердження (апробування) надрокористувачем запасів </w:t>
      </w:r>
      <w:r w:rsidR="00F73BEF" w:rsidRPr="00C1480D">
        <w:rPr>
          <w:rFonts w:cs="Times New Roman"/>
          <w:lang w:val="uk-UA"/>
        </w:rPr>
        <w:t xml:space="preserve">(ресурсів) </w:t>
      </w:r>
      <w:r w:rsidR="00D018FD" w:rsidRPr="00C1480D">
        <w:rPr>
          <w:rFonts w:cs="Times New Roman"/>
          <w:lang w:val="uk-UA"/>
        </w:rPr>
        <w:t>корисної копалини</w:t>
      </w:r>
      <w:r w:rsidR="000D2C1B" w:rsidRPr="00C1480D">
        <w:rPr>
          <w:rFonts w:cs="Times New Roman"/>
          <w:lang w:val="uk-UA"/>
        </w:rPr>
        <w:t>)</w:t>
      </w:r>
      <w:r w:rsidR="00055F0B">
        <w:rPr>
          <w:rFonts w:cs="Times New Roman"/>
          <w:lang w:val="uk-UA"/>
        </w:rPr>
        <w:t xml:space="preserve"> (</w:t>
      </w:r>
      <w:r w:rsidR="00C353D1" w:rsidRPr="00C1480D">
        <w:rPr>
          <w:rFonts w:cs="Times New Roman"/>
          <w:lang w:val="uk-UA"/>
        </w:rPr>
        <w:t xml:space="preserve">дата </w:t>
      </w:r>
      <w:r w:rsidR="00055F0B">
        <w:rPr>
          <w:rFonts w:cs="Times New Roman"/>
          <w:lang w:val="uk-UA"/>
        </w:rPr>
        <w:t xml:space="preserve">та </w:t>
      </w:r>
      <w:r w:rsidR="00C353D1" w:rsidRPr="00C1480D">
        <w:rPr>
          <w:rFonts w:cs="Times New Roman"/>
          <w:lang w:val="uk-UA"/>
        </w:rPr>
        <w:t>номер протоколу, найменування органу, що затвердив (апробував) зап</w:t>
      </w:r>
      <w:r w:rsidR="00F73BEF" w:rsidRPr="00C1480D">
        <w:rPr>
          <w:rFonts w:cs="Times New Roman"/>
          <w:lang w:val="uk-UA"/>
        </w:rPr>
        <w:t>а</w:t>
      </w:r>
      <w:r w:rsidR="00C353D1" w:rsidRPr="00C1480D">
        <w:rPr>
          <w:rFonts w:cs="Times New Roman"/>
          <w:lang w:val="uk-UA"/>
        </w:rPr>
        <w:t>си корисної копалини</w:t>
      </w:r>
      <w:r w:rsidR="00055F0B">
        <w:rPr>
          <w:rFonts w:cs="Times New Roman"/>
          <w:lang w:val="uk-UA"/>
        </w:rPr>
        <w:t>)</w:t>
      </w:r>
      <w:r w:rsidR="00C353D1" w:rsidRPr="00C1480D">
        <w:rPr>
          <w:rFonts w:cs="Times New Roman"/>
          <w:lang w:val="uk-UA"/>
        </w:rPr>
        <w:t>;</w:t>
      </w:r>
    </w:p>
    <w:p w14:paraId="7FDF633B" w14:textId="046CD720" w:rsidR="00055F0B" w:rsidRDefault="00055F0B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16) </w:t>
      </w:r>
      <w:r w:rsidR="005B7599">
        <w:rPr>
          <w:rFonts w:cs="Times New Roman"/>
          <w:lang w:val="uk-UA"/>
        </w:rPr>
        <w:t xml:space="preserve"> </w:t>
      </w:r>
      <w:r w:rsidR="000D2C1B" w:rsidRPr="00C1480D">
        <w:rPr>
          <w:rFonts w:cs="Times New Roman"/>
          <w:lang w:val="uk-UA"/>
        </w:rPr>
        <w:t>джерело фінансування робіт, які планує виконати надрокористувач під час користування надрами</w:t>
      </w:r>
      <w:r>
        <w:rPr>
          <w:rFonts w:cs="Times New Roman"/>
          <w:lang w:val="uk-UA"/>
        </w:rPr>
        <w:t xml:space="preserve"> (</w:t>
      </w:r>
      <w:r w:rsidR="00C353D1" w:rsidRPr="00C1480D">
        <w:rPr>
          <w:rFonts w:cs="Times New Roman"/>
          <w:lang w:val="uk-UA"/>
        </w:rPr>
        <w:t>державні або недержавні кошти</w:t>
      </w:r>
      <w:r>
        <w:rPr>
          <w:rFonts w:cs="Times New Roman"/>
          <w:lang w:val="uk-UA"/>
        </w:rPr>
        <w:t>)</w:t>
      </w:r>
      <w:r w:rsidR="00C353D1" w:rsidRPr="00C1480D">
        <w:rPr>
          <w:rFonts w:cs="Times New Roman"/>
          <w:lang w:val="uk-UA"/>
        </w:rPr>
        <w:t>;</w:t>
      </w:r>
    </w:p>
    <w:p w14:paraId="62F14644" w14:textId="1717BAFA" w:rsidR="00055F0B" w:rsidRDefault="00055F0B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17) </w:t>
      </w:r>
      <w:r w:rsidR="005B7599">
        <w:rPr>
          <w:rFonts w:cs="Times New Roman"/>
          <w:lang w:val="uk-UA"/>
        </w:rPr>
        <w:t xml:space="preserve"> </w:t>
      </w:r>
      <w:r w:rsidR="000D2C1B" w:rsidRPr="00C1480D">
        <w:rPr>
          <w:rFonts w:cs="Times New Roman"/>
          <w:lang w:val="uk-UA"/>
        </w:rPr>
        <w:t>особливі умови;</w:t>
      </w:r>
    </w:p>
    <w:p w14:paraId="43B66BE2" w14:textId="2528537D" w:rsidR="00055F0B" w:rsidRDefault="00055F0B" w:rsidP="00DF269C">
      <w:pPr>
        <w:pStyle w:val="a4"/>
        <w:tabs>
          <w:tab w:val="left" w:pos="1134"/>
        </w:tabs>
        <w:spacing w:before="0" w:line="360" w:lineRule="auto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18) </w:t>
      </w:r>
      <w:r w:rsidR="005B7599">
        <w:rPr>
          <w:rFonts w:cs="Times New Roman"/>
          <w:lang w:val="uk-UA"/>
        </w:rPr>
        <w:t xml:space="preserve"> </w:t>
      </w:r>
      <w:r w:rsidR="000D2C1B" w:rsidRPr="00C1480D">
        <w:rPr>
          <w:rFonts w:cs="Times New Roman"/>
          <w:lang w:val="uk-UA"/>
        </w:rPr>
        <w:t>відомості про власника</w:t>
      </w:r>
      <w:r w:rsidR="00C353D1" w:rsidRPr="00C1480D">
        <w:rPr>
          <w:rFonts w:cs="Times New Roman"/>
          <w:lang w:val="uk-UA"/>
        </w:rPr>
        <w:t xml:space="preserve">: </w:t>
      </w:r>
    </w:p>
    <w:p w14:paraId="7A6C916A" w14:textId="7532CC08" w:rsidR="00055F0B" w:rsidRDefault="00C353D1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C1480D">
        <w:rPr>
          <w:rFonts w:cs="Times New Roman"/>
          <w:lang w:val="uk-UA"/>
        </w:rPr>
        <w:t xml:space="preserve">для юридичних осіб </w:t>
      </w:r>
      <w:r w:rsidR="00055F0B">
        <w:rPr>
          <w:rFonts w:cs="Times New Roman"/>
          <w:lang w:val="uk-UA"/>
        </w:rPr>
        <w:t>–</w:t>
      </w:r>
      <w:r w:rsidRPr="00C1480D">
        <w:rPr>
          <w:rFonts w:cs="Times New Roman"/>
          <w:lang w:val="uk-UA"/>
        </w:rPr>
        <w:t xml:space="preserve"> найменування, </w:t>
      </w:r>
      <w:r w:rsidR="000362FC">
        <w:rPr>
          <w:rFonts w:cs="Times New Roman"/>
          <w:lang w:val="uk-UA"/>
        </w:rPr>
        <w:t>і</w:t>
      </w:r>
      <w:r w:rsidR="000362FC" w:rsidRPr="000362FC">
        <w:rPr>
          <w:rFonts w:cs="Times New Roman"/>
          <w:lang w:val="uk-UA"/>
        </w:rPr>
        <w:t>дентифікаційний код згідно з Єдиним державним реєстром підприємств та організацій України для юридичних осіб</w:t>
      </w:r>
      <w:r w:rsidRPr="00C1480D">
        <w:rPr>
          <w:rFonts w:cs="Times New Roman"/>
          <w:lang w:val="uk-UA"/>
        </w:rPr>
        <w:t>, юридична адреса</w:t>
      </w:r>
      <w:r w:rsidR="00236017" w:rsidRPr="00C1480D">
        <w:rPr>
          <w:rFonts w:cs="Times New Roman"/>
          <w:lang w:val="uk-UA"/>
        </w:rPr>
        <w:t>;</w:t>
      </w:r>
    </w:p>
    <w:p w14:paraId="5FB78454" w14:textId="1BBC6AF7" w:rsidR="00055F0B" w:rsidRDefault="00C353D1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C1480D">
        <w:rPr>
          <w:rFonts w:cs="Times New Roman"/>
          <w:lang w:val="uk-UA"/>
        </w:rPr>
        <w:t xml:space="preserve">для </w:t>
      </w:r>
      <w:r w:rsidR="00236017" w:rsidRPr="00C1480D">
        <w:rPr>
          <w:rFonts w:cs="Times New Roman"/>
          <w:lang w:val="uk-UA"/>
        </w:rPr>
        <w:t xml:space="preserve">фізичних осіб-підприємців </w:t>
      </w:r>
      <w:r w:rsidR="00055F0B">
        <w:rPr>
          <w:rFonts w:cs="Times New Roman"/>
          <w:lang w:val="uk-UA"/>
        </w:rPr>
        <w:t>–</w:t>
      </w:r>
      <w:r w:rsidRPr="00C1480D">
        <w:rPr>
          <w:rFonts w:cs="Times New Roman"/>
          <w:lang w:val="uk-UA"/>
        </w:rPr>
        <w:t xml:space="preserve"> прізвище, </w:t>
      </w:r>
      <w:r w:rsidR="00293A55">
        <w:rPr>
          <w:rFonts w:cs="Times New Roman"/>
          <w:lang w:val="uk-UA"/>
        </w:rPr>
        <w:t xml:space="preserve">власне </w:t>
      </w:r>
      <w:r w:rsidRPr="00C1480D">
        <w:rPr>
          <w:rFonts w:cs="Times New Roman"/>
          <w:lang w:val="uk-UA"/>
        </w:rPr>
        <w:t>ім’я, по батькові</w:t>
      </w:r>
      <w:r w:rsidR="00055F0B">
        <w:rPr>
          <w:rFonts w:cs="Times New Roman"/>
          <w:lang w:val="uk-UA"/>
        </w:rPr>
        <w:t xml:space="preserve"> (за наявності)</w:t>
      </w:r>
      <w:r w:rsidRPr="00C1480D">
        <w:rPr>
          <w:rFonts w:cs="Times New Roman"/>
          <w:lang w:val="uk-UA"/>
        </w:rPr>
        <w:t>, реєстраційний номер облікової картки платника податків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</w:t>
      </w:r>
      <w:r w:rsidR="00055F0B">
        <w:rPr>
          <w:rFonts w:cs="Times New Roman"/>
          <w:lang w:val="uk-UA"/>
        </w:rPr>
        <w:t xml:space="preserve"> – </w:t>
      </w:r>
      <w:r w:rsidRPr="00C1480D">
        <w:rPr>
          <w:rFonts w:cs="Times New Roman"/>
          <w:lang w:val="uk-UA"/>
        </w:rPr>
        <w:t>серія</w:t>
      </w:r>
      <w:r w:rsidR="00055F0B">
        <w:rPr>
          <w:rFonts w:cs="Times New Roman"/>
          <w:lang w:val="uk-UA"/>
        </w:rPr>
        <w:t xml:space="preserve"> (за наявності)</w:t>
      </w:r>
      <w:r w:rsidRPr="00C1480D">
        <w:rPr>
          <w:rFonts w:cs="Times New Roman"/>
          <w:lang w:val="uk-UA"/>
        </w:rPr>
        <w:t xml:space="preserve"> та номер паспорта, </w:t>
      </w:r>
      <w:r w:rsidR="00055F0B" w:rsidRPr="00055F0B">
        <w:rPr>
          <w:rFonts w:cs="Times New Roman"/>
          <w:lang w:val="uk-UA"/>
        </w:rPr>
        <w:t xml:space="preserve">унікальний номер запису у реєстрі </w:t>
      </w:r>
      <w:r w:rsidRPr="00C1480D">
        <w:rPr>
          <w:rFonts w:cs="Times New Roman"/>
          <w:lang w:val="uk-UA"/>
        </w:rPr>
        <w:t>(за наявності), адреса реєстрації)</w:t>
      </w:r>
      <w:r w:rsidR="00236017" w:rsidRPr="00C1480D">
        <w:rPr>
          <w:rFonts w:cs="Times New Roman"/>
          <w:lang w:val="uk-UA"/>
        </w:rPr>
        <w:t>;</w:t>
      </w:r>
    </w:p>
    <w:p w14:paraId="7C3BC734" w14:textId="77777777" w:rsidR="00055F0B" w:rsidRDefault="00055F0B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19)</w:t>
      </w:r>
      <w:r w:rsidRPr="00DF269C">
        <w:rPr>
          <w:rFonts w:cs="Times New Roman"/>
          <w:sz w:val="4"/>
          <w:szCs w:val="4"/>
          <w:lang w:val="uk-UA"/>
        </w:rPr>
        <w:t xml:space="preserve"> </w:t>
      </w:r>
      <w:r w:rsidR="000D2C1B" w:rsidRPr="00C1480D">
        <w:rPr>
          <w:rFonts w:cs="Times New Roman"/>
          <w:lang w:val="uk-UA"/>
        </w:rPr>
        <w:t xml:space="preserve">відомості про погодження надання </w:t>
      </w:r>
      <w:r w:rsidR="00066D81" w:rsidRPr="00C1480D">
        <w:rPr>
          <w:rFonts w:cs="Times New Roman"/>
          <w:lang w:val="uk-UA"/>
        </w:rPr>
        <w:t>спец</w:t>
      </w:r>
      <w:r>
        <w:rPr>
          <w:rFonts w:cs="Times New Roman"/>
          <w:lang w:val="uk-UA"/>
        </w:rPr>
        <w:t>іального дозволу на користування надрами (</w:t>
      </w:r>
      <w:r w:rsidR="00236017" w:rsidRPr="00C1480D">
        <w:rPr>
          <w:rFonts w:cs="Times New Roman"/>
          <w:lang w:val="uk-UA"/>
        </w:rPr>
        <w:t>найменування органу, який погодив надання дозволу, дата та номер документа про погодження</w:t>
      </w:r>
      <w:r w:rsidR="00B55F8C" w:rsidRPr="00C1480D">
        <w:rPr>
          <w:rFonts w:cs="Times New Roman"/>
          <w:lang w:val="uk-UA"/>
        </w:rPr>
        <w:t xml:space="preserve"> (у разі наявності)</w:t>
      </w:r>
      <w:r>
        <w:rPr>
          <w:rFonts w:cs="Times New Roman"/>
          <w:lang w:val="uk-UA"/>
        </w:rPr>
        <w:t>);</w:t>
      </w:r>
    </w:p>
    <w:p w14:paraId="3CD7AF1A" w14:textId="1149CAD9" w:rsidR="00055F0B" w:rsidRDefault="00055F0B" w:rsidP="005B7599">
      <w:pPr>
        <w:pStyle w:val="a4"/>
        <w:tabs>
          <w:tab w:val="left" w:pos="1276"/>
          <w:tab w:val="left" w:pos="1418"/>
        </w:tabs>
        <w:spacing w:before="0" w:line="360" w:lineRule="auto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20) </w:t>
      </w:r>
      <w:r w:rsidR="000D2C1B" w:rsidRPr="00C1480D">
        <w:rPr>
          <w:rFonts w:cs="Times New Roman"/>
          <w:lang w:val="uk-UA"/>
        </w:rPr>
        <w:t xml:space="preserve">строк дії </w:t>
      </w:r>
      <w:r w:rsidR="00066D81" w:rsidRPr="00C1480D">
        <w:rPr>
          <w:rFonts w:cs="Times New Roman"/>
          <w:lang w:val="uk-UA"/>
        </w:rPr>
        <w:t>спец</w:t>
      </w:r>
      <w:r>
        <w:rPr>
          <w:rFonts w:cs="Times New Roman"/>
          <w:lang w:val="uk-UA"/>
        </w:rPr>
        <w:t xml:space="preserve">іального </w:t>
      </w:r>
      <w:r w:rsidR="00066D81" w:rsidRPr="00C1480D">
        <w:rPr>
          <w:rFonts w:cs="Times New Roman"/>
          <w:lang w:val="uk-UA"/>
        </w:rPr>
        <w:t>дозволу</w:t>
      </w:r>
      <w:r w:rsidR="000D2C1B" w:rsidRPr="00C1480D">
        <w:rPr>
          <w:rFonts w:cs="Times New Roman"/>
          <w:lang w:val="uk-UA"/>
        </w:rPr>
        <w:t xml:space="preserve"> </w:t>
      </w:r>
      <w:r>
        <w:rPr>
          <w:rFonts w:cs="Times New Roman"/>
          <w:lang w:val="uk-UA"/>
        </w:rPr>
        <w:t xml:space="preserve">на користування надрами </w:t>
      </w:r>
      <w:r w:rsidR="000D2C1B" w:rsidRPr="00C1480D">
        <w:rPr>
          <w:rFonts w:cs="Times New Roman"/>
          <w:lang w:val="uk-UA"/>
        </w:rPr>
        <w:t>(років)</w:t>
      </w:r>
      <w:r>
        <w:rPr>
          <w:rFonts w:cs="Times New Roman"/>
          <w:lang w:val="uk-UA"/>
        </w:rPr>
        <w:t xml:space="preserve"> (зазначається</w:t>
      </w:r>
      <w:r w:rsidR="00236017" w:rsidRPr="00C1480D">
        <w:rPr>
          <w:rFonts w:cs="Times New Roman"/>
          <w:lang w:val="uk-UA"/>
        </w:rPr>
        <w:t xml:space="preserve"> цифрами та словами</w:t>
      </w:r>
      <w:r>
        <w:rPr>
          <w:rFonts w:cs="Times New Roman"/>
          <w:lang w:val="uk-UA"/>
        </w:rPr>
        <w:t>)</w:t>
      </w:r>
      <w:r w:rsidR="00236017" w:rsidRPr="00C1480D">
        <w:rPr>
          <w:rFonts w:cs="Times New Roman"/>
          <w:lang w:val="uk-UA"/>
        </w:rPr>
        <w:t>;</w:t>
      </w:r>
    </w:p>
    <w:p w14:paraId="4DE13773" w14:textId="45649567" w:rsidR="00055F0B" w:rsidRDefault="00055F0B" w:rsidP="005B7599">
      <w:pPr>
        <w:pStyle w:val="a4"/>
        <w:tabs>
          <w:tab w:val="left" w:pos="1276"/>
        </w:tabs>
        <w:spacing w:before="0" w:line="360" w:lineRule="auto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21) </w:t>
      </w:r>
      <w:r w:rsidR="005B7599">
        <w:rPr>
          <w:rFonts w:cs="Times New Roman"/>
          <w:lang w:val="uk-UA"/>
        </w:rPr>
        <w:t xml:space="preserve"> </w:t>
      </w:r>
      <w:r w:rsidR="00543E30" w:rsidRPr="00C1480D">
        <w:rPr>
          <w:rFonts w:cs="Times New Roman"/>
          <w:lang w:val="uk-UA"/>
        </w:rPr>
        <w:t>номер та дат</w:t>
      </w:r>
      <w:r w:rsidR="00FD5496" w:rsidRPr="00C1480D">
        <w:rPr>
          <w:rFonts w:cs="Times New Roman"/>
          <w:lang w:val="uk-UA"/>
        </w:rPr>
        <w:t>а</w:t>
      </w:r>
      <w:r w:rsidR="00543E30" w:rsidRPr="00C1480D">
        <w:rPr>
          <w:rFonts w:cs="Times New Roman"/>
          <w:lang w:val="uk-UA"/>
        </w:rPr>
        <w:t xml:space="preserve"> угоди про умови користування </w:t>
      </w:r>
      <w:r w:rsidR="00B3211B" w:rsidRPr="00C1480D">
        <w:rPr>
          <w:rFonts w:cs="Times New Roman"/>
          <w:lang w:val="uk-UA"/>
        </w:rPr>
        <w:t>н</w:t>
      </w:r>
      <w:r w:rsidR="00543E30" w:rsidRPr="00C1480D">
        <w:rPr>
          <w:rFonts w:cs="Times New Roman"/>
          <w:lang w:val="uk-UA"/>
        </w:rPr>
        <w:t>адр</w:t>
      </w:r>
      <w:r w:rsidR="00B3211B" w:rsidRPr="00C1480D">
        <w:rPr>
          <w:rFonts w:cs="Times New Roman"/>
          <w:lang w:val="uk-UA"/>
        </w:rPr>
        <w:t>ами</w:t>
      </w:r>
      <w:r w:rsidR="00D018FD" w:rsidRPr="00C1480D">
        <w:rPr>
          <w:rFonts w:cs="Times New Roman"/>
          <w:lang w:val="uk-UA"/>
        </w:rPr>
        <w:t xml:space="preserve"> або угоди про розподіл продукції</w:t>
      </w:r>
      <w:r w:rsidR="00FD5496" w:rsidRPr="00C1480D">
        <w:rPr>
          <w:rFonts w:cs="Times New Roman"/>
          <w:lang w:val="uk-UA"/>
        </w:rPr>
        <w:t>;</w:t>
      </w:r>
    </w:p>
    <w:p w14:paraId="355350DA" w14:textId="3EC471AD" w:rsidR="00055F0B" w:rsidRDefault="00055F0B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22) </w:t>
      </w:r>
      <w:r w:rsidR="005B7599">
        <w:rPr>
          <w:rFonts w:cs="Times New Roman"/>
          <w:lang w:val="uk-UA"/>
        </w:rPr>
        <w:t xml:space="preserve"> </w:t>
      </w:r>
      <w:r w:rsidR="00543E30" w:rsidRPr="00C1480D">
        <w:rPr>
          <w:rFonts w:cs="Times New Roman"/>
          <w:lang w:val="uk-UA"/>
        </w:rPr>
        <w:t>фай</w:t>
      </w:r>
      <w:r w:rsidR="00D018FD" w:rsidRPr="00C1480D">
        <w:rPr>
          <w:rFonts w:cs="Times New Roman"/>
          <w:lang w:val="uk-UA"/>
        </w:rPr>
        <w:t>ли</w:t>
      </w:r>
      <w:r w:rsidR="00543E30" w:rsidRPr="00C1480D">
        <w:rPr>
          <w:rFonts w:cs="Times New Roman"/>
          <w:lang w:val="uk-UA"/>
        </w:rPr>
        <w:t xml:space="preserve"> </w:t>
      </w:r>
      <w:r w:rsidR="00236017" w:rsidRPr="00C1480D">
        <w:rPr>
          <w:rFonts w:cs="Times New Roman"/>
          <w:lang w:val="uk-UA"/>
        </w:rPr>
        <w:t>у</w:t>
      </w:r>
      <w:r w:rsidR="000D2C1B" w:rsidRPr="00C1480D">
        <w:rPr>
          <w:rFonts w:cs="Times New Roman"/>
          <w:lang w:val="uk-UA"/>
        </w:rPr>
        <w:t>год</w:t>
      </w:r>
      <w:r w:rsidR="00D018FD" w:rsidRPr="00C1480D">
        <w:rPr>
          <w:rFonts w:cs="Times New Roman"/>
          <w:lang w:val="uk-UA"/>
        </w:rPr>
        <w:t xml:space="preserve"> (підписані сторонами) про умови користування надр</w:t>
      </w:r>
      <w:r w:rsidR="00B3211B" w:rsidRPr="00C1480D">
        <w:rPr>
          <w:rFonts w:cs="Times New Roman"/>
          <w:lang w:val="uk-UA"/>
        </w:rPr>
        <w:t>ами</w:t>
      </w:r>
      <w:r w:rsidR="00543E30" w:rsidRPr="00C1480D">
        <w:rPr>
          <w:rFonts w:cs="Times New Roman"/>
          <w:lang w:val="uk-UA"/>
        </w:rPr>
        <w:t xml:space="preserve"> </w:t>
      </w:r>
      <w:r w:rsidR="004E5AEA" w:rsidRPr="00C1480D">
        <w:rPr>
          <w:rFonts w:cs="Times New Roman"/>
          <w:lang w:val="uk-UA"/>
        </w:rPr>
        <w:t xml:space="preserve">з </w:t>
      </w:r>
      <w:r w:rsidR="00543E30" w:rsidRPr="00C1480D">
        <w:rPr>
          <w:rFonts w:cs="Times New Roman"/>
          <w:lang w:val="uk-UA"/>
        </w:rPr>
        <w:t>характеристикою ділянки надр та програмою робіт, що оформлюються як додатки до угоди, та є її невід’ємною частиною</w:t>
      </w:r>
      <w:r w:rsidR="00D018FD" w:rsidRPr="00C1480D">
        <w:rPr>
          <w:rFonts w:cs="Times New Roman"/>
          <w:lang w:val="uk-UA"/>
        </w:rPr>
        <w:t>, або угоди про розподіл продукції;</w:t>
      </w:r>
    </w:p>
    <w:p w14:paraId="22849032" w14:textId="266050CF" w:rsidR="00055F0B" w:rsidRDefault="00055F0B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23) прізвище, </w:t>
      </w:r>
      <w:r w:rsidR="00293A55">
        <w:rPr>
          <w:rFonts w:cs="Times New Roman"/>
          <w:lang w:val="uk-UA"/>
        </w:rPr>
        <w:t xml:space="preserve">власне </w:t>
      </w:r>
      <w:r>
        <w:rPr>
          <w:rFonts w:cs="Times New Roman"/>
          <w:lang w:val="uk-UA"/>
        </w:rPr>
        <w:t>ім’я та по батькові (за наявності)</w:t>
      </w:r>
      <w:r w:rsidR="000D2C1B" w:rsidRPr="00C1480D">
        <w:rPr>
          <w:rFonts w:cs="Times New Roman"/>
          <w:lang w:val="uk-UA"/>
        </w:rPr>
        <w:t xml:space="preserve"> </w:t>
      </w:r>
      <w:r w:rsidR="00236017" w:rsidRPr="00C1480D">
        <w:rPr>
          <w:rFonts w:cs="Times New Roman"/>
          <w:lang w:val="uk-UA"/>
        </w:rPr>
        <w:t xml:space="preserve">публічного реєстратора Реєстру, який </w:t>
      </w:r>
      <w:r w:rsidR="00990E2F" w:rsidRPr="00C1480D">
        <w:rPr>
          <w:rFonts w:cs="Times New Roman"/>
          <w:lang w:val="uk-UA"/>
        </w:rPr>
        <w:t xml:space="preserve">здійснив </w:t>
      </w:r>
      <w:r w:rsidR="00152E9E" w:rsidRPr="00C1480D">
        <w:rPr>
          <w:rFonts w:cs="Times New Roman"/>
          <w:lang w:val="uk-UA"/>
        </w:rPr>
        <w:t xml:space="preserve">останні </w:t>
      </w:r>
      <w:r w:rsidR="00990E2F" w:rsidRPr="00C1480D">
        <w:rPr>
          <w:rFonts w:cs="Times New Roman"/>
          <w:lang w:val="uk-UA"/>
        </w:rPr>
        <w:t>реєстраційні дії;</w:t>
      </w:r>
    </w:p>
    <w:p w14:paraId="7E2724B6" w14:textId="07F2C4A5" w:rsidR="009F302D" w:rsidRDefault="00055F0B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24) </w:t>
      </w:r>
      <w:r w:rsidR="00ED266D">
        <w:rPr>
          <w:rFonts w:cs="Times New Roman"/>
          <w:lang w:val="uk-UA"/>
        </w:rPr>
        <w:t>с</w:t>
      </w:r>
      <w:r>
        <w:rPr>
          <w:rFonts w:cs="Times New Roman"/>
          <w:lang w:val="uk-UA"/>
        </w:rPr>
        <w:t>тан дії спеціального дозволу на користування надрами</w:t>
      </w:r>
      <w:r w:rsidR="00236017" w:rsidRPr="00C1480D">
        <w:rPr>
          <w:rFonts w:cs="Times New Roman"/>
          <w:lang w:val="uk-UA"/>
        </w:rPr>
        <w:t xml:space="preserve"> </w:t>
      </w:r>
      <w:r>
        <w:rPr>
          <w:rFonts w:cs="Times New Roman"/>
          <w:lang w:val="uk-UA"/>
        </w:rPr>
        <w:t>(</w:t>
      </w:r>
      <w:r w:rsidR="00236017" w:rsidRPr="00C1480D">
        <w:rPr>
          <w:rFonts w:cs="Times New Roman"/>
          <w:lang w:val="uk-UA"/>
        </w:rPr>
        <w:t>діючий, зупинений, не діючий</w:t>
      </w:r>
      <w:r>
        <w:rPr>
          <w:rFonts w:cs="Times New Roman"/>
          <w:lang w:val="uk-UA"/>
        </w:rPr>
        <w:t>)</w:t>
      </w:r>
      <w:r w:rsidR="00236017" w:rsidRPr="00C1480D">
        <w:rPr>
          <w:rFonts w:cs="Times New Roman"/>
          <w:lang w:val="uk-UA"/>
        </w:rPr>
        <w:t>.</w:t>
      </w:r>
    </w:p>
    <w:p w14:paraId="5363E6DE" w14:textId="77777777" w:rsidR="00DF269C" w:rsidRPr="00C1480D" w:rsidRDefault="00DF269C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</w:p>
    <w:p w14:paraId="34A17955" w14:textId="01E6F532" w:rsidR="006E1AA9" w:rsidRDefault="00F00C88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1</w:t>
      </w:r>
      <w:r w:rsidR="0041553F">
        <w:rPr>
          <w:rFonts w:cs="Times New Roman"/>
          <w:lang w:val="uk-UA"/>
        </w:rPr>
        <w:t>8</w:t>
      </w:r>
      <w:r w:rsidR="00B846F5" w:rsidRPr="00C1480D">
        <w:rPr>
          <w:rFonts w:cs="Times New Roman"/>
          <w:lang w:val="uk-UA"/>
        </w:rPr>
        <w:t>.</w:t>
      </w:r>
      <w:r w:rsidR="00815DDA" w:rsidRPr="00C1480D">
        <w:rPr>
          <w:rFonts w:cs="Times New Roman"/>
          <w:lang w:val="uk-UA"/>
        </w:rPr>
        <w:t> </w:t>
      </w:r>
      <w:r w:rsidR="006E1AA9" w:rsidRPr="00C1480D">
        <w:rPr>
          <w:rFonts w:cs="Times New Roman"/>
          <w:lang w:val="uk-UA"/>
        </w:rPr>
        <w:t xml:space="preserve">Первинне наповнення Реєстру </w:t>
      </w:r>
      <w:r w:rsidR="001C0E04" w:rsidRPr="00C1480D">
        <w:rPr>
          <w:rFonts w:cs="Times New Roman"/>
          <w:lang w:val="uk-UA"/>
        </w:rPr>
        <w:t>здійснюється</w:t>
      </w:r>
      <w:r w:rsidR="006E1AA9" w:rsidRPr="00C1480D">
        <w:rPr>
          <w:rFonts w:cs="Times New Roman"/>
          <w:lang w:val="uk-UA"/>
        </w:rPr>
        <w:t xml:space="preserve"> </w:t>
      </w:r>
      <w:r w:rsidR="001C0E04" w:rsidRPr="00C1480D">
        <w:rPr>
          <w:rFonts w:cs="Times New Roman"/>
          <w:lang w:val="uk-UA"/>
        </w:rPr>
        <w:t xml:space="preserve">адміністратором Реєстру на підставі інформації </w:t>
      </w:r>
      <w:r w:rsidR="000A75BA">
        <w:rPr>
          <w:rFonts w:cs="Times New Roman"/>
          <w:lang w:val="uk-UA"/>
        </w:rPr>
        <w:t xml:space="preserve">з </w:t>
      </w:r>
      <w:r w:rsidR="001C0E04" w:rsidRPr="00C1480D">
        <w:rPr>
          <w:rFonts w:cs="Times New Roman"/>
          <w:lang w:val="uk-UA"/>
        </w:rPr>
        <w:t>баз даних держателя Реєстру щодо виданих спец</w:t>
      </w:r>
      <w:r w:rsidR="008907B8">
        <w:rPr>
          <w:rFonts w:cs="Times New Roman"/>
          <w:lang w:val="uk-UA"/>
        </w:rPr>
        <w:t>іальних дозволів на користування надрами</w:t>
      </w:r>
      <w:r w:rsidR="001C0E04" w:rsidRPr="00C1480D">
        <w:rPr>
          <w:rFonts w:cs="Times New Roman"/>
          <w:lang w:val="uk-UA"/>
        </w:rPr>
        <w:t>.</w:t>
      </w:r>
    </w:p>
    <w:p w14:paraId="3A9CB4A8" w14:textId="77777777" w:rsidR="00DF269C" w:rsidRPr="00C1480D" w:rsidRDefault="00DF269C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</w:p>
    <w:p w14:paraId="1C91B26B" w14:textId="756E478B" w:rsidR="00B3069A" w:rsidRPr="00C1480D" w:rsidRDefault="008907B8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1</w:t>
      </w:r>
      <w:r w:rsidR="0041553F">
        <w:rPr>
          <w:rFonts w:cs="Times New Roman"/>
          <w:lang w:val="uk-UA"/>
        </w:rPr>
        <w:t>9</w:t>
      </w:r>
      <w:r w:rsidR="001F4E6A" w:rsidRPr="00C1480D">
        <w:rPr>
          <w:rFonts w:cs="Times New Roman"/>
          <w:lang w:val="uk-UA"/>
        </w:rPr>
        <w:t>.</w:t>
      </w:r>
      <w:r w:rsidR="00815DDA" w:rsidRPr="00C1480D">
        <w:rPr>
          <w:rFonts w:cs="Times New Roman"/>
          <w:lang w:val="uk-UA"/>
        </w:rPr>
        <w:t> </w:t>
      </w:r>
      <w:r w:rsidR="001F4E6A" w:rsidRPr="00C1480D">
        <w:rPr>
          <w:rFonts w:cs="Times New Roman"/>
          <w:lang w:val="uk-UA"/>
        </w:rPr>
        <w:t xml:space="preserve">Подальше внесення інформації про </w:t>
      </w:r>
      <w:r w:rsidR="00E5542C" w:rsidRPr="00C1480D">
        <w:rPr>
          <w:rFonts w:cs="Times New Roman"/>
          <w:lang w:val="uk-UA"/>
        </w:rPr>
        <w:t xml:space="preserve">нові </w:t>
      </w:r>
      <w:r w:rsidR="001F4E6A" w:rsidRPr="00C1480D">
        <w:rPr>
          <w:rFonts w:cs="Times New Roman"/>
          <w:lang w:val="uk-UA"/>
        </w:rPr>
        <w:t xml:space="preserve">об’єкти </w:t>
      </w:r>
      <w:r w:rsidR="00B846F5" w:rsidRPr="00C1480D">
        <w:rPr>
          <w:rFonts w:cs="Times New Roman"/>
          <w:lang w:val="uk-UA"/>
        </w:rPr>
        <w:t>Реєстру</w:t>
      </w:r>
      <w:r w:rsidR="001F4E6A" w:rsidRPr="00C1480D">
        <w:rPr>
          <w:rFonts w:cs="Times New Roman"/>
          <w:lang w:val="uk-UA"/>
        </w:rPr>
        <w:t xml:space="preserve"> здійснюється публічними </w:t>
      </w:r>
      <w:r w:rsidR="00F944DF" w:rsidRPr="00C1480D">
        <w:rPr>
          <w:rFonts w:cs="Times New Roman"/>
          <w:lang w:val="uk-UA"/>
        </w:rPr>
        <w:t>р</w:t>
      </w:r>
      <w:r w:rsidR="001F4E6A" w:rsidRPr="00C1480D">
        <w:rPr>
          <w:rFonts w:cs="Times New Roman"/>
          <w:lang w:val="uk-UA"/>
        </w:rPr>
        <w:t>еєстраторами</w:t>
      </w:r>
      <w:r w:rsidR="006D5EF6" w:rsidRPr="00C1480D">
        <w:rPr>
          <w:rFonts w:cs="Times New Roman"/>
          <w:lang w:val="uk-UA"/>
        </w:rPr>
        <w:t xml:space="preserve"> </w:t>
      </w:r>
      <w:r w:rsidR="00F944DF" w:rsidRPr="00C1480D">
        <w:rPr>
          <w:rFonts w:cs="Times New Roman"/>
          <w:lang w:val="uk-UA"/>
        </w:rPr>
        <w:t xml:space="preserve">Реєстру </w:t>
      </w:r>
      <w:r w:rsidR="006D5EF6" w:rsidRPr="00C1480D">
        <w:rPr>
          <w:rFonts w:cs="Times New Roman"/>
          <w:lang w:val="uk-UA"/>
        </w:rPr>
        <w:t>з використанням кваліфікованих електронних підписів</w:t>
      </w:r>
      <w:r>
        <w:rPr>
          <w:rFonts w:cs="Times New Roman"/>
          <w:lang w:val="uk-UA"/>
        </w:rPr>
        <w:t xml:space="preserve"> в установленому законодавством порядку</w:t>
      </w:r>
      <w:r w:rsidR="00B3069A" w:rsidRPr="00C1480D">
        <w:rPr>
          <w:rFonts w:cs="Times New Roman"/>
          <w:lang w:val="uk-UA"/>
        </w:rPr>
        <w:t>.</w:t>
      </w:r>
    </w:p>
    <w:p w14:paraId="5FE6A3AB" w14:textId="55170BBC" w:rsidR="00F944DF" w:rsidRPr="00C1480D" w:rsidRDefault="00F944DF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C1480D">
        <w:rPr>
          <w:rFonts w:cs="Times New Roman"/>
          <w:lang w:val="uk-UA"/>
        </w:rPr>
        <w:t>На підставі підготовлених створювачами реєстрової інформації Реєстру інформації та документів, засобами автоматизованого робочого місця публічного реєстратора Реєстр</w:t>
      </w:r>
      <w:r w:rsidR="00D018FD" w:rsidRPr="00C1480D">
        <w:rPr>
          <w:rFonts w:cs="Times New Roman"/>
          <w:lang w:val="uk-UA"/>
        </w:rPr>
        <w:t>у</w:t>
      </w:r>
      <w:r w:rsidRPr="00C1480D">
        <w:rPr>
          <w:rFonts w:cs="Times New Roman"/>
          <w:lang w:val="uk-UA"/>
        </w:rPr>
        <w:t xml:space="preserve"> формується про</w:t>
      </w:r>
      <w:r w:rsidR="008907B8">
        <w:rPr>
          <w:rFonts w:cs="Times New Roman"/>
          <w:lang w:val="uk-UA"/>
        </w:rPr>
        <w:t>є</w:t>
      </w:r>
      <w:r w:rsidRPr="00C1480D">
        <w:rPr>
          <w:rFonts w:cs="Times New Roman"/>
          <w:lang w:val="uk-UA"/>
        </w:rPr>
        <w:t>кт інформації об’єкта Реєстру.</w:t>
      </w:r>
    </w:p>
    <w:p w14:paraId="67125E3A" w14:textId="4D4F09DD" w:rsidR="00F039B8" w:rsidRPr="00C1480D" w:rsidRDefault="00F039B8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C1480D">
        <w:rPr>
          <w:rFonts w:cs="Times New Roman"/>
          <w:lang w:val="uk-UA"/>
        </w:rPr>
        <w:t xml:space="preserve">Підставою для здійснення </w:t>
      </w:r>
      <w:r w:rsidR="00EC2D00" w:rsidRPr="00C1480D">
        <w:rPr>
          <w:rFonts w:cs="Times New Roman"/>
          <w:lang w:val="uk-UA"/>
        </w:rPr>
        <w:t xml:space="preserve">публічним реєстратором Реєстру </w:t>
      </w:r>
      <w:r w:rsidRPr="00C1480D">
        <w:rPr>
          <w:rFonts w:cs="Times New Roman"/>
          <w:lang w:val="uk-UA"/>
        </w:rPr>
        <w:t>реєстраційних дій є наявність підписаної з обох сторін угоди про умови користування надр</w:t>
      </w:r>
      <w:r w:rsidR="00B3211B" w:rsidRPr="00C1480D">
        <w:rPr>
          <w:rFonts w:cs="Times New Roman"/>
          <w:lang w:val="uk-UA"/>
        </w:rPr>
        <w:t>ами</w:t>
      </w:r>
      <w:r w:rsidR="00276D7B" w:rsidRPr="00C1480D">
        <w:rPr>
          <w:rFonts w:cs="Times New Roman"/>
          <w:lang w:val="uk-UA"/>
        </w:rPr>
        <w:t xml:space="preserve"> та</w:t>
      </w:r>
      <w:r w:rsidR="00EC2D00" w:rsidRPr="00C1480D">
        <w:rPr>
          <w:rFonts w:cs="Times New Roman"/>
          <w:lang w:val="uk-UA"/>
        </w:rPr>
        <w:t xml:space="preserve"> сплати</w:t>
      </w:r>
      <w:r w:rsidRPr="00C1480D">
        <w:rPr>
          <w:rFonts w:cs="Times New Roman"/>
          <w:lang w:val="uk-UA"/>
        </w:rPr>
        <w:t xml:space="preserve"> плати (збору)</w:t>
      </w:r>
      <w:r w:rsidR="00EC2D00" w:rsidRPr="00C1480D">
        <w:rPr>
          <w:rFonts w:cs="Times New Roman"/>
          <w:lang w:val="uk-UA"/>
        </w:rPr>
        <w:t xml:space="preserve"> (</w:t>
      </w:r>
      <w:r w:rsidR="008907B8">
        <w:rPr>
          <w:rFonts w:cs="Times New Roman"/>
          <w:lang w:val="uk-UA"/>
        </w:rPr>
        <w:t xml:space="preserve">у разі </w:t>
      </w:r>
      <w:r w:rsidR="008907B8" w:rsidRPr="008907B8">
        <w:rPr>
          <w:rFonts w:cs="Times New Roman"/>
          <w:lang w:val="uk-UA"/>
        </w:rPr>
        <w:t>якщо таку плату (збір) встановлено</w:t>
      </w:r>
      <w:r w:rsidR="008907B8">
        <w:rPr>
          <w:rFonts w:cs="Times New Roman"/>
          <w:lang w:val="uk-UA"/>
        </w:rPr>
        <w:t xml:space="preserve"> Кодексом України про надра</w:t>
      </w:r>
      <w:r w:rsidR="00F73BEF" w:rsidRPr="00C1480D">
        <w:rPr>
          <w:rFonts w:cs="Times New Roman"/>
          <w:lang w:val="uk-UA"/>
        </w:rPr>
        <w:t>)</w:t>
      </w:r>
      <w:r w:rsidR="00276D7B" w:rsidRPr="00C1480D">
        <w:rPr>
          <w:rFonts w:cs="Times New Roman"/>
          <w:lang w:val="uk-UA"/>
        </w:rPr>
        <w:t>.</w:t>
      </w:r>
    </w:p>
    <w:p w14:paraId="4CD18E70" w14:textId="1459272E" w:rsidR="00276D7B" w:rsidRDefault="005C185C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C1480D">
        <w:rPr>
          <w:rFonts w:cs="Times New Roman"/>
          <w:lang w:val="uk-UA"/>
        </w:rPr>
        <w:t>Публічний реєстратор Реєстру здійсн</w:t>
      </w:r>
      <w:r w:rsidR="008907B8">
        <w:rPr>
          <w:rFonts w:cs="Times New Roman"/>
          <w:lang w:val="uk-UA"/>
        </w:rPr>
        <w:t>ює</w:t>
      </w:r>
      <w:r w:rsidRPr="00C1480D">
        <w:rPr>
          <w:rFonts w:cs="Times New Roman"/>
          <w:lang w:val="uk-UA"/>
        </w:rPr>
        <w:t xml:space="preserve"> реєстраційн</w:t>
      </w:r>
      <w:r w:rsidR="008907B8">
        <w:rPr>
          <w:rFonts w:cs="Times New Roman"/>
          <w:lang w:val="uk-UA"/>
        </w:rPr>
        <w:t>і</w:t>
      </w:r>
      <w:r w:rsidRPr="00C1480D">
        <w:rPr>
          <w:rFonts w:cs="Times New Roman"/>
          <w:lang w:val="uk-UA"/>
        </w:rPr>
        <w:t xml:space="preserve"> ді</w:t>
      </w:r>
      <w:r w:rsidR="008907B8">
        <w:rPr>
          <w:rFonts w:cs="Times New Roman"/>
          <w:lang w:val="uk-UA"/>
        </w:rPr>
        <w:t xml:space="preserve">ї у </w:t>
      </w:r>
      <w:r w:rsidR="003F7A1E">
        <w:rPr>
          <w:rFonts w:cs="Times New Roman"/>
          <w:lang w:val="uk-UA"/>
        </w:rPr>
        <w:t xml:space="preserve">Реєстрі у </w:t>
      </w:r>
      <w:r w:rsidR="008907B8">
        <w:rPr>
          <w:rFonts w:cs="Times New Roman"/>
          <w:lang w:val="uk-UA"/>
        </w:rPr>
        <w:t>порядку та строки</w:t>
      </w:r>
      <w:r w:rsidR="000A75BA">
        <w:rPr>
          <w:rFonts w:cs="Times New Roman"/>
          <w:lang w:val="uk-UA"/>
        </w:rPr>
        <w:t>,</w:t>
      </w:r>
      <w:r w:rsidR="003F7A1E">
        <w:rPr>
          <w:rFonts w:cs="Times New Roman"/>
          <w:lang w:val="uk-UA"/>
        </w:rPr>
        <w:t xml:space="preserve"> визначені Кодексом України про надра</w:t>
      </w:r>
      <w:r w:rsidRPr="00C1480D">
        <w:rPr>
          <w:rFonts w:cs="Times New Roman"/>
          <w:lang w:val="uk-UA"/>
        </w:rPr>
        <w:t>.</w:t>
      </w:r>
    </w:p>
    <w:p w14:paraId="7C93ED87" w14:textId="77777777" w:rsidR="00DF269C" w:rsidRPr="00C1480D" w:rsidRDefault="00DF269C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</w:p>
    <w:p w14:paraId="2F6E50B0" w14:textId="37F14364" w:rsidR="005C185C" w:rsidRPr="00C1480D" w:rsidRDefault="0041553F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20</w:t>
      </w:r>
      <w:r w:rsidR="005C185C" w:rsidRPr="00C1480D">
        <w:rPr>
          <w:rFonts w:cs="Times New Roman"/>
          <w:lang w:val="uk-UA"/>
        </w:rPr>
        <w:t xml:space="preserve">. Реєстровий номер об’єкта </w:t>
      </w:r>
      <w:r w:rsidR="00E5542C" w:rsidRPr="00C1480D">
        <w:rPr>
          <w:rFonts w:cs="Times New Roman"/>
          <w:lang w:val="uk-UA"/>
        </w:rPr>
        <w:t>Р</w:t>
      </w:r>
      <w:r w:rsidR="005C185C" w:rsidRPr="00C1480D">
        <w:rPr>
          <w:rFonts w:cs="Times New Roman"/>
          <w:lang w:val="uk-UA"/>
        </w:rPr>
        <w:t>еєстру формується автоматично засобами Реєстру під час здійснення реєстраційних дій</w:t>
      </w:r>
      <w:r w:rsidR="003F7A1E">
        <w:rPr>
          <w:rFonts w:cs="Times New Roman"/>
          <w:lang w:val="uk-UA"/>
        </w:rPr>
        <w:t xml:space="preserve"> та одночасно</w:t>
      </w:r>
      <w:r w:rsidR="005C185C" w:rsidRPr="00C1480D">
        <w:rPr>
          <w:rFonts w:cs="Times New Roman"/>
          <w:lang w:val="uk-UA"/>
        </w:rPr>
        <w:t xml:space="preserve"> є </w:t>
      </w:r>
      <w:r w:rsidR="003F7A1E">
        <w:rPr>
          <w:rFonts w:cs="Times New Roman"/>
          <w:lang w:val="uk-UA"/>
        </w:rPr>
        <w:t>р</w:t>
      </w:r>
      <w:r w:rsidR="005C185C" w:rsidRPr="00C1480D">
        <w:rPr>
          <w:rFonts w:cs="Times New Roman"/>
          <w:lang w:val="uk-UA"/>
        </w:rPr>
        <w:t>еєстраційним номером спец</w:t>
      </w:r>
      <w:r w:rsidR="003F7A1E">
        <w:rPr>
          <w:rFonts w:cs="Times New Roman"/>
          <w:lang w:val="uk-UA"/>
        </w:rPr>
        <w:t xml:space="preserve">іального </w:t>
      </w:r>
      <w:r w:rsidR="005C185C" w:rsidRPr="00C1480D">
        <w:rPr>
          <w:rFonts w:cs="Times New Roman"/>
          <w:lang w:val="uk-UA"/>
        </w:rPr>
        <w:t>дозв</w:t>
      </w:r>
      <w:r w:rsidR="003F7A1E">
        <w:rPr>
          <w:rFonts w:cs="Times New Roman"/>
          <w:lang w:val="uk-UA"/>
        </w:rPr>
        <w:t>олу на користування надрами</w:t>
      </w:r>
      <w:r w:rsidR="005C185C" w:rsidRPr="00C1480D">
        <w:rPr>
          <w:rFonts w:cs="Times New Roman"/>
          <w:lang w:val="uk-UA"/>
        </w:rPr>
        <w:t>.</w:t>
      </w:r>
    </w:p>
    <w:p w14:paraId="17C45A06" w14:textId="77777777" w:rsidR="003F7A1E" w:rsidRDefault="005C185C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C1480D">
        <w:rPr>
          <w:rFonts w:cs="Times New Roman"/>
          <w:lang w:val="uk-UA"/>
        </w:rPr>
        <w:t>Реєстровий номер має формат Y-ХХХХХ, де</w:t>
      </w:r>
      <w:r w:rsidR="003F7A1E">
        <w:rPr>
          <w:rFonts w:cs="Times New Roman"/>
          <w:lang w:val="uk-UA"/>
        </w:rPr>
        <w:t>:</w:t>
      </w:r>
    </w:p>
    <w:p w14:paraId="671E5930" w14:textId="74557181" w:rsidR="003F7A1E" w:rsidRDefault="005C185C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C1480D">
        <w:rPr>
          <w:rFonts w:cs="Times New Roman"/>
          <w:lang w:val="uk-UA"/>
        </w:rPr>
        <w:t xml:space="preserve">XXXXX </w:t>
      </w:r>
      <w:r w:rsidR="003F7A1E">
        <w:rPr>
          <w:rFonts w:cs="Times New Roman"/>
          <w:lang w:val="uk-UA"/>
        </w:rPr>
        <w:t xml:space="preserve">– </w:t>
      </w:r>
      <w:r w:rsidRPr="00C1480D">
        <w:rPr>
          <w:rFonts w:cs="Times New Roman"/>
          <w:lang w:val="uk-UA"/>
        </w:rPr>
        <w:t>порядковий н</w:t>
      </w:r>
      <w:r w:rsidR="00293A55">
        <w:rPr>
          <w:rFonts w:cs="Times New Roman"/>
          <w:lang w:val="uk-UA"/>
        </w:rPr>
        <w:t>омер запису в Р</w:t>
      </w:r>
      <w:r w:rsidRPr="00C1480D">
        <w:rPr>
          <w:rFonts w:cs="Times New Roman"/>
          <w:lang w:val="uk-UA"/>
        </w:rPr>
        <w:t>еєстрі</w:t>
      </w:r>
      <w:r w:rsidR="003F7A1E" w:rsidRPr="003F7A1E">
        <w:rPr>
          <w:rFonts w:cs="Times New Roman"/>
          <w:lang w:val="uk-UA"/>
        </w:rPr>
        <w:t xml:space="preserve"> </w:t>
      </w:r>
      <w:r w:rsidR="003F7A1E">
        <w:rPr>
          <w:rFonts w:cs="Times New Roman"/>
          <w:lang w:val="uk-UA"/>
        </w:rPr>
        <w:t>(</w:t>
      </w:r>
      <w:r w:rsidR="003F7A1E" w:rsidRPr="00C1480D">
        <w:rPr>
          <w:rFonts w:cs="Times New Roman"/>
          <w:lang w:val="uk-UA"/>
        </w:rPr>
        <w:t>п’ятизначне числове поле</w:t>
      </w:r>
      <w:r w:rsidR="003F7A1E">
        <w:rPr>
          <w:rFonts w:cs="Times New Roman"/>
          <w:lang w:val="uk-UA"/>
        </w:rPr>
        <w:t>, п</w:t>
      </w:r>
      <w:r w:rsidR="003F7A1E" w:rsidRPr="00C1480D">
        <w:rPr>
          <w:rFonts w:cs="Times New Roman"/>
          <w:lang w:val="uk-UA"/>
        </w:rPr>
        <w:t xml:space="preserve">очатковий номер </w:t>
      </w:r>
      <w:r w:rsidR="003F7A1E">
        <w:rPr>
          <w:rFonts w:cs="Times New Roman"/>
          <w:lang w:val="uk-UA"/>
        </w:rPr>
        <w:t xml:space="preserve">якого </w:t>
      </w:r>
      <w:r w:rsidR="003F7A1E" w:rsidRPr="00C1480D">
        <w:rPr>
          <w:rFonts w:cs="Times New Roman"/>
          <w:lang w:val="uk-UA"/>
        </w:rPr>
        <w:t>визначається держателем Реєстру на дату початку функціонування Реєстру, з урахуванням нумерації спец</w:t>
      </w:r>
      <w:r w:rsidR="003F7A1E">
        <w:rPr>
          <w:rFonts w:cs="Times New Roman"/>
          <w:lang w:val="uk-UA"/>
        </w:rPr>
        <w:t xml:space="preserve">іальних </w:t>
      </w:r>
      <w:r w:rsidR="003F7A1E" w:rsidRPr="00C1480D">
        <w:rPr>
          <w:rFonts w:cs="Times New Roman"/>
          <w:lang w:val="uk-UA"/>
        </w:rPr>
        <w:t>дозволів</w:t>
      </w:r>
      <w:r w:rsidR="003F7A1E">
        <w:rPr>
          <w:rFonts w:cs="Times New Roman"/>
          <w:lang w:val="uk-UA"/>
        </w:rPr>
        <w:t xml:space="preserve"> на користування надрами</w:t>
      </w:r>
      <w:r w:rsidR="003F7A1E" w:rsidRPr="00C1480D">
        <w:rPr>
          <w:rFonts w:cs="Times New Roman"/>
          <w:lang w:val="uk-UA"/>
        </w:rPr>
        <w:t>, виданих до цієї дати</w:t>
      </w:r>
      <w:r w:rsidR="003F7A1E">
        <w:rPr>
          <w:rFonts w:cs="Times New Roman"/>
          <w:lang w:val="uk-UA"/>
        </w:rPr>
        <w:t>)</w:t>
      </w:r>
      <w:r w:rsidRPr="00C1480D">
        <w:rPr>
          <w:rFonts w:cs="Times New Roman"/>
          <w:lang w:val="uk-UA"/>
        </w:rPr>
        <w:t xml:space="preserve">, </w:t>
      </w:r>
    </w:p>
    <w:p w14:paraId="0A083C6B" w14:textId="4F9202F0" w:rsidR="005C185C" w:rsidRPr="00C1480D" w:rsidRDefault="005C185C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C1480D">
        <w:rPr>
          <w:rFonts w:cs="Times New Roman"/>
          <w:lang w:val="uk-UA"/>
        </w:rPr>
        <w:t xml:space="preserve">Y – вид </w:t>
      </w:r>
      <w:r w:rsidR="008C6A7C" w:rsidRPr="00C1480D">
        <w:rPr>
          <w:rFonts w:cs="Times New Roman"/>
          <w:lang w:val="uk-UA"/>
        </w:rPr>
        <w:t>користування надрами відповідно до статті 14 Кодексу України про надра та статті 13 Закону України “Про нафту і газ”</w:t>
      </w:r>
      <w:r w:rsidR="003F7A1E">
        <w:rPr>
          <w:rFonts w:cs="Times New Roman"/>
          <w:lang w:val="uk-UA"/>
        </w:rPr>
        <w:t xml:space="preserve"> (</w:t>
      </w:r>
      <w:r w:rsidRPr="00C1480D">
        <w:rPr>
          <w:rFonts w:cs="Times New Roman"/>
          <w:lang w:val="uk-UA"/>
        </w:rPr>
        <w:t>однозначне текстове поле, яке може мати два значення:</w:t>
      </w:r>
    </w:p>
    <w:p w14:paraId="45EA9785" w14:textId="3373F5FD" w:rsidR="00F73BEF" w:rsidRPr="00C1480D" w:rsidRDefault="00F73BEF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C1480D">
        <w:rPr>
          <w:rFonts w:cs="Times New Roman"/>
          <w:lang w:val="uk-UA"/>
        </w:rPr>
        <w:t>«В» -</w:t>
      </w:r>
      <w:r w:rsidR="003F7A1E">
        <w:rPr>
          <w:rFonts w:cs="Times New Roman"/>
          <w:lang w:val="uk-UA"/>
        </w:rPr>
        <w:t xml:space="preserve"> </w:t>
      </w:r>
      <w:r w:rsidRPr="00C1480D">
        <w:rPr>
          <w:rFonts w:cs="Times New Roman"/>
          <w:lang w:val="uk-UA"/>
        </w:rPr>
        <w:t>для спец</w:t>
      </w:r>
      <w:r w:rsidR="003F7A1E">
        <w:rPr>
          <w:rFonts w:cs="Times New Roman"/>
          <w:lang w:val="uk-UA"/>
        </w:rPr>
        <w:t xml:space="preserve">іальних </w:t>
      </w:r>
      <w:r w:rsidRPr="00C1480D">
        <w:rPr>
          <w:rFonts w:cs="Times New Roman"/>
          <w:lang w:val="uk-UA"/>
        </w:rPr>
        <w:t xml:space="preserve">дозволів на видобування корисних копалин; видобування нафти і газу (промислова розробка родовищ); будівництво та експлуатацію підземних споруд, не пов’язаних з видобуванням корисних копалин, у тому числі споруд для підземного зберігання нафти, газу та інших речовин і матеріалів, захоронення шкідливих речовин і відходів виробництва, скидання стічних вод, отримання геотермальної енергії (теплової енергії надр), експлуатації підземних споруд, пов’язаної із запобіганням підтопленню навколишнього природного середовища внаслідок закриття шахт; створення геологічних територій та об’єктів, що мають важливе наукове, культурне, санітарно-оздоровче значення (наукові полігони, </w:t>
      </w:r>
      <w:r w:rsidR="005B7599">
        <w:rPr>
          <w:rFonts w:cs="Times New Roman"/>
          <w:lang w:val="uk-UA"/>
        </w:rPr>
        <w:t>об</w:t>
      </w:r>
      <w:r w:rsidR="005B7599" w:rsidRPr="005B7599">
        <w:rPr>
          <w:rFonts w:cs="Times New Roman"/>
          <w:lang w:val="uk-UA"/>
        </w:rPr>
        <w:t>’</w:t>
      </w:r>
      <w:r w:rsidR="005B7599">
        <w:rPr>
          <w:rFonts w:cs="Times New Roman"/>
          <w:lang w:val="uk-UA"/>
        </w:rPr>
        <w:t>єкти природно-заповідного фонду</w:t>
      </w:r>
      <w:r w:rsidRPr="00C1480D">
        <w:rPr>
          <w:rFonts w:cs="Times New Roman"/>
          <w:lang w:val="uk-UA"/>
        </w:rPr>
        <w:t>, лікувальні, оздоровчі заклади) (крім нафтогазоносних надр); виконання робіт (провадження діяльності), передбачених угодою про розподіл продукції;</w:t>
      </w:r>
    </w:p>
    <w:p w14:paraId="707218CC" w14:textId="016C35A7" w:rsidR="005C185C" w:rsidRDefault="00F73BEF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C1480D">
        <w:rPr>
          <w:rFonts w:cs="Times New Roman"/>
          <w:lang w:val="uk-UA"/>
        </w:rPr>
        <w:t>«Г» - для спец</w:t>
      </w:r>
      <w:r w:rsidR="003F7A1E">
        <w:rPr>
          <w:rFonts w:cs="Times New Roman"/>
          <w:lang w:val="uk-UA"/>
        </w:rPr>
        <w:t xml:space="preserve">іальних </w:t>
      </w:r>
      <w:r w:rsidRPr="00C1480D">
        <w:rPr>
          <w:rFonts w:cs="Times New Roman"/>
          <w:lang w:val="uk-UA"/>
        </w:rPr>
        <w:t>дозволів на</w:t>
      </w:r>
      <w:r w:rsidR="003F7A1E">
        <w:rPr>
          <w:rFonts w:cs="Times New Roman"/>
          <w:lang w:val="uk-UA"/>
        </w:rPr>
        <w:t xml:space="preserve"> </w:t>
      </w:r>
      <w:r w:rsidRPr="00C1480D">
        <w:rPr>
          <w:rFonts w:cs="Times New Roman"/>
          <w:lang w:val="uk-UA"/>
        </w:rPr>
        <w:t>геологічне вивчення ділянок надр корисних копалин; геологічне вивчення, в тому числі дослідно-промислов</w:t>
      </w:r>
      <w:r w:rsidR="003F7A1E">
        <w:rPr>
          <w:rFonts w:cs="Times New Roman"/>
          <w:lang w:val="uk-UA"/>
        </w:rPr>
        <w:t>у</w:t>
      </w:r>
      <w:r w:rsidRPr="00C1480D">
        <w:rPr>
          <w:rFonts w:cs="Times New Roman"/>
          <w:lang w:val="uk-UA"/>
        </w:rPr>
        <w:t xml:space="preserve"> розробк</w:t>
      </w:r>
      <w:r w:rsidR="003F7A1E">
        <w:rPr>
          <w:rFonts w:cs="Times New Roman"/>
          <w:lang w:val="uk-UA"/>
        </w:rPr>
        <w:t>у</w:t>
      </w:r>
      <w:r w:rsidRPr="00C1480D">
        <w:rPr>
          <w:rFonts w:cs="Times New Roman"/>
          <w:lang w:val="uk-UA"/>
        </w:rPr>
        <w:t xml:space="preserve"> родовищ корисних копалин загальнодержавного значення; геологічне вивчення нафтогазоносних надр, у тому числі дослідно-промислову розробку родовищ; геологічн</w:t>
      </w:r>
      <w:r w:rsidR="003F7A1E">
        <w:rPr>
          <w:rFonts w:cs="Times New Roman"/>
          <w:lang w:val="uk-UA"/>
        </w:rPr>
        <w:t>е</w:t>
      </w:r>
      <w:r w:rsidRPr="00C1480D">
        <w:rPr>
          <w:rFonts w:cs="Times New Roman"/>
          <w:lang w:val="uk-UA"/>
        </w:rPr>
        <w:t xml:space="preserve"> вивчення, у тому числі дослідно-промислов</w:t>
      </w:r>
      <w:r w:rsidR="003F7A1E">
        <w:rPr>
          <w:rFonts w:cs="Times New Roman"/>
          <w:lang w:val="uk-UA"/>
        </w:rPr>
        <w:t>у</w:t>
      </w:r>
      <w:r w:rsidRPr="00C1480D">
        <w:rPr>
          <w:rFonts w:cs="Times New Roman"/>
          <w:lang w:val="uk-UA"/>
        </w:rPr>
        <w:t xml:space="preserve"> розробк</w:t>
      </w:r>
      <w:r w:rsidR="003F7A1E">
        <w:rPr>
          <w:rFonts w:cs="Times New Roman"/>
          <w:lang w:val="uk-UA"/>
        </w:rPr>
        <w:t>у</w:t>
      </w:r>
      <w:r w:rsidRPr="00C1480D">
        <w:rPr>
          <w:rFonts w:cs="Times New Roman"/>
          <w:lang w:val="uk-UA"/>
        </w:rPr>
        <w:t>, корисних копалин з подальшим видобуванням корисних копалин (промисловою розробкою родовищ); геологічне вивчення нафтогазоносних надр, у тому числі дослідно-промислову розробку родовищ з подальшим видобуванням нафти і газу (промисловою розробкою родовищ); виконання робіт (провадження діяльності), передбачених угодою про розподіл продукції</w:t>
      </w:r>
      <w:r w:rsidR="003F7A1E">
        <w:rPr>
          <w:rFonts w:cs="Times New Roman"/>
          <w:lang w:val="uk-UA"/>
        </w:rPr>
        <w:t>)</w:t>
      </w:r>
      <w:r w:rsidRPr="00C1480D">
        <w:rPr>
          <w:rFonts w:cs="Times New Roman"/>
          <w:lang w:val="uk-UA"/>
        </w:rPr>
        <w:t>.</w:t>
      </w:r>
    </w:p>
    <w:p w14:paraId="520C414A" w14:textId="77777777" w:rsidR="00DF269C" w:rsidRPr="00C1480D" w:rsidRDefault="00DF269C" w:rsidP="004E2C99">
      <w:pPr>
        <w:pStyle w:val="a4"/>
        <w:spacing w:before="0" w:line="360" w:lineRule="auto"/>
        <w:ind w:left="0"/>
        <w:jc w:val="both"/>
        <w:rPr>
          <w:rFonts w:cs="Times New Roman"/>
          <w:color w:val="FF0000"/>
          <w:lang w:val="uk-UA"/>
        </w:rPr>
      </w:pPr>
    </w:p>
    <w:p w14:paraId="6A65A940" w14:textId="1D6B6136" w:rsidR="005C185C" w:rsidRPr="00C1480D" w:rsidRDefault="003F7A1E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2</w:t>
      </w:r>
      <w:r w:rsidR="0041553F">
        <w:rPr>
          <w:rFonts w:cs="Times New Roman"/>
          <w:lang w:val="uk-UA"/>
        </w:rPr>
        <w:t>1</w:t>
      </w:r>
      <w:r w:rsidR="001D25AB" w:rsidRPr="00C1480D">
        <w:rPr>
          <w:rFonts w:cs="Times New Roman"/>
          <w:lang w:val="uk-UA"/>
        </w:rPr>
        <w:t xml:space="preserve">. </w:t>
      </w:r>
      <w:r w:rsidR="004E07B9" w:rsidRPr="00C1480D">
        <w:rPr>
          <w:rFonts w:cs="Times New Roman"/>
          <w:lang w:val="uk-UA"/>
        </w:rPr>
        <w:t>Внесення змін до інформації об’єктів Реєстру здійснюється публічними реєстраторами Реєстру з використанням кваліфікованих електронних підписів</w:t>
      </w:r>
      <w:r w:rsidR="00E20E88" w:rsidRPr="00E20E88">
        <w:rPr>
          <w:lang w:val="ru-RU"/>
        </w:rPr>
        <w:t xml:space="preserve"> </w:t>
      </w:r>
      <w:r w:rsidR="00E20E88" w:rsidRPr="00E20E88">
        <w:rPr>
          <w:rFonts w:cs="Times New Roman"/>
          <w:lang w:val="uk-UA"/>
        </w:rPr>
        <w:t>в установленому законодавством порядку</w:t>
      </w:r>
      <w:r w:rsidR="004E07B9" w:rsidRPr="00C1480D">
        <w:rPr>
          <w:rFonts w:cs="Times New Roman"/>
          <w:lang w:val="uk-UA"/>
        </w:rPr>
        <w:t>.</w:t>
      </w:r>
    </w:p>
    <w:p w14:paraId="2A46CC6A" w14:textId="7E41F5C8" w:rsidR="00543E30" w:rsidRDefault="000607BD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C1480D">
        <w:rPr>
          <w:rFonts w:cs="Times New Roman"/>
          <w:lang w:val="uk-UA"/>
        </w:rPr>
        <w:t>При цьому змінена інформація</w:t>
      </w:r>
      <w:r w:rsidR="001B1AF4" w:rsidRPr="00C1480D">
        <w:rPr>
          <w:rFonts w:cs="Times New Roman"/>
          <w:lang w:val="uk-UA"/>
        </w:rPr>
        <w:t xml:space="preserve"> та документи </w:t>
      </w:r>
      <w:r w:rsidR="00E20E88">
        <w:rPr>
          <w:rFonts w:cs="Times New Roman"/>
          <w:lang w:val="uk-UA"/>
        </w:rPr>
        <w:t xml:space="preserve">Реєстру </w:t>
      </w:r>
      <w:r w:rsidRPr="00C1480D">
        <w:rPr>
          <w:rFonts w:cs="Times New Roman"/>
          <w:lang w:val="uk-UA"/>
        </w:rPr>
        <w:t>не знищується, а зберіга</w:t>
      </w:r>
      <w:r w:rsidR="007D6F56">
        <w:rPr>
          <w:rFonts w:cs="Times New Roman"/>
          <w:lang w:val="uk-UA"/>
        </w:rPr>
        <w:t>ю</w:t>
      </w:r>
      <w:r w:rsidRPr="00C1480D">
        <w:rPr>
          <w:rFonts w:cs="Times New Roman"/>
          <w:lang w:val="uk-UA"/>
        </w:rPr>
        <w:t>ться в Реєстрі як архівн</w:t>
      </w:r>
      <w:r w:rsidR="001B1AF4" w:rsidRPr="00C1480D">
        <w:rPr>
          <w:rFonts w:cs="Times New Roman"/>
          <w:lang w:val="uk-UA"/>
        </w:rPr>
        <w:t>і</w:t>
      </w:r>
      <w:r w:rsidR="00E20E88">
        <w:rPr>
          <w:rFonts w:cs="Times New Roman"/>
          <w:lang w:val="uk-UA"/>
        </w:rPr>
        <w:t xml:space="preserve"> файли</w:t>
      </w:r>
      <w:r w:rsidRPr="00C1480D">
        <w:rPr>
          <w:rFonts w:cs="Times New Roman"/>
          <w:lang w:val="uk-UA"/>
        </w:rPr>
        <w:t>, разом з інформацією</w:t>
      </w:r>
      <w:r w:rsidR="00D8724A" w:rsidRPr="00C1480D">
        <w:rPr>
          <w:rFonts w:cs="Times New Roman"/>
          <w:lang w:val="uk-UA"/>
        </w:rPr>
        <w:t xml:space="preserve">, протоколами </w:t>
      </w:r>
      <w:r w:rsidRPr="00C1480D">
        <w:rPr>
          <w:rFonts w:cs="Times New Roman"/>
          <w:lang w:val="uk-UA"/>
        </w:rPr>
        <w:t>та документами (у разі необхідності), на підставі яких було прийнят</w:t>
      </w:r>
      <w:r w:rsidR="007D6F56">
        <w:rPr>
          <w:rFonts w:cs="Times New Roman"/>
          <w:lang w:val="uk-UA"/>
        </w:rPr>
        <w:t>о</w:t>
      </w:r>
      <w:r w:rsidRPr="00C1480D">
        <w:rPr>
          <w:rFonts w:cs="Times New Roman"/>
          <w:lang w:val="uk-UA"/>
        </w:rPr>
        <w:t xml:space="preserve"> рішення про внесення </w:t>
      </w:r>
      <w:r w:rsidR="00E20E88">
        <w:rPr>
          <w:rFonts w:cs="Times New Roman"/>
          <w:lang w:val="uk-UA"/>
        </w:rPr>
        <w:t xml:space="preserve">відповідних </w:t>
      </w:r>
      <w:r w:rsidRPr="00C1480D">
        <w:rPr>
          <w:rFonts w:cs="Times New Roman"/>
          <w:lang w:val="uk-UA"/>
        </w:rPr>
        <w:t>змін.</w:t>
      </w:r>
    </w:p>
    <w:p w14:paraId="3B31876E" w14:textId="77777777" w:rsidR="00DF269C" w:rsidRPr="00C1480D" w:rsidRDefault="00DF269C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</w:p>
    <w:p w14:paraId="10C86F43" w14:textId="4713CDBC" w:rsidR="001D25AB" w:rsidRPr="00C1480D" w:rsidRDefault="00E20E88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2</w:t>
      </w:r>
      <w:r w:rsidR="0041553F">
        <w:rPr>
          <w:rFonts w:cs="Times New Roman"/>
          <w:lang w:val="uk-UA"/>
        </w:rPr>
        <w:t>2</w:t>
      </w:r>
      <w:r w:rsidR="001D25AB" w:rsidRPr="00C1480D">
        <w:rPr>
          <w:rFonts w:cs="Times New Roman"/>
          <w:lang w:val="uk-UA"/>
        </w:rPr>
        <w:t xml:space="preserve">. </w:t>
      </w:r>
      <w:r w:rsidR="00F73BEF" w:rsidRPr="00C1480D">
        <w:rPr>
          <w:rFonts w:cs="Times New Roman"/>
          <w:lang w:val="uk-UA"/>
        </w:rPr>
        <w:t>Спец</w:t>
      </w:r>
      <w:r>
        <w:rPr>
          <w:rFonts w:cs="Times New Roman"/>
          <w:lang w:val="uk-UA"/>
        </w:rPr>
        <w:t xml:space="preserve">іальний </w:t>
      </w:r>
      <w:r w:rsidR="00F73BEF" w:rsidRPr="00C1480D">
        <w:rPr>
          <w:rFonts w:cs="Times New Roman"/>
          <w:lang w:val="uk-UA"/>
        </w:rPr>
        <w:t>дозвіл</w:t>
      </w:r>
      <w:r w:rsidR="001D25AB" w:rsidRPr="00C1480D">
        <w:rPr>
          <w:rFonts w:cs="Times New Roman"/>
          <w:lang w:val="uk-UA"/>
        </w:rPr>
        <w:t xml:space="preserve"> </w:t>
      </w:r>
      <w:r>
        <w:rPr>
          <w:rFonts w:cs="Times New Roman"/>
          <w:lang w:val="uk-UA"/>
        </w:rPr>
        <w:t xml:space="preserve">на користування надрами </w:t>
      </w:r>
      <w:r w:rsidR="001D25AB" w:rsidRPr="00C1480D">
        <w:rPr>
          <w:rFonts w:cs="Times New Roman"/>
          <w:lang w:val="uk-UA"/>
        </w:rPr>
        <w:t xml:space="preserve">надається у формі витягу із </w:t>
      </w:r>
      <w:r>
        <w:rPr>
          <w:rFonts w:cs="Times New Roman"/>
          <w:lang w:val="uk-UA"/>
        </w:rPr>
        <w:t>Реєстру</w:t>
      </w:r>
      <w:r w:rsidR="001D25AB" w:rsidRPr="00C1480D">
        <w:rPr>
          <w:rFonts w:cs="Times New Roman"/>
          <w:lang w:val="uk-UA"/>
        </w:rPr>
        <w:t xml:space="preserve"> в електронній формі.</w:t>
      </w:r>
    </w:p>
    <w:p w14:paraId="2BEED0B3" w14:textId="71E49B41" w:rsidR="00622103" w:rsidRPr="00C1480D" w:rsidRDefault="00622103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C1480D">
        <w:rPr>
          <w:rFonts w:cs="Times New Roman"/>
          <w:lang w:val="uk-UA"/>
        </w:rPr>
        <w:t>Витяги формуються через електронн</w:t>
      </w:r>
      <w:r w:rsidR="00E20E88">
        <w:rPr>
          <w:rFonts w:cs="Times New Roman"/>
          <w:lang w:val="uk-UA"/>
        </w:rPr>
        <w:t>ий</w:t>
      </w:r>
      <w:r w:rsidRPr="00C1480D">
        <w:rPr>
          <w:rFonts w:cs="Times New Roman"/>
          <w:lang w:val="uk-UA"/>
        </w:rPr>
        <w:t xml:space="preserve"> кабінет ЄДЕГС</w:t>
      </w:r>
      <w:r w:rsidR="007D6F56">
        <w:rPr>
          <w:rFonts w:cs="Times New Roman"/>
          <w:lang w:val="uk-UA"/>
        </w:rPr>
        <w:t xml:space="preserve">, </w:t>
      </w:r>
      <w:r w:rsidR="00E20E88">
        <w:rPr>
          <w:rFonts w:cs="Times New Roman"/>
          <w:lang w:val="uk-UA"/>
        </w:rPr>
        <w:t xml:space="preserve">електронний кабінет </w:t>
      </w:r>
      <w:r w:rsidRPr="00C1480D">
        <w:rPr>
          <w:rFonts w:cs="Times New Roman"/>
          <w:lang w:val="uk-UA"/>
        </w:rPr>
        <w:t>надрокористувача, а також електронні кабінети інших інформацій</w:t>
      </w:r>
      <w:r w:rsidR="00747EAC" w:rsidRPr="00C1480D">
        <w:rPr>
          <w:rFonts w:cs="Times New Roman"/>
          <w:lang w:val="uk-UA"/>
        </w:rPr>
        <w:t>но-комунікаційних</w:t>
      </w:r>
      <w:r w:rsidRPr="00C1480D">
        <w:rPr>
          <w:rFonts w:cs="Times New Roman"/>
          <w:lang w:val="uk-UA"/>
        </w:rPr>
        <w:t xml:space="preserve"> систем органів державної влади, доступ до яких </w:t>
      </w:r>
      <w:r w:rsidR="008835D9" w:rsidRPr="00C1480D">
        <w:rPr>
          <w:rFonts w:cs="Times New Roman"/>
          <w:lang w:val="uk-UA"/>
        </w:rPr>
        <w:t xml:space="preserve">є </w:t>
      </w:r>
      <w:r w:rsidR="00747EAC" w:rsidRPr="00C1480D">
        <w:rPr>
          <w:rFonts w:cs="Times New Roman"/>
          <w:lang w:val="uk-UA"/>
        </w:rPr>
        <w:t>авторизованим</w:t>
      </w:r>
      <w:r w:rsidRPr="00C1480D">
        <w:rPr>
          <w:rFonts w:cs="Times New Roman"/>
          <w:lang w:val="uk-UA"/>
        </w:rPr>
        <w:t>.</w:t>
      </w:r>
    </w:p>
    <w:p w14:paraId="3AC0B624" w14:textId="14464713" w:rsidR="001D25AB" w:rsidRPr="00C1480D" w:rsidRDefault="001D25AB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C1480D">
        <w:rPr>
          <w:rFonts w:cs="Times New Roman"/>
          <w:lang w:val="uk-UA"/>
        </w:rPr>
        <w:t xml:space="preserve">Інформація </w:t>
      </w:r>
      <w:r w:rsidR="007B38C2" w:rsidRPr="00C1480D">
        <w:rPr>
          <w:rFonts w:cs="Times New Roman"/>
          <w:lang w:val="uk-UA"/>
        </w:rPr>
        <w:t xml:space="preserve">витягу </w:t>
      </w:r>
      <w:r w:rsidR="00E20E88">
        <w:rPr>
          <w:rFonts w:cs="Times New Roman"/>
          <w:lang w:val="uk-UA"/>
        </w:rPr>
        <w:t xml:space="preserve">з Реєстру </w:t>
      </w:r>
      <w:r w:rsidRPr="00C1480D">
        <w:rPr>
          <w:rFonts w:cs="Times New Roman"/>
          <w:lang w:val="uk-UA"/>
        </w:rPr>
        <w:t xml:space="preserve">є актуальною та достовірною на дату </w:t>
      </w:r>
      <w:r w:rsidR="007B38C2" w:rsidRPr="00C1480D">
        <w:rPr>
          <w:rFonts w:cs="Times New Roman"/>
          <w:lang w:val="uk-UA"/>
        </w:rPr>
        <w:t xml:space="preserve">його </w:t>
      </w:r>
      <w:r w:rsidRPr="00C1480D">
        <w:rPr>
          <w:rFonts w:cs="Times New Roman"/>
          <w:lang w:val="uk-UA"/>
        </w:rPr>
        <w:t>формування</w:t>
      </w:r>
      <w:r w:rsidR="00380725" w:rsidRPr="00C1480D">
        <w:rPr>
          <w:rFonts w:cs="Times New Roman"/>
          <w:lang w:val="uk-UA"/>
        </w:rPr>
        <w:t>.</w:t>
      </w:r>
    </w:p>
    <w:p w14:paraId="23554E40" w14:textId="188E7E91" w:rsidR="00622103" w:rsidRPr="00C1480D" w:rsidRDefault="00622103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C1480D">
        <w:rPr>
          <w:rFonts w:cs="Times New Roman"/>
          <w:lang w:val="uk-UA"/>
        </w:rPr>
        <w:t xml:space="preserve">Витяг складається з двох файлів формату </w:t>
      </w:r>
      <w:r w:rsidRPr="00C1480D">
        <w:rPr>
          <w:rFonts w:cs="Times New Roman"/>
        </w:rPr>
        <w:t>PDF</w:t>
      </w:r>
      <w:r w:rsidRPr="00C1480D">
        <w:rPr>
          <w:rFonts w:cs="Times New Roman"/>
          <w:lang w:val="uk-UA"/>
        </w:rPr>
        <w:t>.</w:t>
      </w:r>
    </w:p>
    <w:p w14:paraId="33144728" w14:textId="35023805" w:rsidR="00B2008A" w:rsidRPr="00C1480D" w:rsidRDefault="00622103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C1480D">
        <w:rPr>
          <w:rFonts w:cs="Times New Roman"/>
          <w:lang w:val="uk-UA"/>
        </w:rPr>
        <w:t xml:space="preserve">Перший файл містить </w:t>
      </w:r>
      <w:r w:rsidR="00380725" w:rsidRPr="00C1480D">
        <w:rPr>
          <w:rFonts w:cs="Times New Roman"/>
          <w:lang w:val="uk-UA"/>
        </w:rPr>
        <w:t>інформаці</w:t>
      </w:r>
      <w:r w:rsidRPr="00C1480D">
        <w:rPr>
          <w:rFonts w:cs="Times New Roman"/>
          <w:lang w:val="uk-UA"/>
        </w:rPr>
        <w:t>ю</w:t>
      </w:r>
      <w:r w:rsidR="00380725" w:rsidRPr="00C1480D">
        <w:rPr>
          <w:rFonts w:cs="Times New Roman"/>
          <w:lang w:val="uk-UA"/>
        </w:rPr>
        <w:t>, зазначен</w:t>
      </w:r>
      <w:r w:rsidRPr="00C1480D">
        <w:rPr>
          <w:rFonts w:cs="Times New Roman"/>
          <w:lang w:val="uk-UA"/>
        </w:rPr>
        <w:t>у</w:t>
      </w:r>
      <w:r w:rsidR="00380725" w:rsidRPr="00C1480D">
        <w:rPr>
          <w:rFonts w:cs="Times New Roman"/>
          <w:lang w:val="uk-UA"/>
        </w:rPr>
        <w:t xml:space="preserve"> в пунктах 1</w:t>
      </w:r>
      <w:r w:rsidR="0041553F">
        <w:rPr>
          <w:rFonts w:cs="Times New Roman"/>
          <w:lang w:val="uk-UA"/>
        </w:rPr>
        <w:t>7</w:t>
      </w:r>
      <w:r w:rsidR="00FD5496" w:rsidRPr="00C1480D">
        <w:rPr>
          <w:rFonts w:cs="Times New Roman"/>
          <w:lang w:val="uk-UA"/>
        </w:rPr>
        <w:t xml:space="preserve"> (крім підпункту </w:t>
      </w:r>
      <w:r w:rsidR="00CC6477" w:rsidRPr="00C1480D">
        <w:rPr>
          <w:rFonts w:cs="Times New Roman"/>
          <w:lang w:val="ru-RU"/>
        </w:rPr>
        <w:t>22</w:t>
      </w:r>
      <w:r w:rsidR="00FD5496" w:rsidRPr="00C1480D">
        <w:rPr>
          <w:rFonts w:cs="Times New Roman"/>
          <w:lang w:val="uk-UA"/>
        </w:rPr>
        <w:t>)</w:t>
      </w:r>
      <w:r w:rsidR="00380725" w:rsidRPr="00C1480D">
        <w:rPr>
          <w:rFonts w:cs="Times New Roman"/>
          <w:lang w:val="uk-UA"/>
        </w:rPr>
        <w:t xml:space="preserve"> та </w:t>
      </w:r>
      <w:r w:rsidR="0041553F">
        <w:rPr>
          <w:rFonts w:cs="Times New Roman"/>
          <w:lang w:val="uk-UA"/>
        </w:rPr>
        <w:t>20</w:t>
      </w:r>
      <w:r w:rsidR="00380725" w:rsidRPr="00C1480D">
        <w:rPr>
          <w:rFonts w:cs="Times New Roman"/>
          <w:lang w:val="uk-UA"/>
        </w:rPr>
        <w:t xml:space="preserve"> цього Порядку, а також дат</w:t>
      </w:r>
      <w:r w:rsidR="00F73BEF" w:rsidRPr="00C1480D">
        <w:rPr>
          <w:rFonts w:cs="Times New Roman"/>
          <w:lang w:val="uk-UA"/>
        </w:rPr>
        <w:t>у</w:t>
      </w:r>
      <w:r w:rsidR="00380725" w:rsidRPr="00C1480D">
        <w:rPr>
          <w:rFonts w:cs="Times New Roman"/>
          <w:lang w:val="uk-UA"/>
        </w:rPr>
        <w:t xml:space="preserve"> формування витягу.</w:t>
      </w:r>
    </w:p>
    <w:p w14:paraId="479304D6" w14:textId="4DFC4F3C" w:rsidR="00B2008A" w:rsidRPr="00C1480D" w:rsidRDefault="00B2008A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C1480D">
        <w:rPr>
          <w:rFonts w:cs="Times New Roman"/>
          <w:lang w:val="uk-UA"/>
        </w:rPr>
        <w:t>Другий файл</w:t>
      </w:r>
      <w:r w:rsidR="00E20E88">
        <w:rPr>
          <w:rFonts w:cs="Times New Roman"/>
          <w:lang w:val="uk-UA"/>
        </w:rPr>
        <w:t xml:space="preserve"> містить </w:t>
      </w:r>
      <w:r w:rsidRPr="00C1480D">
        <w:rPr>
          <w:rFonts w:cs="Times New Roman"/>
          <w:lang w:val="uk-UA"/>
        </w:rPr>
        <w:t>інформаці</w:t>
      </w:r>
      <w:r w:rsidR="00E20E88">
        <w:rPr>
          <w:rFonts w:cs="Times New Roman"/>
          <w:lang w:val="uk-UA"/>
        </w:rPr>
        <w:t>ю, зазначену у</w:t>
      </w:r>
      <w:r w:rsidRPr="00C1480D">
        <w:rPr>
          <w:rFonts w:cs="Times New Roman"/>
          <w:lang w:val="uk-UA"/>
        </w:rPr>
        <w:t xml:space="preserve"> підпункт</w:t>
      </w:r>
      <w:r w:rsidR="00E20E88">
        <w:rPr>
          <w:rFonts w:cs="Times New Roman"/>
          <w:lang w:val="uk-UA"/>
        </w:rPr>
        <w:t>і</w:t>
      </w:r>
      <w:r w:rsidRPr="00C1480D">
        <w:rPr>
          <w:rFonts w:cs="Times New Roman"/>
          <w:lang w:val="uk-UA"/>
        </w:rPr>
        <w:t xml:space="preserve"> 2</w:t>
      </w:r>
      <w:r w:rsidR="00CC6477" w:rsidRPr="00C1480D">
        <w:rPr>
          <w:rFonts w:cs="Times New Roman"/>
          <w:lang w:val="ru-RU"/>
        </w:rPr>
        <w:t>2</w:t>
      </w:r>
      <w:r w:rsidRPr="00C1480D">
        <w:rPr>
          <w:rFonts w:cs="Times New Roman"/>
          <w:lang w:val="uk-UA"/>
        </w:rPr>
        <w:t xml:space="preserve"> пункту </w:t>
      </w:r>
      <w:r w:rsidR="007D6F56">
        <w:rPr>
          <w:rFonts w:cs="Times New Roman"/>
          <w:lang w:val="uk-UA"/>
        </w:rPr>
        <w:t>17</w:t>
      </w:r>
      <w:r w:rsidRPr="00C1480D">
        <w:rPr>
          <w:rFonts w:cs="Times New Roman"/>
          <w:lang w:val="uk-UA"/>
        </w:rPr>
        <w:t xml:space="preserve"> цього Порядку.</w:t>
      </w:r>
    </w:p>
    <w:p w14:paraId="1E591637" w14:textId="3A11C114" w:rsidR="00B2008A" w:rsidRDefault="00B2008A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C1480D">
        <w:rPr>
          <w:rFonts w:cs="Times New Roman"/>
          <w:lang w:val="uk-UA"/>
        </w:rPr>
        <w:t xml:space="preserve">Для визначених держателем Реєстру категорій зовнішніх користувачів можуть надаватись витяги </w:t>
      </w:r>
      <w:r w:rsidR="00E20E88">
        <w:rPr>
          <w:rFonts w:cs="Times New Roman"/>
          <w:lang w:val="uk-UA"/>
        </w:rPr>
        <w:t xml:space="preserve">з Реєстру </w:t>
      </w:r>
      <w:r w:rsidRPr="00C1480D">
        <w:rPr>
          <w:rFonts w:cs="Times New Roman"/>
          <w:lang w:val="uk-UA"/>
        </w:rPr>
        <w:t xml:space="preserve">в розширеному форматі, із зазначенням хронології змін </w:t>
      </w:r>
      <w:r w:rsidR="0031632C" w:rsidRPr="00C1480D">
        <w:rPr>
          <w:rFonts w:cs="Times New Roman"/>
          <w:lang w:val="uk-UA"/>
        </w:rPr>
        <w:t xml:space="preserve">інформації </w:t>
      </w:r>
      <w:r w:rsidR="00E20E88">
        <w:rPr>
          <w:rFonts w:cs="Times New Roman"/>
          <w:lang w:val="uk-UA"/>
        </w:rPr>
        <w:t xml:space="preserve">щодо </w:t>
      </w:r>
      <w:r w:rsidRPr="00C1480D">
        <w:rPr>
          <w:rFonts w:cs="Times New Roman"/>
          <w:lang w:val="uk-UA"/>
        </w:rPr>
        <w:t>об</w:t>
      </w:r>
      <w:r w:rsidRPr="00E20E88">
        <w:rPr>
          <w:rFonts w:cs="Times New Roman"/>
          <w:lang w:val="uk-UA"/>
        </w:rPr>
        <w:t>’</w:t>
      </w:r>
      <w:r w:rsidRPr="00C1480D">
        <w:rPr>
          <w:rFonts w:cs="Times New Roman"/>
          <w:lang w:val="uk-UA"/>
        </w:rPr>
        <w:t>єкта Реєстру.</w:t>
      </w:r>
    </w:p>
    <w:p w14:paraId="76254EBD" w14:textId="77777777" w:rsidR="00DF269C" w:rsidRDefault="00DF269C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</w:p>
    <w:p w14:paraId="738992D3" w14:textId="49D0DB1D" w:rsidR="0041553F" w:rsidRPr="00C1480D" w:rsidRDefault="0041553F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23. </w:t>
      </w:r>
      <w:r w:rsidRPr="00C1480D">
        <w:rPr>
          <w:rFonts w:cs="Times New Roman"/>
          <w:lang w:val="uk-UA"/>
        </w:rPr>
        <w:t>Реєстр функціонує у цілодобовому режимі, крім випадків проведення планових та позапланових профілактичних та/або технічних робіт, пов’язаних з усуненням технічних та/або методологічних помилок чи технічного збою в роботі, тривалість проведення яких визначається технічним адміністратором Реєстру за умови попередньої письмової згоди держателя Реєстру.</w:t>
      </w:r>
    </w:p>
    <w:p w14:paraId="7FD290A6" w14:textId="02B0C654" w:rsidR="0041553F" w:rsidRPr="00C1480D" w:rsidRDefault="0041553F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C1480D">
        <w:rPr>
          <w:rFonts w:cs="Times New Roman"/>
          <w:lang w:val="uk-UA"/>
        </w:rPr>
        <w:t xml:space="preserve">Інформація про проведення профілактичних та/або технічних робіт з підтримки Реєстру оприлюднюється на офіційному вебсайті Держгеонадр та на Державному геологічному </w:t>
      </w:r>
      <w:r>
        <w:rPr>
          <w:rFonts w:cs="Times New Roman"/>
          <w:lang w:val="uk-UA"/>
        </w:rPr>
        <w:t>веб</w:t>
      </w:r>
      <w:r w:rsidRPr="00C1480D">
        <w:rPr>
          <w:rFonts w:cs="Times New Roman"/>
          <w:lang w:val="uk-UA"/>
        </w:rPr>
        <w:t>порталі за три календарних дні до дати проведення таких робіт, крім випадків, коли через терміновість проведення таких робіт своєчасне попередження неможливе, про що надсилається відповідне повідомлення.</w:t>
      </w:r>
    </w:p>
    <w:p w14:paraId="4C043501" w14:textId="77777777" w:rsidR="0041553F" w:rsidRDefault="0041553F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C1480D">
        <w:rPr>
          <w:rFonts w:cs="Times New Roman"/>
          <w:lang w:val="uk-UA"/>
        </w:rPr>
        <w:t>Проведення профілактичних та/або планових технічних робіт з підтримки Реєстру, крім усунення технічних та/або методологічних помилок, які блокують роботу Реєстру, з 8-ої до 20-ої години у робочі дні забороняється.</w:t>
      </w:r>
    </w:p>
    <w:p w14:paraId="104AA951" w14:textId="77777777" w:rsidR="00DF269C" w:rsidRPr="00C1480D" w:rsidRDefault="00DF269C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</w:p>
    <w:p w14:paraId="40F0FF52" w14:textId="3668EE1B" w:rsidR="0041553F" w:rsidRDefault="0041553F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24. </w:t>
      </w:r>
      <w:r w:rsidRPr="0041553F">
        <w:rPr>
          <w:rFonts w:cs="Times New Roman"/>
          <w:lang w:val="uk-UA"/>
        </w:rPr>
        <w:t>Обробка персональних даних в Державному реєстрі здійснюється з</w:t>
      </w:r>
      <w:r>
        <w:rPr>
          <w:rFonts w:cs="Times New Roman"/>
          <w:lang w:val="uk-UA"/>
        </w:rPr>
        <w:t xml:space="preserve"> </w:t>
      </w:r>
      <w:r w:rsidRPr="0041553F">
        <w:rPr>
          <w:rFonts w:cs="Times New Roman"/>
          <w:lang w:val="uk-UA"/>
        </w:rPr>
        <w:t>дотриманням вимог Закону України «Про захист персональних даних».</w:t>
      </w:r>
    </w:p>
    <w:p w14:paraId="584D27A9" w14:textId="30B95C17" w:rsidR="0041553F" w:rsidRDefault="0041553F" w:rsidP="004E2C99">
      <w:pPr>
        <w:pStyle w:val="a4"/>
        <w:spacing w:before="0"/>
        <w:ind w:left="0"/>
        <w:jc w:val="both"/>
        <w:rPr>
          <w:rFonts w:cs="Times New Roman"/>
          <w:lang w:val="uk-UA"/>
        </w:rPr>
      </w:pPr>
    </w:p>
    <w:p w14:paraId="520EB5F2" w14:textId="2A340EB2" w:rsidR="0041553F" w:rsidRPr="003725FC" w:rsidRDefault="0041553F" w:rsidP="004E2C99">
      <w:pPr>
        <w:pStyle w:val="a4"/>
        <w:spacing w:before="0"/>
        <w:ind w:left="0"/>
        <w:jc w:val="center"/>
        <w:rPr>
          <w:rFonts w:cs="Times New Roman"/>
          <w:b/>
          <w:bCs/>
          <w:lang w:val="uk-UA"/>
        </w:rPr>
      </w:pPr>
      <w:r w:rsidRPr="003725FC">
        <w:rPr>
          <w:rFonts w:cs="Times New Roman"/>
          <w:b/>
          <w:bCs/>
          <w:lang w:val="uk-UA"/>
        </w:rPr>
        <w:t xml:space="preserve">Усунення помилок </w:t>
      </w:r>
      <w:r w:rsidR="003725FC" w:rsidRPr="003725FC">
        <w:rPr>
          <w:rFonts w:cs="Times New Roman"/>
          <w:b/>
          <w:bCs/>
          <w:lang w:val="uk-UA"/>
        </w:rPr>
        <w:t>в роботі Реєстру та реєстровій інформації</w:t>
      </w:r>
    </w:p>
    <w:p w14:paraId="0742B8FD" w14:textId="2A249CF4" w:rsidR="0041553F" w:rsidRDefault="0041553F" w:rsidP="004E2C99">
      <w:pPr>
        <w:pStyle w:val="a4"/>
        <w:spacing w:before="0"/>
        <w:ind w:left="0"/>
        <w:jc w:val="both"/>
        <w:rPr>
          <w:rFonts w:cs="Times New Roman"/>
          <w:lang w:val="uk-UA"/>
        </w:rPr>
      </w:pPr>
    </w:p>
    <w:p w14:paraId="1B4E3742" w14:textId="22AAA69C" w:rsidR="00DF269C" w:rsidRPr="00C1480D" w:rsidRDefault="003725FC" w:rsidP="00DF269C">
      <w:pPr>
        <w:pStyle w:val="a4"/>
        <w:spacing w:line="360" w:lineRule="auto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25.</w:t>
      </w:r>
      <w:r w:rsidRPr="003725FC">
        <w:rPr>
          <w:rFonts w:cs="Times New Roman"/>
          <w:lang w:val="uk-UA"/>
        </w:rPr>
        <w:t xml:space="preserve"> </w:t>
      </w:r>
      <w:r w:rsidRPr="00C1480D">
        <w:rPr>
          <w:rFonts w:cs="Times New Roman"/>
          <w:lang w:val="uk-UA"/>
        </w:rPr>
        <w:t>У разі виявлення зовнішніми користувачами фактів, що дають обґрунтовані підстави вважати, що інформація про об’єкт реєстру є недостовірною, вони мають можливість надіслати повідомлення через відповідне портальне рішення для надання пропозиці</w:t>
      </w:r>
      <w:r w:rsidR="00ED266D">
        <w:rPr>
          <w:rFonts w:cs="Times New Roman"/>
          <w:lang w:val="uk-UA"/>
        </w:rPr>
        <w:t>й</w:t>
      </w:r>
      <w:r w:rsidRPr="00C1480D">
        <w:rPr>
          <w:rFonts w:cs="Times New Roman"/>
          <w:lang w:val="uk-UA"/>
        </w:rPr>
        <w:t>/зауважень про виявлений факт держателю Реєстру для проведення перевірки інформації.</w:t>
      </w:r>
    </w:p>
    <w:p w14:paraId="6E02383B" w14:textId="358D39B3" w:rsidR="003725FC" w:rsidRPr="00C1480D" w:rsidRDefault="003725FC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C1480D">
        <w:rPr>
          <w:rFonts w:cs="Times New Roman"/>
          <w:lang w:val="uk-UA"/>
        </w:rPr>
        <w:t>За результатами перевірки держатель Реєстру спільно з адміністратором Реєстру протягом п</w:t>
      </w:r>
      <w:r w:rsidRPr="00C1480D">
        <w:rPr>
          <w:rFonts w:cs="Times New Roman"/>
          <w:lang w:val="ru-RU"/>
        </w:rPr>
        <w:t>’</w:t>
      </w:r>
      <w:r w:rsidRPr="00C1480D">
        <w:rPr>
          <w:rFonts w:cs="Times New Roman"/>
          <w:lang w:val="uk-UA"/>
        </w:rPr>
        <w:t xml:space="preserve">яти робочих днів складають протокол. У разі підтвердження факту недостовірності реєстрової інформації </w:t>
      </w:r>
      <w:r w:rsidR="00ED266D">
        <w:rPr>
          <w:rFonts w:cs="Times New Roman"/>
          <w:lang w:val="uk-UA"/>
        </w:rPr>
        <w:t xml:space="preserve">відомості про </w:t>
      </w:r>
      <w:r w:rsidRPr="00C1480D">
        <w:rPr>
          <w:rFonts w:cs="Times New Roman"/>
          <w:lang w:val="uk-UA"/>
        </w:rPr>
        <w:t>це зазнача</w:t>
      </w:r>
      <w:r w:rsidR="00ED266D">
        <w:rPr>
          <w:rFonts w:cs="Times New Roman"/>
          <w:lang w:val="uk-UA"/>
        </w:rPr>
        <w:t>ю</w:t>
      </w:r>
      <w:r w:rsidRPr="00C1480D">
        <w:rPr>
          <w:rFonts w:cs="Times New Roman"/>
          <w:lang w:val="uk-UA"/>
        </w:rPr>
        <w:t>ться в протоколі та визначається публічний реєстратор Реєстру, як</w:t>
      </w:r>
      <w:r w:rsidR="007D6F56">
        <w:rPr>
          <w:rFonts w:cs="Times New Roman"/>
          <w:lang w:val="uk-UA"/>
        </w:rPr>
        <w:t>ий</w:t>
      </w:r>
      <w:r w:rsidRPr="00C1480D">
        <w:rPr>
          <w:rFonts w:cs="Times New Roman"/>
          <w:lang w:val="uk-UA"/>
        </w:rPr>
        <w:t xml:space="preserve"> </w:t>
      </w:r>
      <w:r w:rsidR="007D6F56">
        <w:rPr>
          <w:rFonts w:cs="Times New Roman"/>
          <w:lang w:val="uk-UA"/>
        </w:rPr>
        <w:t>буде</w:t>
      </w:r>
      <w:r w:rsidRPr="00C1480D">
        <w:rPr>
          <w:rFonts w:cs="Times New Roman"/>
          <w:lang w:val="uk-UA"/>
        </w:rPr>
        <w:t xml:space="preserve"> вн</w:t>
      </w:r>
      <w:r w:rsidR="007D6F56">
        <w:rPr>
          <w:rFonts w:cs="Times New Roman"/>
          <w:lang w:val="uk-UA"/>
        </w:rPr>
        <w:t>осити</w:t>
      </w:r>
      <w:r w:rsidRPr="00C1480D">
        <w:rPr>
          <w:rFonts w:cs="Times New Roman"/>
          <w:lang w:val="uk-UA"/>
        </w:rPr>
        <w:t xml:space="preserve"> відповідні виправлення.</w:t>
      </w:r>
    </w:p>
    <w:p w14:paraId="59A611C2" w14:textId="2B82D89C" w:rsidR="003725FC" w:rsidRDefault="003725FC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C1480D">
        <w:rPr>
          <w:rFonts w:cs="Times New Roman"/>
          <w:lang w:val="uk-UA"/>
        </w:rPr>
        <w:t>Внесення виправлень пров</w:t>
      </w:r>
      <w:r w:rsidR="00DF269C">
        <w:rPr>
          <w:rFonts w:cs="Times New Roman"/>
          <w:lang w:val="uk-UA"/>
        </w:rPr>
        <w:t>одиться протягом двох робочих днів</w:t>
      </w:r>
      <w:r w:rsidRPr="00C1480D">
        <w:rPr>
          <w:rFonts w:cs="Times New Roman"/>
          <w:lang w:val="uk-UA"/>
        </w:rPr>
        <w:t xml:space="preserve">, у відповідності до </w:t>
      </w:r>
      <w:r w:rsidR="00ED266D">
        <w:rPr>
          <w:rFonts w:cs="Times New Roman"/>
          <w:lang w:val="uk-UA"/>
        </w:rPr>
        <w:t>вимог</w:t>
      </w:r>
      <w:r w:rsidRPr="00C1480D">
        <w:rPr>
          <w:rFonts w:cs="Times New Roman"/>
          <w:lang w:val="uk-UA"/>
        </w:rPr>
        <w:t xml:space="preserve"> цього Порядку, про що через </w:t>
      </w:r>
      <w:r w:rsidR="00B4314F">
        <w:rPr>
          <w:rFonts w:cs="Times New Roman"/>
          <w:lang w:val="uk-UA"/>
        </w:rPr>
        <w:t xml:space="preserve">відповідні </w:t>
      </w:r>
      <w:r w:rsidRPr="00C1480D">
        <w:rPr>
          <w:rFonts w:cs="Times New Roman"/>
          <w:lang w:val="uk-UA"/>
        </w:rPr>
        <w:t xml:space="preserve">електронні кабінети повідомляється зовнішній користувач, </w:t>
      </w:r>
      <w:r w:rsidR="00ED266D">
        <w:rPr>
          <w:rFonts w:cs="Times New Roman"/>
          <w:lang w:val="uk-UA"/>
        </w:rPr>
        <w:t>який</w:t>
      </w:r>
      <w:r w:rsidRPr="00C1480D">
        <w:rPr>
          <w:rFonts w:cs="Times New Roman"/>
          <w:lang w:val="uk-UA"/>
        </w:rPr>
        <w:t xml:space="preserve"> надіслав повідомлення, а також власник спец</w:t>
      </w:r>
      <w:r w:rsidR="00ED266D">
        <w:rPr>
          <w:rFonts w:cs="Times New Roman"/>
          <w:lang w:val="uk-UA"/>
        </w:rPr>
        <w:t>іального дозволу на користування надрами</w:t>
      </w:r>
      <w:r w:rsidRPr="00C1480D">
        <w:rPr>
          <w:rFonts w:cs="Times New Roman"/>
          <w:lang w:val="uk-UA"/>
        </w:rPr>
        <w:t>.</w:t>
      </w:r>
    </w:p>
    <w:p w14:paraId="07C67B07" w14:textId="77777777" w:rsidR="00DF269C" w:rsidRDefault="00DF269C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</w:p>
    <w:p w14:paraId="6C3D46F3" w14:textId="49912DDB" w:rsidR="00DB7DFF" w:rsidRPr="00C1480D" w:rsidRDefault="00DB7DFF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26. </w:t>
      </w:r>
      <w:r w:rsidRPr="00C1480D">
        <w:rPr>
          <w:rFonts w:cs="Times New Roman"/>
          <w:lang w:val="uk-UA"/>
        </w:rPr>
        <w:t>У разі виявлення зовнішнім користувачем Реєстру програмно-апаратної та/або методологічної помилки в роботі Реєстру він має можливість надіслати повідомлення через відповідне портальне рішення для надання пропозиці</w:t>
      </w:r>
      <w:r>
        <w:rPr>
          <w:rFonts w:cs="Times New Roman"/>
          <w:lang w:val="uk-UA"/>
        </w:rPr>
        <w:t>й</w:t>
      </w:r>
      <w:r w:rsidRPr="00C1480D">
        <w:rPr>
          <w:rFonts w:cs="Times New Roman"/>
          <w:lang w:val="uk-UA"/>
        </w:rPr>
        <w:t>/зауважень про виявлену програмно-апаратну та/або методологічну помилку адміністратору Реєстру.</w:t>
      </w:r>
    </w:p>
    <w:p w14:paraId="05D7C5D4" w14:textId="77777777" w:rsidR="00DB7DFF" w:rsidRPr="00C1480D" w:rsidRDefault="00DB7DFF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C1480D">
        <w:rPr>
          <w:rFonts w:cs="Times New Roman"/>
          <w:lang w:val="uk-UA"/>
        </w:rPr>
        <w:t>Адміністратор Реєстру зобов’язаний протягом трьох робочих днів з дня отримання відповідного повідомлення провести перевірку наявності програмно-апаратної та/або методологічної помилки та повідомити користувача та держателя Реєстру на адресу електронної пошти або в інший спосіб про підтвердження або спростування наявності відповідної помилки.</w:t>
      </w:r>
    </w:p>
    <w:p w14:paraId="41CCF8B5" w14:textId="77777777" w:rsidR="00DB7DFF" w:rsidRPr="00C1480D" w:rsidRDefault="00DB7DFF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C1480D">
        <w:rPr>
          <w:rFonts w:cs="Times New Roman"/>
          <w:lang w:val="uk-UA"/>
        </w:rPr>
        <w:t>Якщо адміністратор Реєстру підтверджує наявність програмно-апаратної та/або методологічної помилки, він зобов’язаний забезпечити усунення такої помилки у строк, що визначається ним з урахуванням технічної можливості її усунення та не повинен перевищувати п’яти робочих днів.</w:t>
      </w:r>
    </w:p>
    <w:p w14:paraId="7B4E2ABF" w14:textId="646A728A" w:rsidR="00293A55" w:rsidRDefault="00DB7DFF" w:rsidP="00DF269C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 w:rsidRPr="00C1480D">
        <w:rPr>
          <w:rFonts w:cs="Times New Roman"/>
          <w:lang w:val="uk-UA"/>
        </w:rPr>
        <w:t xml:space="preserve">Про усунення програмно-апаратної та/або методологічної помилки адміністратор Реєстру протягом трьох робочих днів повідомляє </w:t>
      </w:r>
      <w:r w:rsidR="00B4314F">
        <w:rPr>
          <w:rFonts w:cs="Times New Roman"/>
          <w:lang w:val="uk-UA"/>
        </w:rPr>
        <w:t xml:space="preserve">зовнішнього </w:t>
      </w:r>
      <w:r w:rsidRPr="00C1480D">
        <w:rPr>
          <w:rFonts w:cs="Times New Roman"/>
          <w:lang w:val="uk-UA"/>
        </w:rPr>
        <w:t xml:space="preserve">користувача </w:t>
      </w:r>
      <w:r w:rsidR="00273175">
        <w:rPr>
          <w:rFonts w:cs="Times New Roman"/>
          <w:lang w:val="uk-UA"/>
        </w:rPr>
        <w:t>за допомогою</w:t>
      </w:r>
      <w:r w:rsidRPr="00C1480D">
        <w:rPr>
          <w:rFonts w:cs="Times New Roman"/>
          <w:lang w:val="uk-UA"/>
        </w:rPr>
        <w:t xml:space="preserve"> його електрон</w:t>
      </w:r>
      <w:r w:rsidR="00273175">
        <w:rPr>
          <w:rFonts w:cs="Times New Roman"/>
          <w:lang w:val="uk-UA"/>
        </w:rPr>
        <w:t>ного</w:t>
      </w:r>
      <w:r w:rsidRPr="00C1480D">
        <w:rPr>
          <w:rFonts w:cs="Times New Roman"/>
          <w:lang w:val="uk-UA"/>
        </w:rPr>
        <w:t xml:space="preserve"> кабінет</w:t>
      </w:r>
      <w:r w:rsidR="00273175">
        <w:rPr>
          <w:rFonts w:cs="Times New Roman"/>
          <w:lang w:val="uk-UA"/>
        </w:rPr>
        <w:t>у,</w:t>
      </w:r>
      <w:r w:rsidRPr="00C1480D">
        <w:rPr>
          <w:rFonts w:cs="Times New Roman"/>
          <w:lang w:val="uk-UA"/>
        </w:rPr>
        <w:t xml:space="preserve"> та держателя Реєстру.</w:t>
      </w:r>
    </w:p>
    <w:p w14:paraId="00CADED2" w14:textId="77777777" w:rsidR="00293A55" w:rsidRDefault="00293A55" w:rsidP="004E2C99">
      <w:pPr>
        <w:pStyle w:val="a4"/>
        <w:spacing w:before="0"/>
        <w:ind w:left="0"/>
        <w:jc w:val="both"/>
        <w:rPr>
          <w:rFonts w:cs="Times New Roman"/>
          <w:lang w:val="uk-UA"/>
        </w:rPr>
      </w:pPr>
    </w:p>
    <w:p w14:paraId="0F996C52" w14:textId="057C770F" w:rsidR="00C11F82" w:rsidRPr="00C11F82" w:rsidRDefault="00C11F82" w:rsidP="004E2C99">
      <w:pPr>
        <w:pStyle w:val="a4"/>
        <w:spacing w:before="0"/>
        <w:ind w:left="0"/>
        <w:jc w:val="center"/>
        <w:rPr>
          <w:rFonts w:cs="Times New Roman"/>
          <w:b/>
          <w:bCs/>
          <w:lang w:val="uk-UA"/>
        </w:rPr>
      </w:pPr>
      <w:r w:rsidRPr="00C11F82">
        <w:rPr>
          <w:rFonts w:cs="Times New Roman"/>
          <w:b/>
          <w:bCs/>
          <w:lang w:val="uk-UA"/>
        </w:rPr>
        <w:t xml:space="preserve">Доступ до інформації </w:t>
      </w:r>
      <w:r>
        <w:rPr>
          <w:rFonts w:cs="Times New Roman"/>
          <w:b/>
          <w:bCs/>
          <w:lang w:val="uk-UA"/>
        </w:rPr>
        <w:t>Р</w:t>
      </w:r>
      <w:r w:rsidRPr="00C11F82">
        <w:rPr>
          <w:rFonts w:cs="Times New Roman"/>
          <w:b/>
          <w:bCs/>
          <w:lang w:val="uk-UA"/>
        </w:rPr>
        <w:t>еєстру</w:t>
      </w:r>
    </w:p>
    <w:p w14:paraId="0FB61BAE" w14:textId="77777777" w:rsidR="00C11F82" w:rsidRDefault="00C11F82" w:rsidP="004E2C99">
      <w:pPr>
        <w:pStyle w:val="a4"/>
        <w:spacing w:before="0"/>
        <w:ind w:left="0"/>
        <w:jc w:val="both"/>
        <w:rPr>
          <w:rFonts w:cs="Times New Roman"/>
          <w:lang w:val="uk-UA"/>
        </w:rPr>
      </w:pPr>
    </w:p>
    <w:p w14:paraId="3518F011" w14:textId="0E4E2DF6" w:rsidR="00DB7DFF" w:rsidRDefault="00C11F82" w:rsidP="004E2C99">
      <w:pPr>
        <w:pStyle w:val="a4"/>
        <w:spacing w:line="360" w:lineRule="auto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27. Р</w:t>
      </w:r>
      <w:r w:rsidRPr="00C11F82">
        <w:rPr>
          <w:rFonts w:cs="Times New Roman"/>
          <w:lang w:val="uk-UA"/>
        </w:rPr>
        <w:t>еєстр забезпечує доступ до геопросторових даних та</w:t>
      </w:r>
      <w:r>
        <w:rPr>
          <w:rFonts w:cs="Times New Roman"/>
          <w:lang w:val="uk-UA"/>
        </w:rPr>
        <w:t xml:space="preserve"> </w:t>
      </w:r>
      <w:r w:rsidRPr="00C11F82">
        <w:rPr>
          <w:rFonts w:cs="Times New Roman"/>
          <w:lang w:val="uk-UA"/>
        </w:rPr>
        <w:t>метаданих відповідно до Законів України «Про національну інфраструктуру</w:t>
      </w:r>
      <w:r>
        <w:rPr>
          <w:rFonts w:cs="Times New Roman"/>
          <w:lang w:val="uk-UA"/>
        </w:rPr>
        <w:t xml:space="preserve"> </w:t>
      </w:r>
      <w:r w:rsidRPr="00C11F82">
        <w:rPr>
          <w:rFonts w:cs="Times New Roman"/>
          <w:lang w:val="uk-UA"/>
        </w:rPr>
        <w:t>геопросторових даних», «Про доступ до публічної інформації»</w:t>
      </w:r>
      <w:r>
        <w:rPr>
          <w:rFonts w:cs="Times New Roman"/>
          <w:lang w:val="uk-UA"/>
        </w:rPr>
        <w:t>.</w:t>
      </w:r>
    </w:p>
    <w:p w14:paraId="62B8FE68" w14:textId="77777777" w:rsidR="00DF269C" w:rsidRDefault="00DF269C" w:rsidP="004E2C99">
      <w:pPr>
        <w:pStyle w:val="a4"/>
        <w:spacing w:line="360" w:lineRule="auto"/>
        <w:ind w:left="0"/>
        <w:jc w:val="both"/>
        <w:rPr>
          <w:rFonts w:cs="Times New Roman"/>
          <w:lang w:val="uk-UA"/>
        </w:rPr>
      </w:pPr>
    </w:p>
    <w:p w14:paraId="6845FCCC" w14:textId="26AD1DF9" w:rsidR="00C11F82" w:rsidRDefault="00C11F82" w:rsidP="00DF269C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28.</w:t>
      </w:r>
      <w:r w:rsidRPr="00C11F82">
        <w:rPr>
          <w:lang w:val="uk-UA"/>
        </w:rPr>
        <w:t xml:space="preserve"> </w:t>
      </w:r>
      <w:r w:rsidRPr="00C11F82">
        <w:rPr>
          <w:rFonts w:cs="Times New Roman"/>
          <w:lang w:val="uk-UA"/>
        </w:rPr>
        <w:t xml:space="preserve">Доступ до відкритої інформації </w:t>
      </w:r>
      <w:r>
        <w:rPr>
          <w:rFonts w:cs="Times New Roman"/>
          <w:lang w:val="uk-UA"/>
        </w:rPr>
        <w:t>Р</w:t>
      </w:r>
      <w:r w:rsidRPr="00C11F82">
        <w:rPr>
          <w:rFonts w:cs="Times New Roman"/>
          <w:lang w:val="uk-UA"/>
        </w:rPr>
        <w:t>еєстру реалізується</w:t>
      </w:r>
      <w:r>
        <w:rPr>
          <w:rFonts w:cs="Times New Roman"/>
          <w:lang w:val="uk-UA"/>
        </w:rPr>
        <w:t xml:space="preserve"> </w:t>
      </w:r>
      <w:r w:rsidRPr="00C11F82">
        <w:rPr>
          <w:rFonts w:cs="Times New Roman"/>
          <w:lang w:val="uk-UA"/>
        </w:rPr>
        <w:t>через сервіси Державно</w:t>
      </w:r>
      <w:r>
        <w:rPr>
          <w:rFonts w:cs="Times New Roman"/>
          <w:lang w:val="uk-UA"/>
        </w:rPr>
        <w:t>го</w:t>
      </w:r>
      <w:r w:rsidRPr="00C11F82">
        <w:rPr>
          <w:rFonts w:cs="Times New Roman"/>
          <w:lang w:val="uk-UA"/>
        </w:rPr>
        <w:t xml:space="preserve"> геологічно</w:t>
      </w:r>
      <w:r>
        <w:rPr>
          <w:rFonts w:cs="Times New Roman"/>
          <w:lang w:val="uk-UA"/>
        </w:rPr>
        <w:t>го</w:t>
      </w:r>
      <w:r w:rsidRPr="00C11F82">
        <w:rPr>
          <w:rFonts w:cs="Times New Roman"/>
          <w:lang w:val="uk-UA"/>
        </w:rPr>
        <w:t xml:space="preserve"> вебпортал</w:t>
      </w:r>
      <w:r>
        <w:rPr>
          <w:rFonts w:cs="Times New Roman"/>
          <w:lang w:val="uk-UA"/>
        </w:rPr>
        <w:t>у,</w:t>
      </w:r>
      <w:r w:rsidRPr="00C11F82">
        <w:rPr>
          <w:rFonts w:cs="Times New Roman"/>
          <w:lang w:val="uk-UA"/>
        </w:rPr>
        <w:t xml:space="preserve"> ЄДЕГС, Єдиної екологічної платформи «ЕкоСистема», Єдиного державного вебпорталу електронних послуг (у разі наявності технічної можливості)</w:t>
      </w:r>
      <w:r>
        <w:rPr>
          <w:rFonts w:cs="Times New Roman"/>
          <w:lang w:val="uk-UA"/>
        </w:rPr>
        <w:t xml:space="preserve"> </w:t>
      </w:r>
      <w:r w:rsidRPr="00C11F82">
        <w:rPr>
          <w:rFonts w:cs="Times New Roman"/>
          <w:lang w:val="uk-UA"/>
        </w:rPr>
        <w:t>на безоплатній основі</w:t>
      </w:r>
      <w:r>
        <w:rPr>
          <w:rFonts w:cs="Times New Roman"/>
          <w:lang w:val="uk-UA"/>
        </w:rPr>
        <w:t>.</w:t>
      </w:r>
    </w:p>
    <w:p w14:paraId="629688BC" w14:textId="30D60ADD" w:rsidR="00DB7DFF" w:rsidRDefault="00DB7DFF" w:rsidP="004E2C99">
      <w:pPr>
        <w:pStyle w:val="a4"/>
        <w:spacing w:before="0" w:line="360" w:lineRule="auto"/>
        <w:ind w:left="0"/>
        <w:jc w:val="both"/>
        <w:rPr>
          <w:rFonts w:cs="Times New Roman"/>
          <w:lang w:val="uk-UA"/>
        </w:rPr>
      </w:pPr>
    </w:p>
    <w:p w14:paraId="1E6B86A5" w14:textId="7D9D131E" w:rsidR="008157B2" w:rsidRPr="00C1480D" w:rsidRDefault="008157B2" w:rsidP="004E2C99">
      <w:pPr>
        <w:pStyle w:val="a4"/>
        <w:spacing w:before="0" w:line="360" w:lineRule="auto"/>
        <w:ind w:left="0"/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t>____________________</w:t>
      </w:r>
    </w:p>
    <w:sectPr w:rsidR="008157B2" w:rsidRPr="00C1480D" w:rsidSect="00367885">
      <w:headerReference w:type="default" r:id="rId10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2CB4E" w14:textId="77777777" w:rsidR="00C2119C" w:rsidRDefault="00C2119C" w:rsidP="00367885">
      <w:r>
        <w:separator/>
      </w:r>
    </w:p>
  </w:endnote>
  <w:endnote w:type="continuationSeparator" w:id="0">
    <w:p w14:paraId="7E8C48BF" w14:textId="77777777" w:rsidR="00C2119C" w:rsidRDefault="00C2119C" w:rsidP="0036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5FCC2" w14:textId="77777777" w:rsidR="00C2119C" w:rsidRDefault="00C2119C" w:rsidP="00367885">
      <w:r>
        <w:separator/>
      </w:r>
    </w:p>
  </w:footnote>
  <w:footnote w:type="continuationSeparator" w:id="0">
    <w:p w14:paraId="1F076CEA" w14:textId="77777777" w:rsidR="00C2119C" w:rsidRDefault="00C2119C" w:rsidP="00367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0314595"/>
      <w:docPartObj>
        <w:docPartGallery w:val="Page Numbers (Top of Page)"/>
        <w:docPartUnique/>
      </w:docPartObj>
    </w:sdtPr>
    <w:sdtEndPr/>
    <w:sdtContent>
      <w:p w14:paraId="4F6AA401" w14:textId="10CB0C13" w:rsidR="00367885" w:rsidRDefault="0036788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F23" w:rsidRPr="00C51F23">
          <w:rPr>
            <w:noProof/>
            <w:lang w:val="ru-RU"/>
          </w:rPr>
          <w:t>2</w:t>
        </w:r>
        <w:r>
          <w:fldChar w:fldCharType="end"/>
        </w:r>
      </w:p>
    </w:sdtContent>
  </w:sdt>
  <w:p w14:paraId="1CA57A29" w14:textId="77777777" w:rsidR="00367885" w:rsidRDefault="0036788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94006"/>
    <w:multiLevelType w:val="hybridMultilevel"/>
    <w:tmpl w:val="2370D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5366DF"/>
    <w:multiLevelType w:val="hybridMultilevel"/>
    <w:tmpl w:val="DE224340"/>
    <w:lvl w:ilvl="0" w:tplc="0422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4272" w:hanging="360"/>
      </w:pPr>
    </w:lvl>
    <w:lvl w:ilvl="2" w:tplc="FFFFFFFF" w:tentative="1">
      <w:start w:val="1"/>
      <w:numFmt w:val="lowerRoman"/>
      <w:lvlText w:val="%3."/>
      <w:lvlJc w:val="right"/>
      <w:pPr>
        <w:ind w:left="4992" w:hanging="180"/>
      </w:pPr>
    </w:lvl>
    <w:lvl w:ilvl="3" w:tplc="FFFFFFFF" w:tentative="1">
      <w:start w:val="1"/>
      <w:numFmt w:val="decimal"/>
      <w:lvlText w:val="%4."/>
      <w:lvlJc w:val="left"/>
      <w:pPr>
        <w:ind w:left="5712" w:hanging="360"/>
      </w:pPr>
    </w:lvl>
    <w:lvl w:ilvl="4" w:tplc="FFFFFFFF" w:tentative="1">
      <w:start w:val="1"/>
      <w:numFmt w:val="lowerLetter"/>
      <w:lvlText w:val="%5."/>
      <w:lvlJc w:val="left"/>
      <w:pPr>
        <w:ind w:left="6432" w:hanging="360"/>
      </w:pPr>
    </w:lvl>
    <w:lvl w:ilvl="5" w:tplc="FFFFFFFF" w:tentative="1">
      <w:start w:val="1"/>
      <w:numFmt w:val="lowerRoman"/>
      <w:lvlText w:val="%6."/>
      <w:lvlJc w:val="right"/>
      <w:pPr>
        <w:ind w:left="7152" w:hanging="180"/>
      </w:pPr>
    </w:lvl>
    <w:lvl w:ilvl="6" w:tplc="FFFFFFFF" w:tentative="1">
      <w:start w:val="1"/>
      <w:numFmt w:val="decimal"/>
      <w:lvlText w:val="%7."/>
      <w:lvlJc w:val="left"/>
      <w:pPr>
        <w:ind w:left="7872" w:hanging="360"/>
      </w:pPr>
    </w:lvl>
    <w:lvl w:ilvl="7" w:tplc="FFFFFFFF" w:tentative="1">
      <w:start w:val="1"/>
      <w:numFmt w:val="lowerLetter"/>
      <w:lvlText w:val="%8."/>
      <w:lvlJc w:val="left"/>
      <w:pPr>
        <w:ind w:left="8592" w:hanging="360"/>
      </w:pPr>
    </w:lvl>
    <w:lvl w:ilvl="8" w:tplc="FFFFFFFF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" w15:restartNumberingAfterBreak="0">
    <w:nsid w:val="175D0379"/>
    <w:multiLevelType w:val="hybridMultilevel"/>
    <w:tmpl w:val="B1467F58"/>
    <w:lvl w:ilvl="0" w:tplc="D26067E8">
      <w:start w:val="1"/>
      <w:numFmt w:val="decimal"/>
      <w:lvlText w:val="%1."/>
      <w:lvlJc w:val="left"/>
      <w:pPr>
        <w:ind w:left="381" w:hanging="411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A73C3AA8">
      <w:start w:val="1"/>
      <w:numFmt w:val="bullet"/>
      <w:lvlText w:val="•"/>
      <w:lvlJc w:val="left"/>
      <w:pPr>
        <w:ind w:left="1355" w:hanging="411"/>
      </w:pPr>
      <w:rPr>
        <w:rFonts w:hint="default"/>
      </w:rPr>
    </w:lvl>
    <w:lvl w:ilvl="2" w:tplc="CC22DAE4">
      <w:start w:val="1"/>
      <w:numFmt w:val="bullet"/>
      <w:lvlText w:val="•"/>
      <w:lvlJc w:val="left"/>
      <w:pPr>
        <w:ind w:left="2330" w:hanging="411"/>
      </w:pPr>
      <w:rPr>
        <w:rFonts w:hint="default"/>
      </w:rPr>
    </w:lvl>
    <w:lvl w:ilvl="3" w:tplc="EB1E857E">
      <w:start w:val="1"/>
      <w:numFmt w:val="bullet"/>
      <w:lvlText w:val="•"/>
      <w:lvlJc w:val="left"/>
      <w:pPr>
        <w:ind w:left="3304" w:hanging="411"/>
      </w:pPr>
      <w:rPr>
        <w:rFonts w:hint="default"/>
      </w:rPr>
    </w:lvl>
    <w:lvl w:ilvl="4" w:tplc="9124A230">
      <w:start w:val="1"/>
      <w:numFmt w:val="bullet"/>
      <w:lvlText w:val="•"/>
      <w:lvlJc w:val="left"/>
      <w:pPr>
        <w:ind w:left="4279" w:hanging="411"/>
      </w:pPr>
      <w:rPr>
        <w:rFonts w:hint="default"/>
      </w:rPr>
    </w:lvl>
    <w:lvl w:ilvl="5" w:tplc="A5E4B4C2">
      <w:start w:val="1"/>
      <w:numFmt w:val="bullet"/>
      <w:lvlText w:val="•"/>
      <w:lvlJc w:val="left"/>
      <w:pPr>
        <w:ind w:left="5253" w:hanging="411"/>
      </w:pPr>
      <w:rPr>
        <w:rFonts w:hint="default"/>
      </w:rPr>
    </w:lvl>
    <w:lvl w:ilvl="6" w:tplc="0AEC5E18">
      <w:start w:val="1"/>
      <w:numFmt w:val="bullet"/>
      <w:lvlText w:val="•"/>
      <w:lvlJc w:val="left"/>
      <w:pPr>
        <w:ind w:left="6228" w:hanging="411"/>
      </w:pPr>
      <w:rPr>
        <w:rFonts w:hint="default"/>
      </w:rPr>
    </w:lvl>
    <w:lvl w:ilvl="7" w:tplc="21EA511E">
      <w:start w:val="1"/>
      <w:numFmt w:val="bullet"/>
      <w:lvlText w:val="•"/>
      <w:lvlJc w:val="left"/>
      <w:pPr>
        <w:ind w:left="7202" w:hanging="411"/>
      </w:pPr>
      <w:rPr>
        <w:rFonts w:hint="default"/>
      </w:rPr>
    </w:lvl>
    <w:lvl w:ilvl="8" w:tplc="51F6D6E6">
      <w:start w:val="1"/>
      <w:numFmt w:val="bullet"/>
      <w:lvlText w:val="•"/>
      <w:lvlJc w:val="left"/>
      <w:pPr>
        <w:ind w:left="8177" w:hanging="411"/>
      </w:pPr>
      <w:rPr>
        <w:rFonts w:hint="default"/>
      </w:rPr>
    </w:lvl>
  </w:abstractNum>
  <w:abstractNum w:abstractNumId="3" w15:restartNumberingAfterBreak="0">
    <w:nsid w:val="354A15D9"/>
    <w:multiLevelType w:val="hybridMultilevel"/>
    <w:tmpl w:val="A940A79A"/>
    <w:lvl w:ilvl="0" w:tplc="4ECC3988">
      <w:start w:val="1"/>
      <w:numFmt w:val="decimal"/>
      <w:lvlText w:val="%1."/>
      <w:lvlJc w:val="left"/>
      <w:pPr>
        <w:ind w:left="381" w:hanging="411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90B4F454">
      <w:start w:val="1"/>
      <w:numFmt w:val="bullet"/>
      <w:lvlText w:val="•"/>
      <w:lvlJc w:val="left"/>
      <w:pPr>
        <w:ind w:left="1355" w:hanging="411"/>
      </w:pPr>
      <w:rPr>
        <w:rFonts w:hint="default"/>
      </w:rPr>
    </w:lvl>
    <w:lvl w:ilvl="2" w:tplc="EEEA3114">
      <w:start w:val="1"/>
      <w:numFmt w:val="bullet"/>
      <w:lvlText w:val="•"/>
      <w:lvlJc w:val="left"/>
      <w:pPr>
        <w:ind w:left="2330" w:hanging="411"/>
      </w:pPr>
      <w:rPr>
        <w:rFonts w:hint="default"/>
      </w:rPr>
    </w:lvl>
    <w:lvl w:ilvl="3" w:tplc="5D9C7D64">
      <w:start w:val="1"/>
      <w:numFmt w:val="bullet"/>
      <w:lvlText w:val="•"/>
      <w:lvlJc w:val="left"/>
      <w:pPr>
        <w:ind w:left="3304" w:hanging="411"/>
      </w:pPr>
      <w:rPr>
        <w:rFonts w:hint="default"/>
      </w:rPr>
    </w:lvl>
    <w:lvl w:ilvl="4" w:tplc="EBC44F02">
      <w:start w:val="1"/>
      <w:numFmt w:val="bullet"/>
      <w:lvlText w:val="•"/>
      <w:lvlJc w:val="left"/>
      <w:pPr>
        <w:ind w:left="4279" w:hanging="411"/>
      </w:pPr>
      <w:rPr>
        <w:rFonts w:hint="default"/>
      </w:rPr>
    </w:lvl>
    <w:lvl w:ilvl="5" w:tplc="7BD62570">
      <w:start w:val="1"/>
      <w:numFmt w:val="bullet"/>
      <w:lvlText w:val="•"/>
      <w:lvlJc w:val="left"/>
      <w:pPr>
        <w:ind w:left="5253" w:hanging="411"/>
      </w:pPr>
      <w:rPr>
        <w:rFonts w:hint="default"/>
      </w:rPr>
    </w:lvl>
    <w:lvl w:ilvl="6" w:tplc="900EF964">
      <w:start w:val="1"/>
      <w:numFmt w:val="bullet"/>
      <w:lvlText w:val="•"/>
      <w:lvlJc w:val="left"/>
      <w:pPr>
        <w:ind w:left="6228" w:hanging="411"/>
      </w:pPr>
      <w:rPr>
        <w:rFonts w:hint="default"/>
      </w:rPr>
    </w:lvl>
    <w:lvl w:ilvl="7" w:tplc="186E9864">
      <w:start w:val="1"/>
      <w:numFmt w:val="bullet"/>
      <w:lvlText w:val="•"/>
      <w:lvlJc w:val="left"/>
      <w:pPr>
        <w:ind w:left="7202" w:hanging="411"/>
      </w:pPr>
      <w:rPr>
        <w:rFonts w:hint="default"/>
      </w:rPr>
    </w:lvl>
    <w:lvl w:ilvl="8" w:tplc="A5DA4EDE">
      <w:start w:val="1"/>
      <w:numFmt w:val="bullet"/>
      <w:lvlText w:val="•"/>
      <w:lvlJc w:val="left"/>
      <w:pPr>
        <w:ind w:left="8177" w:hanging="411"/>
      </w:pPr>
      <w:rPr>
        <w:rFonts w:hint="default"/>
      </w:rPr>
    </w:lvl>
  </w:abstractNum>
  <w:abstractNum w:abstractNumId="4" w15:restartNumberingAfterBreak="0">
    <w:nsid w:val="43642110"/>
    <w:multiLevelType w:val="hybridMultilevel"/>
    <w:tmpl w:val="7A3A7A2A"/>
    <w:lvl w:ilvl="0" w:tplc="61F09AC8">
      <w:start w:val="15"/>
      <w:numFmt w:val="decimal"/>
      <w:lvlText w:val="%1."/>
      <w:lvlJc w:val="left"/>
      <w:pPr>
        <w:ind w:left="1043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8" w:hanging="360"/>
      </w:pPr>
    </w:lvl>
    <w:lvl w:ilvl="2" w:tplc="0422001B" w:tentative="1">
      <w:start w:val="1"/>
      <w:numFmt w:val="lowerRoman"/>
      <w:lvlText w:val="%3."/>
      <w:lvlJc w:val="right"/>
      <w:pPr>
        <w:ind w:left="2468" w:hanging="180"/>
      </w:pPr>
    </w:lvl>
    <w:lvl w:ilvl="3" w:tplc="0422000F" w:tentative="1">
      <w:start w:val="1"/>
      <w:numFmt w:val="decimal"/>
      <w:lvlText w:val="%4."/>
      <w:lvlJc w:val="left"/>
      <w:pPr>
        <w:ind w:left="3188" w:hanging="360"/>
      </w:pPr>
    </w:lvl>
    <w:lvl w:ilvl="4" w:tplc="04220019" w:tentative="1">
      <w:start w:val="1"/>
      <w:numFmt w:val="lowerLetter"/>
      <w:lvlText w:val="%5."/>
      <w:lvlJc w:val="left"/>
      <w:pPr>
        <w:ind w:left="3908" w:hanging="360"/>
      </w:pPr>
    </w:lvl>
    <w:lvl w:ilvl="5" w:tplc="0422001B" w:tentative="1">
      <w:start w:val="1"/>
      <w:numFmt w:val="lowerRoman"/>
      <w:lvlText w:val="%6."/>
      <w:lvlJc w:val="right"/>
      <w:pPr>
        <w:ind w:left="4628" w:hanging="180"/>
      </w:pPr>
    </w:lvl>
    <w:lvl w:ilvl="6" w:tplc="0422000F" w:tentative="1">
      <w:start w:val="1"/>
      <w:numFmt w:val="decimal"/>
      <w:lvlText w:val="%7."/>
      <w:lvlJc w:val="left"/>
      <w:pPr>
        <w:ind w:left="5348" w:hanging="360"/>
      </w:pPr>
    </w:lvl>
    <w:lvl w:ilvl="7" w:tplc="04220019" w:tentative="1">
      <w:start w:val="1"/>
      <w:numFmt w:val="lowerLetter"/>
      <w:lvlText w:val="%8."/>
      <w:lvlJc w:val="left"/>
      <w:pPr>
        <w:ind w:left="6068" w:hanging="360"/>
      </w:pPr>
    </w:lvl>
    <w:lvl w:ilvl="8" w:tplc="0422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5" w15:restartNumberingAfterBreak="0">
    <w:nsid w:val="4C6165B4"/>
    <w:multiLevelType w:val="hybridMultilevel"/>
    <w:tmpl w:val="EF8A0520"/>
    <w:lvl w:ilvl="0" w:tplc="04190011">
      <w:start w:val="1"/>
      <w:numFmt w:val="decimal"/>
      <w:lvlText w:val="%1)"/>
      <w:lvlJc w:val="left"/>
      <w:pPr>
        <w:ind w:left="3552" w:hanging="360"/>
      </w:pPr>
    </w:lvl>
    <w:lvl w:ilvl="1" w:tplc="04220019" w:tentative="1">
      <w:start w:val="1"/>
      <w:numFmt w:val="lowerLetter"/>
      <w:lvlText w:val="%2."/>
      <w:lvlJc w:val="left"/>
      <w:pPr>
        <w:ind w:left="4272" w:hanging="360"/>
      </w:pPr>
    </w:lvl>
    <w:lvl w:ilvl="2" w:tplc="0422001B" w:tentative="1">
      <w:start w:val="1"/>
      <w:numFmt w:val="lowerRoman"/>
      <w:lvlText w:val="%3."/>
      <w:lvlJc w:val="right"/>
      <w:pPr>
        <w:ind w:left="4992" w:hanging="180"/>
      </w:pPr>
    </w:lvl>
    <w:lvl w:ilvl="3" w:tplc="0422000F" w:tentative="1">
      <w:start w:val="1"/>
      <w:numFmt w:val="decimal"/>
      <w:lvlText w:val="%4."/>
      <w:lvlJc w:val="left"/>
      <w:pPr>
        <w:ind w:left="5712" w:hanging="360"/>
      </w:pPr>
    </w:lvl>
    <w:lvl w:ilvl="4" w:tplc="04220019" w:tentative="1">
      <w:start w:val="1"/>
      <w:numFmt w:val="lowerLetter"/>
      <w:lvlText w:val="%5."/>
      <w:lvlJc w:val="left"/>
      <w:pPr>
        <w:ind w:left="6432" w:hanging="360"/>
      </w:pPr>
    </w:lvl>
    <w:lvl w:ilvl="5" w:tplc="0422001B" w:tentative="1">
      <w:start w:val="1"/>
      <w:numFmt w:val="lowerRoman"/>
      <w:lvlText w:val="%6."/>
      <w:lvlJc w:val="right"/>
      <w:pPr>
        <w:ind w:left="7152" w:hanging="180"/>
      </w:pPr>
    </w:lvl>
    <w:lvl w:ilvl="6" w:tplc="0422000F" w:tentative="1">
      <w:start w:val="1"/>
      <w:numFmt w:val="decimal"/>
      <w:lvlText w:val="%7."/>
      <w:lvlJc w:val="left"/>
      <w:pPr>
        <w:ind w:left="7872" w:hanging="360"/>
      </w:pPr>
    </w:lvl>
    <w:lvl w:ilvl="7" w:tplc="04220019" w:tentative="1">
      <w:start w:val="1"/>
      <w:numFmt w:val="lowerLetter"/>
      <w:lvlText w:val="%8."/>
      <w:lvlJc w:val="left"/>
      <w:pPr>
        <w:ind w:left="8592" w:hanging="360"/>
      </w:pPr>
    </w:lvl>
    <w:lvl w:ilvl="8" w:tplc="0422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6" w15:restartNumberingAfterBreak="0">
    <w:nsid w:val="4C9B29AD"/>
    <w:multiLevelType w:val="hybridMultilevel"/>
    <w:tmpl w:val="14CC3B18"/>
    <w:lvl w:ilvl="0" w:tplc="0422000F">
      <w:start w:val="1"/>
      <w:numFmt w:val="decimal"/>
      <w:lvlText w:val="%1."/>
      <w:lvlJc w:val="left"/>
      <w:pPr>
        <w:ind w:left="3552" w:hanging="360"/>
      </w:pPr>
    </w:lvl>
    <w:lvl w:ilvl="1" w:tplc="04220019" w:tentative="1">
      <w:start w:val="1"/>
      <w:numFmt w:val="lowerLetter"/>
      <w:lvlText w:val="%2."/>
      <w:lvlJc w:val="left"/>
      <w:pPr>
        <w:ind w:left="4272" w:hanging="360"/>
      </w:pPr>
    </w:lvl>
    <w:lvl w:ilvl="2" w:tplc="0422001B" w:tentative="1">
      <w:start w:val="1"/>
      <w:numFmt w:val="lowerRoman"/>
      <w:lvlText w:val="%3."/>
      <w:lvlJc w:val="right"/>
      <w:pPr>
        <w:ind w:left="4992" w:hanging="180"/>
      </w:pPr>
    </w:lvl>
    <w:lvl w:ilvl="3" w:tplc="0422000F" w:tentative="1">
      <w:start w:val="1"/>
      <w:numFmt w:val="decimal"/>
      <w:lvlText w:val="%4."/>
      <w:lvlJc w:val="left"/>
      <w:pPr>
        <w:ind w:left="5712" w:hanging="360"/>
      </w:pPr>
    </w:lvl>
    <w:lvl w:ilvl="4" w:tplc="04220019" w:tentative="1">
      <w:start w:val="1"/>
      <w:numFmt w:val="lowerLetter"/>
      <w:lvlText w:val="%5."/>
      <w:lvlJc w:val="left"/>
      <w:pPr>
        <w:ind w:left="6432" w:hanging="360"/>
      </w:pPr>
    </w:lvl>
    <w:lvl w:ilvl="5" w:tplc="0422001B" w:tentative="1">
      <w:start w:val="1"/>
      <w:numFmt w:val="lowerRoman"/>
      <w:lvlText w:val="%6."/>
      <w:lvlJc w:val="right"/>
      <w:pPr>
        <w:ind w:left="7152" w:hanging="180"/>
      </w:pPr>
    </w:lvl>
    <w:lvl w:ilvl="6" w:tplc="0422000F" w:tentative="1">
      <w:start w:val="1"/>
      <w:numFmt w:val="decimal"/>
      <w:lvlText w:val="%7."/>
      <w:lvlJc w:val="left"/>
      <w:pPr>
        <w:ind w:left="7872" w:hanging="360"/>
      </w:pPr>
    </w:lvl>
    <w:lvl w:ilvl="7" w:tplc="04220019" w:tentative="1">
      <w:start w:val="1"/>
      <w:numFmt w:val="lowerLetter"/>
      <w:lvlText w:val="%8."/>
      <w:lvlJc w:val="left"/>
      <w:pPr>
        <w:ind w:left="8592" w:hanging="360"/>
      </w:pPr>
    </w:lvl>
    <w:lvl w:ilvl="8" w:tplc="0422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7" w15:restartNumberingAfterBreak="0">
    <w:nsid w:val="55E44586"/>
    <w:multiLevelType w:val="hybridMultilevel"/>
    <w:tmpl w:val="DB2231D0"/>
    <w:lvl w:ilvl="0" w:tplc="84449F14">
      <w:start w:val="1"/>
      <w:numFmt w:val="decimal"/>
      <w:lvlText w:val="%1)"/>
      <w:lvlJc w:val="left"/>
      <w:pPr>
        <w:ind w:left="971" w:hanging="304"/>
      </w:pPr>
      <w:rPr>
        <w:rFonts w:ascii="Times New Roman" w:eastAsia="Times New Roman" w:hAnsi="Times New Roman" w:hint="default"/>
        <w:sz w:val="28"/>
        <w:szCs w:val="28"/>
      </w:rPr>
    </w:lvl>
    <w:lvl w:ilvl="1" w:tplc="5FA6BB44">
      <w:start w:val="1"/>
      <w:numFmt w:val="bullet"/>
      <w:lvlText w:val="•"/>
      <w:lvlJc w:val="left"/>
      <w:pPr>
        <w:ind w:left="1858" w:hanging="304"/>
      </w:pPr>
      <w:rPr>
        <w:rFonts w:hint="default"/>
      </w:rPr>
    </w:lvl>
    <w:lvl w:ilvl="2" w:tplc="9E2692B2">
      <w:start w:val="1"/>
      <w:numFmt w:val="bullet"/>
      <w:lvlText w:val="•"/>
      <w:lvlJc w:val="left"/>
      <w:pPr>
        <w:ind w:left="2746" w:hanging="304"/>
      </w:pPr>
      <w:rPr>
        <w:rFonts w:hint="default"/>
      </w:rPr>
    </w:lvl>
    <w:lvl w:ilvl="3" w:tplc="2DE06452">
      <w:start w:val="1"/>
      <w:numFmt w:val="bullet"/>
      <w:lvlText w:val="•"/>
      <w:lvlJc w:val="left"/>
      <w:pPr>
        <w:ind w:left="3633" w:hanging="304"/>
      </w:pPr>
      <w:rPr>
        <w:rFonts w:hint="default"/>
      </w:rPr>
    </w:lvl>
    <w:lvl w:ilvl="4" w:tplc="184C70D4">
      <w:start w:val="1"/>
      <w:numFmt w:val="bullet"/>
      <w:lvlText w:val="•"/>
      <w:lvlJc w:val="left"/>
      <w:pPr>
        <w:ind w:left="4521" w:hanging="304"/>
      </w:pPr>
      <w:rPr>
        <w:rFonts w:hint="default"/>
      </w:rPr>
    </w:lvl>
    <w:lvl w:ilvl="5" w:tplc="FF54F256">
      <w:start w:val="1"/>
      <w:numFmt w:val="bullet"/>
      <w:lvlText w:val="•"/>
      <w:lvlJc w:val="left"/>
      <w:pPr>
        <w:ind w:left="5408" w:hanging="304"/>
      </w:pPr>
      <w:rPr>
        <w:rFonts w:hint="default"/>
      </w:rPr>
    </w:lvl>
    <w:lvl w:ilvl="6" w:tplc="96887B02">
      <w:start w:val="1"/>
      <w:numFmt w:val="bullet"/>
      <w:lvlText w:val="•"/>
      <w:lvlJc w:val="left"/>
      <w:pPr>
        <w:ind w:left="6296" w:hanging="304"/>
      </w:pPr>
      <w:rPr>
        <w:rFonts w:hint="default"/>
      </w:rPr>
    </w:lvl>
    <w:lvl w:ilvl="7" w:tplc="8488BB2A">
      <w:start w:val="1"/>
      <w:numFmt w:val="bullet"/>
      <w:lvlText w:val="•"/>
      <w:lvlJc w:val="left"/>
      <w:pPr>
        <w:ind w:left="7183" w:hanging="304"/>
      </w:pPr>
      <w:rPr>
        <w:rFonts w:hint="default"/>
      </w:rPr>
    </w:lvl>
    <w:lvl w:ilvl="8" w:tplc="AC248626">
      <w:start w:val="1"/>
      <w:numFmt w:val="bullet"/>
      <w:lvlText w:val="•"/>
      <w:lvlJc w:val="left"/>
      <w:pPr>
        <w:ind w:left="8071" w:hanging="304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91"/>
    <w:rsid w:val="0001298D"/>
    <w:rsid w:val="00026BB6"/>
    <w:rsid w:val="00034E0A"/>
    <w:rsid w:val="000362FC"/>
    <w:rsid w:val="000547C3"/>
    <w:rsid w:val="00055F0B"/>
    <w:rsid w:val="000607BD"/>
    <w:rsid w:val="00066D81"/>
    <w:rsid w:val="000722CF"/>
    <w:rsid w:val="000772E7"/>
    <w:rsid w:val="000920E3"/>
    <w:rsid w:val="00095F24"/>
    <w:rsid w:val="00096CE7"/>
    <w:rsid w:val="000A6C25"/>
    <w:rsid w:val="000A75BA"/>
    <w:rsid w:val="000B408C"/>
    <w:rsid w:val="000B4944"/>
    <w:rsid w:val="000D2C1B"/>
    <w:rsid w:val="000E0791"/>
    <w:rsid w:val="00110270"/>
    <w:rsid w:val="00141F9F"/>
    <w:rsid w:val="00145BA8"/>
    <w:rsid w:val="00152E9E"/>
    <w:rsid w:val="00176AC5"/>
    <w:rsid w:val="001B1AF4"/>
    <w:rsid w:val="001B3A00"/>
    <w:rsid w:val="001C0E04"/>
    <w:rsid w:val="001C39D8"/>
    <w:rsid w:val="001D25AB"/>
    <w:rsid w:val="001F4E6A"/>
    <w:rsid w:val="002300E0"/>
    <w:rsid w:val="00236017"/>
    <w:rsid w:val="00242FCF"/>
    <w:rsid w:val="00252655"/>
    <w:rsid w:val="00255B75"/>
    <w:rsid w:val="00273175"/>
    <w:rsid w:val="00276D7B"/>
    <w:rsid w:val="00293267"/>
    <w:rsid w:val="00293A55"/>
    <w:rsid w:val="002C1576"/>
    <w:rsid w:val="002C1787"/>
    <w:rsid w:val="002C7362"/>
    <w:rsid w:val="002E5A4C"/>
    <w:rsid w:val="0031632C"/>
    <w:rsid w:val="0036698F"/>
    <w:rsid w:val="00367885"/>
    <w:rsid w:val="003700FE"/>
    <w:rsid w:val="003725FC"/>
    <w:rsid w:val="00373EA2"/>
    <w:rsid w:val="00375727"/>
    <w:rsid w:val="00380725"/>
    <w:rsid w:val="003B20BE"/>
    <w:rsid w:val="003C7A39"/>
    <w:rsid w:val="003F7A1E"/>
    <w:rsid w:val="0041553F"/>
    <w:rsid w:val="0043016E"/>
    <w:rsid w:val="00440CE8"/>
    <w:rsid w:val="004C4CA2"/>
    <w:rsid w:val="004D040F"/>
    <w:rsid w:val="004E07B9"/>
    <w:rsid w:val="004E0B3B"/>
    <w:rsid w:val="004E2C99"/>
    <w:rsid w:val="004E5AEA"/>
    <w:rsid w:val="00500639"/>
    <w:rsid w:val="00506ADC"/>
    <w:rsid w:val="00514CE3"/>
    <w:rsid w:val="00543E30"/>
    <w:rsid w:val="005834B0"/>
    <w:rsid w:val="005B15FA"/>
    <w:rsid w:val="005B7599"/>
    <w:rsid w:val="005C185C"/>
    <w:rsid w:val="005D58E4"/>
    <w:rsid w:val="005F18AE"/>
    <w:rsid w:val="005F1AD0"/>
    <w:rsid w:val="00622103"/>
    <w:rsid w:val="0063645A"/>
    <w:rsid w:val="006509EC"/>
    <w:rsid w:val="006B2BC2"/>
    <w:rsid w:val="006B62D2"/>
    <w:rsid w:val="006C6799"/>
    <w:rsid w:val="006D5EF6"/>
    <w:rsid w:val="006E1AA9"/>
    <w:rsid w:val="007209F7"/>
    <w:rsid w:val="00720FF3"/>
    <w:rsid w:val="00724D36"/>
    <w:rsid w:val="00747EAC"/>
    <w:rsid w:val="00790E4F"/>
    <w:rsid w:val="00795A65"/>
    <w:rsid w:val="007B0DA1"/>
    <w:rsid w:val="007B38C2"/>
    <w:rsid w:val="007C5132"/>
    <w:rsid w:val="007D6F56"/>
    <w:rsid w:val="007F5E36"/>
    <w:rsid w:val="008157B2"/>
    <w:rsid w:val="00815DDA"/>
    <w:rsid w:val="0085792C"/>
    <w:rsid w:val="00881E31"/>
    <w:rsid w:val="008835D9"/>
    <w:rsid w:val="0088437D"/>
    <w:rsid w:val="008907B8"/>
    <w:rsid w:val="008B7E47"/>
    <w:rsid w:val="008C05DE"/>
    <w:rsid w:val="008C6A7C"/>
    <w:rsid w:val="008E02F1"/>
    <w:rsid w:val="008E186B"/>
    <w:rsid w:val="0095317E"/>
    <w:rsid w:val="00971033"/>
    <w:rsid w:val="00990E2F"/>
    <w:rsid w:val="009A2FF7"/>
    <w:rsid w:val="009C5C21"/>
    <w:rsid w:val="009D609F"/>
    <w:rsid w:val="009F302D"/>
    <w:rsid w:val="00A32601"/>
    <w:rsid w:val="00A66EFD"/>
    <w:rsid w:val="00A811FF"/>
    <w:rsid w:val="00AA0070"/>
    <w:rsid w:val="00AC6672"/>
    <w:rsid w:val="00AC6935"/>
    <w:rsid w:val="00AE4EE7"/>
    <w:rsid w:val="00B173C2"/>
    <w:rsid w:val="00B2008A"/>
    <w:rsid w:val="00B3069A"/>
    <w:rsid w:val="00B3211B"/>
    <w:rsid w:val="00B33D26"/>
    <w:rsid w:val="00B35BBC"/>
    <w:rsid w:val="00B41E30"/>
    <w:rsid w:val="00B4314F"/>
    <w:rsid w:val="00B45D98"/>
    <w:rsid w:val="00B55F8C"/>
    <w:rsid w:val="00B846F5"/>
    <w:rsid w:val="00BA60FF"/>
    <w:rsid w:val="00BF4151"/>
    <w:rsid w:val="00C07C1F"/>
    <w:rsid w:val="00C11F82"/>
    <w:rsid w:val="00C1480D"/>
    <w:rsid w:val="00C2119C"/>
    <w:rsid w:val="00C353D1"/>
    <w:rsid w:val="00C5072D"/>
    <w:rsid w:val="00C51F23"/>
    <w:rsid w:val="00C71061"/>
    <w:rsid w:val="00C969AA"/>
    <w:rsid w:val="00CB0B38"/>
    <w:rsid w:val="00CB4798"/>
    <w:rsid w:val="00CB7422"/>
    <w:rsid w:val="00CC6477"/>
    <w:rsid w:val="00D015A4"/>
    <w:rsid w:val="00D018FD"/>
    <w:rsid w:val="00D01C32"/>
    <w:rsid w:val="00D67B9E"/>
    <w:rsid w:val="00D75EDC"/>
    <w:rsid w:val="00D845F1"/>
    <w:rsid w:val="00D8724A"/>
    <w:rsid w:val="00D90243"/>
    <w:rsid w:val="00DB14FC"/>
    <w:rsid w:val="00DB7DFF"/>
    <w:rsid w:val="00DD7763"/>
    <w:rsid w:val="00DF269C"/>
    <w:rsid w:val="00E01753"/>
    <w:rsid w:val="00E141D5"/>
    <w:rsid w:val="00E172E0"/>
    <w:rsid w:val="00E20E88"/>
    <w:rsid w:val="00E5542C"/>
    <w:rsid w:val="00E64F40"/>
    <w:rsid w:val="00EA101D"/>
    <w:rsid w:val="00EB6E41"/>
    <w:rsid w:val="00EC26CD"/>
    <w:rsid w:val="00EC2D00"/>
    <w:rsid w:val="00ED266D"/>
    <w:rsid w:val="00EF16E0"/>
    <w:rsid w:val="00F00C88"/>
    <w:rsid w:val="00F039B8"/>
    <w:rsid w:val="00F1676A"/>
    <w:rsid w:val="00F23084"/>
    <w:rsid w:val="00F3354D"/>
    <w:rsid w:val="00F47666"/>
    <w:rsid w:val="00F64239"/>
    <w:rsid w:val="00F73BEF"/>
    <w:rsid w:val="00F764A5"/>
    <w:rsid w:val="00F944DF"/>
    <w:rsid w:val="00FB6A53"/>
    <w:rsid w:val="00FD5496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B4C73"/>
  <w15:chartTrackingRefBased/>
  <w15:docId w15:val="{02B7AC8B-AF03-4EF7-97EA-62DF6D1D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C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C1F"/>
    <w:pPr>
      <w:spacing w:line="360" w:lineRule="auto"/>
      <w:ind w:left="720"/>
      <w:contextualSpacing/>
      <w:jc w:val="both"/>
    </w:pPr>
    <w:rPr>
      <w:rFonts w:eastAsia="Arial Unicode MS" w:cs="Arial Unicode MS"/>
      <w:color w:val="000000"/>
      <w:lang w:eastAsia="uk-UA"/>
    </w:rPr>
  </w:style>
  <w:style w:type="paragraph" w:styleId="a4">
    <w:name w:val="Body Text"/>
    <w:basedOn w:val="a"/>
    <w:link w:val="a5"/>
    <w:uiPriority w:val="1"/>
    <w:qFormat/>
    <w:rsid w:val="00C07C1F"/>
    <w:pPr>
      <w:widowControl w:val="0"/>
      <w:spacing w:before="120"/>
      <w:ind w:left="101" w:firstLine="567"/>
    </w:pPr>
    <w:rPr>
      <w:rFonts w:cstheme="minorBidi"/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C07C1F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1">
    <w:name w:val="Обычный (веб)1"/>
    <w:basedOn w:val="a"/>
    <w:rsid w:val="002300E0"/>
    <w:pPr>
      <w:suppressAutoHyphens/>
      <w:spacing w:before="100" w:after="119" w:line="100" w:lineRule="atLeast"/>
    </w:pPr>
    <w:rPr>
      <w:lang w:val="en-US" w:eastAsia="ar-SA"/>
    </w:rPr>
  </w:style>
  <w:style w:type="character" w:styleId="a6">
    <w:name w:val="Hyperlink"/>
    <w:basedOn w:val="a0"/>
    <w:uiPriority w:val="99"/>
    <w:semiHidden/>
    <w:unhideWhenUsed/>
    <w:rsid w:val="004E0B3B"/>
    <w:rPr>
      <w:color w:val="0000FF"/>
      <w:u w:val="single"/>
    </w:rPr>
  </w:style>
  <w:style w:type="paragraph" w:customStyle="1" w:styleId="rvps2">
    <w:name w:val="rvps2"/>
    <w:basedOn w:val="a"/>
    <w:rsid w:val="008E02F1"/>
    <w:pPr>
      <w:spacing w:before="100" w:beforeAutospacing="1" w:after="100" w:afterAutospacing="1"/>
    </w:pPr>
    <w:rPr>
      <w:lang w:eastAsia="uk-UA"/>
    </w:rPr>
  </w:style>
  <w:style w:type="paragraph" w:styleId="a7">
    <w:name w:val="header"/>
    <w:basedOn w:val="a"/>
    <w:link w:val="a8"/>
    <w:uiPriority w:val="99"/>
    <w:unhideWhenUsed/>
    <w:rsid w:val="003678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67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678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678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04c37c-65a0-4cd2-b9bf-e952ea9a2e4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9FD1C7B9A7DC48BDA6FC2F2CCB29F7" ma:contentTypeVersion="6" ma:contentTypeDescription="Створення нового документа." ma:contentTypeScope="" ma:versionID="d7493e5eb6e330b6dbc7cd727591a6d2">
  <xsd:schema xmlns:xsd="http://www.w3.org/2001/XMLSchema" xmlns:xs="http://www.w3.org/2001/XMLSchema" xmlns:p="http://schemas.microsoft.com/office/2006/metadata/properties" xmlns:ns3="b904c37c-65a0-4cd2-b9bf-e952ea9a2e42" xmlns:ns4="6501d464-a8fd-4754-844c-a37f2182aceb" targetNamespace="http://schemas.microsoft.com/office/2006/metadata/properties" ma:root="true" ma:fieldsID="e846b21b84b311b88fac686e41035b89" ns3:_="" ns4:_="">
    <xsd:import namespace="b904c37c-65a0-4cd2-b9bf-e952ea9a2e42"/>
    <xsd:import namespace="6501d464-a8fd-4754-844c-a37f2182ac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4c37c-65a0-4cd2-b9bf-e952ea9a2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1d464-a8fd-4754-844c-a37f2182ac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3D1A61-D272-485C-B90E-557CA77DD9E0}">
  <ds:schemaRefs>
    <ds:schemaRef ds:uri="http://purl.org/dc/dcmitype/"/>
    <ds:schemaRef ds:uri="6501d464-a8fd-4754-844c-a37f2182aceb"/>
    <ds:schemaRef ds:uri="http://purl.org/dc/elements/1.1/"/>
    <ds:schemaRef ds:uri="http://schemas.microsoft.com/office/2006/metadata/properties"/>
    <ds:schemaRef ds:uri="http://schemas.microsoft.com/office/infopath/2007/PartnerControls"/>
    <ds:schemaRef ds:uri="b904c37c-65a0-4cd2-b9bf-e952ea9a2e42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42D4E36-61AF-4E17-BDBF-229825AAA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4c37c-65a0-4cd2-b9bf-e952ea9a2e42"/>
    <ds:schemaRef ds:uri="6501d464-a8fd-4754-844c-a37f2182a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235A9D-0A0F-4CF9-A20A-7C245A34F0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3473</Words>
  <Characters>19800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Стахович Дехтяренко</dc:creator>
  <cp:keywords/>
  <dc:description/>
  <cp:lastModifiedBy>A Korol</cp:lastModifiedBy>
  <cp:revision>2</cp:revision>
  <dcterms:created xsi:type="dcterms:W3CDTF">2023-03-08T09:28:00Z</dcterms:created>
  <dcterms:modified xsi:type="dcterms:W3CDTF">2023-03-08T09:28:00Z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0x010100A79FD1C7B9A7DC48BDA6FC2F2CCB29F7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2023-02-24T09:44:04Z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87c121ea-11cc-4de2-9d6e-a8b8bf62aa2c</vt:lpwstr>
  </property>
  <property fmtid="{D5CDD505-2E9C-101B-9397-08002B2CF9AE}" pid="8" name="MSIP_Label_defa4170-0d19-0005-0004-bc88714345d2_ActionId">
    <vt:lpwstr>2cb82545-edcb-40e3-9809-d44163e8c901</vt:lpwstr>
  </property>
  <property fmtid="{D5CDD505-2E9C-101B-9397-08002B2CF9AE}" pid="9" name="MSIP_Label_defa4170-0d19-0005-0004-bc88714345d2_ContentBits">
    <vt:lpwstr>0</vt:lpwstr>
  </property>
</Properties>
</file>