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3E5DFE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П</w:t>
            </w:r>
            <w:r w:rsidRPr="003E5DFE">
              <w:rPr>
                <w:b w:val="0"/>
                <w:color w:val="333333"/>
                <w:sz w:val="24"/>
                <w:szCs w:val="24"/>
              </w:rPr>
              <w:t xml:space="preserve">апір А4 для друку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3E5DFE">
              <w:rPr>
                <w:b w:val="0"/>
                <w:color w:val="333333"/>
                <w:sz w:val="24"/>
                <w:szCs w:val="24"/>
              </w:rPr>
              <w:t>30190000-7 - Офісне устаткування та приладдя різне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3E5DFE">
              <w:rPr>
                <w:b w:val="0"/>
                <w:sz w:val="24"/>
              </w:rPr>
              <w:t>UA-2023-03-28-009825-a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E5DFE" w:rsidRP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https://prozorro.gov.ua/tender/UA-2023-03-28-009825-a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3E5DFE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визначена в межах розміру бюджетного призначенн</w:t>
            </w:r>
            <w:bookmarkStart w:id="0" w:name="_GoBack"/>
            <w:bookmarkEnd w:id="0"/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аналізу ринку (</w:t>
            </w:r>
            <w:r w:rsidR="003E5DFE" w:rsidRP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</w:t>
            </w:r>
            <w:r w:rsidR="003E5DFE" w:rsidRP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загальнодоступну інформацію щ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 цін та асортименту товарів</w:t>
            </w:r>
            <w:r w:rsidR="003E5DFE" w:rsidRP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яка міститься у відкритих джерелах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20</cp:revision>
  <cp:lastPrinted>2021-09-06T10:35:00Z</cp:lastPrinted>
  <dcterms:created xsi:type="dcterms:W3CDTF">2021-09-06T07:49:00Z</dcterms:created>
  <dcterms:modified xsi:type="dcterms:W3CDTF">2023-03-28T13:53:00Z</dcterms:modified>
</cp:coreProperties>
</file>