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3360E" w14:textId="77777777" w:rsidR="00D95D87" w:rsidRPr="00933D24" w:rsidRDefault="00D95D87" w:rsidP="00D95D87">
      <w:pPr>
        <w:pStyle w:val="Default"/>
        <w:jc w:val="center"/>
        <w:rPr>
          <w:sz w:val="23"/>
          <w:szCs w:val="23"/>
          <w:lang w:val="ru-RU"/>
        </w:rPr>
      </w:pPr>
      <w:r w:rsidRPr="00933D24">
        <w:rPr>
          <w:b/>
          <w:bCs/>
          <w:sz w:val="23"/>
          <w:szCs w:val="23"/>
          <w:lang w:val="ru-RU"/>
        </w:rPr>
        <w:t>ПОРІВНЯЛЬНА ТАБЛИЦЯ</w:t>
      </w:r>
    </w:p>
    <w:p w14:paraId="6A1A8AA6" w14:textId="5A3B8637" w:rsidR="00933D24" w:rsidRPr="00933D24" w:rsidRDefault="00933D24" w:rsidP="00D95D87">
      <w:pPr>
        <w:jc w:val="center"/>
        <w:rPr>
          <w:b/>
          <w:bCs/>
          <w:sz w:val="23"/>
          <w:szCs w:val="23"/>
        </w:rPr>
      </w:pPr>
      <w:r w:rsidRPr="00383795">
        <w:rPr>
          <w:b/>
          <w:bCs/>
          <w:sz w:val="23"/>
          <w:szCs w:val="23"/>
          <w:lang w:val="uk-UA"/>
        </w:rPr>
        <w:t xml:space="preserve">до </w:t>
      </w:r>
      <w:r w:rsidRPr="00383795">
        <w:rPr>
          <w:b/>
          <w:bCs/>
          <w:sz w:val="23"/>
          <w:szCs w:val="23"/>
        </w:rPr>
        <w:t>проєкт наказу Міністерства захисту довкілля та природних ресурсів України «Про внесення змін до наказу Мінприроди від 14 березня 2016 року № 97»</w:t>
      </w:r>
    </w:p>
    <w:tbl>
      <w:tblPr>
        <w:tblStyle w:val="a3"/>
        <w:tblW w:w="0" w:type="auto"/>
        <w:tblLook w:val="04A0" w:firstRow="1" w:lastRow="0" w:firstColumn="1" w:lastColumn="0" w:noHBand="0" w:noVBand="1"/>
      </w:tblPr>
      <w:tblGrid>
        <w:gridCol w:w="7179"/>
        <w:gridCol w:w="7383"/>
      </w:tblGrid>
      <w:tr w:rsidR="00D95D87" w:rsidRPr="000C1B97" w14:paraId="2A062CEA" w14:textId="77777777" w:rsidTr="000F5D26">
        <w:tc>
          <w:tcPr>
            <w:tcW w:w="7179" w:type="dxa"/>
          </w:tcPr>
          <w:p w14:paraId="05178AC3" w14:textId="1F885534" w:rsidR="00D95D87" w:rsidRPr="000C1B97" w:rsidRDefault="00D95D87" w:rsidP="000C1B97">
            <w:pPr>
              <w:pStyle w:val="Default"/>
              <w:jc w:val="center"/>
              <w:rPr>
                <w:lang w:val="ru-RU"/>
              </w:rPr>
            </w:pPr>
            <w:r w:rsidRPr="000C1B97">
              <w:rPr>
                <w:b/>
                <w:bCs/>
                <w:lang w:val="ru-RU"/>
              </w:rPr>
              <w:t>Зміст положення (норми)</w:t>
            </w:r>
          </w:p>
          <w:p w14:paraId="73330339" w14:textId="77777777" w:rsidR="00D95D87" w:rsidRPr="000C1B97" w:rsidRDefault="00D95D87" w:rsidP="000C1B97">
            <w:pPr>
              <w:pStyle w:val="Default"/>
              <w:jc w:val="center"/>
              <w:rPr>
                <w:lang w:val="ru-RU"/>
              </w:rPr>
            </w:pPr>
            <w:r w:rsidRPr="000C1B97">
              <w:rPr>
                <w:b/>
                <w:bCs/>
                <w:lang w:val="ru-RU"/>
              </w:rPr>
              <w:t>чинного законодавства</w:t>
            </w:r>
          </w:p>
        </w:tc>
        <w:tc>
          <w:tcPr>
            <w:tcW w:w="7383" w:type="dxa"/>
          </w:tcPr>
          <w:p w14:paraId="070F9E3E" w14:textId="4C396FB3" w:rsidR="00D95D87" w:rsidRPr="000C1B97" w:rsidRDefault="00D95D87" w:rsidP="000C1B97">
            <w:pPr>
              <w:pStyle w:val="Default"/>
              <w:jc w:val="center"/>
              <w:rPr>
                <w:lang w:val="ru-RU"/>
              </w:rPr>
            </w:pPr>
            <w:r w:rsidRPr="000C1B97">
              <w:rPr>
                <w:b/>
                <w:bCs/>
                <w:lang w:val="ru-RU"/>
              </w:rPr>
              <w:t>Зміст відповідного положення</w:t>
            </w:r>
          </w:p>
          <w:p w14:paraId="7D365FCD" w14:textId="77777777" w:rsidR="00D95D87" w:rsidRPr="000C1B97" w:rsidRDefault="00D95D87" w:rsidP="000C1B97">
            <w:pPr>
              <w:pStyle w:val="Default"/>
              <w:jc w:val="center"/>
              <w:rPr>
                <w:lang w:val="ru-RU"/>
              </w:rPr>
            </w:pPr>
            <w:r w:rsidRPr="000C1B97">
              <w:rPr>
                <w:b/>
                <w:bCs/>
                <w:lang w:val="ru-RU"/>
              </w:rPr>
              <w:t>(норми) проекту акта</w:t>
            </w:r>
          </w:p>
        </w:tc>
      </w:tr>
      <w:tr w:rsidR="00D95D87" w:rsidRPr="000C1B97" w14:paraId="2555A9D1" w14:textId="77777777" w:rsidTr="000F5D26">
        <w:tc>
          <w:tcPr>
            <w:tcW w:w="7179" w:type="dxa"/>
          </w:tcPr>
          <w:p w14:paraId="49F5E725" w14:textId="77777777" w:rsidR="00D95D87" w:rsidRPr="004C2FBA" w:rsidRDefault="00D95D87" w:rsidP="004C2FBA">
            <w:pPr>
              <w:pStyle w:val="Default"/>
              <w:jc w:val="center"/>
              <w:rPr>
                <w:lang w:val="ru-RU"/>
              </w:rPr>
            </w:pPr>
            <w:r w:rsidRPr="004C2FBA">
              <w:rPr>
                <w:bCs/>
                <w:lang w:val="ru-RU"/>
              </w:rPr>
              <w:t>Про затвердження форм звітності щодо обліку запасів корисних копалин та інструкцій з їх заповнення</w:t>
            </w:r>
          </w:p>
        </w:tc>
        <w:tc>
          <w:tcPr>
            <w:tcW w:w="7383" w:type="dxa"/>
          </w:tcPr>
          <w:p w14:paraId="79B163FC" w14:textId="77777777" w:rsidR="00D95D87" w:rsidRPr="004C2FBA" w:rsidRDefault="00D95D87" w:rsidP="004C2FBA">
            <w:pPr>
              <w:pStyle w:val="Default"/>
              <w:jc w:val="center"/>
              <w:rPr>
                <w:b/>
                <w:lang w:val="ru-RU"/>
              </w:rPr>
            </w:pPr>
            <w:r w:rsidRPr="004C2FBA">
              <w:rPr>
                <w:b/>
                <w:bCs/>
                <w:lang w:val="ru-RU"/>
              </w:rPr>
              <w:t xml:space="preserve">Про затвердження форм звітності щодо обліку запасів корисних копалин </w:t>
            </w:r>
            <w:r w:rsidRPr="004C2FBA">
              <w:rPr>
                <w:b/>
                <w:bCs/>
                <w:color w:val="auto"/>
                <w:lang w:val="ru-RU"/>
              </w:rPr>
              <w:t>та правил їх заповнення</w:t>
            </w:r>
          </w:p>
        </w:tc>
      </w:tr>
      <w:tr w:rsidR="00D95D87" w:rsidRPr="002F189E" w14:paraId="6CD3014A" w14:textId="77777777" w:rsidTr="000F5D26">
        <w:tc>
          <w:tcPr>
            <w:tcW w:w="7179" w:type="dxa"/>
          </w:tcPr>
          <w:p w14:paraId="626086B9" w14:textId="77777777" w:rsidR="00D95D87" w:rsidRPr="000C1B97" w:rsidRDefault="00D27302" w:rsidP="000C1B97">
            <w:pPr>
              <w:jc w:val="center"/>
              <w:rPr>
                <w:rStyle w:val="rvts15"/>
                <w:rFonts w:cs="Times New Roman"/>
                <w:bCs/>
                <w:sz w:val="24"/>
                <w:szCs w:val="24"/>
                <w:shd w:val="clear" w:color="auto" w:fill="FFFFFF"/>
              </w:rPr>
            </w:pPr>
            <w:hyperlink r:id="rId7" w:history="1">
              <w:r w:rsidR="00D95D87" w:rsidRPr="000C1B97">
                <w:rPr>
                  <w:rStyle w:val="a4"/>
                  <w:rFonts w:cs="Times New Roman"/>
                  <w:bCs/>
                  <w:color w:val="auto"/>
                  <w:sz w:val="24"/>
                  <w:szCs w:val="24"/>
                  <w:u w:val="none"/>
                  <w:shd w:val="clear" w:color="auto" w:fill="FFFFFF"/>
                </w:rPr>
                <w:t>ЗВІТНИЙ БАЛАНС</w:t>
              </w:r>
            </w:hyperlink>
            <w:r w:rsidR="00D95D87" w:rsidRPr="000C1B97">
              <w:rPr>
                <w:rFonts w:cs="Times New Roman"/>
                <w:sz w:val="24"/>
                <w:szCs w:val="24"/>
              </w:rPr>
              <w:br/>
            </w:r>
            <w:r w:rsidR="00D95D87" w:rsidRPr="000C1B97">
              <w:rPr>
                <w:rStyle w:val="rvts15"/>
                <w:rFonts w:cs="Times New Roman"/>
                <w:bCs/>
                <w:sz w:val="24"/>
                <w:szCs w:val="24"/>
                <w:shd w:val="clear" w:color="auto" w:fill="FFFFFF"/>
              </w:rPr>
              <w:t>запасів корисних копалин</w:t>
            </w:r>
            <w:r w:rsidR="00D95D87" w:rsidRPr="000C1B97">
              <w:rPr>
                <w:rFonts w:cs="Times New Roman"/>
                <w:sz w:val="24"/>
                <w:szCs w:val="24"/>
              </w:rPr>
              <w:br/>
            </w:r>
            <w:r w:rsidR="00D95D87" w:rsidRPr="000C1B97">
              <w:rPr>
                <w:rStyle w:val="rvts15"/>
                <w:rFonts w:cs="Times New Roman"/>
                <w:bCs/>
                <w:sz w:val="24"/>
                <w:szCs w:val="24"/>
                <w:shd w:val="clear" w:color="auto" w:fill="FFFFFF"/>
              </w:rPr>
              <w:t>(Форма № 5-ГР)</w:t>
            </w:r>
          </w:p>
          <w:p w14:paraId="2C1D5235" w14:textId="77777777" w:rsidR="00D95D87" w:rsidRPr="000C1B97" w:rsidRDefault="00D95D87" w:rsidP="000C1B97">
            <w:pPr>
              <w:jc w:val="center"/>
              <w:rPr>
                <w:rStyle w:val="rvts15"/>
                <w:rFonts w:cs="Times New Roman"/>
                <w:bCs/>
                <w:sz w:val="24"/>
                <w:szCs w:val="24"/>
                <w:shd w:val="clear" w:color="auto" w:fill="FFFFFF"/>
              </w:rPr>
            </w:pPr>
          </w:p>
          <w:p w14:paraId="7BE77D6A" w14:textId="77777777" w:rsidR="00D95D87" w:rsidRPr="000C1B97" w:rsidRDefault="00D95D87" w:rsidP="000C1B97">
            <w:pPr>
              <w:jc w:val="center"/>
              <w:rPr>
                <w:rStyle w:val="rvts23"/>
                <w:rFonts w:cs="Times New Roman"/>
                <w:bCs/>
                <w:color w:val="333333"/>
                <w:sz w:val="24"/>
                <w:szCs w:val="24"/>
                <w:shd w:val="clear" w:color="auto" w:fill="FFFFFF"/>
              </w:rPr>
            </w:pPr>
            <w:r w:rsidRPr="000C1B97">
              <w:rPr>
                <w:rStyle w:val="rvts23"/>
                <w:rFonts w:cs="Times New Roman"/>
                <w:bCs/>
                <w:sz w:val="24"/>
                <w:szCs w:val="24"/>
                <w:shd w:val="clear" w:color="auto" w:fill="FFFFFF"/>
              </w:rPr>
              <w:t>ІНСТРУКЦІЯ</w:t>
            </w:r>
            <w:r w:rsidRPr="000C1B97">
              <w:rPr>
                <w:rFonts w:cs="Times New Roman"/>
                <w:sz w:val="24"/>
                <w:szCs w:val="24"/>
              </w:rPr>
              <w:br/>
            </w:r>
            <w:r w:rsidRPr="000C1B97">
              <w:rPr>
                <w:rStyle w:val="rvts23"/>
                <w:rFonts w:cs="Times New Roman"/>
                <w:bCs/>
                <w:sz w:val="24"/>
                <w:szCs w:val="24"/>
                <w:shd w:val="clear" w:color="auto" w:fill="FFFFFF"/>
              </w:rPr>
              <w:t>із заповнення </w:t>
            </w:r>
            <w:hyperlink r:id="rId8" w:anchor="n18" w:history="1">
              <w:r w:rsidRPr="000C1B97">
                <w:rPr>
                  <w:rStyle w:val="a4"/>
                  <w:rFonts w:cs="Times New Roman"/>
                  <w:bCs/>
                  <w:color w:val="auto"/>
                  <w:sz w:val="24"/>
                  <w:szCs w:val="24"/>
                  <w:u w:val="none"/>
                  <w:shd w:val="clear" w:color="auto" w:fill="FFFFFF"/>
                </w:rPr>
                <w:t>форми звітності № 5-ГР</w:t>
              </w:r>
            </w:hyperlink>
            <w:r w:rsidRPr="000C1B97">
              <w:rPr>
                <w:rStyle w:val="rvts23"/>
                <w:rFonts w:cs="Times New Roman"/>
                <w:bCs/>
                <w:sz w:val="24"/>
                <w:szCs w:val="24"/>
                <w:shd w:val="clear" w:color="auto" w:fill="FFFFFF"/>
              </w:rPr>
              <w:t> (т</w:t>
            </w:r>
            <w:r w:rsidRPr="000C1B97">
              <w:rPr>
                <w:rStyle w:val="rvts23"/>
                <w:rFonts w:cs="Times New Roman"/>
                <w:bCs/>
                <w:color w:val="333333"/>
                <w:sz w:val="24"/>
                <w:szCs w:val="24"/>
                <w:shd w:val="clear" w:color="auto" w:fill="FFFFFF"/>
              </w:rPr>
              <w:t>верді горючі, металічні та неметалічні корисні копалини) (річна)</w:t>
            </w:r>
            <w:r w:rsidRPr="000C1B97">
              <w:rPr>
                <w:rStyle w:val="rvts23"/>
                <w:rFonts w:cs="Times New Roman"/>
                <w:bCs/>
                <w:color w:val="333333"/>
                <w:sz w:val="24"/>
                <w:szCs w:val="24"/>
                <w:shd w:val="clear" w:color="auto" w:fill="FFFFFF"/>
                <w:lang w:val="uk-UA"/>
              </w:rPr>
              <w:t xml:space="preserve"> </w:t>
            </w:r>
            <w:r w:rsidRPr="000C1B97">
              <w:rPr>
                <w:rStyle w:val="rvts23"/>
                <w:rFonts w:cs="Times New Roman"/>
                <w:bCs/>
                <w:color w:val="333333"/>
                <w:sz w:val="24"/>
                <w:szCs w:val="24"/>
                <w:shd w:val="clear" w:color="auto" w:fill="FFFFFF"/>
              </w:rPr>
              <w:t>«Звітний баланс запасів корисних копалин за 20__ рік»</w:t>
            </w:r>
          </w:p>
          <w:p w14:paraId="7AC33441" w14:textId="77777777" w:rsidR="00D95D87" w:rsidRPr="000C1B97" w:rsidRDefault="00D95D87" w:rsidP="000C1B97">
            <w:pPr>
              <w:jc w:val="center"/>
              <w:rPr>
                <w:rStyle w:val="rvts23"/>
                <w:rFonts w:cs="Times New Roman"/>
                <w:b/>
                <w:bCs/>
                <w:color w:val="333333"/>
                <w:sz w:val="24"/>
                <w:szCs w:val="24"/>
                <w:shd w:val="clear" w:color="auto" w:fill="FFFFFF"/>
              </w:rPr>
            </w:pPr>
          </w:p>
          <w:p w14:paraId="2DB89F6B" w14:textId="77777777" w:rsidR="00D95D87" w:rsidRPr="000C1B97" w:rsidRDefault="00D95D87" w:rsidP="000C1B97">
            <w:pPr>
              <w:pStyle w:val="rvps7"/>
              <w:shd w:val="clear" w:color="auto" w:fill="FFFFFF"/>
              <w:spacing w:before="150" w:beforeAutospacing="0" w:after="150" w:afterAutospacing="0"/>
              <w:ind w:left="450" w:right="450"/>
              <w:jc w:val="center"/>
              <w:rPr>
                <w:color w:val="333333"/>
                <w:lang w:val="uk-UA"/>
              </w:rPr>
            </w:pPr>
            <w:r w:rsidRPr="000C1B97">
              <w:rPr>
                <w:rStyle w:val="rvts15"/>
                <w:bCs/>
                <w:color w:val="333333"/>
                <w:lang w:val="uk-UA"/>
              </w:rPr>
              <w:t>І. Загальні положення</w:t>
            </w:r>
          </w:p>
          <w:p w14:paraId="1EC8A4D0"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uk-UA"/>
              </w:rPr>
            </w:pPr>
            <w:bookmarkStart w:id="0" w:name="n22"/>
            <w:bookmarkEnd w:id="0"/>
            <w:r w:rsidRPr="000C1B97">
              <w:rPr>
                <w:color w:val="333333"/>
                <w:lang w:val="uk-UA"/>
              </w:rPr>
              <w:t xml:space="preserve">1. Ця Інструкція встановлює єдині вимоги щодо складання форми звітності № 5-ГР </w:t>
            </w:r>
            <w:r w:rsidRPr="00FA70DB">
              <w:rPr>
                <w:lang w:val="uk-UA"/>
              </w:rPr>
              <w:t xml:space="preserve">(тверді горючі, металічні та неметалічні корисні копалини) (річна) «Звітний баланс запасів корисних копалин за 20__ рік» (далі - форма 5-ГР) з метою здійснення обліку запасів і ресурсів твердих горючих, металічних та неметалічних корисних копалин (далі </w:t>
            </w:r>
            <w:r w:rsidRPr="000C1B97">
              <w:rPr>
                <w:color w:val="333333"/>
                <w:lang w:val="uk-UA"/>
              </w:rPr>
              <w:t>- корисні копалини), отримання систематизованої інформації про їх кількість, якість, видобуток, втрати та ступінь промислового освоєння для прийняття управлінських рішень щодо забезпечення раціонального та комплексного використання родовищ у процесі промислової розробки, а також для визначення напрямів подальшого геологічного вивчення.</w:t>
            </w:r>
          </w:p>
          <w:p w14:paraId="12678A58"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1" w:name="n23"/>
            <w:bookmarkEnd w:id="1"/>
            <w:r w:rsidRPr="000C1B97">
              <w:rPr>
                <w:color w:val="333333"/>
                <w:lang w:val="ru-RU"/>
              </w:rPr>
              <w:lastRenderedPageBreak/>
              <w:t>2. Форму 5-ГР до 05 лютого наступного за звітним року до Держгеонадр подають користувачі надр, визначені</w:t>
            </w:r>
            <w:r w:rsidRPr="000C1B97">
              <w:rPr>
                <w:color w:val="333333"/>
              </w:rPr>
              <w:t> </w:t>
            </w:r>
            <w:hyperlink r:id="rId9" w:anchor="n120" w:tgtFrame="_blank" w:history="1">
              <w:r w:rsidRPr="000C1B97">
                <w:rPr>
                  <w:rStyle w:val="a4"/>
                  <w:color w:val="000099"/>
                  <w:lang w:val="ru-RU"/>
                </w:rPr>
                <w:t>статтею 13</w:t>
              </w:r>
            </w:hyperlink>
            <w:r w:rsidRPr="000C1B97">
              <w:rPr>
                <w:color w:val="333333"/>
              </w:rPr>
              <w:t> </w:t>
            </w:r>
            <w:r w:rsidRPr="000C1B97">
              <w:rPr>
                <w:color w:val="333333"/>
                <w:lang w:val="ru-RU"/>
              </w:rPr>
              <w:t>Кодексу України про надра, що здійснюють користування надрами на підставі та в межах родовища (ділянки), визначеного (визначеної) спеціальним дозволом на користування надрами (далі - користувачі надр).</w:t>
            </w:r>
          </w:p>
          <w:p w14:paraId="29331016"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2" w:name="n24"/>
            <w:bookmarkEnd w:id="2"/>
            <w:r w:rsidRPr="000C1B97">
              <w:rPr>
                <w:color w:val="333333"/>
                <w:lang w:val="ru-RU"/>
              </w:rPr>
              <w:t>Форма 5-ГР подається в паперовому та електронному вигляді.</w:t>
            </w:r>
          </w:p>
          <w:p w14:paraId="47CCD442" w14:textId="77777777" w:rsidR="000009BC" w:rsidRPr="000C1B97" w:rsidRDefault="000009BC" w:rsidP="000C1B97">
            <w:pPr>
              <w:pStyle w:val="rvps2"/>
              <w:shd w:val="clear" w:color="auto" w:fill="FFFFFF"/>
              <w:spacing w:before="0" w:beforeAutospacing="0" w:after="150" w:afterAutospacing="0"/>
              <w:ind w:firstLine="450"/>
              <w:jc w:val="both"/>
              <w:rPr>
                <w:color w:val="333333"/>
                <w:lang w:val="ru-RU"/>
              </w:rPr>
            </w:pPr>
            <w:bookmarkStart w:id="3" w:name="n25"/>
            <w:bookmarkEnd w:id="3"/>
          </w:p>
          <w:p w14:paraId="17F7C650"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r w:rsidRPr="000C1B97">
              <w:rPr>
                <w:color w:val="333333"/>
                <w:lang w:val="ru-RU"/>
              </w:rPr>
              <w:t>3. У цій Інструкції терміни вживаються у значеннях, наведених у таких нормативно-правових актах:</w:t>
            </w:r>
          </w:p>
          <w:bookmarkStart w:id="4" w:name="n26"/>
          <w:bookmarkEnd w:id="4"/>
          <w:p w14:paraId="177FB8D7"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r w:rsidRPr="000C1B97">
              <w:rPr>
                <w:color w:val="333333"/>
              </w:rPr>
              <w:fldChar w:fldCharType="begin"/>
            </w:r>
            <w:r w:rsidRPr="000C1B97">
              <w:rPr>
                <w:color w:val="333333"/>
                <w:lang w:val="ru-RU"/>
              </w:rPr>
              <w:instrText xml:space="preserve"> </w:instrText>
            </w:r>
            <w:r w:rsidRPr="000C1B97">
              <w:rPr>
                <w:color w:val="333333"/>
              </w:rPr>
              <w:instrText>HYPERLINK</w:instrText>
            </w:r>
            <w:r w:rsidRPr="000C1B97">
              <w:rPr>
                <w:color w:val="333333"/>
                <w:lang w:val="ru-RU"/>
              </w:rPr>
              <w:instrText xml:space="preserve"> "</w:instrText>
            </w:r>
            <w:r w:rsidRPr="000C1B97">
              <w:rPr>
                <w:color w:val="333333"/>
              </w:rPr>
              <w:instrText>https</w:instrText>
            </w:r>
            <w:r w:rsidRPr="000C1B97">
              <w:rPr>
                <w:color w:val="333333"/>
                <w:lang w:val="ru-RU"/>
              </w:rPr>
              <w:instrText>://</w:instrText>
            </w:r>
            <w:r w:rsidRPr="000C1B97">
              <w:rPr>
                <w:color w:val="333333"/>
              </w:rPr>
              <w:instrText>zakon</w:instrText>
            </w:r>
            <w:r w:rsidRPr="000C1B97">
              <w:rPr>
                <w:color w:val="333333"/>
                <w:lang w:val="ru-RU"/>
              </w:rPr>
              <w:instrText>.</w:instrText>
            </w:r>
            <w:r w:rsidRPr="000C1B97">
              <w:rPr>
                <w:color w:val="333333"/>
              </w:rPr>
              <w:instrText>rada</w:instrText>
            </w:r>
            <w:r w:rsidRPr="000C1B97">
              <w:rPr>
                <w:color w:val="333333"/>
                <w:lang w:val="ru-RU"/>
              </w:rPr>
              <w:instrText>.</w:instrText>
            </w:r>
            <w:r w:rsidRPr="000C1B97">
              <w:rPr>
                <w:color w:val="333333"/>
              </w:rPr>
              <w:instrText>gov</w:instrText>
            </w:r>
            <w:r w:rsidRPr="000C1B97">
              <w:rPr>
                <w:color w:val="333333"/>
                <w:lang w:val="ru-RU"/>
              </w:rPr>
              <w:instrText>.</w:instrText>
            </w:r>
            <w:r w:rsidRPr="000C1B97">
              <w:rPr>
                <w:color w:val="333333"/>
              </w:rPr>
              <w:instrText>ua</w:instrText>
            </w:r>
            <w:r w:rsidRPr="000C1B97">
              <w:rPr>
                <w:color w:val="333333"/>
                <w:lang w:val="ru-RU"/>
              </w:rPr>
              <w:instrText>/</w:instrText>
            </w:r>
            <w:r w:rsidRPr="000C1B97">
              <w:rPr>
                <w:color w:val="333333"/>
              </w:rPr>
              <w:instrText>laws</w:instrText>
            </w:r>
            <w:r w:rsidRPr="000C1B97">
              <w:rPr>
                <w:color w:val="333333"/>
                <w:lang w:val="ru-RU"/>
              </w:rPr>
              <w:instrText>/</w:instrText>
            </w:r>
            <w:r w:rsidRPr="000C1B97">
              <w:rPr>
                <w:color w:val="333333"/>
              </w:rPr>
              <w:instrText>show</w:instrText>
            </w:r>
            <w:r w:rsidRPr="000C1B97">
              <w:rPr>
                <w:color w:val="333333"/>
                <w:lang w:val="ru-RU"/>
              </w:rPr>
              <w:instrText>/132/94-%</w:instrText>
            </w:r>
            <w:r w:rsidRPr="000C1B97">
              <w:rPr>
                <w:color w:val="333333"/>
              </w:rPr>
              <w:instrText>D</w:instrText>
            </w:r>
            <w:r w:rsidRPr="000C1B97">
              <w:rPr>
                <w:color w:val="333333"/>
                <w:lang w:val="ru-RU"/>
              </w:rPr>
              <w:instrText>0%</w:instrText>
            </w:r>
            <w:r w:rsidRPr="000C1B97">
              <w:rPr>
                <w:color w:val="333333"/>
              </w:rPr>
              <w:instrText>B</w:instrText>
            </w:r>
            <w:r w:rsidRPr="000C1B97">
              <w:rPr>
                <w:color w:val="333333"/>
                <w:lang w:val="ru-RU"/>
              </w:rPr>
              <w:instrText>2%</w:instrText>
            </w:r>
            <w:r w:rsidRPr="000C1B97">
              <w:rPr>
                <w:color w:val="333333"/>
              </w:rPr>
              <w:instrText>D</w:instrText>
            </w:r>
            <w:r w:rsidRPr="000C1B97">
              <w:rPr>
                <w:color w:val="333333"/>
                <w:lang w:val="ru-RU"/>
              </w:rPr>
              <w:instrText>1%80" \</w:instrText>
            </w:r>
            <w:r w:rsidRPr="000C1B97">
              <w:rPr>
                <w:color w:val="333333"/>
              </w:rPr>
              <w:instrText>t</w:instrText>
            </w:r>
            <w:r w:rsidRPr="000C1B97">
              <w:rPr>
                <w:color w:val="333333"/>
                <w:lang w:val="ru-RU"/>
              </w:rPr>
              <w:instrText xml:space="preserve"> "_</w:instrText>
            </w:r>
            <w:r w:rsidRPr="000C1B97">
              <w:rPr>
                <w:color w:val="333333"/>
              </w:rPr>
              <w:instrText>blank</w:instrText>
            </w:r>
            <w:r w:rsidRPr="000C1B97">
              <w:rPr>
                <w:color w:val="333333"/>
                <w:lang w:val="ru-RU"/>
              </w:rPr>
              <w:instrText xml:space="preserve">" </w:instrText>
            </w:r>
            <w:r w:rsidRPr="000C1B97">
              <w:rPr>
                <w:color w:val="333333"/>
              </w:rPr>
              <w:fldChar w:fldCharType="separate"/>
            </w:r>
            <w:r w:rsidRPr="000C1B97">
              <w:rPr>
                <w:rStyle w:val="a4"/>
                <w:color w:val="000099"/>
                <w:lang w:val="ru-RU"/>
              </w:rPr>
              <w:t>Кодекс України про надра</w:t>
            </w:r>
            <w:r w:rsidRPr="000C1B97">
              <w:rPr>
                <w:color w:val="333333"/>
              </w:rPr>
              <w:fldChar w:fldCharType="end"/>
            </w:r>
            <w:r w:rsidRPr="000C1B97">
              <w:rPr>
                <w:color w:val="333333"/>
                <w:lang w:val="ru-RU"/>
              </w:rPr>
              <w:t>;</w:t>
            </w:r>
          </w:p>
          <w:bookmarkStart w:id="5" w:name="n27"/>
          <w:bookmarkEnd w:id="5"/>
          <w:p w14:paraId="19E2D86A" w14:textId="77777777" w:rsidR="00D95D87" w:rsidRPr="000C1B97" w:rsidRDefault="00D95D87" w:rsidP="000C1B97">
            <w:pPr>
              <w:pStyle w:val="rvps2"/>
              <w:shd w:val="clear" w:color="auto" w:fill="FFFFFF"/>
              <w:spacing w:before="0" w:beforeAutospacing="0" w:after="150" w:afterAutospacing="0"/>
              <w:ind w:firstLine="450"/>
              <w:jc w:val="both"/>
              <w:rPr>
                <w:lang w:val="ru-RU"/>
              </w:rPr>
            </w:pPr>
            <w:r w:rsidRPr="000C1B97">
              <w:fldChar w:fldCharType="begin"/>
            </w:r>
            <w:r w:rsidRPr="000C1B97">
              <w:rPr>
                <w:lang w:val="ru-RU"/>
              </w:rPr>
              <w:instrText xml:space="preserve"> </w:instrText>
            </w:r>
            <w:r w:rsidRPr="000C1B97">
              <w:instrText>HYPERLINK</w:instrText>
            </w:r>
            <w:r w:rsidRPr="000C1B97">
              <w:rPr>
                <w:lang w:val="ru-RU"/>
              </w:rPr>
              <w:instrText xml:space="preserve"> "</w:instrText>
            </w:r>
            <w:r w:rsidRPr="000C1B97">
              <w:instrText>https</w:instrText>
            </w:r>
            <w:r w:rsidRPr="000C1B97">
              <w:rPr>
                <w:lang w:val="ru-RU"/>
              </w:rPr>
              <w:instrText>://</w:instrText>
            </w:r>
            <w:r w:rsidRPr="000C1B97">
              <w:instrText>zakon</w:instrText>
            </w:r>
            <w:r w:rsidRPr="000C1B97">
              <w:rPr>
                <w:lang w:val="ru-RU"/>
              </w:rPr>
              <w:instrText>.</w:instrText>
            </w:r>
            <w:r w:rsidRPr="000C1B97">
              <w:instrText>rada</w:instrText>
            </w:r>
            <w:r w:rsidRPr="000C1B97">
              <w:rPr>
                <w:lang w:val="ru-RU"/>
              </w:rPr>
              <w:instrText>.</w:instrText>
            </w:r>
            <w:r w:rsidRPr="000C1B97">
              <w:instrText>gov</w:instrText>
            </w:r>
            <w:r w:rsidRPr="000C1B97">
              <w:rPr>
                <w:lang w:val="ru-RU"/>
              </w:rPr>
              <w:instrText>.</w:instrText>
            </w:r>
            <w:r w:rsidRPr="000C1B97">
              <w:instrText>ua</w:instrText>
            </w:r>
            <w:r w:rsidRPr="000C1B97">
              <w:rPr>
                <w:lang w:val="ru-RU"/>
              </w:rPr>
              <w:instrText>/</w:instrText>
            </w:r>
            <w:r w:rsidRPr="000C1B97">
              <w:instrText>laws</w:instrText>
            </w:r>
            <w:r w:rsidRPr="000C1B97">
              <w:rPr>
                <w:lang w:val="ru-RU"/>
              </w:rPr>
              <w:instrText>/</w:instrText>
            </w:r>
            <w:r w:rsidRPr="000C1B97">
              <w:instrText>show</w:instrText>
            </w:r>
            <w:r w:rsidRPr="000C1B97">
              <w:rPr>
                <w:lang w:val="ru-RU"/>
              </w:rPr>
              <w:instrText>/1216-14" \</w:instrText>
            </w:r>
            <w:r w:rsidRPr="000C1B97">
              <w:instrText>t</w:instrText>
            </w:r>
            <w:r w:rsidRPr="000C1B97">
              <w:rPr>
                <w:lang w:val="ru-RU"/>
              </w:rPr>
              <w:instrText xml:space="preserve"> "_</w:instrText>
            </w:r>
            <w:r w:rsidRPr="000C1B97">
              <w:instrText>blank</w:instrText>
            </w:r>
            <w:r w:rsidRPr="000C1B97">
              <w:rPr>
                <w:lang w:val="ru-RU"/>
              </w:rPr>
              <w:instrText xml:space="preserve">" </w:instrText>
            </w:r>
            <w:r w:rsidRPr="000C1B97">
              <w:fldChar w:fldCharType="separate"/>
            </w:r>
            <w:r w:rsidRPr="000C1B97">
              <w:rPr>
                <w:rStyle w:val="a4"/>
                <w:color w:val="auto"/>
                <w:lang w:val="ru-RU"/>
              </w:rPr>
              <w:t>Закон України</w:t>
            </w:r>
            <w:r w:rsidRPr="000C1B97">
              <w:fldChar w:fldCharType="end"/>
            </w:r>
            <w:r w:rsidRPr="000C1B97">
              <w:t> </w:t>
            </w:r>
            <w:r w:rsidRPr="000C1B97">
              <w:rPr>
                <w:lang w:val="ru-RU"/>
              </w:rPr>
              <w:t>«Про державну геологічну службу України»;</w:t>
            </w:r>
          </w:p>
          <w:bookmarkStart w:id="6" w:name="n28"/>
          <w:bookmarkEnd w:id="6"/>
          <w:p w14:paraId="2E9518D9" w14:textId="77777777" w:rsidR="00D95D87" w:rsidRPr="000C1B97" w:rsidRDefault="00D95D87" w:rsidP="000C1B97">
            <w:pPr>
              <w:pStyle w:val="rvps2"/>
              <w:shd w:val="clear" w:color="auto" w:fill="FFFFFF"/>
              <w:spacing w:before="0" w:beforeAutospacing="0" w:after="150" w:afterAutospacing="0"/>
              <w:ind w:firstLine="450"/>
              <w:jc w:val="both"/>
              <w:rPr>
                <w:lang w:val="ru-RU"/>
              </w:rPr>
            </w:pPr>
            <w:r w:rsidRPr="000C1B97">
              <w:fldChar w:fldCharType="begin"/>
            </w:r>
            <w:r w:rsidRPr="000C1B97">
              <w:rPr>
                <w:lang w:val="ru-RU"/>
              </w:rPr>
              <w:instrText xml:space="preserve"> </w:instrText>
            </w:r>
            <w:r w:rsidRPr="000C1B97">
              <w:instrText>HYPERLINK</w:instrText>
            </w:r>
            <w:r w:rsidRPr="000C1B97">
              <w:rPr>
                <w:lang w:val="ru-RU"/>
              </w:rPr>
              <w:instrText xml:space="preserve"> "</w:instrText>
            </w:r>
            <w:r w:rsidRPr="000C1B97">
              <w:instrText>https</w:instrText>
            </w:r>
            <w:r w:rsidRPr="000C1B97">
              <w:rPr>
                <w:lang w:val="ru-RU"/>
              </w:rPr>
              <w:instrText>://</w:instrText>
            </w:r>
            <w:r w:rsidRPr="000C1B97">
              <w:instrText>zakon</w:instrText>
            </w:r>
            <w:r w:rsidRPr="000C1B97">
              <w:rPr>
                <w:lang w:val="ru-RU"/>
              </w:rPr>
              <w:instrText>.</w:instrText>
            </w:r>
            <w:r w:rsidRPr="000C1B97">
              <w:instrText>rada</w:instrText>
            </w:r>
            <w:r w:rsidRPr="000C1B97">
              <w:rPr>
                <w:lang w:val="ru-RU"/>
              </w:rPr>
              <w:instrText>.</w:instrText>
            </w:r>
            <w:r w:rsidRPr="000C1B97">
              <w:instrText>gov</w:instrText>
            </w:r>
            <w:r w:rsidRPr="000C1B97">
              <w:rPr>
                <w:lang w:val="ru-RU"/>
              </w:rPr>
              <w:instrText>.</w:instrText>
            </w:r>
            <w:r w:rsidRPr="000C1B97">
              <w:instrText>ua</w:instrText>
            </w:r>
            <w:r w:rsidRPr="000C1B97">
              <w:rPr>
                <w:lang w:val="ru-RU"/>
              </w:rPr>
              <w:instrText>/</w:instrText>
            </w:r>
            <w:r w:rsidRPr="000C1B97">
              <w:instrText>laws</w:instrText>
            </w:r>
            <w:r w:rsidRPr="000C1B97">
              <w:rPr>
                <w:lang w:val="ru-RU"/>
              </w:rPr>
              <w:instrText>/</w:instrText>
            </w:r>
            <w:r w:rsidRPr="000C1B97">
              <w:instrText>show</w:instrText>
            </w:r>
            <w:r w:rsidRPr="000C1B97">
              <w:rPr>
                <w:lang w:val="ru-RU"/>
              </w:rPr>
              <w:instrText>/1174-2015-%</w:instrText>
            </w:r>
            <w:r w:rsidRPr="000C1B97">
              <w:instrText>D</w:instrText>
            </w:r>
            <w:r w:rsidRPr="000C1B97">
              <w:rPr>
                <w:lang w:val="ru-RU"/>
              </w:rPr>
              <w:instrText>0%</w:instrText>
            </w:r>
            <w:r w:rsidRPr="000C1B97">
              <w:instrText>BF</w:instrText>
            </w:r>
            <w:r w:rsidRPr="000C1B97">
              <w:rPr>
                <w:lang w:val="ru-RU"/>
              </w:rPr>
              <w:instrText>" \</w:instrText>
            </w:r>
            <w:r w:rsidRPr="000C1B97">
              <w:instrText>l</w:instrText>
            </w:r>
            <w:r w:rsidRPr="000C1B97">
              <w:rPr>
                <w:lang w:val="ru-RU"/>
              </w:rPr>
              <w:instrText xml:space="preserve"> "</w:instrText>
            </w:r>
            <w:r w:rsidRPr="000C1B97">
              <w:instrText>n</w:instrText>
            </w:r>
            <w:r w:rsidRPr="000C1B97">
              <w:rPr>
                <w:lang w:val="ru-RU"/>
              </w:rPr>
              <w:instrText>8" \</w:instrText>
            </w:r>
            <w:r w:rsidRPr="000C1B97">
              <w:instrText>t</w:instrText>
            </w:r>
            <w:r w:rsidRPr="000C1B97">
              <w:rPr>
                <w:lang w:val="ru-RU"/>
              </w:rPr>
              <w:instrText xml:space="preserve"> "_</w:instrText>
            </w:r>
            <w:r w:rsidRPr="000C1B97">
              <w:instrText>blank</w:instrText>
            </w:r>
            <w:r w:rsidRPr="000C1B97">
              <w:rPr>
                <w:lang w:val="ru-RU"/>
              </w:rPr>
              <w:instrText xml:space="preserve">" </w:instrText>
            </w:r>
            <w:r w:rsidRPr="000C1B97">
              <w:fldChar w:fldCharType="separate"/>
            </w:r>
            <w:r w:rsidRPr="000C1B97">
              <w:rPr>
                <w:rStyle w:val="a4"/>
                <w:color w:val="auto"/>
                <w:lang w:val="ru-RU"/>
              </w:rPr>
              <w:t>Положення про Державну службу геології та надр України</w:t>
            </w:r>
            <w:r w:rsidRPr="000C1B97">
              <w:fldChar w:fldCharType="end"/>
            </w:r>
            <w:r w:rsidRPr="000C1B97">
              <w:rPr>
                <w:lang w:val="ru-RU"/>
              </w:rPr>
              <w:t>, затверджене постановою Кабінету Міністрів України від 30 грудня 2015 року № 1174;</w:t>
            </w:r>
          </w:p>
          <w:p w14:paraId="28E71B78" w14:textId="77777777" w:rsidR="00D95D87" w:rsidRPr="000C1B97" w:rsidRDefault="00D95D87" w:rsidP="000C1B97">
            <w:pPr>
              <w:pStyle w:val="rvps2"/>
              <w:shd w:val="clear" w:color="auto" w:fill="FFFFFF"/>
              <w:spacing w:before="0" w:beforeAutospacing="0" w:after="150" w:afterAutospacing="0"/>
              <w:ind w:firstLine="450"/>
              <w:jc w:val="both"/>
              <w:rPr>
                <w:lang w:val="ru-RU"/>
              </w:rPr>
            </w:pPr>
            <w:bookmarkStart w:id="7" w:name="n29"/>
            <w:bookmarkEnd w:id="7"/>
            <w:r w:rsidRPr="000C1B97">
              <w:rPr>
                <w:lang w:val="ru-RU"/>
              </w:rPr>
              <w:t>постанова Кабінету Міністрів України від 02 березня 1993 року</w:t>
            </w:r>
            <w:r w:rsidRPr="000C1B97">
              <w:t> </w:t>
            </w:r>
            <w:hyperlink r:id="rId10" w:tgtFrame="_blank" w:history="1">
              <w:r w:rsidRPr="000C1B97">
                <w:rPr>
                  <w:rStyle w:val="a4"/>
                  <w:color w:val="auto"/>
                  <w:lang w:val="ru-RU"/>
                </w:rPr>
                <w:t>№ 150</w:t>
              </w:r>
            </w:hyperlink>
            <w:r w:rsidRPr="000C1B97">
              <w:t> </w:t>
            </w:r>
            <w:r w:rsidRPr="000C1B97">
              <w:rPr>
                <w:lang w:val="ru-RU"/>
              </w:rPr>
              <w:t>«Про Державний фонд родовищ корисних копалин України»;</w:t>
            </w:r>
          </w:p>
          <w:bookmarkStart w:id="8" w:name="n30"/>
          <w:bookmarkEnd w:id="8"/>
          <w:p w14:paraId="45158DE1" w14:textId="77777777" w:rsidR="00D95D87" w:rsidRPr="000C1B97" w:rsidRDefault="00D95D87" w:rsidP="000C1B97">
            <w:pPr>
              <w:pStyle w:val="rvps2"/>
              <w:shd w:val="clear" w:color="auto" w:fill="FFFFFF"/>
              <w:spacing w:before="0" w:beforeAutospacing="0" w:after="150" w:afterAutospacing="0"/>
              <w:ind w:firstLine="450"/>
              <w:jc w:val="both"/>
              <w:rPr>
                <w:lang w:val="ru-RU"/>
              </w:rPr>
            </w:pPr>
            <w:r w:rsidRPr="000C1B97">
              <w:fldChar w:fldCharType="begin"/>
            </w:r>
            <w:r w:rsidRPr="000C1B97">
              <w:rPr>
                <w:lang w:val="ru-RU"/>
              </w:rPr>
              <w:instrText xml:space="preserve"> </w:instrText>
            </w:r>
            <w:r w:rsidRPr="000C1B97">
              <w:instrText>HYPERLINK</w:instrText>
            </w:r>
            <w:r w:rsidRPr="000C1B97">
              <w:rPr>
                <w:lang w:val="ru-RU"/>
              </w:rPr>
              <w:instrText xml:space="preserve"> "</w:instrText>
            </w:r>
            <w:r w:rsidRPr="000C1B97">
              <w:instrText>https</w:instrText>
            </w:r>
            <w:r w:rsidRPr="000C1B97">
              <w:rPr>
                <w:lang w:val="ru-RU"/>
              </w:rPr>
              <w:instrText>://</w:instrText>
            </w:r>
            <w:r w:rsidRPr="000C1B97">
              <w:instrText>zakon</w:instrText>
            </w:r>
            <w:r w:rsidRPr="000C1B97">
              <w:rPr>
                <w:lang w:val="ru-RU"/>
              </w:rPr>
              <w:instrText>.</w:instrText>
            </w:r>
            <w:r w:rsidRPr="000C1B97">
              <w:instrText>rada</w:instrText>
            </w:r>
            <w:r w:rsidRPr="000C1B97">
              <w:rPr>
                <w:lang w:val="ru-RU"/>
              </w:rPr>
              <w:instrText>.</w:instrText>
            </w:r>
            <w:r w:rsidRPr="000C1B97">
              <w:instrText>gov</w:instrText>
            </w:r>
            <w:r w:rsidRPr="000C1B97">
              <w:rPr>
                <w:lang w:val="ru-RU"/>
              </w:rPr>
              <w:instrText>.</w:instrText>
            </w:r>
            <w:r w:rsidRPr="000C1B97">
              <w:instrText>ua</w:instrText>
            </w:r>
            <w:r w:rsidRPr="000C1B97">
              <w:rPr>
                <w:lang w:val="ru-RU"/>
              </w:rPr>
              <w:instrText>/</w:instrText>
            </w:r>
            <w:r w:rsidRPr="000C1B97">
              <w:instrText>laws</w:instrText>
            </w:r>
            <w:r w:rsidRPr="000C1B97">
              <w:rPr>
                <w:lang w:val="ru-RU"/>
              </w:rPr>
              <w:instrText>/</w:instrText>
            </w:r>
            <w:r w:rsidRPr="000C1B97">
              <w:instrText>show</w:instrText>
            </w:r>
            <w:r w:rsidRPr="000C1B97">
              <w:rPr>
                <w:lang w:val="ru-RU"/>
              </w:rPr>
              <w:instrText>/827-94-%</w:instrText>
            </w:r>
            <w:r w:rsidRPr="000C1B97">
              <w:instrText>D</w:instrText>
            </w:r>
            <w:r w:rsidRPr="000C1B97">
              <w:rPr>
                <w:lang w:val="ru-RU"/>
              </w:rPr>
              <w:instrText>0%</w:instrText>
            </w:r>
            <w:r w:rsidRPr="000C1B97">
              <w:instrText>BF</w:instrText>
            </w:r>
            <w:r w:rsidRPr="000C1B97">
              <w:rPr>
                <w:lang w:val="ru-RU"/>
              </w:rPr>
              <w:instrText>" \</w:instrText>
            </w:r>
            <w:r w:rsidRPr="000C1B97">
              <w:instrText>t</w:instrText>
            </w:r>
            <w:r w:rsidRPr="000C1B97">
              <w:rPr>
                <w:lang w:val="ru-RU"/>
              </w:rPr>
              <w:instrText xml:space="preserve"> "_</w:instrText>
            </w:r>
            <w:r w:rsidRPr="000C1B97">
              <w:instrText>blank</w:instrText>
            </w:r>
            <w:r w:rsidRPr="000C1B97">
              <w:rPr>
                <w:lang w:val="ru-RU"/>
              </w:rPr>
              <w:instrText xml:space="preserve">" </w:instrText>
            </w:r>
            <w:r w:rsidRPr="000C1B97">
              <w:fldChar w:fldCharType="separate"/>
            </w:r>
            <w:r w:rsidRPr="000C1B97">
              <w:rPr>
                <w:rStyle w:val="a4"/>
                <w:color w:val="auto"/>
                <w:lang w:val="ru-RU"/>
              </w:rPr>
              <w:t>Перелік корисних копалин загальнодержавного значення</w:t>
            </w:r>
            <w:r w:rsidRPr="000C1B97">
              <w:fldChar w:fldCharType="end"/>
            </w:r>
            <w:r w:rsidRPr="000C1B97">
              <w:rPr>
                <w:lang w:val="ru-RU"/>
              </w:rPr>
              <w:t>, затверджений постановою Кабінету Міністрів України від 12 грудня 1994 року № 827 (у редакції постанови Кабінету Міністрів України від 28 грудня 2011 року № 1370);</w:t>
            </w:r>
          </w:p>
          <w:bookmarkStart w:id="9" w:name="n31"/>
          <w:bookmarkEnd w:id="9"/>
          <w:p w14:paraId="66F0CEEC" w14:textId="77777777" w:rsidR="00D95D87" w:rsidRPr="000C1B97" w:rsidRDefault="00D95D87" w:rsidP="000C1B97">
            <w:pPr>
              <w:pStyle w:val="rvps2"/>
              <w:shd w:val="clear" w:color="auto" w:fill="FFFFFF"/>
              <w:spacing w:before="0" w:beforeAutospacing="0" w:after="150" w:afterAutospacing="0"/>
              <w:ind w:firstLine="450"/>
              <w:jc w:val="both"/>
              <w:rPr>
                <w:lang w:val="ru-RU"/>
              </w:rPr>
            </w:pPr>
            <w:r w:rsidRPr="000C1B97">
              <w:fldChar w:fldCharType="begin"/>
            </w:r>
            <w:r w:rsidRPr="000C1B97">
              <w:rPr>
                <w:lang w:val="ru-RU"/>
              </w:rPr>
              <w:instrText xml:space="preserve"> </w:instrText>
            </w:r>
            <w:r w:rsidRPr="000C1B97">
              <w:instrText>HYPERLINK</w:instrText>
            </w:r>
            <w:r w:rsidRPr="000C1B97">
              <w:rPr>
                <w:lang w:val="ru-RU"/>
              </w:rPr>
              <w:instrText xml:space="preserve"> "</w:instrText>
            </w:r>
            <w:r w:rsidRPr="000C1B97">
              <w:instrText>https</w:instrText>
            </w:r>
            <w:r w:rsidRPr="000C1B97">
              <w:rPr>
                <w:lang w:val="ru-RU"/>
              </w:rPr>
              <w:instrText>://</w:instrText>
            </w:r>
            <w:r w:rsidRPr="000C1B97">
              <w:instrText>zakon</w:instrText>
            </w:r>
            <w:r w:rsidRPr="000C1B97">
              <w:rPr>
                <w:lang w:val="ru-RU"/>
              </w:rPr>
              <w:instrText>.</w:instrText>
            </w:r>
            <w:r w:rsidRPr="000C1B97">
              <w:instrText>rada</w:instrText>
            </w:r>
            <w:r w:rsidRPr="000C1B97">
              <w:rPr>
                <w:lang w:val="ru-RU"/>
              </w:rPr>
              <w:instrText>.</w:instrText>
            </w:r>
            <w:r w:rsidRPr="000C1B97">
              <w:instrText>gov</w:instrText>
            </w:r>
            <w:r w:rsidRPr="000C1B97">
              <w:rPr>
                <w:lang w:val="ru-RU"/>
              </w:rPr>
              <w:instrText>.</w:instrText>
            </w:r>
            <w:r w:rsidRPr="000C1B97">
              <w:instrText>ua</w:instrText>
            </w:r>
            <w:r w:rsidRPr="000C1B97">
              <w:rPr>
                <w:lang w:val="ru-RU"/>
              </w:rPr>
              <w:instrText>/</w:instrText>
            </w:r>
            <w:r w:rsidRPr="000C1B97">
              <w:instrText>laws</w:instrText>
            </w:r>
            <w:r w:rsidRPr="000C1B97">
              <w:rPr>
                <w:lang w:val="ru-RU"/>
              </w:rPr>
              <w:instrText>/</w:instrText>
            </w:r>
            <w:r w:rsidRPr="000C1B97">
              <w:instrText>show</w:instrText>
            </w:r>
            <w:r w:rsidRPr="000C1B97">
              <w:rPr>
                <w:lang w:val="ru-RU"/>
              </w:rPr>
              <w:instrText>/827-94-%</w:instrText>
            </w:r>
            <w:r w:rsidRPr="000C1B97">
              <w:instrText>D</w:instrText>
            </w:r>
            <w:r w:rsidRPr="000C1B97">
              <w:rPr>
                <w:lang w:val="ru-RU"/>
              </w:rPr>
              <w:instrText>0%</w:instrText>
            </w:r>
            <w:r w:rsidRPr="000C1B97">
              <w:instrText>BF</w:instrText>
            </w:r>
            <w:r w:rsidRPr="000C1B97">
              <w:rPr>
                <w:lang w:val="ru-RU"/>
              </w:rPr>
              <w:instrText>" \</w:instrText>
            </w:r>
            <w:r w:rsidRPr="000C1B97">
              <w:instrText>t</w:instrText>
            </w:r>
            <w:r w:rsidRPr="000C1B97">
              <w:rPr>
                <w:lang w:val="ru-RU"/>
              </w:rPr>
              <w:instrText xml:space="preserve"> "_</w:instrText>
            </w:r>
            <w:r w:rsidRPr="000C1B97">
              <w:instrText>blank</w:instrText>
            </w:r>
            <w:r w:rsidRPr="000C1B97">
              <w:rPr>
                <w:lang w:val="ru-RU"/>
              </w:rPr>
              <w:instrText xml:space="preserve">" </w:instrText>
            </w:r>
            <w:r w:rsidRPr="000C1B97">
              <w:fldChar w:fldCharType="separate"/>
            </w:r>
            <w:r w:rsidRPr="000C1B97">
              <w:rPr>
                <w:rStyle w:val="a4"/>
                <w:color w:val="auto"/>
                <w:lang w:val="ru-RU"/>
              </w:rPr>
              <w:t>Перелік корисних копалин місцевого значення</w:t>
            </w:r>
            <w:r w:rsidRPr="000C1B97">
              <w:fldChar w:fldCharType="end"/>
            </w:r>
            <w:r w:rsidRPr="000C1B97">
              <w:rPr>
                <w:lang w:val="ru-RU"/>
              </w:rPr>
              <w:t>, затверджений постановою Кабінету Міністрів України від 12 грудня 1994 року № 827 (у редакції постанови Кабінету Міністрів України від 28 грудня 2011 року № 1370);</w:t>
            </w:r>
          </w:p>
          <w:bookmarkStart w:id="10" w:name="n32"/>
          <w:bookmarkEnd w:id="10"/>
          <w:p w14:paraId="3F3F19F0" w14:textId="77777777" w:rsidR="00D95D87" w:rsidRPr="000C1B97" w:rsidRDefault="00D95D87" w:rsidP="000C1B97">
            <w:pPr>
              <w:pStyle w:val="rvps2"/>
              <w:shd w:val="clear" w:color="auto" w:fill="FFFFFF"/>
              <w:spacing w:before="0" w:beforeAutospacing="0" w:after="150" w:afterAutospacing="0"/>
              <w:ind w:firstLine="450"/>
              <w:jc w:val="both"/>
              <w:rPr>
                <w:lang w:val="ru-RU"/>
              </w:rPr>
            </w:pPr>
            <w:r w:rsidRPr="000C1B97">
              <w:lastRenderedPageBreak/>
              <w:fldChar w:fldCharType="begin"/>
            </w:r>
            <w:r w:rsidRPr="000C1B97">
              <w:rPr>
                <w:lang w:val="ru-RU"/>
              </w:rPr>
              <w:instrText xml:space="preserve"> </w:instrText>
            </w:r>
            <w:r w:rsidRPr="000C1B97">
              <w:instrText>HYPERLINK</w:instrText>
            </w:r>
            <w:r w:rsidRPr="000C1B97">
              <w:rPr>
                <w:lang w:val="ru-RU"/>
              </w:rPr>
              <w:instrText xml:space="preserve"> "</w:instrText>
            </w:r>
            <w:r w:rsidRPr="000C1B97">
              <w:instrText>https</w:instrText>
            </w:r>
            <w:r w:rsidRPr="000C1B97">
              <w:rPr>
                <w:lang w:val="ru-RU"/>
              </w:rPr>
              <w:instrText>://</w:instrText>
            </w:r>
            <w:r w:rsidRPr="000C1B97">
              <w:instrText>zakon</w:instrText>
            </w:r>
            <w:r w:rsidRPr="000C1B97">
              <w:rPr>
                <w:lang w:val="ru-RU"/>
              </w:rPr>
              <w:instrText>.</w:instrText>
            </w:r>
            <w:r w:rsidRPr="000C1B97">
              <w:instrText>rada</w:instrText>
            </w:r>
            <w:r w:rsidRPr="000C1B97">
              <w:rPr>
                <w:lang w:val="ru-RU"/>
              </w:rPr>
              <w:instrText>.</w:instrText>
            </w:r>
            <w:r w:rsidRPr="000C1B97">
              <w:instrText>gov</w:instrText>
            </w:r>
            <w:r w:rsidRPr="000C1B97">
              <w:rPr>
                <w:lang w:val="ru-RU"/>
              </w:rPr>
              <w:instrText>.</w:instrText>
            </w:r>
            <w:r w:rsidRPr="000C1B97">
              <w:instrText>ua</w:instrText>
            </w:r>
            <w:r w:rsidRPr="000C1B97">
              <w:rPr>
                <w:lang w:val="ru-RU"/>
              </w:rPr>
              <w:instrText>/</w:instrText>
            </w:r>
            <w:r w:rsidRPr="000C1B97">
              <w:instrText>laws</w:instrText>
            </w:r>
            <w:r w:rsidRPr="000C1B97">
              <w:rPr>
                <w:lang w:val="ru-RU"/>
              </w:rPr>
              <w:instrText>/</w:instrText>
            </w:r>
            <w:r w:rsidRPr="000C1B97">
              <w:instrText>show</w:instrText>
            </w:r>
            <w:r w:rsidRPr="000C1B97">
              <w:rPr>
                <w:lang w:val="ru-RU"/>
              </w:rPr>
              <w:instrText>/865-94-%</w:instrText>
            </w:r>
            <w:r w:rsidRPr="000C1B97">
              <w:instrText>D</w:instrText>
            </w:r>
            <w:r w:rsidRPr="000C1B97">
              <w:rPr>
                <w:lang w:val="ru-RU"/>
              </w:rPr>
              <w:instrText>0%</w:instrText>
            </w:r>
            <w:r w:rsidRPr="000C1B97">
              <w:instrText>BF</w:instrText>
            </w:r>
            <w:r w:rsidRPr="000C1B97">
              <w:rPr>
                <w:lang w:val="ru-RU"/>
              </w:rPr>
              <w:instrText>" \</w:instrText>
            </w:r>
            <w:r w:rsidRPr="000C1B97">
              <w:instrText>t</w:instrText>
            </w:r>
            <w:r w:rsidRPr="000C1B97">
              <w:rPr>
                <w:lang w:val="ru-RU"/>
              </w:rPr>
              <w:instrText xml:space="preserve"> "_</w:instrText>
            </w:r>
            <w:r w:rsidRPr="000C1B97">
              <w:instrText>blank</w:instrText>
            </w:r>
            <w:r w:rsidRPr="000C1B97">
              <w:rPr>
                <w:lang w:val="ru-RU"/>
              </w:rPr>
              <w:instrText xml:space="preserve">" </w:instrText>
            </w:r>
            <w:r w:rsidRPr="000C1B97">
              <w:fldChar w:fldCharType="separate"/>
            </w:r>
            <w:r w:rsidRPr="000C1B97">
              <w:rPr>
                <w:rStyle w:val="a4"/>
                <w:color w:val="auto"/>
                <w:lang w:val="ru-RU"/>
              </w:rPr>
              <w:t>Положення про порядок проведення державної експертизи та оцінки запасів корисних копалин</w:t>
            </w:r>
            <w:r w:rsidRPr="000C1B97">
              <w:fldChar w:fldCharType="end"/>
            </w:r>
            <w:r w:rsidRPr="000C1B97">
              <w:rPr>
                <w:lang w:val="ru-RU"/>
              </w:rPr>
              <w:t>, затверджене постановою Кабінету Міністрів України від 22 грудня 1994 року № 865 (із змінами);</w:t>
            </w:r>
          </w:p>
          <w:bookmarkStart w:id="11" w:name="n33"/>
          <w:bookmarkEnd w:id="11"/>
          <w:p w14:paraId="72D2DCBC" w14:textId="77777777" w:rsidR="00D95D87" w:rsidRPr="000C1B97" w:rsidRDefault="00D95D87" w:rsidP="000C1B97">
            <w:pPr>
              <w:pStyle w:val="rvps2"/>
              <w:shd w:val="clear" w:color="auto" w:fill="FFFFFF"/>
              <w:spacing w:before="0" w:beforeAutospacing="0" w:after="150" w:afterAutospacing="0"/>
              <w:ind w:firstLine="450"/>
              <w:jc w:val="both"/>
              <w:rPr>
                <w:lang w:val="ru-RU"/>
              </w:rPr>
            </w:pPr>
            <w:r w:rsidRPr="000C1B97">
              <w:fldChar w:fldCharType="begin"/>
            </w:r>
            <w:r w:rsidRPr="000C1B97">
              <w:rPr>
                <w:lang w:val="ru-RU"/>
              </w:rPr>
              <w:instrText xml:space="preserve"> </w:instrText>
            </w:r>
            <w:r w:rsidRPr="000C1B97">
              <w:instrText>HYPERLINK</w:instrText>
            </w:r>
            <w:r w:rsidRPr="000C1B97">
              <w:rPr>
                <w:lang w:val="ru-RU"/>
              </w:rPr>
              <w:instrText xml:space="preserve"> "</w:instrText>
            </w:r>
            <w:r w:rsidRPr="000C1B97">
              <w:instrText>https</w:instrText>
            </w:r>
            <w:r w:rsidRPr="000C1B97">
              <w:rPr>
                <w:lang w:val="ru-RU"/>
              </w:rPr>
              <w:instrText>://</w:instrText>
            </w:r>
            <w:r w:rsidRPr="000C1B97">
              <w:instrText>zakon</w:instrText>
            </w:r>
            <w:r w:rsidRPr="000C1B97">
              <w:rPr>
                <w:lang w:val="ru-RU"/>
              </w:rPr>
              <w:instrText>.</w:instrText>
            </w:r>
            <w:r w:rsidRPr="000C1B97">
              <w:instrText>rada</w:instrText>
            </w:r>
            <w:r w:rsidRPr="000C1B97">
              <w:rPr>
                <w:lang w:val="ru-RU"/>
              </w:rPr>
              <w:instrText>.</w:instrText>
            </w:r>
            <w:r w:rsidRPr="000C1B97">
              <w:instrText>gov</w:instrText>
            </w:r>
            <w:r w:rsidRPr="000C1B97">
              <w:rPr>
                <w:lang w:val="ru-RU"/>
              </w:rPr>
              <w:instrText>.</w:instrText>
            </w:r>
            <w:r w:rsidRPr="000C1B97">
              <w:instrText>ua</w:instrText>
            </w:r>
            <w:r w:rsidRPr="000C1B97">
              <w:rPr>
                <w:lang w:val="ru-RU"/>
              </w:rPr>
              <w:instrText>/</w:instrText>
            </w:r>
            <w:r w:rsidRPr="000C1B97">
              <w:instrText>laws</w:instrText>
            </w:r>
            <w:r w:rsidRPr="000C1B97">
              <w:rPr>
                <w:lang w:val="ru-RU"/>
              </w:rPr>
              <w:instrText>/</w:instrText>
            </w:r>
            <w:r w:rsidRPr="000C1B97">
              <w:instrText>show</w:instrText>
            </w:r>
            <w:r w:rsidRPr="000C1B97">
              <w:rPr>
                <w:lang w:val="ru-RU"/>
              </w:rPr>
              <w:instrText>/58-95-%</w:instrText>
            </w:r>
            <w:r w:rsidRPr="000C1B97">
              <w:instrText>D</w:instrText>
            </w:r>
            <w:r w:rsidRPr="000C1B97">
              <w:rPr>
                <w:lang w:val="ru-RU"/>
              </w:rPr>
              <w:instrText>0%</w:instrText>
            </w:r>
            <w:r w:rsidRPr="000C1B97">
              <w:instrText>BF</w:instrText>
            </w:r>
            <w:r w:rsidRPr="000C1B97">
              <w:rPr>
                <w:lang w:val="ru-RU"/>
              </w:rPr>
              <w:instrText>" \</w:instrText>
            </w:r>
            <w:r w:rsidRPr="000C1B97">
              <w:instrText>t</w:instrText>
            </w:r>
            <w:r w:rsidRPr="000C1B97">
              <w:rPr>
                <w:lang w:val="ru-RU"/>
              </w:rPr>
              <w:instrText xml:space="preserve"> "_</w:instrText>
            </w:r>
            <w:r w:rsidRPr="000C1B97">
              <w:instrText>blank</w:instrText>
            </w:r>
            <w:r w:rsidRPr="000C1B97">
              <w:rPr>
                <w:lang w:val="ru-RU"/>
              </w:rPr>
              <w:instrText xml:space="preserve">" </w:instrText>
            </w:r>
            <w:r w:rsidRPr="000C1B97">
              <w:fldChar w:fldCharType="separate"/>
            </w:r>
            <w:r w:rsidRPr="000C1B97">
              <w:rPr>
                <w:rStyle w:val="a4"/>
                <w:color w:val="auto"/>
                <w:lang w:val="ru-RU"/>
              </w:rPr>
              <w:t>Положення про порядок списання запасів корисних копалин з обліку гірничодобувного підприємства</w:t>
            </w:r>
            <w:r w:rsidRPr="000C1B97">
              <w:fldChar w:fldCharType="end"/>
            </w:r>
            <w:r w:rsidRPr="000C1B97">
              <w:rPr>
                <w:lang w:val="ru-RU"/>
              </w:rPr>
              <w:t>, затверджене постановою Кабінету Міністрів України від 27 січня 1995 року № 58 (із змінами);</w:t>
            </w:r>
          </w:p>
          <w:bookmarkStart w:id="12" w:name="n34"/>
          <w:bookmarkEnd w:id="12"/>
          <w:p w14:paraId="1E6AFC41"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r w:rsidRPr="000C1B97">
              <w:rPr>
                <w:color w:val="333333"/>
              </w:rPr>
              <w:fldChar w:fldCharType="begin"/>
            </w:r>
            <w:r w:rsidRPr="000C1B97">
              <w:rPr>
                <w:color w:val="333333"/>
                <w:lang w:val="ru-RU"/>
              </w:rPr>
              <w:instrText xml:space="preserve"> </w:instrText>
            </w:r>
            <w:r w:rsidRPr="000C1B97">
              <w:rPr>
                <w:color w:val="333333"/>
              </w:rPr>
              <w:instrText>HYPERLINK</w:instrText>
            </w:r>
            <w:r w:rsidRPr="000C1B97">
              <w:rPr>
                <w:color w:val="333333"/>
                <w:lang w:val="ru-RU"/>
              </w:rPr>
              <w:instrText xml:space="preserve"> "</w:instrText>
            </w:r>
            <w:r w:rsidRPr="000C1B97">
              <w:rPr>
                <w:color w:val="333333"/>
              </w:rPr>
              <w:instrText>https</w:instrText>
            </w:r>
            <w:r w:rsidRPr="000C1B97">
              <w:rPr>
                <w:color w:val="333333"/>
                <w:lang w:val="ru-RU"/>
              </w:rPr>
              <w:instrText>://</w:instrText>
            </w:r>
            <w:r w:rsidRPr="000C1B97">
              <w:rPr>
                <w:color w:val="333333"/>
              </w:rPr>
              <w:instrText>zakon</w:instrText>
            </w:r>
            <w:r w:rsidRPr="000C1B97">
              <w:rPr>
                <w:color w:val="333333"/>
                <w:lang w:val="ru-RU"/>
              </w:rPr>
              <w:instrText>.</w:instrText>
            </w:r>
            <w:r w:rsidRPr="000C1B97">
              <w:rPr>
                <w:color w:val="333333"/>
              </w:rPr>
              <w:instrText>rada</w:instrText>
            </w:r>
            <w:r w:rsidRPr="000C1B97">
              <w:rPr>
                <w:color w:val="333333"/>
                <w:lang w:val="ru-RU"/>
              </w:rPr>
              <w:instrText>.</w:instrText>
            </w:r>
            <w:r w:rsidRPr="000C1B97">
              <w:rPr>
                <w:color w:val="333333"/>
              </w:rPr>
              <w:instrText>gov</w:instrText>
            </w:r>
            <w:r w:rsidRPr="000C1B97">
              <w:rPr>
                <w:color w:val="333333"/>
                <w:lang w:val="ru-RU"/>
              </w:rPr>
              <w:instrText>.</w:instrText>
            </w:r>
            <w:r w:rsidRPr="000C1B97">
              <w:rPr>
                <w:color w:val="333333"/>
              </w:rPr>
              <w:instrText>ua</w:instrText>
            </w:r>
            <w:r w:rsidRPr="000C1B97">
              <w:rPr>
                <w:color w:val="333333"/>
                <w:lang w:val="ru-RU"/>
              </w:rPr>
              <w:instrText>/</w:instrText>
            </w:r>
            <w:r w:rsidRPr="000C1B97">
              <w:rPr>
                <w:color w:val="333333"/>
              </w:rPr>
              <w:instrText>laws</w:instrText>
            </w:r>
            <w:r w:rsidRPr="000C1B97">
              <w:rPr>
                <w:color w:val="333333"/>
                <w:lang w:val="ru-RU"/>
              </w:rPr>
              <w:instrText>/</w:instrText>
            </w:r>
            <w:r w:rsidRPr="000C1B97">
              <w:rPr>
                <w:color w:val="333333"/>
              </w:rPr>
              <w:instrText>show</w:instrText>
            </w:r>
            <w:r w:rsidRPr="000C1B97">
              <w:rPr>
                <w:color w:val="333333"/>
                <w:lang w:val="ru-RU"/>
              </w:rPr>
              <w:instrText>/75-95-%</w:instrText>
            </w:r>
            <w:r w:rsidRPr="000C1B97">
              <w:rPr>
                <w:color w:val="333333"/>
              </w:rPr>
              <w:instrText>D</w:instrText>
            </w:r>
            <w:r w:rsidRPr="000C1B97">
              <w:rPr>
                <w:color w:val="333333"/>
                <w:lang w:val="ru-RU"/>
              </w:rPr>
              <w:instrText>0%</w:instrText>
            </w:r>
            <w:r w:rsidRPr="000C1B97">
              <w:rPr>
                <w:color w:val="333333"/>
              </w:rPr>
              <w:instrText>BF</w:instrText>
            </w:r>
            <w:r w:rsidRPr="000C1B97">
              <w:rPr>
                <w:color w:val="333333"/>
                <w:lang w:val="ru-RU"/>
              </w:rPr>
              <w:instrText>" \</w:instrText>
            </w:r>
            <w:r w:rsidRPr="000C1B97">
              <w:rPr>
                <w:color w:val="333333"/>
              </w:rPr>
              <w:instrText>t</w:instrText>
            </w:r>
            <w:r w:rsidRPr="000C1B97">
              <w:rPr>
                <w:color w:val="333333"/>
                <w:lang w:val="ru-RU"/>
              </w:rPr>
              <w:instrText xml:space="preserve"> "_</w:instrText>
            </w:r>
            <w:r w:rsidRPr="000C1B97">
              <w:rPr>
                <w:color w:val="333333"/>
              </w:rPr>
              <w:instrText>blank</w:instrText>
            </w:r>
            <w:r w:rsidRPr="000C1B97">
              <w:rPr>
                <w:color w:val="333333"/>
                <w:lang w:val="ru-RU"/>
              </w:rPr>
              <w:instrText xml:space="preserve">" </w:instrText>
            </w:r>
            <w:r w:rsidRPr="000C1B97">
              <w:rPr>
                <w:color w:val="333333"/>
              </w:rPr>
              <w:fldChar w:fldCharType="separate"/>
            </w:r>
            <w:r w:rsidRPr="000C1B97">
              <w:rPr>
                <w:rStyle w:val="a4"/>
                <w:color w:val="000099"/>
                <w:lang w:val="ru-RU"/>
              </w:rPr>
              <w:t>Порядок державного обліку родовищ, запасів і проявів корисних копалин</w:t>
            </w:r>
            <w:r w:rsidRPr="000C1B97">
              <w:rPr>
                <w:color w:val="333333"/>
              </w:rPr>
              <w:fldChar w:fldCharType="end"/>
            </w:r>
            <w:r w:rsidRPr="000C1B97">
              <w:rPr>
                <w:color w:val="333333"/>
                <w:lang w:val="ru-RU"/>
              </w:rPr>
              <w:t>, затверджений постановою Кабінету Міністрів України від 31 січня 1995 року № 75 (із змінами);</w:t>
            </w:r>
          </w:p>
          <w:bookmarkStart w:id="13" w:name="n35"/>
          <w:bookmarkEnd w:id="13"/>
          <w:p w14:paraId="095C0915"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r w:rsidRPr="000C1B97">
              <w:rPr>
                <w:color w:val="333333"/>
              </w:rPr>
              <w:fldChar w:fldCharType="begin"/>
            </w:r>
            <w:r w:rsidRPr="000C1B97">
              <w:rPr>
                <w:color w:val="333333"/>
                <w:lang w:val="ru-RU"/>
              </w:rPr>
              <w:instrText xml:space="preserve"> </w:instrText>
            </w:r>
            <w:r w:rsidRPr="000C1B97">
              <w:rPr>
                <w:color w:val="333333"/>
              </w:rPr>
              <w:instrText>HYPERLINK</w:instrText>
            </w:r>
            <w:r w:rsidRPr="000C1B97">
              <w:rPr>
                <w:color w:val="333333"/>
                <w:lang w:val="ru-RU"/>
              </w:rPr>
              <w:instrText xml:space="preserve"> "</w:instrText>
            </w:r>
            <w:r w:rsidRPr="000C1B97">
              <w:rPr>
                <w:color w:val="333333"/>
              </w:rPr>
              <w:instrText>https</w:instrText>
            </w:r>
            <w:r w:rsidRPr="000C1B97">
              <w:rPr>
                <w:color w:val="333333"/>
                <w:lang w:val="ru-RU"/>
              </w:rPr>
              <w:instrText>://</w:instrText>
            </w:r>
            <w:r w:rsidRPr="000C1B97">
              <w:rPr>
                <w:color w:val="333333"/>
              </w:rPr>
              <w:instrText>zakon</w:instrText>
            </w:r>
            <w:r w:rsidRPr="000C1B97">
              <w:rPr>
                <w:color w:val="333333"/>
                <w:lang w:val="ru-RU"/>
              </w:rPr>
              <w:instrText>.</w:instrText>
            </w:r>
            <w:r w:rsidRPr="000C1B97">
              <w:rPr>
                <w:color w:val="333333"/>
              </w:rPr>
              <w:instrText>rada</w:instrText>
            </w:r>
            <w:r w:rsidRPr="000C1B97">
              <w:rPr>
                <w:color w:val="333333"/>
                <w:lang w:val="ru-RU"/>
              </w:rPr>
              <w:instrText>.</w:instrText>
            </w:r>
            <w:r w:rsidRPr="000C1B97">
              <w:rPr>
                <w:color w:val="333333"/>
              </w:rPr>
              <w:instrText>gov</w:instrText>
            </w:r>
            <w:r w:rsidRPr="000C1B97">
              <w:rPr>
                <w:color w:val="333333"/>
                <w:lang w:val="ru-RU"/>
              </w:rPr>
              <w:instrText>.</w:instrText>
            </w:r>
            <w:r w:rsidRPr="000C1B97">
              <w:rPr>
                <w:color w:val="333333"/>
              </w:rPr>
              <w:instrText>ua</w:instrText>
            </w:r>
            <w:r w:rsidRPr="000C1B97">
              <w:rPr>
                <w:color w:val="333333"/>
                <w:lang w:val="ru-RU"/>
              </w:rPr>
              <w:instrText>/</w:instrText>
            </w:r>
            <w:r w:rsidRPr="000C1B97">
              <w:rPr>
                <w:color w:val="333333"/>
              </w:rPr>
              <w:instrText>laws</w:instrText>
            </w:r>
            <w:r w:rsidRPr="000C1B97">
              <w:rPr>
                <w:color w:val="333333"/>
                <w:lang w:val="ru-RU"/>
              </w:rPr>
              <w:instrText>/</w:instrText>
            </w:r>
            <w:r w:rsidRPr="000C1B97">
              <w:rPr>
                <w:color w:val="333333"/>
              </w:rPr>
              <w:instrText>show</w:instrText>
            </w:r>
            <w:r w:rsidRPr="000C1B97">
              <w:rPr>
                <w:color w:val="333333"/>
                <w:lang w:val="ru-RU"/>
              </w:rPr>
              <w:instrText>/432-97-%</w:instrText>
            </w:r>
            <w:r w:rsidRPr="000C1B97">
              <w:rPr>
                <w:color w:val="333333"/>
              </w:rPr>
              <w:instrText>D</w:instrText>
            </w:r>
            <w:r w:rsidRPr="000C1B97">
              <w:rPr>
                <w:color w:val="333333"/>
                <w:lang w:val="ru-RU"/>
              </w:rPr>
              <w:instrText>0%</w:instrText>
            </w:r>
            <w:r w:rsidRPr="000C1B97">
              <w:rPr>
                <w:color w:val="333333"/>
              </w:rPr>
              <w:instrText>BF</w:instrText>
            </w:r>
            <w:r w:rsidRPr="000C1B97">
              <w:rPr>
                <w:color w:val="333333"/>
                <w:lang w:val="ru-RU"/>
              </w:rPr>
              <w:instrText>" \</w:instrText>
            </w:r>
            <w:r w:rsidRPr="000C1B97">
              <w:rPr>
                <w:color w:val="333333"/>
              </w:rPr>
              <w:instrText>t</w:instrText>
            </w:r>
            <w:r w:rsidRPr="000C1B97">
              <w:rPr>
                <w:color w:val="333333"/>
                <w:lang w:val="ru-RU"/>
              </w:rPr>
              <w:instrText xml:space="preserve"> "_</w:instrText>
            </w:r>
            <w:r w:rsidRPr="000C1B97">
              <w:rPr>
                <w:color w:val="333333"/>
              </w:rPr>
              <w:instrText>blank</w:instrText>
            </w:r>
            <w:r w:rsidRPr="000C1B97">
              <w:rPr>
                <w:color w:val="333333"/>
                <w:lang w:val="ru-RU"/>
              </w:rPr>
              <w:instrText xml:space="preserve">" </w:instrText>
            </w:r>
            <w:r w:rsidRPr="000C1B97">
              <w:rPr>
                <w:color w:val="333333"/>
              </w:rPr>
              <w:fldChar w:fldCharType="separate"/>
            </w:r>
            <w:r w:rsidRPr="000C1B97">
              <w:rPr>
                <w:rStyle w:val="a4"/>
                <w:color w:val="000099"/>
                <w:lang w:val="ru-RU"/>
              </w:rPr>
              <w:t>Класифікація запасів і ресурсів корисних копалин державного фонду надр</w:t>
            </w:r>
            <w:r w:rsidRPr="000C1B97">
              <w:rPr>
                <w:color w:val="333333"/>
              </w:rPr>
              <w:fldChar w:fldCharType="end"/>
            </w:r>
            <w:r w:rsidRPr="000C1B97">
              <w:rPr>
                <w:color w:val="333333"/>
                <w:lang w:val="ru-RU"/>
              </w:rPr>
              <w:t>, затверджена постановою Кабінету Міністрів України від 05 травня 1997 року № 432 (із змінами);</w:t>
            </w:r>
          </w:p>
          <w:bookmarkStart w:id="14" w:name="n36"/>
          <w:bookmarkEnd w:id="14"/>
          <w:p w14:paraId="2AD51856"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r w:rsidRPr="000C1B97">
              <w:rPr>
                <w:color w:val="333333"/>
              </w:rPr>
              <w:fldChar w:fldCharType="begin"/>
            </w:r>
            <w:r w:rsidRPr="000C1B97">
              <w:rPr>
                <w:color w:val="333333"/>
                <w:lang w:val="ru-RU"/>
              </w:rPr>
              <w:instrText xml:space="preserve"> </w:instrText>
            </w:r>
            <w:r w:rsidRPr="000C1B97">
              <w:rPr>
                <w:color w:val="333333"/>
              </w:rPr>
              <w:instrText>HYPERLINK</w:instrText>
            </w:r>
            <w:r w:rsidRPr="000C1B97">
              <w:rPr>
                <w:color w:val="333333"/>
                <w:lang w:val="ru-RU"/>
              </w:rPr>
              <w:instrText xml:space="preserve"> "</w:instrText>
            </w:r>
            <w:r w:rsidRPr="000C1B97">
              <w:rPr>
                <w:color w:val="333333"/>
              </w:rPr>
              <w:instrText>https</w:instrText>
            </w:r>
            <w:r w:rsidRPr="000C1B97">
              <w:rPr>
                <w:color w:val="333333"/>
                <w:lang w:val="ru-RU"/>
              </w:rPr>
              <w:instrText>://</w:instrText>
            </w:r>
            <w:r w:rsidRPr="000C1B97">
              <w:rPr>
                <w:color w:val="333333"/>
              </w:rPr>
              <w:instrText>zakon</w:instrText>
            </w:r>
            <w:r w:rsidRPr="000C1B97">
              <w:rPr>
                <w:color w:val="333333"/>
                <w:lang w:val="ru-RU"/>
              </w:rPr>
              <w:instrText>.</w:instrText>
            </w:r>
            <w:r w:rsidRPr="000C1B97">
              <w:rPr>
                <w:color w:val="333333"/>
              </w:rPr>
              <w:instrText>rada</w:instrText>
            </w:r>
            <w:r w:rsidRPr="000C1B97">
              <w:rPr>
                <w:color w:val="333333"/>
                <w:lang w:val="ru-RU"/>
              </w:rPr>
              <w:instrText>.</w:instrText>
            </w:r>
            <w:r w:rsidRPr="000C1B97">
              <w:rPr>
                <w:color w:val="333333"/>
              </w:rPr>
              <w:instrText>gov</w:instrText>
            </w:r>
            <w:r w:rsidRPr="000C1B97">
              <w:rPr>
                <w:color w:val="333333"/>
                <w:lang w:val="ru-RU"/>
              </w:rPr>
              <w:instrText>.</w:instrText>
            </w:r>
            <w:r w:rsidRPr="000C1B97">
              <w:rPr>
                <w:color w:val="333333"/>
              </w:rPr>
              <w:instrText>ua</w:instrText>
            </w:r>
            <w:r w:rsidRPr="000C1B97">
              <w:rPr>
                <w:color w:val="333333"/>
                <w:lang w:val="ru-RU"/>
              </w:rPr>
              <w:instrText>/</w:instrText>
            </w:r>
            <w:r w:rsidRPr="000C1B97">
              <w:rPr>
                <w:color w:val="333333"/>
              </w:rPr>
              <w:instrText>laws</w:instrText>
            </w:r>
            <w:r w:rsidRPr="000C1B97">
              <w:rPr>
                <w:color w:val="333333"/>
                <w:lang w:val="ru-RU"/>
              </w:rPr>
              <w:instrText>/</w:instrText>
            </w:r>
            <w:r w:rsidRPr="000C1B97">
              <w:rPr>
                <w:color w:val="333333"/>
              </w:rPr>
              <w:instrText>show</w:instrText>
            </w:r>
            <w:r w:rsidRPr="000C1B97">
              <w:rPr>
                <w:color w:val="333333"/>
                <w:lang w:val="ru-RU"/>
              </w:rPr>
              <w:instrText>/</w:instrText>
            </w:r>
            <w:r w:rsidRPr="000C1B97">
              <w:rPr>
                <w:color w:val="333333"/>
              </w:rPr>
              <w:instrText>z</w:instrText>
            </w:r>
            <w:r w:rsidRPr="000C1B97">
              <w:rPr>
                <w:color w:val="333333"/>
                <w:lang w:val="ru-RU"/>
              </w:rPr>
              <w:instrText>1418-04" \</w:instrText>
            </w:r>
            <w:r w:rsidRPr="000C1B97">
              <w:rPr>
                <w:color w:val="333333"/>
              </w:rPr>
              <w:instrText>t</w:instrText>
            </w:r>
            <w:r w:rsidRPr="000C1B97">
              <w:rPr>
                <w:color w:val="333333"/>
                <w:lang w:val="ru-RU"/>
              </w:rPr>
              <w:instrText xml:space="preserve"> "_</w:instrText>
            </w:r>
            <w:r w:rsidRPr="000C1B97">
              <w:rPr>
                <w:color w:val="333333"/>
              </w:rPr>
              <w:instrText>blank</w:instrText>
            </w:r>
            <w:r w:rsidRPr="000C1B97">
              <w:rPr>
                <w:color w:val="333333"/>
                <w:lang w:val="ru-RU"/>
              </w:rPr>
              <w:instrText xml:space="preserve">" </w:instrText>
            </w:r>
            <w:r w:rsidRPr="000C1B97">
              <w:rPr>
                <w:color w:val="333333"/>
              </w:rPr>
              <w:fldChar w:fldCharType="separate"/>
            </w:r>
            <w:r w:rsidRPr="000C1B97">
              <w:rPr>
                <w:rStyle w:val="a4"/>
                <w:color w:val="000099"/>
                <w:lang w:val="ru-RU"/>
              </w:rPr>
              <w:t>Інструкція із застосування Класифікації запасів і ресурсів корисних копалин державного фонду надр до торфових родовищ</w:t>
            </w:r>
            <w:r w:rsidRPr="000C1B97">
              <w:rPr>
                <w:color w:val="333333"/>
              </w:rPr>
              <w:fldChar w:fldCharType="end"/>
            </w:r>
            <w:r w:rsidRPr="000C1B97">
              <w:rPr>
                <w:color w:val="333333"/>
                <w:lang w:val="ru-RU"/>
              </w:rPr>
              <w:t>, затверджена наказом Державної комісії України по запасах корисних копалин при Державному комітеті природних ресурсів України від 25 жовтня 2004 року № 224, зареєстрована в Міністерстві юстиції України 08 листопада 2004 року за № 1418/10017;</w:t>
            </w:r>
          </w:p>
          <w:bookmarkStart w:id="15" w:name="n37"/>
          <w:bookmarkEnd w:id="15"/>
          <w:p w14:paraId="4C136D70"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r w:rsidRPr="000C1B97">
              <w:rPr>
                <w:color w:val="333333"/>
              </w:rPr>
              <w:fldChar w:fldCharType="begin"/>
            </w:r>
            <w:r w:rsidRPr="000C1B97">
              <w:rPr>
                <w:color w:val="333333"/>
                <w:lang w:val="ru-RU"/>
              </w:rPr>
              <w:instrText xml:space="preserve"> </w:instrText>
            </w:r>
            <w:r w:rsidRPr="000C1B97">
              <w:rPr>
                <w:color w:val="333333"/>
              </w:rPr>
              <w:instrText>HYPERLINK</w:instrText>
            </w:r>
            <w:r w:rsidRPr="000C1B97">
              <w:rPr>
                <w:color w:val="333333"/>
                <w:lang w:val="ru-RU"/>
              </w:rPr>
              <w:instrText xml:space="preserve"> "</w:instrText>
            </w:r>
            <w:r w:rsidRPr="000C1B97">
              <w:rPr>
                <w:color w:val="333333"/>
              </w:rPr>
              <w:instrText>https</w:instrText>
            </w:r>
            <w:r w:rsidRPr="000C1B97">
              <w:rPr>
                <w:color w:val="333333"/>
                <w:lang w:val="ru-RU"/>
              </w:rPr>
              <w:instrText>://</w:instrText>
            </w:r>
            <w:r w:rsidRPr="000C1B97">
              <w:rPr>
                <w:color w:val="333333"/>
              </w:rPr>
              <w:instrText>zakon</w:instrText>
            </w:r>
            <w:r w:rsidRPr="000C1B97">
              <w:rPr>
                <w:color w:val="333333"/>
                <w:lang w:val="ru-RU"/>
              </w:rPr>
              <w:instrText>.</w:instrText>
            </w:r>
            <w:r w:rsidRPr="000C1B97">
              <w:rPr>
                <w:color w:val="333333"/>
              </w:rPr>
              <w:instrText>rada</w:instrText>
            </w:r>
            <w:r w:rsidRPr="000C1B97">
              <w:rPr>
                <w:color w:val="333333"/>
                <w:lang w:val="ru-RU"/>
              </w:rPr>
              <w:instrText>.</w:instrText>
            </w:r>
            <w:r w:rsidRPr="000C1B97">
              <w:rPr>
                <w:color w:val="333333"/>
              </w:rPr>
              <w:instrText>gov</w:instrText>
            </w:r>
            <w:r w:rsidRPr="000C1B97">
              <w:rPr>
                <w:color w:val="333333"/>
                <w:lang w:val="ru-RU"/>
              </w:rPr>
              <w:instrText>.</w:instrText>
            </w:r>
            <w:r w:rsidRPr="000C1B97">
              <w:rPr>
                <w:color w:val="333333"/>
              </w:rPr>
              <w:instrText>ua</w:instrText>
            </w:r>
            <w:r w:rsidRPr="000C1B97">
              <w:rPr>
                <w:color w:val="333333"/>
                <w:lang w:val="ru-RU"/>
              </w:rPr>
              <w:instrText>/</w:instrText>
            </w:r>
            <w:r w:rsidRPr="000C1B97">
              <w:rPr>
                <w:color w:val="333333"/>
              </w:rPr>
              <w:instrText>laws</w:instrText>
            </w:r>
            <w:r w:rsidRPr="000C1B97">
              <w:rPr>
                <w:color w:val="333333"/>
                <w:lang w:val="ru-RU"/>
              </w:rPr>
              <w:instrText>/</w:instrText>
            </w:r>
            <w:r w:rsidRPr="000C1B97">
              <w:rPr>
                <w:color w:val="333333"/>
              </w:rPr>
              <w:instrText>show</w:instrText>
            </w:r>
            <w:r w:rsidRPr="000C1B97">
              <w:rPr>
                <w:color w:val="333333"/>
                <w:lang w:val="ru-RU"/>
              </w:rPr>
              <w:instrText>/</w:instrText>
            </w:r>
            <w:r w:rsidRPr="000C1B97">
              <w:rPr>
                <w:color w:val="333333"/>
              </w:rPr>
              <w:instrText>z</w:instrText>
            </w:r>
            <w:r w:rsidRPr="000C1B97">
              <w:rPr>
                <w:color w:val="333333"/>
                <w:lang w:val="ru-RU"/>
              </w:rPr>
              <w:instrText>1419-04" \</w:instrText>
            </w:r>
            <w:r w:rsidRPr="000C1B97">
              <w:rPr>
                <w:color w:val="333333"/>
              </w:rPr>
              <w:instrText>t</w:instrText>
            </w:r>
            <w:r w:rsidRPr="000C1B97">
              <w:rPr>
                <w:color w:val="333333"/>
                <w:lang w:val="ru-RU"/>
              </w:rPr>
              <w:instrText xml:space="preserve"> "_</w:instrText>
            </w:r>
            <w:r w:rsidRPr="000C1B97">
              <w:rPr>
                <w:color w:val="333333"/>
              </w:rPr>
              <w:instrText>blank</w:instrText>
            </w:r>
            <w:r w:rsidRPr="000C1B97">
              <w:rPr>
                <w:color w:val="333333"/>
                <w:lang w:val="ru-RU"/>
              </w:rPr>
              <w:instrText xml:space="preserve">" </w:instrText>
            </w:r>
            <w:r w:rsidRPr="000C1B97">
              <w:rPr>
                <w:color w:val="333333"/>
              </w:rPr>
              <w:fldChar w:fldCharType="separate"/>
            </w:r>
            <w:r w:rsidRPr="000C1B97">
              <w:rPr>
                <w:rStyle w:val="a4"/>
                <w:color w:val="000099"/>
                <w:lang w:val="ru-RU"/>
              </w:rPr>
              <w:t>Інструкція із застосування Класифікації запасів і ресурсів корисних копалин державного фонду надр до родовищ вугілля</w:t>
            </w:r>
            <w:r w:rsidRPr="000C1B97">
              <w:rPr>
                <w:color w:val="333333"/>
              </w:rPr>
              <w:fldChar w:fldCharType="end"/>
            </w:r>
            <w:r w:rsidRPr="000C1B97">
              <w:rPr>
                <w:color w:val="333333"/>
                <w:lang w:val="ru-RU"/>
              </w:rPr>
              <w:t>, затверджена наказом Державної комісії України по запасах корисних копалин при Державному комітеті природних ресурсів України від 25 жовтня 2004 року № 225, зареєстрована в Міністерстві юстиції України 08 листопада 2004 року за № 1419/10018;</w:t>
            </w:r>
          </w:p>
          <w:bookmarkStart w:id="16" w:name="n38"/>
          <w:bookmarkEnd w:id="16"/>
          <w:p w14:paraId="205A457F"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r w:rsidRPr="000C1B97">
              <w:rPr>
                <w:color w:val="333333"/>
              </w:rPr>
              <w:lastRenderedPageBreak/>
              <w:fldChar w:fldCharType="begin"/>
            </w:r>
            <w:r w:rsidRPr="000C1B97">
              <w:rPr>
                <w:color w:val="333333"/>
                <w:lang w:val="ru-RU"/>
              </w:rPr>
              <w:instrText xml:space="preserve"> </w:instrText>
            </w:r>
            <w:r w:rsidRPr="000C1B97">
              <w:rPr>
                <w:color w:val="333333"/>
              </w:rPr>
              <w:instrText>HYPERLINK</w:instrText>
            </w:r>
            <w:r w:rsidRPr="000C1B97">
              <w:rPr>
                <w:color w:val="333333"/>
                <w:lang w:val="ru-RU"/>
              </w:rPr>
              <w:instrText xml:space="preserve"> "</w:instrText>
            </w:r>
            <w:r w:rsidRPr="000C1B97">
              <w:rPr>
                <w:color w:val="333333"/>
              </w:rPr>
              <w:instrText>https</w:instrText>
            </w:r>
            <w:r w:rsidRPr="000C1B97">
              <w:rPr>
                <w:color w:val="333333"/>
                <w:lang w:val="ru-RU"/>
              </w:rPr>
              <w:instrText>://</w:instrText>
            </w:r>
            <w:r w:rsidRPr="000C1B97">
              <w:rPr>
                <w:color w:val="333333"/>
              </w:rPr>
              <w:instrText>zakon</w:instrText>
            </w:r>
            <w:r w:rsidRPr="000C1B97">
              <w:rPr>
                <w:color w:val="333333"/>
                <w:lang w:val="ru-RU"/>
              </w:rPr>
              <w:instrText>.</w:instrText>
            </w:r>
            <w:r w:rsidRPr="000C1B97">
              <w:rPr>
                <w:color w:val="333333"/>
              </w:rPr>
              <w:instrText>rada</w:instrText>
            </w:r>
            <w:r w:rsidRPr="000C1B97">
              <w:rPr>
                <w:color w:val="333333"/>
                <w:lang w:val="ru-RU"/>
              </w:rPr>
              <w:instrText>.</w:instrText>
            </w:r>
            <w:r w:rsidRPr="000C1B97">
              <w:rPr>
                <w:color w:val="333333"/>
              </w:rPr>
              <w:instrText>gov</w:instrText>
            </w:r>
            <w:r w:rsidRPr="000C1B97">
              <w:rPr>
                <w:color w:val="333333"/>
                <w:lang w:val="ru-RU"/>
              </w:rPr>
              <w:instrText>.</w:instrText>
            </w:r>
            <w:r w:rsidRPr="000C1B97">
              <w:rPr>
                <w:color w:val="333333"/>
              </w:rPr>
              <w:instrText>ua</w:instrText>
            </w:r>
            <w:r w:rsidRPr="000C1B97">
              <w:rPr>
                <w:color w:val="333333"/>
                <w:lang w:val="ru-RU"/>
              </w:rPr>
              <w:instrText>/</w:instrText>
            </w:r>
            <w:r w:rsidRPr="000C1B97">
              <w:rPr>
                <w:color w:val="333333"/>
              </w:rPr>
              <w:instrText>laws</w:instrText>
            </w:r>
            <w:r w:rsidRPr="000C1B97">
              <w:rPr>
                <w:color w:val="333333"/>
                <w:lang w:val="ru-RU"/>
              </w:rPr>
              <w:instrText>/</w:instrText>
            </w:r>
            <w:r w:rsidRPr="000C1B97">
              <w:rPr>
                <w:color w:val="333333"/>
              </w:rPr>
              <w:instrText>show</w:instrText>
            </w:r>
            <w:r w:rsidRPr="000C1B97">
              <w:rPr>
                <w:color w:val="333333"/>
                <w:lang w:val="ru-RU"/>
              </w:rPr>
              <w:instrText>/</w:instrText>
            </w:r>
            <w:r w:rsidRPr="000C1B97">
              <w:rPr>
                <w:color w:val="333333"/>
              </w:rPr>
              <w:instrText>z</w:instrText>
            </w:r>
            <w:r w:rsidRPr="000C1B97">
              <w:rPr>
                <w:color w:val="333333"/>
                <w:lang w:val="ru-RU"/>
              </w:rPr>
              <w:instrText>0881-02" \</w:instrText>
            </w:r>
            <w:r w:rsidRPr="000C1B97">
              <w:rPr>
                <w:color w:val="333333"/>
              </w:rPr>
              <w:instrText>t</w:instrText>
            </w:r>
            <w:r w:rsidRPr="000C1B97">
              <w:rPr>
                <w:color w:val="333333"/>
                <w:lang w:val="ru-RU"/>
              </w:rPr>
              <w:instrText xml:space="preserve"> "_</w:instrText>
            </w:r>
            <w:r w:rsidRPr="000C1B97">
              <w:rPr>
                <w:color w:val="333333"/>
              </w:rPr>
              <w:instrText>blank</w:instrText>
            </w:r>
            <w:r w:rsidRPr="000C1B97">
              <w:rPr>
                <w:color w:val="333333"/>
                <w:lang w:val="ru-RU"/>
              </w:rPr>
              <w:instrText xml:space="preserve">" </w:instrText>
            </w:r>
            <w:r w:rsidRPr="000C1B97">
              <w:rPr>
                <w:color w:val="333333"/>
              </w:rPr>
              <w:fldChar w:fldCharType="separate"/>
            </w:r>
            <w:r w:rsidRPr="000C1B97">
              <w:rPr>
                <w:rStyle w:val="a4"/>
                <w:color w:val="000099"/>
                <w:lang w:val="ru-RU"/>
              </w:rPr>
              <w:t>Інструкція із застосування Класифікації запасів і ресурсів корисних копалин державного фонду надр до родовищ руд чорних металів (заліза, марганцю та хрому)</w:t>
            </w:r>
            <w:r w:rsidRPr="000C1B97">
              <w:rPr>
                <w:color w:val="333333"/>
              </w:rPr>
              <w:fldChar w:fldCharType="end"/>
            </w:r>
            <w:r w:rsidRPr="000C1B97">
              <w:rPr>
                <w:color w:val="333333"/>
                <w:lang w:val="ru-RU"/>
              </w:rPr>
              <w:t>, затверджена наказом Державної комісії України по запасах корисних копалин при Міністерстві екології та природних ресурсів України від 18 жовтня 2002 року № 155, зареєстрована в Міністерстві юстиції України 11 листопада 2002 року за № 881/7169;</w:t>
            </w:r>
          </w:p>
          <w:bookmarkStart w:id="17" w:name="n39"/>
          <w:bookmarkEnd w:id="17"/>
          <w:p w14:paraId="4228CA84"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r w:rsidRPr="000C1B97">
              <w:rPr>
                <w:color w:val="333333"/>
              </w:rPr>
              <w:fldChar w:fldCharType="begin"/>
            </w:r>
            <w:r w:rsidRPr="000C1B97">
              <w:rPr>
                <w:color w:val="333333"/>
                <w:lang w:val="ru-RU"/>
              </w:rPr>
              <w:instrText xml:space="preserve"> </w:instrText>
            </w:r>
            <w:r w:rsidRPr="000C1B97">
              <w:rPr>
                <w:color w:val="333333"/>
              </w:rPr>
              <w:instrText>HYPERLINK</w:instrText>
            </w:r>
            <w:r w:rsidRPr="000C1B97">
              <w:rPr>
                <w:color w:val="333333"/>
                <w:lang w:val="ru-RU"/>
              </w:rPr>
              <w:instrText xml:space="preserve"> "</w:instrText>
            </w:r>
            <w:r w:rsidRPr="000C1B97">
              <w:rPr>
                <w:color w:val="333333"/>
              </w:rPr>
              <w:instrText>https</w:instrText>
            </w:r>
            <w:r w:rsidRPr="000C1B97">
              <w:rPr>
                <w:color w:val="333333"/>
                <w:lang w:val="ru-RU"/>
              </w:rPr>
              <w:instrText>://</w:instrText>
            </w:r>
            <w:r w:rsidRPr="000C1B97">
              <w:rPr>
                <w:color w:val="333333"/>
              </w:rPr>
              <w:instrText>zakon</w:instrText>
            </w:r>
            <w:r w:rsidRPr="000C1B97">
              <w:rPr>
                <w:color w:val="333333"/>
                <w:lang w:val="ru-RU"/>
              </w:rPr>
              <w:instrText>.</w:instrText>
            </w:r>
            <w:r w:rsidRPr="000C1B97">
              <w:rPr>
                <w:color w:val="333333"/>
              </w:rPr>
              <w:instrText>rada</w:instrText>
            </w:r>
            <w:r w:rsidRPr="000C1B97">
              <w:rPr>
                <w:color w:val="333333"/>
                <w:lang w:val="ru-RU"/>
              </w:rPr>
              <w:instrText>.</w:instrText>
            </w:r>
            <w:r w:rsidRPr="000C1B97">
              <w:rPr>
                <w:color w:val="333333"/>
              </w:rPr>
              <w:instrText>gov</w:instrText>
            </w:r>
            <w:r w:rsidRPr="000C1B97">
              <w:rPr>
                <w:color w:val="333333"/>
                <w:lang w:val="ru-RU"/>
              </w:rPr>
              <w:instrText>.</w:instrText>
            </w:r>
            <w:r w:rsidRPr="000C1B97">
              <w:rPr>
                <w:color w:val="333333"/>
              </w:rPr>
              <w:instrText>ua</w:instrText>
            </w:r>
            <w:r w:rsidRPr="000C1B97">
              <w:rPr>
                <w:color w:val="333333"/>
                <w:lang w:val="ru-RU"/>
              </w:rPr>
              <w:instrText>/</w:instrText>
            </w:r>
            <w:r w:rsidRPr="000C1B97">
              <w:rPr>
                <w:color w:val="333333"/>
              </w:rPr>
              <w:instrText>laws</w:instrText>
            </w:r>
            <w:r w:rsidRPr="000C1B97">
              <w:rPr>
                <w:color w:val="333333"/>
                <w:lang w:val="ru-RU"/>
              </w:rPr>
              <w:instrText>/</w:instrText>
            </w:r>
            <w:r w:rsidRPr="000C1B97">
              <w:rPr>
                <w:color w:val="333333"/>
              </w:rPr>
              <w:instrText>show</w:instrText>
            </w:r>
            <w:r w:rsidRPr="000C1B97">
              <w:rPr>
                <w:color w:val="333333"/>
                <w:lang w:val="ru-RU"/>
              </w:rPr>
              <w:instrText>/</w:instrText>
            </w:r>
            <w:r w:rsidRPr="000C1B97">
              <w:rPr>
                <w:color w:val="333333"/>
              </w:rPr>
              <w:instrText>z</w:instrText>
            </w:r>
            <w:r w:rsidRPr="000C1B97">
              <w:rPr>
                <w:color w:val="333333"/>
                <w:lang w:val="ru-RU"/>
              </w:rPr>
              <w:instrText>0078-03" \</w:instrText>
            </w:r>
            <w:r w:rsidRPr="000C1B97">
              <w:rPr>
                <w:color w:val="333333"/>
              </w:rPr>
              <w:instrText>t</w:instrText>
            </w:r>
            <w:r w:rsidRPr="000C1B97">
              <w:rPr>
                <w:color w:val="333333"/>
                <w:lang w:val="ru-RU"/>
              </w:rPr>
              <w:instrText xml:space="preserve"> "_</w:instrText>
            </w:r>
            <w:r w:rsidRPr="000C1B97">
              <w:rPr>
                <w:color w:val="333333"/>
              </w:rPr>
              <w:instrText>blank</w:instrText>
            </w:r>
            <w:r w:rsidRPr="000C1B97">
              <w:rPr>
                <w:color w:val="333333"/>
                <w:lang w:val="ru-RU"/>
              </w:rPr>
              <w:instrText xml:space="preserve">" </w:instrText>
            </w:r>
            <w:r w:rsidRPr="000C1B97">
              <w:rPr>
                <w:color w:val="333333"/>
              </w:rPr>
              <w:fldChar w:fldCharType="separate"/>
            </w:r>
            <w:r w:rsidRPr="000C1B97">
              <w:rPr>
                <w:rStyle w:val="a4"/>
                <w:color w:val="000099"/>
                <w:lang w:val="ru-RU"/>
              </w:rPr>
              <w:t>Інструкція із застосування Класифікації запасів і ресурсів корисних копалин державного фонду надр до родовищ будівельного й облицювального каменю</w:t>
            </w:r>
            <w:r w:rsidRPr="000C1B97">
              <w:rPr>
                <w:color w:val="333333"/>
              </w:rPr>
              <w:fldChar w:fldCharType="end"/>
            </w:r>
            <w:r w:rsidRPr="000C1B97">
              <w:rPr>
                <w:color w:val="333333"/>
                <w:lang w:val="ru-RU"/>
              </w:rPr>
              <w:t>, затверджена наказом Державної комісії України по запасах корисних копалин при Міністерстві екології та природних ресурсів України від 16 грудня 2002 року № 199, зареєстрована в Міністерстві юстиції України 30 січня 2003 року за № 78/7399;</w:t>
            </w:r>
          </w:p>
          <w:bookmarkStart w:id="18" w:name="n40"/>
          <w:bookmarkEnd w:id="18"/>
          <w:p w14:paraId="31EDF854"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r w:rsidRPr="000C1B97">
              <w:rPr>
                <w:color w:val="333333"/>
              </w:rPr>
              <w:fldChar w:fldCharType="begin"/>
            </w:r>
            <w:r w:rsidRPr="000C1B97">
              <w:rPr>
                <w:color w:val="333333"/>
                <w:lang w:val="ru-RU"/>
              </w:rPr>
              <w:instrText xml:space="preserve"> </w:instrText>
            </w:r>
            <w:r w:rsidRPr="000C1B97">
              <w:rPr>
                <w:color w:val="333333"/>
              </w:rPr>
              <w:instrText>HYPERLINK</w:instrText>
            </w:r>
            <w:r w:rsidRPr="000C1B97">
              <w:rPr>
                <w:color w:val="333333"/>
                <w:lang w:val="ru-RU"/>
              </w:rPr>
              <w:instrText xml:space="preserve"> "</w:instrText>
            </w:r>
            <w:r w:rsidRPr="000C1B97">
              <w:rPr>
                <w:color w:val="333333"/>
              </w:rPr>
              <w:instrText>https</w:instrText>
            </w:r>
            <w:r w:rsidRPr="000C1B97">
              <w:rPr>
                <w:color w:val="333333"/>
                <w:lang w:val="ru-RU"/>
              </w:rPr>
              <w:instrText>://</w:instrText>
            </w:r>
            <w:r w:rsidRPr="000C1B97">
              <w:rPr>
                <w:color w:val="333333"/>
              </w:rPr>
              <w:instrText>zakon</w:instrText>
            </w:r>
            <w:r w:rsidRPr="000C1B97">
              <w:rPr>
                <w:color w:val="333333"/>
                <w:lang w:val="ru-RU"/>
              </w:rPr>
              <w:instrText>.</w:instrText>
            </w:r>
            <w:r w:rsidRPr="000C1B97">
              <w:rPr>
                <w:color w:val="333333"/>
              </w:rPr>
              <w:instrText>rada</w:instrText>
            </w:r>
            <w:r w:rsidRPr="000C1B97">
              <w:rPr>
                <w:color w:val="333333"/>
                <w:lang w:val="ru-RU"/>
              </w:rPr>
              <w:instrText>.</w:instrText>
            </w:r>
            <w:r w:rsidRPr="000C1B97">
              <w:rPr>
                <w:color w:val="333333"/>
              </w:rPr>
              <w:instrText>gov</w:instrText>
            </w:r>
            <w:r w:rsidRPr="000C1B97">
              <w:rPr>
                <w:color w:val="333333"/>
                <w:lang w:val="ru-RU"/>
              </w:rPr>
              <w:instrText>.</w:instrText>
            </w:r>
            <w:r w:rsidRPr="000C1B97">
              <w:rPr>
                <w:color w:val="333333"/>
              </w:rPr>
              <w:instrText>ua</w:instrText>
            </w:r>
            <w:r w:rsidRPr="000C1B97">
              <w:rPr>
                <w:color w:val="333333"/>
                <w:lang w:val="ru-RU"/>
              </w:rPr>
              <w:instrText>/</w:instrText>
            </w:r>
            <w:r w:rsidRPr="000C1B97">
              <w:rPr>
                <w:color w:val="333333"/>
              </w:rPr>
              <w:instrText>laws</w:instrText>
            </w:r>
            <w:r w:rsidRPr="000C1B97">
              <w:rPr>
                <w:color w:val="333333"/>
                <w:lang w:val="ru-RU"/>
              </w:rPr>
              <w:instrText>/</w:instrText>
            </w:r>
            <w:r w:rsidRPr="000C1B97">
              <w:rPr>
                <w:color w:val="333333"/>
              </w:rPr>
              <w:instrText>show</w:instrText>
            </w:r>
            <w:r w:rsidRPr="000C1B97">
              <w:rPr>
                <w:color w:val="333333"/>
                <w:lang w:val="ru-RU"/>
              </w:rPr>
              <w:instrText>/</w:instrText>
            </w:r>
            <w:r w:rsidRPr="000C1B97">
              <w:rPr>
                <w:color w:val="333333"/>
              </w:rPr>
              <w:instrText>z</w:instrText>
            </w:r>
            <w:r w:rsidRPr="000C1B97">
              <w:rPr>
                <w:color w:val="333333"/>
                <w:lang w:val="ru-RU"/>
              </w:rPr>
              <w:instrText>0155-03" \</w:instrText>
            </w:r>
            <w:r w:rsidRPr="000C1B97">
              <w:rPr>
                <w:color w:val="333333"/>
              </w:rPr>
              <w:instrText>t</w:instrText>
            </w:r>
            <w:r w:rsidRPr="000C1B97">
              <w:rPr>
                <w:color w:val="333333"/>
                <w:lang w:val="ru-RU"/>
              </w:rPr>
              <w:instrText xml:space="preserve"> "_</w:instrText>
            </w:r>
            <w:r w:rsidRPr="000C1B97">
              <w:rPr>
                <w:color w:val="333333"/>
              </w:rPr>
              <w:instrText>blank</w:instrText>
            </w:r>
            <w:r w:rsidRPr="000C1B97">
              <w:rPr>
                <w:color w:val="333333"/>
                <w:lang w:val="ru-RU"/>
              </w:rPr>
              <w:instrText xml:space="preserve">" </w:instrText>
            </w:r>
            <w:r w:rsidRPr="000C1B97">
              <w:rPr>
                <w:color w:val="333333"/>
              </w:rPr>
              <w:fldChar w:fldCharType="separate"/>
            </w:r>
            <w:r w:rsidRPr="000C1B97">
              <w:rPr>
                <w:rStyle w:val="a4"/>
                <w:color w:val="000099"/>
                <w:lang w:val="ru-RU"/>
              </w:rPr>
              <w:t>Інструкція із застосування Класифікації запасів і ресурсів корисних копалин державного фонду надр до родовищ бурштину</w:t>
            </w:r>
            <w:r w:rsidRPr="000C1B97">
              <w:rPr>
                <w:color w:val="333333"/>
              </w:rPr>
              <w:fldChar w:fldCharType="end"/>
            </w:r>
            <w:r w:rsidRPr="000C1B97">
              <w:rPr>
                <w:color w:val="333333"/>
                <w:lang w:val="ru-RU"/>
              </w:rPr>
              <w:t>, затверджена наказом Державної комісії України по запасах корисних копалин при Міністерстві екології та природних ресурсів України від 10 лютого 2003 року № 29, зареєстрована в Міністерстві юстиції України 25 лютого 2003 року за № 155/7476;</w:t>
            </w:r>
          </w:p>
          <w:bookmarkStart w:id="19" w:name="n41"/>
          <w:bookmarkEnd w:id="19"/>
          <w:p w14:paraId="115C8835"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r w:rsidRPr="000C1B97">
              <w:rPr>
                <w:color w:val="333333"/>
              </w:rPr>
              <w:fldChar w:fldCharType="begin"/>
            </w:r>
            <w:r w:rsidRPr="000C1B97">
              <w:rPr>
                <w:color w:val="333333"/>
                <w:lang w:val="ru-RU"/>
              </w:rPr>
              <w:instrText xml:space="preserve"> </w:instrText>
            </w:r>
            <w:r w:rsidRPr="000C1B97">
              <w:rPr>
                <w:color w:val="333333"/>
              </w:rPr>
              <w:instrText>HYPERLINK</w:instrText>
            </w:r>
            <w:r w:rsidRPr="000C1B97">
              <w:rPr>
                <w:color w:val="333333"/>
                <w:lang w:val="ru-RU"/>
              </w:rPr>
              <w:instrText xml:space="preserve"> "</w:instrText>
            </w:r>
            <w:r w:rsidRPr="000C1B97">
              <w:rPr>
                <w:color w:val="333333"/>
              </w:rPr>
              <w:instrText>https</w:instrText>
            </w:r>
            <w:r w:rsidRPr="000C1B97">
              <w:rPr>
                <w:color w:val="333333"/>
                <w:lang w:val="ru-RU"/>
              </w:rPr>
              <w:instrText>://</w:instrText>
            </w:r>
            <w:r w:rsidRPr="000C1B97">
              <w:rPr>
                <w:color w:val="333333"/>
              </w:rPr>
              <w:instrText>zakon</w:instrText>
            </w:r>
            <w:r w:rsidRPr="000C1B97">
              <w:rPr>
                <w:color w:val="333333"/>
                <w:lang w:val="ru-RU"/>
              </w:rPr>
              <w:instrText>.</w:instrText>
            </w:r>
            <w:r w:rsidRPr="000C1B97">
              <w:rPr>
                <w:color w:val="333333"/>
              </w:rPr>
              <w:instrText>rada</w:instrText>
            </w:r>
            <w:r w:rsidRPr="000C1B97">
              <w:rPr>
                <w:color w:val="333333"/>
                <w:lang w:val="ru-RU"/>
              </w:rPr>
              <w:instrText>.</w:instrText>
            </w:r>
            <w:r w:rsidRPr="000C1B97">
              <w:rPr>
                <w:color w:val="333333"/>
              </w:rPr>
              <w:instrText>gov</w:instrText>
            </w:r>
            <w:r w:rsidRPr="000C1B97">
              <w:rPr>
                <w:color w:val="333333"/>
                <w:lang w:val="ru-RU"/>
              </w:rPr>
              <w:instrText>.</w:instrText>
            </w:r>
            <w:r w:rsidRPr="000C1B97">
              <w:rPr>
                <w:color w:val="333333"/>
              </w:rPr>
              <w:instrText>ua</w:instrText>
            </w:r>
            <w:r w:rsidRPr="000C1B97">
              <w:rPr>
                <w:color w:val="333333"/>
                <w:lang w:val="ru-RU"/>
              </w:rPr>
              <w:instrText>/</w:instrText>
            </w:r>
            <w:r w:rsidRPr="000C1B97">
              <w:rPr>
                <w:color w:val="333333"/>
              </w:rPr>
              <w:instrText>laws</w:instrText>
            </w:r>
            <w:r w:rsidRPr="000C1B97">
              <w:rPr>
                <w:color w:val="333333"/>
                <w:lang w:val="ru-RU"/>
              </w:rPr>
              <w:instrText>/</w:instrText>
            </w:r>
            <w:r w:rsidRPr="000C1B97">
              <w:rPr>
                <w:color w:val="333333"/>
              </w:rPr>
              <w:instrText>show</w:instrText>
            </w:r>
            <w:r w:rsidRPr="000C1B97">
              <w:rPr>
                <w:color w:val="333333"/>
                <w:lang w:val="ru-RU"/>
              </w:rPr>
              <w:instrText>/</w:instrText>
            </w:r>
            <w:r w:rsidRPr="000C1B97">
              <w:rPr>
                <w:color w:val="333333"/>
              </w:rPr>
              <w:instrText>z</w:instrText>
            </w:r>
            <w:r w:rsidRPr="000C1B97">
              <w:rPr>
                <w:color w:val="333333"/>
                <w:lang w:val="ru-RU"/>
              </w:rPr>
              <w:instrText>1595-04" \</w:instrText>
            </w:r>
            <w:r w:rsidRPr="000C1B97">
              <w:rPr>
                <w:color w:val="333333"/>
              </w:rPr>
              <w:instrText>t</w:instrText>
            </w:r>
            <w:r w:rsidRPr="000C1B97">
              <w:rPr>
                <w:color w:val="333333"/>
                <w:lang w:val="ru-RU"/>
              </w:rPr>
              <w:instrText xml:space="preserve"> "_</w:instrText>
            </w:r>
            <w:r w:rsidRPr="000C1B97">
              <w:rPr>
                <w:color w:val="333333"/>
              </w:rPr>
              <w:instrText>blank</w:instrText>
            </w:r>
            <w:r w:rsidRPr="000C1B97">
              <w:rPr>
                <w:color w:val="333333"/>
                <w:lang w:val="ru-RU"/>
              </w:rPr>
              <w:instrText xml:space="preserve">" </w:instrText>
            </w:r>
            <w:r w:rsidRPr="000C1B97">
              <w:rPr>
                <w:color w:val="333333"/>
              </w:rPr>
              <w:fldChar w:fldCharType="separate"/>
            </w:r>
            <w:r w:rsidRPr="000C1B97">
              <w:rPr>
                <w:rStyle w:val="a4"/>
                <w:color w:val="000099"/>
                <w:lang w:val="ru-RU"/>
              </w:rPr>
              <w:t>Інструкція із застосування Класифікації запасів і ресурсів корисних копалин державного фонду надр до родовищ глинистих порід</w:t>
            </w:r>
            <w:r w:rsidRPr="000C1B97">
              <w:rPr>
                <w:color w:val="333333"/>
              </w:rPr>
              <w:fldChar w:fldCharType="end"/>
            </w:r>
            <w:r w:rsidRPr="000C1B97">
              <w:rPr>
                <w:color w:val="333333"/>
                <w:lang w:val="ru-RU"/>
              </w:rPr>
              <w:t>, затверджена наказом Державної комісії України по запасах корисних копалин при Державному комітеті природних ресурсів України від 02 грудня 2004 року № 263, зареєстрована в Міністерстві юстиції України 17 грудня 2004 року за № 1595/10194;</w:t>
            </w:r>
          </w:p>
          <w:bookmarkStart w:id="20" w:name="n42"/>
          <w:bookmarkEnd w:id="20"/>
          <w:p w14:paraId="25E21CFE"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r w:rsidRPr="000C1B97">
              <w:rPr>
                <w:color w:val="333333"/>
              </w:rPr>
              <w:fldChar w:fldCharType="begin"/>
            </w:r>
            <w:r w:rsidRPr="000C1B97">
              <w:rPr>
                <w:color w:val="333333"/>
                <w:lang w:val="ru-RU"/>
              </w:rPr>
              <w:instrText xml:space="preserve"> </w:instrText>
            </w:r>
            <w:r w:rsidRPr="000C1B97">
              <w:rPr>
                <w:color w:val="333333"/>
              </w:rPr>
              <w:instrText>HYPERLINK</w:instrText>
            </w:r>
            <w:r w:rsidRPr="000C1B97">
              <w:rPr>
                <w:color w:val="333333"/>
                <w:lang w:val="ru-RU"/>
              </w:rPr>
              <w:instrText xml:space="preserve"> "</w:instrText>
            </w:r>
            <w:r w:rsidRPr="000C1B97">
              <w:rPr>
                <w:color w:val="333333"/>
              </w:rPr>
              <w:instrText>https</w:instrText>
            </w:r>
            <w:r w:rsidRPr="000C1B97">
              <w:rPr>
                <w:color w:val="333333"/>
                <w:lang w:val="ru-RU"/>
              </w:rPr>
              <w:instrText>://</w:instrText>
            </w:r>
            <w:r w:rsidRPr="000C1B97">
              <w:rPr>
                <w:color w:val="333333"/>
              </w:rPr>
              <w:instrText>zakon</w:instrText>
            </w:r>
            <w:r w:rsidRPr="000C1B97">
              <w:rPr>
                <w:color w:val="333333"/>
                <w:lang w:val="ru-RU"/>
              </w:rPr>
              <w:instrText>.</w:instrText>
            </w:r>
            <w:r w:rsidRPr="000C1B97">
              <w:rPr>
                <w:color w:val="333333"/>
              </w:rPr>
              <w:instrText>rada</w:instrText>
            </w:r>
            <w:r w:rsidRPr="000C1B97">
              <w:rPr>
                <w:color w:val="333333"/>
                <w:lang w:val="ru-RU"/>
              </w:rPr>
              <w:instrText>.</w:instrText>
            </w:r>
            <w:r w:rsidRPr="000C1B97">
              <w:rPr>
                <w:color w:val="333333"/>
              </w:rPr>
              <w:instrText>gov</w:instrText>
            </w:r>
            <w:r w:rsidRPr="000C1B97">
              <w:rPr>
                <w:color w:val="333333"/>
                <w:lang w:val="ru-RU"/>
              </w:rPr>
              <w:instrText>.</w:instrText>
            </w:r>
            <w:r w:rsidRPr="000C1B97">
              <w:rPr>
                <w:color w:val="333333"/>
              </w:rPr>
              <w:instrText>ua</w:instrText>
            </w:r>
            <w:r w:rsidRPr="000C1B97">
              <w:rPr>
                <w:color w:val="333333"/>
                <w:lang w:val="ru-RU"/>
              </w:rPr>
              <w:instrText>/</w:instrText>
            </w:r>
            <w:r w:rsidRPr="000C1B97">
              <w:rPr>
                <w:color w:val="333333"/>
              </w:rPr>
              <w:instrText>laws</w:instrText>
            </w:r>
            <w:r w:rsidRPr="000C1B97">
              <w:rPr>
                <w:color w:val="333333"/>
                <w:lang w:val="ru-RU"/>
              </w:rPr>
              <w:instrText>/</w:instrText>
            </w:r>
            <w:r w:rsidRPr="000C1B97">
              <w:rPr>
                <w:color w:val="333333"/>
              </w:rPr>
              <w:instrText>show</w:instrText>
            </w:r>
            <w:r w:rsidRPr="000C1B97">
              <w:rPr>
                <w:color w:val="333333"/>
                <w:lang w:val="ru-RU"/>
              </w:rPr>
              <w:instrText>/</w:instrText>
            </w:r>
            <w:r w:rsidRPr="000C1B97">
              <w:rPr>
                <w:color w:val="333333"/>
              </w:rPr>
              <w:instrText>z</w:instrText>
            </w:r>
            <w:r w:rsidRPr="000C1B97">
              <w:rPr>
                <w:color w:val="333333"/>
                <w:lang w:val="ru-RU"/>
              </w:rPr>
              <w:instrText>0016-07" \</w:instrText>
            </w:r>
            <w:r w:rsidRPr="000C1B97">
              <w:rPr>
                <w:color w:val="333333"/>
              </w:rPr>
              <w:instrText>t</w:instrText>
            </w:r>
            <w:r w:rsidRPr="000C1B97">
              <w:rPr>
                <w:color w:val="333333"/>
                <w:lang w:val="ru-RU"/>
              </w:rPr>
              <w:instrText xml:space="preserve"> "_</w:instrText>
            </w:r>
            <w:r w:rsidRPr="000C1B97">
              <w:rPr>
                <w:color w:val="333333"/>
              </w:rPr>
              <w:instrText>blank</w:instrText>
            </w:r>
            <w:r w:rsidRPr="000C1B97">
              <w:rPr>
                <w:color w:val="333333"/>
                <w:lang w:val="ru-RU"/>
              </w:rPr>
              <w:instrText xml:space="preserve">" </w:instrText>
            </w:r>
            <w:r w:rsidRPr="000C1B97">
              <w:rPr>
                <w:color w:val="333333"/>
              </w:rPr>
              <w:fldChar w:fldCharType="separate"/>
            </w:r>
            <w:r w:rsidRPr="000C1B97">
              <w:rPr>
                <w:rStyle w:val="a4"/>
                <w:color w:val="000099"/>
                <w:lang w:val="ru-RU"/>
              </w:rPr>
              <w:t>Інструкція із застосування Класифікації запасів і ресурсів корисних копалин державного фонду надр до родовищ каолінів</w:t>
            </w:r>
            <w:r w:rsidRPr="000C1B97">
              <w:rPr>
                <w:color w:val="333333"/>
              </w:rPr>
              <w:fldChar w:fldCharType="end"/>
            </w:r>
            <w:r w:rsidRPr="000C1B97">
              <w:rPr>
                <w:color w:val="333333"/>
                <w:lang w:val="ru-RU"/>
              </w:rPr>
              <w:t xml:space="preserve">, затверджена наказом Державної комісії України по запасах </w:t>
            </w:r>
            <w:r w:rsidRPr="000C1B97">
              <w:rPr>
                <w:color w:val="333333"/>
                <w:lang w:val="ru-RU"/>
              </w:rPr>
              <w:lastRenderedPageBreak/>
              <w:t>корисних копалин при Міністерстві охорони навколишнього природного середовища України від 20 грудня 2006 року № 354, зареєстрована в Міністерстві юстиції України 15 січня 2007 року за № 16/13283;</w:t>
            </w:r>
          </w:p>
          <w:bookmarkStart w:id="21" w:name="n44"/>
          <w:bookmarkEnd w:id="21"/>
          <w:p w14:paraId="6E7EF78A"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r w:rsidRPr="000C1B97">
              <w:rPr>
                <w:color w:val="333333"/>
              </w:rPr>
              <w:fldChar w:fldCharType="begin"/>
            </w:r>
            <w:r w:rsidRPr="000C1B97">
              <w:rPr>
                <w:color w:val="333333"/>
                <w:lang w:val="ru-RU"/>
              </w:rPr>
              <w:instrText xml:space="preserve"> </w:instrText>
            </w:r>
            <w:r w:rsidRPr="000C1B97">
              <w:rPr>
                <w:color w:val="333333"/>
              </w:rPr>
              <w:instrText>HYPERLINK</w:instrText>
            </w:r>
            <w:r w:rsidRPr="000C1B97">
              <w:rPr>
                <w:color w:val="333333"/>
                <w:lang w:val="ru-RU"/>
              </w:rPr>
              <w:instrText xml:space="preserve"> "</w:instrText>
            </w:r>
            <w:r w:rsidRPr="000C1B97">
              <w:rPr>
                <w:color w:val="333333"/>
              </w:rPr>
              <w:instrText>https</w:instrText>
            </w:r>
            <w:r w:rsidRPr="000C1B97">
              <w:rPr>
                <w:color w:val="333333"/>
                <w:lang w:val="ru-RU"/>
              </w:rPr>
              <w:instrText>://</w:instrText>
            </w:r>
            <w:r w:rsidRPr="000C1B97">
              <w:rPr>
                <w:color w:val="333333"/>
              </w:rPr>
              <w:instrText>zakon</w:instrText>
            </w:r>
            <w:r w:rsidRPr="000C1B97">
              <w:rPr>
                <w:color w:val="333333"/>
                <w:lang w:val="ru-RU"/>
              </w:rPr>
              <w:instrText>.</w:instrText>
            </w:r>
            <w:r w:rsidRPr="000C1B97">
              <w:rPr>
                <w:color w:val="333333"/>
              </w:rPr>
              <w:instrText>rada</w:instrText>
            </w:r>
            <w:r w:rsidRPr="000C1B97">
              <w:rPr>
                <w:color w:val="333333"/>
                <w:lang w:val="ru-RU"/>
              </w:rPr>
              <w:instrText>.</w:instrText>
            </w:r>
            <w:r w:rsidRPr="000C1B97">
              <w:rPr>
                <w:color w:val="333333"/>
              </w:rPr>
              <w:instrText>gov</w:instrText>
            </w:r>
            <w:r w:rsidRPr="000C1B97">
              <w:rPr>
                <w:color w:val="333333"/>
                <w:lang w:val="ru-RU"/>
              </w:rPr>
              <w:instrText>.</w:instrText>
            </w:r>
            <w:r w:rsidRPr="000C1B97">
              <w:rPr>
                <w:color w:val="333333"/>
              </w:rPr>
              <w:instrText>ua</w:instrText>
            </w:r>
            <w:r w:rsidRPr="000C1B97">
              <w:rPr>
                <w:color w:val="333333"/>
                <w:lang w:val="ru-RU"/>
              </w:rPr>
              <w:instrText>/</w:instrText>
            </w:r>
            <w:r w:rsidRPr="000C1B97">
              <w:rPr>
                <w:color w:val="333333"/>
              </w:rPr>
              <w:instrText>laws</w:instrText>
            </w:r>
            <w:r w:rsidRPr="000C1B97">
              <w:rPr>
                <w:color w:val="333333"/>
                <w:lang w:val="ru-RU"/>
              </w:rPr>
              <w:instrText>/</w:instrText>
            </w:r>
            <w:r w:rsidRPr="000C1B97">
              <w:rPr>
                <w:color w:val="333333"/>
              </w:rPr>
              <w:instrText>show</w:instrText>
            </w:r>
            <w:r w:rsidRPr="000C1B97">
              <w:rPr>
                <w:color w:val="333333"/>
                <w:lang w:val="ru-RU"/>
              </w:rPr>
              <w:instrText>/</w:instrText>
            </w:r>
            <w:r w:rsidRPr="000C1B97">
              <w:rPr>
                <w:color w:val="333333"/>
              </w:rPr>
              <w:instrText>z</w:instrText>
            </w:r>
            <w:r w:rsidRPr="000C1B97">
              <w:rPr>
                <w:color w:val="333333"/>
                <w:lang w:val="ru-RU"/>
              </w:rPr>
              <w:instrText>0819-07" \</w:instrText>
            </w:r>
            <w:r w:rsidRPr="000C1B97">
              <w:rPr>
                <w:color w:val="333333"/>
              </w:rPr>
              <w:instrText>t</w:instrText>
            </w:r>
            <w:r w:rsidRPr="000C1B97">
              <w:rPr>
                <w:color w:val="333333"/>
                <w:lang w:val="ru-RU"/>
              </w:rPr>
              <w:instrText xml:space="preserve"> "_</w:instrText>
            </w:r>
            <w:r w:rsidRPr="000C1B97">
              <w:rPr>
                <w:color w:val="333333"/>
              </w:rPr>
              <w:instrText>blank</w:instrText>
            </w:r>
            <w:r w:rsidRPr="000C1B97">
              <w:rPr>
                <w:color w:val="333333"/>
                <w:lang w:val="ru-RU"/>
              </w:rPr>
              <w:instrText xml:space="preserve">" </w:instrText>
            </w:r>
            <w:r w:rsidRPr="000C1B97">
              <w:rPr>
                <w:color w:val="333333"/>
              </w:rPr>
              <w:fldChar w:fldCharType="separate"/>
            </w:r>
            <w:r w:rsidRPr="000C1B97">
              <w:rPr>
                <w:rStyle w:val="a4"/>
                <w:color w:val="000099"/>
                <w:lang w:val="ru-RU"/>
              </w:rPr>
              <w:t>Інструкція із застосування Класифікації запасів і ресурсів корисних копалин державного фонду надр до родовищ піску та гравію</w:t>
            </w:r>
            <w:r w:rsidRPr="000C1B97">
              <w:rPr>
                <w:color w:val="333333"/>
              </w:rPr>
              <w:fldChar w:fldCharType="end"/>
            </w:r>
            <w:r w:rsidRPr="000C1B97">
              <w:rPr>
                <w:color w:val="333333"/>
                <w:lang w:val="ru-RU"/>
              </w:rPr>
              <w:t>, затверджена наказом Державної комісії України по запасах корисних копалин при Міністерстві охорони навколишнього природного середовища України від 25 червня 2007 року № 198, зареєстрована в Міністерстві юстиції України 13 липня 2007 року за № 819/14086.</w:t>
            </w:r>
          </w:p>
          <w:p w14:paraId="7BD06774"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22" w:name="n45"/>
            <w:bookmarkEnd w:id="22"/>
            <w:r w:rsidRPr="000C1B97">
              <w:rPr>
                <w:color w:val="333333"/>
                <w:lang w:val="ru-RU"/>
              </w:rPr>
              <w:t>4. На підставі поданих користувачами надр форм 5-ГР на початок наступного за звітним року складаються державний баланс запасів корисних копалин та щорічники щодо стану мінеральних ресурсів України.</w:t>
            </w:r>
          </w:p>
          <w:p w14:paraId="051DD0B8"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23" w:name="n46"/>
            <w:bookmarkEnd w:id="23"/>
            <w:r w:rsidRPr="000C1B97">
              <w:rPr>
                <w:color w:val="333333"/>
                <w:lang w:val="ru-RU"/>
              </w:rPr>
              <w:t>5. Під назвою «Звітний баланс запасів корисних копалин за 20__ рік» необхідно вказати найменування корисної копалини.</w:t>
            </w:r>
          </w:p>
          <w:p w14:paraId="63DCD4D2"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24" w:name="n47"/>
            <w:bookmarkEnd w:id="24"/>
            <w:r w:rsidRPr="000C1B97">
              <w:rPr>
                <w:color w:val="333333"/>
                <w:lang w:val="ru-RU"/>
              </w:rPr>
              <w:t>Форма 5-ГР складається окремо щодо кожного родовища (ділянки, шахти, горизонту, пласта тощо).</w:t>
            </w:r>
          </w:p>
          <w:p w14:paraId="29DD5C0D"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25" w:name="n48"/>
            <w:bookmarkEnd w:id="25"/>
            <w:r w:rsidRPr="000C1B97">
              <w:rPr>
                <w:color w:val="333333"/>
                <w:lang w:val="ru-RU"/>
              </w:rPr>
              <w:t>6. Форма 5-ГР складається окремо для кожного виду сировини за промисловим використанням відповідно до результатів державної експертизи та оцінки запасів корисних копалин.</w:t>
            </w:r>
          </w:p>
          <w:p w14:paraId="2C211772"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26" w:name="n49"/>
            <w:bookmarkEnd w:id="26"/>
            <w:r w:rsidRPr="000C1B97">
              <w:rPr>
                <w:color w:val="333333"/>
                <w:lang w:val="ru-RU"/>
              </w:rPr>
              <w:t>Форма 5-ГР оформлюється на аркушах паперу формату А3 (297 х 420 мм).</w:t>
            </w:r>
          </w:p>
          <w:p w14:paraId="0C8D3726"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27" w:name="n50"/>
            <w:bookmarkEnd w:id="27"/>
            <w:r w:rsidRPr="000C1B97">
              <w:rPr>
                <w:color w:val="333333"/>
                <w:lang w:val="ru-RU"/>
              </w:rPr>
              <w:t xml:space="preserve">7. При складанні форми 5-ГР використовуються такі одиниці виміру запасів корисних копалин: кг, т, тис. т, тис. куб. м (з точністю </w:t>
            </w:r>
            <w:r w:rsidRPr="000C1B97">
              <w:rPr>
                <w:color w:val="333333"/>
                <w:lang w:val="ru-RU"/>
              </w:rPr>
              <w:lastRenderedPageBreak/>
              <w:t>до десятих або сотих з дотриманням математичних правил заокруглення).</w:t>
            </w:r>
          </w:p>
          <w:p w14:paraId="20897244"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28" w:name="n51"/>
            <w:bookmarkEnd w:id="28"/>
            <w:r w:rsidRPr="000C1B97">
              <w:rPr>
                <w:color w:val="333333"/>
                <w:lang w:val="ru-RU"/>
              </w:rPr>
              <w:t>8. До форми 5-ГР додаються пояснювальна записка та акт на списання запасів корисних копалин з обліку гірничодобувного підприємства, форма якого наведена в</w:t>
            </w:r>
            <w:r w:rsidRPr="000C1B97">
              <w:rPr>
                <w:color w:val="333333"/>
              </w:rPr>
              <w:t> </w:t>
            </w:r>
            <w:hyperlink r:id="rId11" w:tgtFrame="_blank" w:history="1">
              <w:r w:rsidRPr="000C1B97">
                <w:rPr>
                  <w:rStyle w:val="a4"/>
                  <w:color w:val="000099"/>
                  <w:lang w:val="ru-RU"/>
                </w:rPr>
                <w:t>додатку 1</w:t>
              </w:r>
            </w:hyperlink>
            <w:r w:rsidRPr="000C1B97">
              <w:rPr>
                <w:color w:val="333333"/>
              </w:rPr>
              <w:t> </w:t>
            </w:r>
            <w:r w:rsidRPr="000C1B97">
              <w:rPr>
                <w:color w:val="333333"/>
                <w:lang w:val="ru-RU"/>
              </w:rPr>
              <w:t>до Положення про порядок списання запасів корисних копалин з обліку гірничодобувного підприємства, затвердженого постановою Кабінету Міністрів України від 27 січня 1995 року № 58.</w:t>
            </w:r>
          </w:p>
          <w:p w14:paraId="53F15CCA"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29" w:name="n52"/>
            <w:bookmarkEnd w:id="29"/>
            <w:r w:rsidRPr="000C1B97">
              <w:rPr>
                <w:color w:val="333333"/>
                <w:lang w:val="ru-RU"/>
              </w:rPr>
              <w:t>9. Форма 5-ГР підписується користувачем надр, а також представником геолого-маркшейдерської служби та завіряється печаткою (за наявності).</w:t>
            </w:r>
          </w:p>
          <w:p w14:paraId="6D819329"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30" w:name="n53"/>
            <w:bookmarkEnd w:id="30"/>
            <w:r w:rsidRPr="000C1B97">
              <w:rPr>
                <w:color w:val="333333"/>
                <w:lang w:val="ru-RU"/>
              </w:rPr>
              <w:t>Особи, які підписали форму 5-ГР, відповідають за правильність та достовірність даних, наведених у формі 5-ГР.</w:t>
            </w:r>
          </w:p>
          <w:p w14:paraId="1EF78DAC"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31" w:name="n54"/>
            <w:bookmarkEnd w:id="31"/>
            <w:r w:rsidRPr="000C1B97">
              <w:rPr>
                <w:color w:val="333333"/>
                <w:lang w:val="ru-RU"/>
              </w:rPr>
              <w:t>У звітності вказуються контактні телефони та адреса електронної пошти користувача надр.</w:t>
            </w:r>
          </w:p>
          <w:p w14:paraId="1A02CA0A"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32" w:name="n55"/>
            <w:bookmarkEnd w:id="32"/>
            <w:r w:rsidRPr="000C1B97">
              <w:rPr>
                <w:color w:val="333333"/>
                <w:lang w:val="ru-RU"/>
              </w:rPr>
              <w:t>10. Форма 5-ГР заповнюється на підставі таких первинних документів:</w:t>
            </w:r>
          </w:p>
          <w:p w14:paraId="780DB134"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33" w:name="n56"/>
            <w:bookmarkEnd w:id="33"/>
            <w:r w:rsidRPr="000C1B97">
              <w:rPr>
                <w:color w:val="333333"/>
                <w:lang w:val="ru-RU"/>
              </w:rPr>
              <w:t>спеціальний дозвіл на користування надрами;</w:t>
            </w:r>
          </w:p>
          <w:p w14:paraId="40541459"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34" w:name="n57"/>
            <w:bookmarkEnd w:id="34"/>
            <w:r w:rsidRPr="000C1B97">
              <w:rPr>
                <w:color w:val="333333"/>
                <w:lang w:val="ru-RU"/>
              </w:rPr>
              <w:t>план розвитку гірничих робіт;</w:t>
            </w:r>
          </w:p>
          <w:p w14:paraId="749D68EE"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35" w:name="n58"/>
            <w:bookmarkEnd w:id="35"/>
            <w:r w:rsidRPr="000C1B97">
              <w:rPr>
                <w:color w:val="333333"/>
                <w:lang w:val="ru-RU"/>
              </w:rPr>
              <w:t>проект розробки родовища;</w:t>
            </w:r>
          </w:p>
          <w:p w14:paraId="55CF610E"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36" w:name="n59"/>
            <w:bookmarkEnd w:id="36"/>
            <w:r w:rsidRPr="000C1B97">
              <w:rPr>
                <w:color w:val="333333"/>
                <w:lang w:val="ru-RU"/>
              </w:rPr>
              <w:t>звіти та протоколи затвердження (апробації) запасів корисних копалин;</w:t>
            </w:r>
          </w:p>
          <w:p w14:paraId="0FCB33D3"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37" w:name="n60"/>
            <w:bookmarkEnd w:id="37"/>
            <w:r w:rsidRPr="000C1B97">
              <w:rPr>
                <w:color w:val="333333"/>
                <w:lang w:val="ru-RU"/>
              </w:rPr>
              <w:t>акти на списання запасів корисних копалин з обліку гірничодобувного підприємства;</w:t>
            </w:r>
          </w:p>
          <w:p w14:paraId="018FE20C"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38" w:name="n61"/>
            <w:bookmarkEnd w:id="38"/>
            <w:r w:rsidRPr="000C1B97">
              <w:rPr>
                <w:color w:val="333333"/>
                <w:lang w:val="ru-RU"/>
              </w:rPr>
              <w:t>дані облікової геолого-маркшейдерської документації.</w:t>
            </w:r>
          </w:p>
          <w:p w14:paraId="07DFA946" w14:textId="77777777" w:rsidR="003D6A56" w:rsidRPr="000C1B97" w:rsidRDefault="003D6A56" w:rsidP="000C1B97">
            <w:pPr>
              <w:pStyle w:val="rvps2"/>
              <w:shd w:val="clear" w:color="auto" w:fill="FFFFFF"/>
              <w:spacing w:before="0" w:beforeAutospacing="0" w:after="150" w:afterAutospacing="0"/>
              <w:ind w:firstLine="450"/>
              <w:jc w:val="both"/>
              <w:rPr>
                <w:color w:val="333333"/>
                <w:lang w:val="uk-UA"/>
              </w:rPr>
            </w:pPr>
            <w:bookmarkStart w:id="39" w:name="n62"/>
            <w:bookmarkEnd w:id="39"/>
            <w:r w:rsidRPr="000C1B97">
              <w:rPr>
                <w:color w:val="333333"/>
                <w:lang w:val="uk-UA"/>
              </w:rPr>
              <w:lastRenderedPageBreak/>
              <w:t>11. Держгеонадра здійснює контроль за своєчасним поданням користувачами надр форми 5-ГР, перевіряє відповідність зазначених відомостей вимогам цієї Інструкції та інших нормативно-правових актів, надає методичну допомогу з питань складання форми 5-ГР, вживає заходів для інформаційно-технічного забезпечення, інформаційно-аналітичного супроводження робіт щодо звітності про стан запасів корисних копалин, їх зміни та ведення електронної бази державного балансу запасів корисних копалин.</w:t>
            </w:r>
          </w:p>
          <w:p w14:paraId="2A6D9DC7" w14:textId="77777777" w:rsidR="00D95D87" w:rsidRPr="000C1B97" w:rsidRDefault="00D95D87" w:rsidP="000C1B97">
            <w:pPr>
              <w:pStyle w:val="rvps7"/>
              <w:shd w:val="clear" w:color="auto" w:fill="FFFFFF"/>
              <w:spacing w:before="150" w:beforeAutospacing="0" w:after="150" w:afterAutospacing="0"/>
              <w:ind w:left="450" w:right="450"/>
              <w:jc w:val="center"/>
              <w:rPr>
                <w:color w:val="333333"/>
                <w:lang w:val="ru-RU"/>
              </w:rPr>
            </w:pPr>
            <w:bookmarkStart w:id="40" w:name="n63"/>
            <w:bookmarkEnd w:id="40"/>
            <w:r w:rsidRPr="000C1B97">
              <w:rPr>
                <w:rStyle w:val="rvts15"/>
                <w:b/>
                <w:bCs/>
                <w:color w:val="333333"/>
                <w:lang w:val="ru-RU"/>
              </w:rPr>
              <w:t>ІІ. Порядок складання форми 5-ГР</w:t>
            </w:r>
          </w:p>
          <w:p w14:paraId="4A4A94E0"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41" w:name="n64"/>
            <w:bookmarkEnd w:id="41"/>
            <w:r w:rsidRPr="000C1B97">
              <w:rPr>
                <w:color w:val="333333"/>
                <w:lang w:val="ru-RU"/>
              </w:rPr>
              <w:t>1. У графі 1 форми 5-ГР вказується порядковий номер кожного об'єкта.</w:t>
            </w:r>
          </w:p>
          <w:p w14:paraId="2A3E32B3"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42" w:name="n65"/>
            <w:bookmarkEnd w:id="42"/>
            <w:r w:rsidRPr="000C1B97">
              <w:rPr>
                <w:color w:val="333333"/>
                <w:lang w:val="ru-RU"/>
              </w:rPr>
              <w:t>2. У графі 2 вказуються місце розташування об'єкта та найменування (родовище, ділянка, басейн, вугленосний або рудний район, поле шахти, кар'єр (розріз), горизонт, пласт), відомості про спеціальний дозвіл на користування надрами (номер, дата видачі, строк дії) та вид користування надрами (видобування або геологічне вивчення, у тому числі дослідно-промислова розробка).</w:t>
            </w:r>
          </w:p>
          <w:p w14:paraId="2F2BCC9A"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43" w:name="n66"/>
            <w:bookmarkEnd w:id="43"/>
            <w:r w:rsidRPr="000C1B97">
              <w:rPr>
                <w:color w:val="333333"/>
                <w:lang w:val="ru-RU"/>
              </w:rPr>
              <w:t>У випадках, коли родовище (ділянка) має декілька назв, поруч з основною назвою в дужках вказується інша.</w:t>
            </w:r>
          </w:p>
          <w:p w14:paraId="3E55060A"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44" w:name="n67"/>
            <w:bookmarkEnd w:id="44"/>
            <w:r w:rsidRPr="000C1B97">
              <w:rPr>
                <w:color w:val="333333"/>
                <w:lang w:val="ru-RU"/>
              </w:rPr>
              <w:t>3. У графі 3 вказується ступінь промислового освоєння, а саме:</w:t>
            </w:r>
          </w:p>
          <w:p w14:paraId="5ED57C28"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45" w:name="n68"/>
            <w:bookmarkEnd w:id="45"/>
            <w:r w:rsidRPr="000C1B97">
              <w:rPr>
                <w:color w:val="333333"/>
                <w:lang w:val="ru-RU"/>
              </w:rPr>
              <w:t>1) рік введення в експлуатацію;</w:t>
            </w:r>
          </w:p>
          <w:p w14:paraId="3F08F228"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46" w:name="n69"/>
            <w:bookmarkEnd w:id="46"/>
            <w:r w:rsidRPr="000C1B97">
              <w:rPr>
                <w:color w:val="333333"/>
                <w:lang w:val="ru-RU"/>
              </w:rPr>
              <w:t>2) проектна річна (виробнича) потужність підприємства, шахти (розрізу);</w:t>
            </w:r>
          </w:p>
          <w:p w14:paraId="553ECA63"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47" w:name="n70"/>
            <w:bookmarkEnd w:id="47"/>
            <w:r w:rsidRPr="000C1B97">
              <w:rPr>
                <w:color w:val="333333"/>
                <w:lang w:val="ru-RU"/>
              </w:rPr>
              <w:t>3) глибина підрахунку запасів корисних копалин (м);</w:t>
            </w:r>
          </w:p>
          <w:p w14:paraId="64E71A58"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48" w:name="n71"/>
            <w:bookmarkEnd w:id="48"/>
            <w:r w:rsidRPr="000C1B97">
              <w:rPr>
                <w:color w:val="333333"/>
                <w:lang w:val="ru-RU"/>
              </w:rPr>
              <w:t>4) максимальна (фактична) глибина розробки (м);</w:t>
            </w:r>
          </w:p>
          <w:p w14:paraId="10EA8EC5"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49" w:name="n72"/>
            <w:bookmarkEnd w:id="49"/>
            <w:r w:rsidRPr="000C1B97">
              <w:rPr>
                <w:color w:val="333333"/>
                <w:lang w:val="ru-RU"/>
              </w:rPr>
              <w:lastRenderedPageBreak/>
              <w:t>5) глибина залягання горизонту, пласта (м);</w:t>
            </w:r>
          </w:p>
          <w:p w14:paraId="1173C528"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50" w:name="n73"/>
            <w:bookmarkEnd w:id="50"/>
            <w:r w:rsidRPr="000C1B97">
              <w:rPr>
                <w:color w:val="333333"/>
                <w:lang w:val="ru-RU"/>
              </w:rPr>
              <w:t>6) потужність корисної товщі (м);</w:t>
            </w:r>
          </w:p>
          <w:p w14:paraId="215F3BBE"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51" w:name="n74"/>
            <w:bookmarkEnd w:id="51"/>
            <w:r w:rsidRPr="000C1B97">
              <w:rPr>
                <w:color w:val="333333"/>
                <w:lang w:val="ru-RU"/>
              </w:rPr>
              <w:t>7) потужність розкривних порід (м);</w:t>
            </w:r>
          </w:p>
          <w:p w14:paraId="5D83A1F1"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52" w:name="n75"/>
            <w:bookmarkEnd w:id="52"/>
            <w:r w:rsidRPr="000C1B97">
              <w:rPr>
                <w:color w:val="333333"/>
                <w:lang w:val="ru-RU"/>
              </w:rPr>
              <w:t>8) коефіцієнт розкривних порід;</w:t>
            </w:r>
          </w:p>
          <w:p w14:paraId="1DE8840D"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53" w:name="n76"/>
            <w:bookmarkEnd w:id="53"/>
            <w:r w:rsidRPr="000C1B97">
              <w:rPr>
                <w:color w:val="333333"/>
                <w:lang w:val="ru-RU"/>
              </w:rPr>
              <w:t>9) площа родовища або ділянки (га).</w:t>
            </w:r>
          </w:p>
          <w:p w14:paraId="7C1EB6F8"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54" w:name="n77"/>
            <w:bookmarkEnd w:id="54"/>
            <w:r w:rsidRPr="000C1B97">
              <w:rPr>
                <w:color w:val="333333"/>
                <w:lang w:val="ru-RU"/>
              </w:rPr>
              <w:t>4. У графі 4 відображається характеристика корисних копалинах, а саме:</w:t>
            </w:r>
          </w:p>
          <w:p w14:paraId="415E368A"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55" w:name="n78"/>
            <w:bookmarkEnd w:id="55"/>
            <w:r w:rsidRPr="000C1B97">
              <w:rPr>
                <w:color w:val="333333"/>
                <w:lang w:val="ru-RU"/>
              </w:rPr>
              <w:t>1) тип корисної копалини. Для вугілля вказується відповідно марка або технологічна група, при цьому окремо виділяється вугілля, придатне для коксування. Запаси кожного різновиду або сорту подаються окремим рядком;</w:t>
            </w:r>
          </w:p>
          <w:p w14:paraId="565F1C15"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56" w:name="n79"/>
            <w:bookmarkEnd w:id="56"/>
            <w:r w:rsidRPr="000C1B97">
              <w:rPr>
                <w:color w:val="333333"/>
                <w:lang w:val="ru-RU"/>
              </w:rPr>
              <w:t xml:space="preserve">2) </w:t>
            </w:r>
            <w:proofErr w:type="gramStart"/>
            <w:r w:rsidRPr="000C1B97">
              <w:rPr>
                <w:color w:val="333333"/>
                <w:lang w:val="ru-RU"/>
              </w:rPr>
              <w:t>для кожного типу</w:t>
            </w:r>
            <w:proofErr w:type="gramEnd"/>
            <w:r w:rsidRPr="000C1B97">
              <w:rPr>
                <w:color w:val="333333"/>
                <w:lang w:val="ru-RU"/>
              </w:rPr>
              <w:t xml:space="preserve"> корисної копалини вказується середній вміст корисних компонентів та шкідливих домішок або вихід корисної копалини (вихід каолінового концентрату у відсотках, вихід блоків облицювального каменю у відсотках тощо). За наявності на родовищі (ділянці) позабалансових запасів середній вміст компонентів у їх складі вказується в пояснювальній записці до форми 5-ГР;</w:t>
            </w:r>
          </w:p>
          <w:p w14:paraId="19C52434"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57" w:name="n80"/>
            <w:bookmarkEnd w:id="57"/>
            <w:r w:rsidRPr="000C1B97">
              <w:rPr>
                <w:color w:val="333333"/>
                <w:lang w:val="ru-RU"/>
              </w:rPr>
              <w:t>3) вологість (у відсотках);</w:t>
            </w:r>
          </w:p>
          <w:p w14:paraId="3B0A98D0"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58" w:name="n81"/>
            <w:bookmarkEnd w:id="58"/>
            <w:r w:rsidRPr="000C1B97">
              <w:rPr>
                <w:color w:val="333333"/>
                <w:lang w:val="ru-RU"/>
              </w:rPr>
              <w:t>для твердих горючих корисних копалин:</w:t>
            </w:r>
          </w:p>
          <w:p w14:paraId="209526B3"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59" w:name="n82"/>
            <w:bookmarkEnd w:id="59"/>
            <w:r w:rsidRPr="000C1B97">
              <w:rPr>
                <w:color w:val="333333"/>
                <w:lang w:val="ru-RU"/>
              </w:rPr>
              <w:t>4) питома теплота згорання (МДж/кг);</w:t>
            </w:r>
          </w:p>
          <w:p w14:paraId="14FA7147"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60" w:name="n83"/>
            <w:bookmarkEnd w:id="60"/>
            <w:r w:rsidRPr="000C1B97">
              <w:rPr>
                <w:color w:val="333333"/>
                <w:lang w:val="ru-RU"/>
              </w:rPr>
              <w:t>5) вихід смоли (у відсотках).</w:t>
            </w:r>
          </w:p>
          <w:p w14:paraId="66D878DF"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61" w:name="n84"/>
            <w:bookmarkEnd w:id="61"/>
            <w:r w:rsidRPr="000C1B97">
              <w:rPr>
                <w:color w:val="333333"/>
                <w:lang w:val="ru-RU"/>
              </w:rPr>
              <w:t>5. У графі 5 вказуються дані про продукцію, яка виготовляється з корисних копалин, та її реалізацію:</w:t>
            </w:r>
          </w:p>
          <w:p w14:paraId="19A1F92D"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62" w:name="n85"/>
            <w:bookmarkEnd w:id="62"/>
            <w:r w:rsidRPr="000C1B97">
              <w:rPr>
                <w:color w:val="333333"/>
                <w:lang w:val="ru-RU"/>
              </w:rPr>
              <w:lastRenderedPageBreak/>
              <w:t>1) номенклатура і вихід (за видами) готової продукції;</w:t>
            </w:r>
          </w:p>
          <w:p w14:paraId="75E0F7FB"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63" w:name="n86"/>
            <w:bookmarkEnd w:id="63"/>
            <w:r w:rsidRPr="000C1B97">
              <w:rPr>
                <w:color w:val="333333"/>
                <w:lang w:val="ru-RU"/>
              </w:rPr>
              <w:t>2) основні споживачі;</w:t>
            </w:r>
          </w:p>
          <w:p w14:paraId="529640B5"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64" w:name="n87"/>
            <w:bookmarkEnd w:id="64"/>
            <w:r w:rsidRPr="000C1B97">
              <w:rPr>
                <w:color w:val="333333"/>
                <w:lang w:val="ru-RU"/>
              </w:rPr>
              <w:t>3) кількість (за видами) готової продукції, що відвантажена споживачам;</w:t>
            </w:r>
          </w:p>
          <w:p w14:paraId="693D4894"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65" w:name="n88"/>
            <w:bookmarkEnd w:id="65"/>
            <w:r w:rsidRPr="000C1B97">
              <w:rPr>
                <w:color w:val="333333"/>
                <w:lang w:val="ru-RU"/>
              </w:rPr>
              <w:t>4) фактична собівартість одиниці видобутку сировини;</w:t>
            </w:r>
          </w:p>
          <w:p w14:paraId="6F163406"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66" w:name="n89"/>
            <w:bookmarkEnd w:id="66"/>
            <w:r w:rsidRPr="000C1B97">
              <w:rPr>
                <w:color w:val="333333"/>
                <w:lang w:val="ru-RU"/>
              </w:rPr>
              <w:t>5) відпускна ціна одиниці сировини;</w:t>
            </w:r>
          </w:p>
          <w:p w14:paraId="41D6B75A"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67" w:name="n90"/>
            <w:bookmarkEnd w:id="67"/>
            <w:r w:rsidRPr="000C1B97">
              <w:rPr>
                <w:color w:val="333333"/>
                <w:lang w:val="ru-RU"/>
              </w:rPr>
              <w:t>6) відпускна ціна одиниці готової продукції.</w:t>
            </w:r>
          </w:p>
          <w:p w14:paraId="6544C432"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68" w:name="n91"/>
            <w:bookmarkEnd w:id="68"/>
            <w:r w:rsidRPr="000C1B97">
              <w:rPr>
                <w:color w:val="333333"/>
                <w:lang w:val="ru-RU"/>
              </w:rPr>
              <w:t>6. У графі 6 вказуються категорії розвіданості запасів корисної копалини родовища (ділянки) за</w:t>
            </w:r>
            <w:r w:rsidRPr="000C1B97">
              <w:rPr>
                <w:color w:val="333333"/>
              </w:rPr>
              <w:t> </w:t>
            </w:r>
            <w:hyperlink r:id="rId12" w:tgtFrame="_blank" w:history="1">
              <w:r w:rsidRPr="000C1B97">
                <w:rPr>
                  <w:rStyle w:val="a4"/>
                  <w:color w:val="000099"/>
                  <w:lang w:val="ru-RU"/>
                </w:rPr>
                <w:t>Класифікацією запасів і ресурсів корисних копалин державного фонду надр</w:t>
              </w:r>
            </w:hyperlink>
            <w:r w:rsidRPr="000C1B97">
              <w:rPr>
                <w:color w:val="333333"/>
                <w:lang w:val="ru-RU"/>
              </w:rPr>
              <w:t>, затвердженою постановою Кабінету Міністрів України від 05 травня 1997 року № 432, та відповідно до результатів державної експертизи та оцінки (кожна категорія в окремому рядку).</w:t>
            </w:r>
          </w:p>
          <w:p w14:paraId="1A279D77"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69" w:name="n92"/>
            <w:bookmarkEnd w:id="69"/>
            <w:r w:rsidRPr="000C1B97">
              <w:rPr>
                <w:color w:val="333333"/>
                <w:lang w:val="ru-RU"/>
              </w:rPr>
              <w:t xml:space="preserve">7. </w:t>
            </w:r>
            <w:proofErr w:type="gramStart"/>
            <w:r w:rsidRPr="000C1B97">
              <w:rPr>
                <w:color w:val="333333"/>
                <w:lang w:val="ru-RU"/>
              </w:rPr>
              <w:t>У графах</w:t>
            </w:r>
            <w:proofErr w:type="gramEnd"/>
            <w:r w:rsidRPr="000C1B97">
              <w:rPr>
                <w:color w:val="333333"/>
                <w:lang w:val="ru-RU"/>
              </w:rPr>
              <w:t xml:space="preserve"> 7-9 наводяться дані про кількість балансових, умовно балансових, позабалансових та з невизначеним промисловим значенням запасів корисних копалин на початок звітного року. Вказані запаси в цих графах повинні відповідати запасам державного балансу запасів корисних копалин на початок звітного року.</w:t>
            </w:r>
          </w:p>
          <w:p w14:paraId="7CD095E6"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70" w:name="n93"/>
            <w:bookmarkEnd w:id="70"/>
            <w:r w:rsidRPr="000C1B97">
              <w:rPr>
                <w:color w:val="333333"/>
                <w:lang w:val="ru-RU"/>
              </w:rPr>
              <w:t>Дані про запаси корисної копалини в охоронних ціликах та складах (спецвідвалах) вказуються нижче окремим рядком.</w:t>
            </w:r>
          </w:p>
          <w:p w14:paraId="6913972E"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71" w:name="n94"/>
            <w:bookmarkEnd w:id="71"/>
            <w:r w:rsidRPr="000C1B97">
              <w:rPr>
                <w:color w:val="333333"/>
                <w:lang w:val="ru-RU"/>
              </w:rPr>
              <w:t>Зміни балансових запасів за звітний рік відображаються в графах 10-15.</w:t>
            </w:r>
          </w:p>
          <w:p w14:paraId="2F9BBF04"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72" w:name="n95"/>
            <w:bookmarkEnd w:id="72"/>
            <w:r w:rsidRPr="000C1B97">
              <w:rPr>
                <w:color w:val="333333"/>
                <w:lang w:val="ru-RU"/>
              </w:rPr>
              <w:t>8. У графі 10 вказуються відомості про фактичний видобуток корисних копалин.</w:t>
            </w:r>
          </w:p>
          <w:p w14:paraId="04FBC73C"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73" w:name="n96"/>
            <w:bookmarkEnd w:id="73"/>
            <w:r w:rsidRPr="000C1B97">
              <w:rPr>
                <w:color w:val="333333"/>
                <w:lang w:val="ru-RU"/>
              </w:rPr>
              <w:lastRenderedPageBreak/>
              <w:t>До видобутку відноситься вся кількість сировини, що видобута з надр на поверхню (при відкритих розробках - вивезена з кар'єру):</w:t>
            </w:r>
          </w:p>
          <w:p w14:paraId="4A1706EA"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74" w:name="n97"/>
            <w:bookmarkEnd w:id="74"/>
            <w:r w:rsidRPr="000C1B97">
              <w:rPr>
                <w:color w:val="333333"/>
                <w:lang w:val="ru-RU"/>
              </w:rPr>
              <w:t>без урахування пустих порід (розубожування корисної копалини), якщо вони не були включені до балансових запасів;</w:t>
            </w:r>
          </w:p>
          <w:p w14:paraId="707108BC"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75" w:name="n98"/>
            <w:bookmarkEnd w:id="75"/>
            <w:r w:rsidRPr="000C1B97">
              <w:rPr>
                <w:color w:val="333333"/>
                <w:lang w:val="ru-RU"/>
              </w:rPr>
              <w:t>з урахуванням розубожуючих порід, що затверджені в числі балансових запасів.</w:t>
            </w:r>
          </w:p>
          <w:p w14:paraId="3B690A4F"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76" w:name="n99"/>
            <w:bookmarkEnd w:id="76"/>
            <w:r w:rsidRPr="000C1B97">
              <w:rPr>
                <w:color w:val="333333"/>
                <w:lang w:val="ru-RU"/>
              </w:rPr>
              <w:t>У графі не вказуються відомості про кількість видобутої товарної руди, зазначена інформація відображається в пояснювальній записці до форми 5-ГР.</w:t>
            </w:r>
          </w:p>
          <w:p w14:paraId="47BD55D6"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77" w:name="n100"/>
            <w:bookmarkEnd w:id="77"/>
            <w:r w:rsidRPr="000C1B97">
              <w:rPr>
                <w:color w:val="333333"/>
                <w:lang w:val="ru-RU"/>
              </w:rPr>
              <w:t>Видобуток корисної копалини за попередні роки, що не врахований раніше, відображається разом з видобутком за звітний рік. У пояснювальній записці до форми 5-ГР наводяться роз'яснення та кількість видобутої сировини за попередній період.</w:t>
            </w:r>
          </w:p>
          <w:p w14:paraId="4592C41D"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78" w:name="n101"/>
            <w:bookmarkEnd w:id="78"/>
            <w:r w:rsidRPr="000C1B97">
              <w:rPr>
                <w:color w:val="333333"/>
                <w:lang w:val="ru-RU"/>
              </w:rPr>
              <w:t>При складуванні видобутої сировини деяких видів корисних копалин (окислені залізисті кварцити, гранат, вапняк флюсовий, каолін, глина для вогнетривів, глина тугоплавка тощо) ведеться облік запасів корисної копалини на складах (спецвідвалах). При цьому видобута із надр сировина списується (зменшується) за категоріями за графою 10. У пояснювальній записці надається роз'яснення (де і скільки заскладовано сировини).</w:t>
            </w:r>
          </w:p>
          <w:p w14:paraId="2A7A706B"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79" w:name="n102"/>
            <w:bookmarkEnd w:id="79"/>
            <w:r w:rsidRPr="000C1B97">
              <w:rPr>
                <w:color w:val="333333"/>
                <w:lang w:val="ru-RU"/>
              </w:rPr>
              <w:t xml:space="preserve">При використанні сировини зі складів (спецвідвалів) у наступні роки кількість сировини знімається з обліку запасів корисних копалин </w:t>
            </w:r>
            <w:proofErr w:type="gramStart"/>
            <w:r w:rsidRPr="000C1B97">
              <w:rPr>
                <w:color w:val="333333"/>
                <w:lang w:val="ru-RU"/>
              </w:rPr>
              <w:t>у складах</w:t>
            </w:r>
            <w:proofErr w:type="gramEnd"/>
            <w:r w:rsidRPr="000C1B97">
              <w:rPr>
                <w:color w:val="333333"/>
                <w:lang w:val="ru-RU"/>
              </w:rPr>
              <w:t xml:space="preserve"> (спецвідвалах) за графою 10 (окремим рядком), але в загальному підсумку по родовищу (ділянці) цей видобуток не підсумовується з видобутком із надр.</w:t>
            </w:r>
          </w:p>
          <w:p w14:paraId="36377138"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80" w:name="n103"/>
            <w:bookmarkEnd w:id="80"/>
            <w:r w:rsidRPr="000C1B97">
              <w:rPr>
                <w:color w:val="333333"/>
                <w:lang w:val="ru-RU"/>
              </w:rPr>
              <w:lastRenderedPageBreak/>
              <w:t>У графі відображається кількість запасів при видобутку корисних копалин із раніше втрачених запасів, а в пояснювальній записці до форми 5-ГР надається роз'яснення.</w:t>
            </w:r>
          </w:p>
          <w:p w14:paraId="07FF3B9A"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81" w:name="n104"/>
            <w:bookmarkEnd w:id="81"/>
            <w:r w:rsidRPr="000C1B97">
              <w:rPr>
                <w:color w:val="333333"/>
                <w:lang w:val="ru-RU"/>
              </w:rPr>
              <w:t>9. У графі 11 наводяться втрати під час видобутку корисних копалин за звітний рік.</w:t>
            </w:r>
          </w:p>
          <w:p w14:paraId="659E36A5"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82" w:name="n105"/>
            <w:bookmarkEnd w:id="82"/>
            <w:r w:rsidRPr="000C1B97">
              <w:rPr>
                <w:color w:val="333333"/>
                <w:lang w:val="ru-RU"/>
              </w:rPr>
              <w:t>До втрат під час видобутку належать:</w:t>
            </w:r>
          </w:p>
          <w:p w14:paraId="01A33E86"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83" w:name="n106"/>
            <w:bookmarkEnd w:id="83"/>
            <w:r w:rsidRPr="000C1B97">
              <w:rPr>
                <w:color w:val="333333"/>
                <w:lang w:val="ru-RU"/>
              </w:rPr>
              <w:t>частина погашених балансових запасів корисної копалини, яка залишилася в надрах у процесі розробки родовища або під час ліквідації підприємства;</w:t>
            </w:r>
          </w:p>
          <w:p w14:paraId="6EA24157"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84" w:name="n107"/>
            <w:bookmarkEnd w:id="84"/>
            <w:r w:rsidRPr="000C1B97">
              <w:rPr>
                <w:color w:val="333333"/>
                <w:lang w:val="ru-RU"/>
              </w:rPr>
              <w:t>кількість корисної копалини, яка була відправлена у відвали разом із вміщувальними породами.</w:t>
            </w:r>
          </w:p>
          <w:p w14:paraId="61B19C51"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85" w:name="n108"/>
            <w:bookmarkEnd w:id="85"/>
            <w:r w:rsidRPr="000C1B97">
              <w:rPr>
                <w:color w:val="333333"/>
                <w:lang w:val="ru-RU"/>
              </w:rPr>
              <w:t>Втрати під час транспортування видобутої корисної копалини, а також при переробці не належать до втрат при видобутку.</w:t>
            </w:r>
          </w:p>
          <w:p w14:paraId="75C6C296"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86" w:name="n109"/>
            <w:bookmarkEnd w:id="86"/>
            <w:r w:rsidRPr="000C1B97">
              <w:rPr>
                <w:color w:val="333333"/>
                <w:lang w:val="ru-RU"/>
              </w:rPr>
              <w:t>10. У графі 12 відображається кількість запасів корисних копалин, що змінилася (збільшення +, зменшення -) за результатами розвідувальних робіт:</w:t>
            </w:r>
          </w:p>
          <w:p w14:paraId="6523FBA9"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87" w:name="n110"/>
            <w:bookmarkEnd w:id="87"/>
            <w:r w:rsidRPr="000C1B97">
              <w:rPr>
                <w:color w:val="333333"/>
                <w:lang w:val="ru-RU"/>
              </w:rPr>
              <w:t>детальна розвідка, гірничо-капітальні або експлуатаційно-розвідувальні роботи;</w:t>
            </w:r>
          </w:p>
          <w:p w14:paraId="307A764F"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88" w:name="n111"/>
            <w:bookmarkEnd w:id="88"/>
            <w:r w:rsidRPr="000C1B97">
              <w:rPr>
                <w:color w:val="333333"/>
                <w:lang w:val="ru-RU"/>
              </w:rPr>
              <w:t>зміна запасів корисних копалин родовищ або окремих ділянок, які були розвідані до звітного року і не були враховані своєчасно через відсутність хімічних аналізів проб, технологічних досліджень або з інших причин;</w:t>
            </w:r>
          </w:p>
          <w:p w14:paraId="65198E76"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89" w:name="n112"/>
            <w:bookmarkEnd w:id="89"/>
            <w:r w:rsidRPr="000C1B97">
              <w:rPr>
                <w:color w:val="333333"/>
                <w:lang w:val="ru-RU"/>
              </w:rPr>
              <w:t>зміна запасів корисних копалин, пов'язана з переведенням їх із однієї категорії в іншу;</w:t>
            </w:r>
          </w:p>
          <w:p w14:paraId="207B35F0"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90" w:name="n113"/>
            <w:bookmarkEnd w:id="90"/>
            <w:r w:rsidRPr="000C1B97">
              <w:rPr>
                <w:color w:val="333333"/>
                <w:lang w:val="ru-RU"/>
              </w:rPr>
              <w:lastRenderedPageBreak/>
              <w:t>зміна запасів супутніх корисних копалин, якщо ця зміна пов'язана з проведенням геологорозвідувальних робіт щодо основної корисної копалини.</w:t>
            </w:r>
          </w:p>
          <w:p w14:paraId="31D0EF56"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91" w:name="n114"/>
            <w:bookmarkEnd w:id="91"/>
            <w:r w:rsidRPr="000C1B97">
              <w:rPr>
                <w:color w:val="333333"/>
                <w:lang w:val="ru-RU"/>
              </w:rPr>
              <w:t>11. У графі 13 відображається кількість запасів корисних копалин, що змінилася за результатами переоцінки:</w:t>
            </w:r>
          </w:p>
          <w:p w14:paraId="377A8418"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92" w:name="n115"/>
            <w:bookmarkEnd w:id="92"/>
            <w:r w:rsidRPr="000C1B97">
              <w:rPr>
                <w:color w:val="333333"/>
                <w:lang w:val="ru-RU"/>
              </w:rPr>
              <w:t>зміна (збільшення +, зменшення -), що виникла у зв'язку з переглядом кондицій на мінеральну сировину (за вмістом корисних компонентів у руді, за зольністю та потужністю пласта тощо) без проведення додаткових геологорозвідувальних або експлуатаційних робіт;</w:t>
            </w:r>
          </w:p>
          <w:p w14:paraId="722A5BFD"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93" w:name="n116"/>
            <w:bookmarkEnd w:id="93"/>
            <w:r w:rsidRPr="000C1B97">
              <w:rPr>
                <w:color w:val="333333"/>
                <w:lang w:val="ru-RU"/>
              </w:rPr>
              <w:t>зняті з обліку запаси, визнані недоцільними до розробки з техніко-економічних причин, які обґрунтовані під час проектування гірничого підприємства;</w:t>
            </w:r>
          </w:p>
          <w:p w14:paraId="5E17FFDB"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94" w:name="n117"/>
            <w:bookmarkEnd w:id="94"/>
            <w:r w:rsidRPr="000C1B97">
              <w:rPr>
                <w:color w:val="333333"/>
                <w:lang w:val="ru-RU"/>
              </w:rPr>
              <w:t>зняті з обліку запаси, визнані нерентабельними для відпрацювання через зміни економічних або гірничо-геологічних умов.</w:t>
            </w:r>
          </w:p>
          <w:p w14:paraId="59BF53A4"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95" w:name="n118"/>
            <w:bookmarkEnd w:id="95"/>
            <w:r w:rsidRPr="000C1B97">
              <w:rPr>
                <w:color w:val="333333"/>
                <w:lang w:val="ru-RU"/>
              </w:rPr>
              <w:t>У пояснювальній записці до форми 5-ГР вказуються причини зміни запасів корисних копалин.</w:t>
            </w:r>
          </w:p>
          <w:p w14:paraId="1BF8A7AD"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96" w:name="n119"/>
            <w:bookmarkEnd w:id="96"/>
            <w:r w:rsidRPr="000C1B97">
              <w:rPr>
                <w:color w:val="333333"/>
                <w:lang w:val="ru-RU"/>
              </w:rPr>
              <w:t>12. У графі 14 вказується кількість списаних з балансу гірничодобувного підприємства запасів корисних копалин, що не підтвердилися за результатами:</w:t>
            </w:r>
          </w:p>
          <w:p w14:paraId="2D455D4F"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97" w:name="n120"/>
            <w:bookmarkEnd w:id="97"/>
            <w:r w:rsidRPr="000C1B97">
              <w:rPr>
                <w:color w:val="333333"/>
                <w:lang w:val="ru-RU"/>
              </w:rPr>
              <w:t>експлуатаційної діяльності гірничодобувного підприємства, що підтверджується актом на списання запасів корисних копалин з обліку гірничодобувного підприємства;</w:t>
            </w:r>
          </w:p>
          <w:p w14:paraId="591961C9"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98" w:name="n121"/>
            <w:bookmarkEnd w:id="98"/>
            <w:r w:rsidRPr="000C1B97">
              <w:rPr>
                <w:color w:val="333333"/>
                <w:lang w:val="ru-RU"/>
              </w:rPr>
              <w:t>експлуатаційно-розвідувальних робіт у зв'язку з отриманням нових даних про вміст корисного компоненту, розміри або потужність покладу, об'ємну масу, якість сировини тощо.</w:t>
            </w:r>
          </w:p>
          <w:p w14:paraId="3DC93DCD"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99" w:name="n122"/>
            <w:bookmarkEnd w:id="99"/>
            <w:r w:rsidRPr="000C1B97">
              <w:rPr>
                <w:color w:val="333333"/>
                <w:lang w:val="ru-RU"/>
              </w:rPr>
              <w:lastRenderedPageBreak/>
              <w:t>13. У графі 15 вказується рух запасів корисних копалин, пов'язаний зі зміною технічних меж родовища (ділянки), переведенням запасів корисних копалин з однієї ділянки родовища на іншу та коригуванням запасів корисних копалин.</w:t>
            </w:r>
          </w:p>
          <w:p w14:paraId="6C54BCE2"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100" w:name="n123"/>
            <w:bookmarkEnd w:id="100"/>
            <w:r w:rsidRPr="000C1B97">
              <w:rPr>
                <w:color w:val="333333"/>
                <w:lang w:val="ru-RU"/>
              </w:rPr>
              <w:t>У разі складування видобутої корисної копалини окремим рядком у графі зі знаком «+» вказується її кількість за звітний рік.</w:t>
            </w:r>
          </w:p>
          <w:p w14:paraId="09DF1B06"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101" w:name="n124"/>
            <w:bookmarkEnd w:id="101"/>
            <w:r w:rsidRPr="000C1B97">
              <w:rPr>
                <w:color w:val="333333"/>
                <w:lang w:val="ru-RU"/>
              </w:rPr>
              <w:t>У разі видобутку корисної копалини із раніше втрачених запасів кількість видобутої сировини вказується зі знаком «+».</w:t>
            </w:r>
          </w:p>
          <w:p w14:paraId="4F1C5E77"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102" w:name="n125"/>
            <w:bookmarkEnd w:id="102"/>
            <w:r w:rsidRPr="000C1B97">
              <w:rPr>
                <w:color w:val="333333"/>
                <w:lang w:val="ru-RU"/>
              </w:rPr>
              <w:t xml:space="preserve">14. </w:t>
            </w:r>
            <w:proofErr w:type="gramStart"/>
            <w:r w:rsidRPr="000C1B97">
              <w:rPr>
                <w:color w:val="333333"/>
                <w:lang w:val="ru-RU"/>
              </w:rPr>
              <w:t>У графах</w:t>
            </w:r>
            <w:proofErr w:type="gramEnd"/>
            <w:r w:rsidRPr="000C1B97">
              <w:rPr>
                <w:color w:val="333333"/>
                <w:lang w:val="ru-RU"/>
              </w:rPr>
              <w:t xml:space="preserve"> 16-18 вказується кількість балансових, умовно балансових і позабалансових та з невизначеним промисловим значенням запасів корисних копалин станом на початок наступного за звітним року.</w:t>
            </w:r>
          </w:p>
          <w:p w14:paraId="0E60D84B"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103" w:name="n126"/>
            <w:bookmarkEnd w:id="103"/>
            <w:r w:rsidRPr="000C1B97">
              <w:rPr>
                <w:color w:val="333333"/>
                <w:lang w:val="ru-RU"/>
              </w:rPr>
              <w:t>У разі видобутку корисних копалин із умовно балансових, позабалансових та з невизначеним промисловим значенням запасів корисних копалин запаси зменшуються на кількість їх видобутку у звітному році, що відображається у графі 17.</w:t>
            </w:r>
          </w:p>
          <w:p w14:paraId="34567FA7"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104" w:name="n127"/>
            <w:bookmarkEnd w:id="104"/>
            <w:r w:rsidRPr="000C1B97">
              <w:rPr>
                <w:color w:val="333333"/>
                <w:lang w:val="ru-RU"/>
              </w:rPr>
              <w:t>Детальна інформація щодо обсягів видобутку із умовно балансових, позабалансових та з невизначеним промисловим значенням запасів корисних копалин міститься у пояснювальній записці.</w:t>
            </w:r>
          </w:p>
          <w:p w14:paraId="756BEB4D"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105" w:name="n128"/>
            <w:bookmarkEnd w:id="105"/>
            <w:r w:rsidRPr="000C1B97">
              <w:rPr>
                <w:color w:val="333333"/>
                <w:lang w:val="ru-RU"/>
              </w:rPr>
              <w:t>15. У графі 19 вказуються загальна кількість балансових запасів, найменування органу затвердження (апробації) запасів, номер протоколу, дата затвердження, група складності родовища (ділянки) за геологічною будовою.</w:t>
            </w:r>
          </w:p>
          <w:p w14:paraId="482EEDAC"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106" w:name="n129"/>
            <w:bookmarkEnd w:id="106"/>
            <w:r w:rsidRPr="000C1B97">
              <w:rPr>
                <w:color w:val="333333"/>
                <w:lang w:val="ru-RU"/>
              </w:rPr>
              <w:t>16. У графі 20 вказуються втрати та розубожування корисних копалин у відсотках:</w:t>
            </w:r>
          </w:p>
          <w:p w14:paraId="4B60AD56"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107" w:name="n130"/>
            <w:bookmarkEnd w:id="107"/>
            <w:r w:rsidRPr="000C1B97">
              <w:rPr>
                <w:color w:val="333333"/>
                <w:lang w:val="ru-RU"/>
              </w:rPr>
              <w:lastRenderedPageBreak/>
              <w:t>1) проектні та фактичні втрати під час видобутку корисних копалин;</w:t>
            </w:r>
          </w:p>
          <w:p w14:paraId="56E68B84"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108" w:name="n131"/>
            <w:bookmarkEnd w:id="108"/>
            <w:r w:rsidRPr="000C1B97">
              <w:rPr>
                <w:color w:val="333333"/>
                <w:lang w:val="ru-RU"/>
              </w:rPr>
              <w:t>2) проектне та фактичне розубожування корисних копалин.</w:t>
            </w:r>
          </w:p>
          <w:p w14:paraId="65832789"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109" w:name="n132"/>
            <w:bookmarkEnd w:id="109"/>
            <w:r w:rsidRPr="000C1B97">
              <w:rPr>
                <w:color w:val="333333"/>
                <w:lang w:val="ru-RU"/>
              </w:rPr>
              <w:t>17. У графі 21 зазначається забезпеченість підприємства в роках балансовими запасами:</w:t>
            </w:r>
          </w:p>
          <w:p w14:paraId="739091C7"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110" w:name="n133"/>
            <w:bookmarkEnd w:id="110"/>
            <w:r w:rsidRPr="000C1B97">
              <w:rPr>
                <w:color w:val="333333"/>
                <w:lang w:val="ru-RU"/>
              </w:rPr>
              <w:t>1) всіма запасами;</w:t>
            </w:r>
          </w:p>
          <w:p w14:paraId="0C35656C"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111" w:name="n134"/>
            <w:bookmarkEnd w:id="111"/>
            <w:r w:rsidRPr="000C1B97">
              <w:rPr>
                <w:color w:val="333333"/>
                <w:lang w:val="ru-RU"/>
              </w:rPr>
              <w:t>2) у проектних контурах розробки;</w:t>
            </w:r>
          </w:p>
          <w:p w14:paraId="7780A9E3" w14:textId="77777777" w:rsidR="00D95D87" w:rsidRPr="000C1B97" w:rsidRDefault="00D95D87" w:rsidP="000C1B97">
            <w:pPr>
              <w:pStyle w:val="rvps2"/>
              <w:shd w:val="clear" w:color="auto" w:fill="FFFFFF"/>
              <w:spacing w:before="0" w:beforeAutospacing="0" w:after="150" w:afterAutospacing="0"/>
              <w:ind w:firstLine="450"/>
              <w:jc w:val="both"/>
              <w:rPr>
                <w:color w:val="333333"/>
                <w:lang w:val="ru-RU"/>
              </w:rPr>
            </w:pPr>
            <w:bookmarkStart w:id="112" w:name="n135"/>
            <w:bookmarkEnd w:id="112"/>
            <w:r w:rsidRPr="000C1B97">
              <w:rPr>
                <w:color w:val="333333"/>
                <w:lang w:val="ru-RU"/>
              </w:rPr>
              <w:t>щодо вугілля та горючих сланців:</w:t>
            </w:r>
          </w:p>
          <w:p w14:paraId="1E025883" w14:textId="77777777" w:rsidR="00D95D87" w:rsidRPr="002A5F87" w:rsidRDefault="00D95D87" w:rsidP="000C1B97">
            <w:pPr>
              <w:pStyle w:val="rvps2"/>
              <w:shd w:val="clear" w:color="auto" w:fill="FFFFFF"/>
              <w:spacing w:before="0" w:beforeAutospacing="0" w:after="150" w:afterAutospacing="0"/>
              <w:ind w:firstLine="450"/>
              <w:jc w:val="both"/>
              <w:rPr>
                <w:color w:val="333333"/>
                <w:lang w:val="ru-RU"/>
              </w:rPr>
            </w:pPr>
            <w:bookmarkStart w:id="113" w:name="n136"/>
            <w:bookmarkEnd w:id="113"/>
            <w:r w:rsidRPr="002A5F87">
              <w:rPr>
                <w:color w:val="333333"/>
                <w:lang w:val="ru-RU"/>
              </w:rPr>
              <w:t>3) всієї шахти (розрізу);</w:t>
            </w:r>
          </w:p>
          <w:p w14:paraId="5B0A548F" w14:textId="77777777" w:rsidR="00D95D87" w:rsidRPr="002A5F87" w:rsidRDefault="00D95D87" w:rsidP="000C1B97">
            <w:pPr>
              <w:pStyle w:val="rvps2"/>
              <w:shd w:val="clear" w:color="auto" w:fill="FFFFFF"/>
              <w:spacing w:before="0" w:beforeAutospacing="0" w:after="150" w:afterAutospacing="0"/>
              <w:ind w:firstLine="450"/>
              <w:jc w:val="both"/>
              <w:rPr>
                <w:color w:val="333333"/>
                <w:lang w:val="ru-RU"/>
              </w:rPr>
            </w:pPr>
            <w:bookmarkStart w:id="114" w:name="n137"/>
            <w:bookmarkEnd w:id="114"/>
            <w:r w:rsidRPr="002A5F87">
              <w:rPr>
                <w:color w:val="333333"/>
                <w:lang w:val="ru-RU"/>
              </w:rPr>
              <w:t>4) діючих горизонтів</w:t>
            </w:r>
          </w:p>
          <w:p w14:paraId="0F24B66C" w14:textId="77777777" w:rsidR="00D95D87" w:rsidRDefault="00D95D87" w:rsidP="000C1B97">
            <w:pPr>
              <w:jc w:val="center"/>
              <w:rPr>
                <w:rFonts w:cs="Times New Roman"/>
                <w:sz w:val="24"/>
                <w:szCs w:val="24"/>
                <w:lang w:val="uk-UA"/>
              </w:rPr>
            </w:pPr>
          </w:p>
          <w:p w14:paraId="406DEF35" w14:textId="77777777" w:rsidR="004C2FBA" w:rsidRDefault="004C2FBA" w:rsidP="000C1B97">
            <w:pPr>
              <w:jc w:val="center"/>
              <w:rPr>
                <w:rFonts w:cs="Times New Roman"/>
                <w:sz w:val="24"/>
                <w:szCs w:val="24"/>
                <w:lang w:val="uk-UA"/>
              </w:rPr>
            </w:pPr>
          </w:p>
          <w:p w14:paraId="2241A1E9" w14:textId="77777777" w:rsidR="004C2FBA" w:rsidRPr="008F35F6" w:rsidRDefault="00D27302" w:rsidP="004C2FBA">
            <w:pPr>
              <w:shd w:val="clear" w:color="auto" w:fill="FFFFFF"/>
              <w:spacing w:before="150" w:after="150"/>
              <w:ind w:left="450" w:right="450"/>
              <w:jc w:val="center"/>
              <w:rPr>
                <w:rFonts w:eastAsia="Times New Roman"/>
                <w:sz w:val="24"/>
                <w:szCs w:val="24"/>
                <w:lang w:eastAsia="uk-UA"/>
              </w:rPr>
            </w:pPr>
            <w:hyperlink r:id="rId13" w:history="1">
              <w:r w:rsidR="004C2FBA" w:rsidRPr="008F35F6">
                <w:rPr>
                  <w:rFonts w:eastAsia="Times New Roman"/>
                  <w:b/>
                  <w:bCs/>
                  <w:sz w:val="24"/>
                  <w:szCs w:val="24"/>
                  <w:lang w:eastAsia="uk-UA"/>
                </w:rPr>
                <w:t>ЗВІТНИЙ БАЛАНС</w:t>
              </w:r>
            </w:hyperlink>
            <w:r w:rsidR="004C2FBA" w:rsidRPr="008F35F6">
              <w:rPr>
                <w:rFonts w:eastAsia="Times New Roman"/>
                <w:sz w:val="24"/>
                <w:szCs w:val="24"/>
                <w:lang w:eastAsia="uk-UA"/>
              </w:rPr>
              <w:br/>
            </w:r>
            <w:r w:rsidR="004C2FBA" w:rsidRPr="008F35F6">
              <w:rPr>
                <w:rFonts w:eastAsia="Times New Roman"/>
                <w:b/>
                <w:bCs/>
                <w:sz w:val="24"/>
                <w:szCs w:val="24"/>
                <w:lang w:eastAsia="uk-UA"/>
              </w:rPr>
              <w:t>використання підземних вод за 20_____ рік</w:t>
            </w:r>
            <w:r w:rsidR="004C2FBA" w:rsidRPr="008F35F6">
              <w:rPr>
                <w:rFonts w:eastAsia="Times New Roman"/>
                <w:sz w:val="24"/>
                <w:szCs w:val="24"/>
                <w:lang w:eastAsia="uk-UA"/>
              </w:rPr>
              <w:br/>
            </w:r>
            <w:r w:rsidR="004C2FBA" w:rsidRPr="008F35F6">
              <w:rPr>
                <w:rFonts w:eastAsia="Times New Roman"/>
                <w:b/>
                <w:bCs/>
                <w:sz w:val="24"/>
                <w:szCs w:val="24"/>
                <w:lang w:eastAsia="uk-UA"/>
              </w:rPr>
              <w:t>(Форма № 7-ГР)</w:t>
            </w:r>
          </w:p>
          <w:p w14:paraId="4AED363E" w14:textId="77777777" w:rsidR="004C2FBA" w:rsidRPr="00DA2D1E" w:rsidRDefault="004C2FBA" w:rsidP="004C2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center"/>
              <w:rPr>
                <w:rFonts w:eastAsia="Times New Roman"/>
                <w:b/>
                <w:bCs/>
                <w:color w:val="000000"/>
                <w:sz w:val="24"/>
                <w:szCs w:val="24"/>
                <w:lang w:eastAsia="ru-RU"/>
              </w:rPr>
            </w:pPr>
            <w:r w:rsidRPr="008F35F6">
              <w:rPr>
                <w:rFonts w:eastAsia="Times New Roman"/>
                <w:b/>
                <w:bCs/>
                <w:sz w:val="24"/>
                <w:szCs w:val="24"/>
                <w:lang w:eastAsia="ru-RU"/>
              </w:rPr>
              <w:t>ІНСТРУКЦІЯ</w:t>
            </w:r>
            <w:r w:rsidRPr="008F35F6">
              <w:rPr>
                <w:rFonts w:eastAsia="Times New Roman"/>
                <w:sz w:val="24"/>
                <w:szCs w:val="24"/>
                <w:lang w:eastAsia="ru-RU"/>
              </w:rPr>
              <w:br/>
            </w:r>
            <w:r w:rsidRPr="008F35F6">
              <w:rPr>
                <w:rFonts w:eastAsia="Times New Roman"/>
                <w:b/>
                <w:bCs/>
                <w:sz w:val="24"/>
                <w:szCs w:val="24"/>
                <w:lang w:eastAsia="ru-RU"/>
              </w:rPr>
              <w:t>із заповнення </w:t>
            </w:r>
            <w:hyperlink r:id="rId14" w:anchor="n3" w:history="1">
              <w:r w:rsidRPr="008F35F6">
                <w:rPr>
                  <w:rStyle w:val="a4"/>
                  <w:rFonts w:eastAsia="Times New Roman"/>
                  <w:b/>
                  <w:bCs/>
                  <w:color w:val="auto"/>
                  <w:sz w:val="24"/>
                  <w:szCs w:val="24"/>
                  <w:u w:val="none"/>
                  <w:lang w:eastAsia="ru-RU"/>
                </w:rPr>
                <w:t>форми звітності № 7-ГР</w:t>
              </w:r>
            </w:hyperlink>
            <w:r w:rsidRPr="008F35F6">
              <w:rPr>
                <w:rFonts w:eastAsia="Times New Roman"/>
                <w:b/>
                <w:bCs/>
                <w:sz w:val="24"/>
                <w:szCs w:val="24"/>
                <w:lang w:eastAsia="ru-RU"/>
              </w:rPr>
              <w:t> (підземні води) (річна) «Звітний баланс використання підземних во</w:t>
            </w:r>
            <w:r w:rsidRPr="00DA2D1E">
              <w:rPr>
                <w:rFonts w:eastAsia="Times New Roman"/>
                <w:b/>
                <w:bCs/>
                <w:color w:val="000000"/>
                <w:sz w:val="24"/>
                <w:szCs w:val="24"/>
                <w:lang w:eastAsia="ru-RU"/>
              </w:rPr>
              <w:t>д за 20____ рік»</w:t>
            </w:r>
          </w:p>
          <w:p w14:paraId="0946D71F" w14:textId="77777777" w:rsidR="004C2FBA" w:rsidRPr="00DA2D1E" w:rsidRDefault="004C2FBA" w:rsidP="004C2FBA">
            <w:pPr>
              <w:shd w:val="clear" w:color="auto" w:fill="FFFFFF"/>
              <w:spacing w:before="150" w:after="150"/>
              <w:ind w:left="450" w:right="450"/>
              <w:jc w:val="center"/>
              <w:rPr>
                <w:rFonts w:eastAsia="Times New Roman"/>
                <w:color w:val="333333"/>
                <w:sz w:val="24"/>
                <w:szCs w:val="24"/>
                <w:lang w:eastAsia="uk-UA"/>
              </w:rPr>
            </w:pPr>
            <w:r w:rsidRPr="00DA2D1E">
              <w:rPr>
                <w:rFonts w:eastAsia="Times New Roman"/>
                <w:b/>
                <w:bCs/>
                <w:color w:val="333333"/>
                <w:sz w:val="24"/>
                <w:szCs w:val="24"/>
                <w:lang w:eastAsia="uk-UA"/>
              </w:rPr>
              <w:t>І. Загальні положення</w:t>
            </w:r>
          </w:p>
          <w:p w14:paraId="2A1FF075"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r w:rsidRPr="00DA2D1E">
              <w:rPr>
                <w:rFonts w:eastAsia="Times New Roman"/>
                <w:color w:val="333333"/>
                <w:sz w:val="24"/>
                <w:szCs w:val="24"/>
                <w:lang w:eastAsia="uk-UA"/>
              </w:rPr>
              <w:t>1. Ця Інструкція встановлює порядок складання звітності за формою № 7-ГР (підземні води) (річна) «Звітний баланс використання підземних вод за</w:t>
            </w:r>
          </w:p>
          <w:p w14:paraId="2658780C"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r w:rsidRPr="00DA2D1E">
              <w:rPr>
                <w:rFonts w:eastAsia="Times New Roman"/>
                <w:color w:val="333333"/>
                <w:sz w:val="24"/>
                <w:szCs w:val="24"/>
                <w:lang w:eastAsia="uk-UA"/>
              </w:rPr>
              <w:t xml:space="preserve"> 20____ рік» (далі - форма 7-ГР) з метою здійснення обліку запасів і ресурсів підземних вод, отримання систематизованої </w:t>
            </w:r>
            <w:r w:rsidRPr="00DA2D1E">
              <w:rPr>
                <w:rFonts w:eastAsia="Times New Roman"/>
                <w:color w:val="333333"/>
                <w:sz w:val="24"/>
                <w:szCs w:val="24"/>
                <w:lang w:eastAsia="uk-UA"/>
              </w:rPr>
              <w:lastRenderedPageBreak/>
              <w:t>інформації про їх кількість, якість, ступінь геологічної та техніко-економічної вивченості і промислового освоєння, а також відомостей про видобуток і втрати підземних вод для прийняття управлінських рішень щодо забезпеченості економіки країни достовірними та вірогідними їх запасами.</w:t>
            </w:r>
          </w:p>
          <w:p w14:paraId="2B021909"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bookmarkStart w:id="115" w:name="n9"/>
            <w:bookmarkEnd w:id="115"/>
            <w:r w:rsidRPr="00DA2D1E">
              <w:rPr>
                <w:rFonts w:eastAsia="Times New Roman"/>
                <w:color w:val="333333"/>
                <w:sz w:val="24"/>
                <w:szCs w:val="24"/>
                <w:lang w:eastAsia="uk-UA"/>
              </w:rPr>
              <w:t>2. Форму 7-ГР до 20 січня наступного за звітним року до Держгеонадр подають користувачі надр, визначені </w:t>
            </w:r>
            <w:hyperlink r:id="rId15" w:anchor="n120" w:tgtFrame="_blank" w:history="1">
              <w:r w:rsidRPr="00DA2D1E">
                <w:rPr>
                  <w:rFonts w:eastAsia="Times New Roman"/>
                  <w:color w:val="000099"/>
                  <w:sz w:val="24"/>
                  <w:szCs w:val="24"/>
                  <w:u w:val="single"/>
                  <w:lang w:eastAsia="uk-UA"/>
                </w:rPr>
                <w:t>статтею 13</w:t>
              </w:r>
            </w:hyperlink>
            <w:r w:rsidRPr="00DA2D1E">
              <w:rPr>
                <w:rFonts w:eastAsia="Times New Roman"/>
                <w:color w:val="333333"/>
                <w:sz w:val="24"/>
                <w:szCs w:val="24"/>
                <w:lang w:eastAsia="uk-UA"/>
              </w:rPr>
              <w:t> Кодексу України про надра, що здійснюють користування надрами на підставі та в межах ділянки (родовища) надр, визначеної (визначеного) спеціальним дозволом на користування надрами (далі - користувачі надр).</w:t>
            </w:r>
          </w:p>
          <w:p w14:paraId="0A873C59"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bookmarkStart w:id="116" w:name="n10"/>
            <w:bookmarkEnd w:id="116"/>
            <w:r w:rsidRPr="00DA2D1E">
              <w:rPr>
                <w:rFonts w:eastAsia="Times New Roman"/>
                <w:color w:val="333333"/>
                <w:sz w:val="24"/>
                <w:szCs w:val="24"/>
                <w:lang w:eastAsia="uk-UA"/>
              </w:rPr>
              <w:t xml:space="preserve">Дія цієї Інструкції поширюється на суб’єктів господарювання незалежно від організаційно-правової форми, які здійснюють господарську діяльність з геологічного вивчення, у тому числі дослідно-промислову розробку та видобування підземних вод, які провадяться на ділянках надр </w:t>
            </w:r>
            <w:proofErr w:type="gramStart"/>
            <w:r w:rsidRPr="00DA2D1E">
              <w:rPr>
                <w:rFonts w:eastAsia="Times New Roman"/>
                <w:color w:val="333333"/>
                <w:sz w:val="24"/>
                <w:szCs w:val="24"/>
                <w:lang w:eastAsia="uk-UA"/>
              </w:rPr>
              <w:t>у межах</w:t>
            </w:r>
            <w:proofErr w:type="gramEnd"/>
            <w:r w:rsidRPr="00DA2D1E">
              <w:rPr>
                <w:rFonts w:eastAsia="Times New Roman"/>
                <w:color w:val="333333"/>
                <w:sz w:val="24"/>
                <w:szCs w:val="24"/>
                <w:lang w:eastAsia="uk-UA"/>
              </w:rPr>
              <w:t xml:space="preserve"> території України та її континентального шельфу і виключної (морської) економічної зони на підставі спеціальних дозволів на користування надрами.</w:t>
            </w:r>
          </w:p>
          <w:p w14:paraId="0122E027"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bookmarkStart w:id="117" w:name="n11"/>
            <w:bookmarkEnd w:id="117"/>
            <w:r w:rsidRPr="00DA2D1E">
              <w:rPr>
                <w:rFonts w:eastAsia="Times New Roman"/>
                <w:color w:val="333333"/>
                <w:sz w:val="24"/>
                <w:szCs w:val="24"/>
                <w:lang w:eastAsia="uk-UA"/>
              </w:rPr>
              <w:t>Форма 7 - ГР подається в паперовому та електронному вигляді.</w:t>
            </w:r>
          </w:p>
          <w:p w14:paraId="31FDE606"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bookmarkStart w:id="118" w:name="n12"/>
            <w:bookmarkEnd w:id="118"/>
            <w:r w:rsidRPr="00DA2D1E">
              <w:rPr>
                <w:rFonts w:eastAsia="Times New Roman"/>
                <w:color w:val="333333"/>
                <w:sz w:val="24"/>
                <w:szCs w:val="24"/>
                <w:lang w:eastAsia="uk-UA"/>
              </w:rPr>
              <w:t>3. Терміни в цій Інструкції вживаються у значеннях, наведених у таких нормативних актах:</w:t>
            </w:r>
          </w:p>
          <w:bookmarkStart w:id="119" w:name="n13"/>
          <w:bookmarkEnd w:id="119"/>
          <w:p w14:paraId="746E5450"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r w:rsidRPr="00DA2D1E">
              <w:rPr>
                <w:rFonts w:eastAsia="Times New Roman"/>
                <w:color w:val="333333"/>
                <w:sz w:val="24"/>
                <w:szCs w:val="24"/>
                <w:lang w:eastAsia="uk-UA"/>
              </w:rPr>
              <w:fldChar w:fldCharType="begin"/>
            </w:r>
            <w:r w:rsidRPr="00DA2D1E">
              <w:rPr>
                <w:rFonts w:eastAsia="Times New Roman"/>
                <w:color w:val="333333"/>
                <w:sz w:val="24"/>
                <w:szCs w:val="24"/>
                <w:lang w:eastAsia="uk-UA"/>
              </w:rPr>
              <w:instrText xml:space="preserve"> HYPERLINK "https://zakon.rada.gov.ua/laws/show/132/94-%D0%B2%D1%80" \t "_blank" </w:instrText>
            </w:r>
            <w:r w:rsidRPr="00DA2D1E">
              <w:rPr>
                <w:rFonts w:eastAsia="Times New Roman"/>
                <w:color w:val="333333"/>
                <w:sz w:val="24"/>
                <w:szCs w:val="24"/>
                <w:lang w:eastAsia="uk-UA"/>
              </w:rPr>
              <w:fldChar w:fldCharType="separate"/>
            </w:r>
            <w:r w:rsidRPr="00DA2D1E">
              <w:rPr>
                <w:rFonts w:eastAsia="Times New Roman"/>
                <w:color w:val="000099"/>
                <w:sz w:val="24"/>
                <w:szCs w:val="24"/>
                <w:u w:val="single"/>
                <w:lang w:eastAsia="uk-UA"/>
              </w:rPr>
              <w:t>Кодекс України про надра</w:t>
            </w:r>
            <w:r w:rsidRPr="00DA2D1E">
              <w:rPr>
                <w:rFonts w:eastAsia="Times New Roman"/>
                <w:color w:val="333333"/>
                <w:sz w:val="24"/>
                <w:szCs w:val="24"/>
                <w:lang w:eastAsia="uk-UA"/>
              </w:rPr>
              <w:fldChar w:fldCharType="end"/>
            </w:r>
            <w:r w:rsidRPr="00DA2D1E">
              <w:rPr>
                <w:rFonts w:eastAsia="Times New Roman"/>
                <w:color w:val="333333"/>
                <w:sz w:val="24"/>
                <w:szCs w:val="24"/>
                <w:lang w:eastAsia="uk-UA"/>
              </w:rPr>
              <w:t>;</w:t>
            </w:r>
          </w:p>
          <w:bookmarkStart w:id="120" w:name="n14"/>
          <w:bookmarkEnd w:id="120"/>
          <w:p w14:paraId="47A56820"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r w:rsidRPr="00DA2D1E">
              <w:rPr>
                <w:rFonts w:eastAsia="Times New Roman"/>
                <w:color w:val="333333"/>
                <w:sz w:val="24"/>
                <w:szCs w:val="24"/>
                <w:lang w:eastAsia="uk-UA"/>
              </w:rPr>
              <w:fldChar w:fldCharType="begin"/>
            </w:r>
            <w:r w:rsidRPr="00DA2D1E">
              <w:rPr>
                <w:rFonts w:eastAsia="Times New Roman"/>
                <w:color w:val="333333"/>
                <w:sz w:val="24"/>
                <w:szCs w:val="24"/>
                <w:lang w:eastAsia="uk-UA"/>
              </w:rPr>
              <w:instrText xml:space="preserve"> HYPERLINK "https://zakon.rada.gov.ua/laws/show/213/95-%D0%B2%D1%80" \t "_blank" </w:instrText>
            </w:r>
            <w:r w:rsidRPr="00DA2D1E">
              <w:rPr>
                <w:rFonts w:eastAsia="Times New Roman"/>
                <w:color w:val="333333"/>
                <w:sz w:val="24"/>
                <w:szCs w:val="24"/>
                <w:lang w:eastAsia="uk-UA"/>
              </w:rPr>
              <w:fldChar w:fldCharType="separate"/>
            </w:r>
            <w:r w:rsidRPr="00DA2D1E">
              <w:rPr>
                <w:rFonts w:eastAsia="Times New Roman"/>
                <w:color w:val="000099"/>
                <w:sz w:val="24"/>
                <w:szCs w:val="24"/>
                <w:u w:val="single"/>
                <w:lang w:eastAsia="uk-UA"/>
              </w:rPr>
              <w:t>Водний кодекс України</w:t>
            </w:r>
            <w:r w:rsidRPr="00DA2D1E">
              <w:rPr>
                <w:rFonts w:eastAsia="Times New Roman"/>
                <w:color w:val="333333"/>
                <w:sz w:val="24"/>
                <w:szCs w:val="24"/>
                <w:lang w:eastAsia="uk-UA"/>
              </w:rPr>
              <w:fldChar w:fldCharType="end"/>
            </w:r>
            <w:r w:rsidRPr="00DA2D1E">
              <w:rPr>
                <w:rFonts w:eastAsia="Times New Roman"/>
                <w:color w:val="333333"/>
                <w:sz w:val="24"/>
                <w:szCs w:val="24"/>
                <w:lang w:eastAsia="uk-UA"/>
              </w:rPr>
              <w:t>;</w:t>
            </w:r>
          </w:p>
          <w:bookmarkStart w:id="121" w:name="n15"/>
          <w:bookmarkEnd w:id="121"/>
          <w:p w14:paraId="2F987ACD"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r w:rsidRPr="00DA2D1E">
              <w:rPr>
                <w:rFonts w:eastAsia="Times New Roman"/>
                <w:color w:val="333333"/>
                <w:sz w:val="24"/>
                <w:szCs w:val="24"/>
                <w:lang w:eastAsia="uk-UA"/>
              </w:rPr>
              <w:fldChar w:fldCharType="begin"/>
            </w:r>
            <w:r w:rsidRPr="00DA2D1E">
              <w:rPr>
                <w:rFonts w:eastAsia="Times New Roman"/>
                <w:color w:val="333333"/>
                <w:sz w:val="24"/>
                <w:szCs w:val="24"/>
                <w:lang w:eastAsia="uk-UA"/>
              </w:rPr>
              <w:instrText xml:space="preserve"> HYPERLINK "https://zakon.rada.gov.ua/laws/show/1174-2015-%D0%BF" \l "n8" \t "_blank" </w:instrText>
            </w:r>
            <w:r w:rsidRPr="00DA2D1E">
              <w:rPr>
                <w:rFonts w:eastAsia="Times New Roman"/>
                <w:color w:val="333333"/>
                <w:sz w:val="24"/>
                <w:szCs w:val="24"/>
                <w:lang w:eastAsia="uk-UA"/>
              </w:rPr>
              <w:fldChar w:fldCharType="separate"/>
            </w:r>
            <w:r w:rsidRPr="00DA2D1E">
              <w:rPr>
                <w:rFonts w:eastAsia="Times New Roman"/>
                <w:color w:val="000099"/>
                <w:sz w:val="24"/>
                <w:szCs w:val="24"/>
                <w:u w:val="single"/>
                <w:lang w:eastAsia="uk-UA"/>
              </w:rPr>
              <w:t>Положення про Державну службу геології та надр України</w:t>
            </w:r>
            <w:r w:rsidRPr="00DA2D1E">
              <w:rPr>
                <w:rFonts w:eastAsia="Times New Roman"/>
                <w:color w:val="333333"/>
                <w:sz w:val="24"/>
                <w:szCs w:val="24"/>
                <w:lang w:eastAsia="uk-UA"/>
              </w:rPr>
              <w:fldChar w:fldCharType="end"/>
            </w:r>
            <w:r w:rsidRPr="00DA2D1E">
              <w:rPr>
                <w:rFonts w:eastAsia="Times New Roman"/>
                <w:color w:val="333333"/>
                <w:sz w:val="24"/>
                <w:szCs w:val="24"/>
                <w:lang w:eastAsia="uk-UA"/>
              </w:rPr>
              <w:t>, затверджене постановою Кабінету Міністрів України від 30 грудня 2015 року № 1174;</w:t>
            </w:r>
          </w:p>
          <w:p w14:paraId="07ABE8E3"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bookmarkStart w:id="122" w:name="n16"/>
            <w:bookmarkEnd w:id="122"/>
            <w:r w:rsidRPr="00DA2D1E">
              <w:rPr>
                <w:rFonts w:eastAsia="Times New Roman"/>
                <w:color w:val="333333"/>
                <w:sz w:val="24"/>
                <w:szCs w:val="24"/>
                <w:lang w:eastAsia="uk-UA"/>
              </w:rPr>
              <w:lastRenderedPageBreak/>
              <w:t>постанова Кабінету Міністрів України від 02 березня 1993 року </w:t>
            </w:r>
            <w:hyperlink r:id="rId16" w:tgtFrame="_blank" w:history="1">
              <w:r w:rsidRPr="00DA2D1E">
                <w:rPr>
                  <w:rFonts w:eastAsia="Times New Roman"/>
                  <w:color w:val="000099"/>
                  <w:sz w:val="24"/>
                  <w:szCs w:val="24"/>
                  <w:u w:val="single"/>
                  <w:lang w:eastAsia="uk-UA"/>
                </w:rPr>
                <w:t>№ 150</w:t>
              </w:r>
            </w:hyperlink>
            <w:r w:rsidRPr="00DA2D1E">
              <w:rPr>
                <w:rFonts w:eastAsia="Times New Roman"/>
                <w:color w:val="333333"/>
                <w:sz w:val="24"/>
                <w:szCs w:val="24"/>
                <w:lang w:eastAsia="uk-UA"/>
              </w:rPr>
              <w:t> «Про Державний фонд родовищ корисних копалин України»;</w:t>
            </w:r>
          </w:p>
          <w:bookmarkStart w:id="123" w:name="n17"/>
          <w:bookmarkEnd w:id="123"/>
          <w:p w14:paraId="6911FAD8"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r w:rsidRPr="00DA2D1E">
              <w:rPr>
                <w:rFonts w:eastAsia="Times New Roman"/>
                <w:color w:val="333333"/>
                <w:sz w:val="24"/>
                <w:szCs w:val="24"/>
                <w:lang w:eastAsia="uk-UA"/>
              </w:rPr>
              <w:fldChar w:fldCharType="begin"/>
            </w:r>
            <w:r w:rsidRPr="00DA2D1E">
              <w:rPr>
                <w:rFonts w:eastAsia="Times New Roman"/>
                <w:color w:val="333333"/>
                <w:sz w:val="24"/>
                <w:szCs w:val="24"/>
                <w:lang w:eastAsia="uk-UA"/>
              </w:rPr>
              <w:instrText xml:space="preserve"> HYPERLINK "https://zakon.rada.gov.ua/laws/show/75-95-%D0%BF" \t "_blank" </w:instrText>
            </w:r>
            <w:r w:rsidRPr="00DA2D1E">
              <w:rPr>
                <w:rFonts w:eastAsia="Times New Roman"/>
                <w:color w:val="333333"/>
                <w:sz w:val="24"/>
                <w:szCs w:val="24"/>
                <w:lang w:eastAsia="uk-UA"/>
              </w:rPr>
              <w:fldChar w:fldCharType="separate"/>
            </w:r>
            <w:r w:rsidRPr="00DA2D1E">
              <w:rPr>
                <w:rFonts w:eastAsia="Times New Roman"/>
                <w:color w:val="000099"/>
                <w:sz w:val="24"/>
                <w:szCs w:val="24"/>
                <w:u w:val="single"/>
                <w:lang w:eastAsia="uk-UA"/>
              </w:rPr>
              <w:t>Порядок державного обліку родовищ, запасів і проявів корисних копалин</w:t>
            </w:r>
            <w:r w:rsidRPr="00DA2D1E">
              <w:rPr>
                <w:rFonts w:eastAsia="Times New Roman"/>
                <w:color w:val="333333"/>
                <w:sz w:val="24"/>
                <w:szCs w:val="24"/>
                <w:lang w:eastAsia="uk-UA"/>
              </w:rPr>
              <w:fldChar w:fldCharType="end"/>
            </w:r>
            <w:r w:rsidRPr="00DA2D1E">
              <w:rPr>
                <w:rFonts w:eastAsia="Times New Roman"/>
                <w:color w:val="333333"/>
                <w:sz w:val="24"/>
                <w:szCs w:val="24"/>
                <w:lang w:eastAsia="uk-UA"/>
              </w:rPr>
              <w:t>, затверджений постановою Кабінету Міністрів України від 31 січня 1995 року № 75 (із змінами);</w:t>
            </w:r>
          </w:p>
          <w:bookmarkStart w:id="124" w:name="n18"/>
          <w:bookmarkEnd w:id="124"/>
          <w:p w14:paraId="71D11B04"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r w:rsidRPr="00DA2D1E">
              <w:rPr>
                <w:rFonts w:eastAsia="Times New Roman"/>
                <w:color w:val="333333"/>
                <w:sz w:val="24"/>
                <w:szCs w:val="24"/>
                <w:lang w:eastAsia="uk-UA"/>
              </w:rPr>
              <w:fldChar w:fldCharType="begin"/>
            </w:r>
            <w:r w:rsidRPr="00DA2D1E">
              <w:rPr>
                <w:rFonts w:eastAsia="Times New Roman"/>
                <w:color w:val="333333"/>
                <w:sz w:val="24"/>
                <w:szCs w:val="24"/>
                <w:lang w:eastAsia="uk-UA"/>
              </w:rPr>
              <w:instrText xml:space="preserve"> HYPERLINK "https://zakon.rada.gov.ua/laws/show/432-97-%D0%BF" \t "_blank" </w:instrText>
            </w:r>
            <w:r w:rsidRPr="00DA2D1E">
              <w:rPr>
                <w:rFonts w:eastAsia="Times New Roman"/>
                <w:color w:val="333333"/>
                <w:sz w:val="24"/>
                <w:szCs w:val="24"/>
                <w:lang w:eastAsia="uk-UA"/>
              </w:rPr>
              <w:fldChar w:fldCharType="separate"/>
            </w:r>
            <w:r w:rsidRPr="00DA2D1E">
              <w:rPr>
                <w:rFonts w:eastAsia="Times New Roman"/>
                <w:color w:val="000099"/>
                <w:sz w:val="24"/>
                <w:szCs w:val="24"/>
                <w:u w:val="single"/>
                <w:lang w:eastAsia="uk-UA"/>
              </w:rPr>
              <w:t>Класифікація запасів і ресурсів корисних копалин державного фонду надр</w:t>
            </w:r>
            <w:r w:rsidRPr="00DA2D1E">
              <w:rPr>
                <w:rFonts w:eastAsia="Times New Roman"/>
                <w:color w:val="333333"/>
                <w:sz w:val="24"/>
                <w:szCs w:val="24"/>
                <w:lang w:eastAsia="uk-UA"/>
              </w:rPr>
              <w:fldChar w:fldCharType="end"/>
            </w:r>
            <w:r w:rsidRPr="00DA2D1E">
              <w:rPr>
                <w:rFonts w:eastAsia="Times New Roman"/>
                <w:color w:val="333333"/>
                <w:sz w:val="24"/>
                <w:szCs w:val="24"/>
                <w:lang w:eastAsia="uk-UA"/>
              </w:rPr>
              <w:t>, затверджена постановою Кабінету Міністрів України від 05 травня 1997 року № 432 (із змінами);</w:t>
            </w:r>
          </w:p>
          <w:bookmarkStart w:id="125" w:name="n19"/>
          <w:bookmarkEnd w:id="125"/>
          <w:p w14:paraId="7E064D87"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r w:rsidRPr="00DA2D1E">
              <w:rPr>
                <w:rFonts w:eastAsia="Times New Roman"/>
                <w:color w:val="333333"/>
                <w:sz w:val="24"/>
                <w:szCs w:val="24"/>
                <w:lang w:eastAsia="uk-UA"/>
              </w:rPr>
              <w:fldChar w:fldCharType="begin"/>
            </w:r>
            <w:r w:rsidRPr="00DA2D1E">
              <w:rPr>
                <w:rFonts w:eastAsia="Times New Roman"/>
                <w:color w:val="333333"/>
                <w:sz w:val="24"/>
                <w:szCs w:val="24"/>
                <w:lang w:eastAsia="uk-UA"/>
              </w:rPr>
              <w:instrText xml:space="preserve"> HYPERLINK "https://zakon.rada.gov.ua/laws/show/z0109-00" \t "_blank" </w:instrText>
            </w:r>
            <w:r w:rsidRPr="00DA2D1E">
              <w:rPr>
                <w:rFonts w:eastAsia="Times New Roman"/>
                <w:color w:val="333333"/>
                <w:sz w:val="24"/>
                <w:szCs w:val="24"/>
                <w:lang w:eastAsia="uk-UA"/>
              </w:rPr>
              <w:fldChar w:fldCharType="separate"/>
            </w:r>
            <w:r w:rsidRPr="00DA2D1E">
              <w:rPr>
                <w:rFonts w:eastAsia="Times New Roman"/>
                <w:color w:val="000099"/>
                <w:sz w:val="24"/>
                <w:szCs w:val="24"/>
                <w:u w:val="single"/>
                <w:lang w:eastAsia="uk-UA"/>
              </w:rPr>
              <w:t>Інструкція із застосування Класифікації запасів і ресурсів корисних копалин державного фонду надр до родовищ питних і технічних підземних вод</w:t>
            </w:r>
            <w:r w:rsidRPr="00DA2D1E">
              <w:rPr>
                <w:rFonts w:eastAsia="Times New Roman"/>
                <w:color w:val="333333"/>
                <w:sz w:val="24"/>
                <w:szCs w:val="24"/>
                <w:lang w:eastAsia="uk-UA"/>
              </w:rPr>
              <w:fldChar w:fldCharType="end"/>
            </w:r>
            <w:r w:rsidRPr="00DA2D1E">
              <w:rPr>
                <w:rFonts w:eastAsia="Times New Roman"/>
                <w:color w:val="333333"/>
                <w:sz w:val="24"/>
                <w:szCs w:val="24"/>
                <w:lang w:eastAsia="uk-UA"/>
              </w:rPr>
              <w:t>, затверджена наказом Державної комісії України по запасах корисних копалин при Комітеті України з питань геології та використання надр від 04 лютого 2000 року № 23, зареєстрована в Міністерстві юстиції України 29 лютого 2000 року за № 109/4330 (із змінами);</w:t>
            </w:r>
          </w:p>
          <w:bookmarkStart w:id="126" w:name="n20"/>
          <w:bookmarkEnd w:id="126"/>
          <w:p w14:paraId="52D93598"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r w:rsidRPr="00DA2D1E">
              <w:rPr>
                <w:rFonts w:eastAsia="Times New Roman"/>
                <w:color w:val="333333"/>
                <w:sz w:val="24"/>
                <w:szCs w:val="24"/>
                <w:lang w:eastAsia="uk-UA"/>
              </w:rPr>
              <w:fldChar w:fldCharType="begin"/>
            </w:r>
            <w:r w:rsidRPr="00DA2D1E">
              <w:rPr>
                <w:rFonts w:eastAsia="Times New Roman"/>
                <w:color w:val="333333"/>
                <w:sz w:val="24"/>
                <w:szCs w:val="24"/>
                <w:lang w:eastAsia="uk-UA"/>
              </w:rPr>
              <w:instrText xml:space="preserve"> HYPERLINK "https://zakon.rada.gov.ua/laws/show/z0320-02" \t "_blank" </w:instrText>
            </w:r>
            <w:r w:rsidRPr="00DA2D1E">
              <w:rPr>
                <w:rFonts w:eastAsia="Times New Roman"/>
                <w:color w:val="333333"/>
                <w:sz w:val="24"/>
                <w:szCs w:val="24"/>
                <w:lang w:eastAsia="uk-UA"/>
              </w:rPr>
              <w:fldChar w:fldCharType="separate"/>
            </w:r>
            <w:r w:rsidRPr="00DA2D1E">
              <w:rPr>
                <w:rFonts w:eastAsia="Times New Roman"/>
                <w:color w:val="000099"/>
                <w:sz w:val="24"/>
                <w:szCs w:val="24"/>
                <w:u w:val="single"/>
                <w:lang w:eastAsia="uk-UA"/>
              </w:rPr>
              <w:t>Інструкція із застосування Класифікації запасів і ресурсів корисних копалин державного фонду надр до родовищ мінеральних підземних вод</w:t>
            </w:r>
            <w:r w:rsidRPr="00DA2D1E">
              <w:rPr>
                <w:rFonts w:eastAsia="Times New Roman"/>
                <w:color w:val="333333"/>
                <w:sz w:val="24"/>
                <w:szCs w:val="24"/>
                <w:lang w:eastAsia="uk-UA"/>
              </w:rPr>
              <w:fldChar w:fldCharType="end"/>
            </w:r>
            <w:r w:rsidRPr="00DA2D1E">
              <w:rPr>
                <w:rFonts w:eastAsia="Times New Roman"/>
                <w:color w:val="333333"/>
                <w:sz w:val="24"/>
                <w:szCs w:val="24"/>
                <w:lang w:eastAsia="uk-UA"/>
              </w:rPr>
              <w:t>, затверджена наказом Державної комісії України по запасах корисних копалин при Міністерстві екології та природних ресурсів України від 14 березня 2002 року № 32, зареєстрована в Міністерстві юстиції України 01 квітня 2002 року за № 320/6608 (із змінами);</w:t>
            </w:r>
          </w:p>
          <w:bookmarkStart w:id="127" w:name="n21"/>
          <w:bookmarkEnd w:id="127"/>
          <w:p w14:paraId="71E9E44E"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r w:rsidRPr="00DA2D1E">
              <w:rPr>
                <w:rFonts w:eastAsia="Times New Roman"/>
                <w:color w:val="333333"/>
                <w:sz w:val="24"/>
                <w:szCs w:val="24"/>
                <w:lang w:eastAsia="uk-UA"/>
              </w:rPr>
              <w:fldChar w:fldCharType="begin"/>
            </w:r>
            <w:r w:rsidRPr="00DA2D1E">
              <w:rPr>
                <w:rFonts w:eastAsia="Times New Roman"/>
                <w:color w:val="333333"/>
                <w:sz w:val="24"/>
                <w:szCs w:val="24"/>
                <w:lang w:eastAsia="uk-UA"/>
              </w:rPr>
              <w:instrText xml:space="preserve"> HYPERLINK "https://zakon.rada.gov.ua/laws/show/z0732-03" \t "_blank" </w:instrText>
            </w:r>
            <w:r w:rsidRPr="00DA2D1E">
              <w:rPr>
                <w:rFonts w:eastAsia="Times New Roman"/>
                <w:color w:val="333333"/>
                <w:sz w:val="24"/>
                <w:szCs w:val="24"/>
                <w:lang w:eastAsia="uk-UA"/>
              </w:rPr>
              <w:fldChar w:fldCharType="separate"/>
            </w:r>
            <w:r w:rsidRPr="00DA2D1E">
              <w:rPr>
                <w:rFonts w:eastAsia="Times New Roman"/>
                <w:color w:val="000099"/>
                <w:sz w:val="24"/>
                <w:szCs w:val="24"/>
                <w:u w:val="single"/>
                <w:lang w:eastAsia="uk-UA"/>
              </w:rPr>
              <w:t>Інструкція про зміст, оформлення та порядок подання до Державної комісії України по запасах корисних копалин матеріалів геолого-економічної оцінки родовищ мінеральних підземних вод</w:t>
            </w:r>
            <w:r w:rsidRPr="00DA2D1E">
              <w:rPr>
                <w:rFonts w:eastAsia="Times New Roman"/>
                <w:color w:val="333333"/>
                <w:sz w:val="24"/>
                <w:szCs w:val="24"/>
                <w:lang w:eastAsia="uk-UA"/>
              </w:rPr>
              <w:fldChar w:fldCharType="end"/>
            </w:r>
            <w:r w:rsidRPr="00DA2D1E">
              <w:rPr>
                <w:rFonts w:eastAsia="Times New Roman"/>
                <w:color w:val="333333"/>
                <w:sz w:val="24"/>
                <w:szCs w:val="24"/>
                <w:lang w:eastAsia="uk-UA"/>
              </w:rPr>
              <w:t xml:space="preserve">, затверджена наказом Державної комісії України по запасах корисних копалин при Міністерстві екології та природних ресурсів </w:t>
            </w:r>
            <w:r w:rsidRPr="00DA2D1E">
              <w:rPr>
                <w:rFonts w:eastAsia="Times New Roman"/>
                <w:color w:val="333333"/>
                <w:sz w:val="24"/>
                <w:szCs w:val="24"/>
                <w:lang w:eastAsia="uk-UA"/>
              </w:rPr>
              <w:lastRenderedPageBreak/>
              <w:t>України від 08 серпня 2003 року № 145, зареєстрована в Міністерстві юстиції України 22 серпня 2003 року за № 732/8053;</w:t>
            </w:r>
          </w:p>
          <w:p w14:paraId="34E8673E" w14:textId="77777777" w:rsidR="004C2FBA" w:rsidRPr="00DA2D1E" w:rsidRDefault="00D27302" w:rsidP="004C2FBA">
            <w:pPr>
              <w:shd w:val="clear" w:color="auto" w:fill="FFFFFF"/>
              <w:spacing w:after="150"/>
              <w:ind w:firstLine="450"/>
              <w:jc w:val="both"/>
              <w:rPr>
                <w:rFonts w:eastAsia="Times New Roman"/>
                <w:color w:val="333333"/>
                <w:sz w:val="24"/>
                <w:szCs w:val="24"/>
                <w:lang w:eastAsia="uk-UA"/>
              </w:rPr>
            </w:pPr>
            <w:hyperlink r:id="rId17" w:tgtFrame="_blank" w:history="1">
              <w:r w:rsidR="004C2FBA" w:rsidRPr="00DA2D1E">
                <w:rPr>
                  <w:rFonts w:eastAsia="Times New Roman"/>
                  <w:color w:val="000099"/>
                  <w:sz w:val="24"/>
                  <w:szCs w:val="24"/>
                  <w:u w:val="single"/>
                  <w:lang w:eastAsia="uk-UA"/>
                </w:rPr>
                <w:t>Інструкція про зміст, оформлення та порядок подання до Державної комісії України по запасах корисних копалин матеріалів геолого-економічної оцінки родовищ питних і технічних підземних вод</w:t>
              </w:r>
            </w:hyperlink>
            <w:r w:rsidR="004C2FBA" w:rsidRPr="00DA2D1E">
              <w:rPr>
                <w:rFonts w:eastAsia="Times New Roman"/>
                <w:color w:val="333333"/>
                <w:sz w:val="24"/>
                <w:szCs w:val="24"/>
                <w:lang w:eastAsia="uk-UA"/>
              </w:rPr>
              <w:t>, затверджена наказом Державної комісії України по запасах корисних копалин при Міністерстві екології та природних ресурсів України від 02 вересня 2003 року № 162, зареєстрована в Міністерстві юстиції України 16 вересня 2003 року за № 811/8132;</w:t>
            </w:r>
          </w:p>
          <w:p w14:paraId="52CD865F" w14:textId="77777777" w:rsidR="004C2FBA" w:rsidRPr="00DA2D1E" w:rsidRDefault="00D27302" w:rsidP="004C2FBA">
            <w:pPr>
              <w:shd w:val="clear" w:color="auto" w:fill="FFFFFF"/>
              <w:spacing w:after="150"/>
              <w:ind w:firstLine="450"/>
              <w:jc w:val="both"/>
              <w:rPr>
                <w:rFonts w:eastAsia="Times New Roman"/>
                <w:color w:val="333333"/>
                <w:sz w:val="24"/>
                <w:szCs w:val="24"/>
                <w:lang w:eastAsia="uk-UA"/>
              </w:rPr>
            </w:pPr>
            <w:hyperlink r:id="rId18" w:tgtFrame="_blank" w:history="1">
              <w:r w:rsidR="004C2FBA" w:rsidRPr="00DA2D1E">
                <w:rPr>
                  <w:rFonts w:eastAsia="Times New Roman"/>
                  <w:color w:val="000099"/>
                  <w:sz w:val="24"/>
                  <w:szCs w:val="24"/>
                  <w:u w:val="single"/>
                  <w:lang w:eastAsia="uk-UA"/>
                </w:rPr>
                <w:t>Інструкція із застосування Класифікації запасів і ресурсів корисних копалин державного фонду надр до родовищ теплоенергетичних підземних вод</w:t>
              </w:r>
            </w:hyperlink>
            <w:r w:rsidR="004C2FBA" w:rsidRPr="00DA2D1E">
              <w:rPr>
                <w:rFonts w:eastAsia="Times New Roman"/>
                <w:color w:val="333333"/>
                <w:sz w:val="24"/>
                <w:szCs w:val="24"/>
                <w:lang w:eastAsia="uk-UA"/>
              </w:rPr>
              <w:t>, затверджена наказом Державної комісії України по запасах корисних копалин при Міністерстві екології та природних ресурсів України від 07 червня 2007 року № 182, зареєстрована в Міністерстві юстиції України 21 червня 2007 року за № 704/13971;</w:t>
            </w:r>
          </w:p>
          <w:p w14:paraId="31A8C3FA" w14:textId="77777777" w:rsidR="004C2FBA" w:rsidRPr="00DA2D1E" w:rsidRDefault="00D27302" w:rsidP="004C2FBA">
            <w:pPr>
              <w:shd w:val="clear" w:color="auto" w:fill="FFFFFF"/>
              <w:spacing w:after="150"/>
              <w:ind w:firstLine="450"/>
              <w:jc w:val="both"/>
              <w:rPr>
                <w:rFonts w:eastAsia="Times New Roman"/>
                <w:color w:val="333333"/>
                <w:sz w:val="24"/>
                <w:szCs w:val="24"/>
                <w:lang w:eastAsia="uk-UA"/>
              </w:rPr>
            </w:pPr>
            <w:hyperlink r:id="rId19" w:tgtFrame="_blank" w:history="1">
              <w:r w:rsidR="004C2FBA" w:rsidRPr="00DA2D1E">
                <w:rPr>
                  <w:rFonts w:eastAsia="Times New Roman"/>
                  <w:color w:val="000099"/>
                  <w:sz w:val="24"/>
                  <w:szCs w:val="24"/>
                  <w:u w:val="single"/>
                  <w:lang w:eastAsia="uk-UA"/>
                </w:rPr>
                <w:t>Інструкція про зміст, оформлення та порядок подання до Державної комісії України по запасах корисних копалин матеріалів попередньої геолого-економічної оцінки родовищ підземних вод</w:t>
              </w:r>
            </w:hyperlink>
            <w:r w:rsidR="004C2FBA" w:rsidRPr="00DA2D1E">
              <w:rPr>
                <w:rFonts w:eastAsia="Times New Roman"/>
                <w:color w:val="333333"/>
                <w:sz w:val="24"/>
                <w:szCs w:val="24"/>
                <w:lang w:eastAsia="uk-UA"/>
              </w:rPr>
              <w:t>, затверджена наказом Державної комісії України по запасах корисних копалин при Міністерстві охорони навколишнього природного середовища України від 23 червня 2009 року № 222, зареєстрована в Міністерстві юстиції України 27 липня 2009 року за № 689/16705;</w:t>
            </w:r>
          </w:p>
          <w:p w14:paraId="32732304" w14:textId="77777777" w:rsidR="004C2FBA" w:rsidRPr="00DA2D1E" w:rsidRDefault="00D27302" w:rsidP="004C2FBA">
            <w:pPr>
              <w:shd w:val="clear" w:color="auto" w:fill="FFFFFF"/>
              <w:spacing w:after="150"/>
              <w:ind w:firstLine="450"/>
              <w:jc w:val="both"/>
              <w:rPr>
                <w:rFonts w:eastAsia="Times New Roman"/>
                <w:color w:val="333333"/>
                <w:sz w:val="24"/>
                <w:szCs w:val="24"/>
                <w:lang w:eastAsia="uk-UA"/>
              </w:rPr>
            </w:pPr>
            <w:hyperlink r:id="rId20" w:tgtFrame="_blank" w:history="1">
              <w:r w:rsidR="004C2FBA" w:rsidRPr="00DA2D1E">
                <w:rPr>
                  <w:rFonts w:eastAsia="Times New Roman"/>
                  <w:color w:val="000099"/>
                  <w:sz w:val="24"/>
                  <w:szCs w:val="24"/>
                  <w:u w:val="single"/>
                  <w:lang w:eastAsia="uk-UA"/>
                </w:rPr>
                <w:t>Інструкція із застосування Класифікації запасів і ресурсів корисних копалин державного фонду надр до родовищ промислових підземних вод</w:t>
              </w:r>
            </w:hyperlink>
            <w:r w:rsidR="004C2FBA" w:rsidRPr="00DA2D1E">
              <w:rPr>
                <w:rFonts w:eastAsia="Times New Roman"/>
                <w:color w:val="333333"/>
                <w:sz w:val="24"/>
                <w:szCs w:val="24"/>
                <w:lang w:eastAsia="uk-UA"/>
              </w:rPr>
              <w:t xml:space="preserve">, затверджена наказом Державної комісії України по запасах корисних копалин при Міністерстві охорони навколишнього природного середовища України від 06 </w:t>
            </w:r>
            <w:r w:rsidR="004C2FBA" w:rsidRPr="00DA2D1E">
              <w:rPr>
                <w:rFonts w:eastAsia="Times New Roman"/>
                <w:color w:val="333333"/>
                <w:sz w:val="24"/>
                <w:szCs w:val="24"/>
                <w:lang w:eastAsia="uk-UA"/>
              </w:rPr>
              <w:lastRenderedPageBreak/>
              <w:t>жовтня 2009 року № 393, зареєстрована в Міністерстві юстиції України 26 жовтня 2009 року за № 981/16997;</w:t>
            </w:r>
          </w:p>
          <w:p w14:paraId="06131817" w14:textId="77777777" w:rsidR="004C2FBA" w:rsidRPr="00DA2D1E" w:rsidRDefault="00D27302" w:rsidP="004C2FBA">
            <w:pPr>
              <w:shd w:val="clear" w:color="auto" w:fill="FFFFFF"/>
              <w:spacing w:after="150"/>
              <w:ind w:firstLine="450"/>
              <w:jc w:val="both"/>
              <w:rPr>
                <w:rFonts w:eastAsia="Times New Roman"/>
                <w:color w:val="333333"/>
                <w:sz w:val="24"/>
                <w:szCs w:val="24"/>
                <w:lang w:eastAsia="uk-UA"/>
              </w:rPr>
            </w:pPr>
            <w:hyperlink r:id="rId21" w:tgtFrame="_blank" w:history="1">
              <w:r w:rsidR="004C2FBA" w:rsidRPr="00DA2D1E">
                <w:rPr>
                  <w:rFonts w:eastAsia="Times New Roman"/>
                  <w:color w:val="000099"/>
                  <w:sz w:val="24"/>
                  <w:szCs w:val="24"/>
                  <w:u w:val="single"/>
                  <w:lang w:eastAsia="uk-UA"/>
                </w:rPr>
                <w:t>Державні санітарні норми та правила «Гігієнічні вимоги до води питної, призначеної для споживання людиною» (ДСанПіН 2.2.4-171-10)</w:t>
              </w:r>
            </w:hyperlink>
            <w:r w:rsidR="004C2FBA" w:rsidRPr="00DA2D1E">
              <w:rPr>
                <w:rFonts w:eastAsia="Times New Roman"/>
                <w:color w:val="333333"/>
                <w:sz w:val="24"/>
                <w:szCs w:val="24"/>
                <w:lang w:eastAsia="uk-UA"/>
              </w:rPr>
              <w:t>, затверджені наказом Міністерства охорони здоров’я України від 12 травня 2010 року № 400, зареєстровані в Міністерстві юстиції України 01 липня 2010 року за № 452/17747.</w:t>
            </w:r>
          </w:p>
          <w:p w14:paraId="258FD059"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r w:rsidRPr="00DA2D1E">
              <w:rPr>
                <w:rFonts w:eastAsia="Times New Roman"/>
                <w:color w:val="333333"/>
                <w:sz w:val="24"/>
                <w:szCs w:val="24"/>
                <w:lang w:eastAsia="uk-UA"/>
              </w:rPr>
              <w:t>4. Текстова частина форми 7-ГР заповнюється українською мовою.</w:t>
            </w:r>
          </w:p>
          <w:p w14:paraId="19389D55"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r w:rsidRPr="00DA2D1E">
              <w:rPr>
                <w:rFonts w:eastAsia="Times New Roman"/>
                <w:color w:val="333333"/>
                <w:sz w:val="24"/>
                <w:szCs w:val="24"/>
                <w:lang w:eastAsia="uk-UA"/>
              </w:rPr>
              <w:t>5. До форми 7-ГР вносяться відомості та параметри окремо для кожної свердловини, що належить користувачам надр.</w:t>
            </w:r>
          </w:p>
          <w:p w14:paraId="666823DC"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r w:rsidRPr="00DA2D1E">
              <w:rPr>
                <w:rFonts w:eastAsia="Times New Roman"/>
                <w:color w:val="333333"/>
                <w:sz w:val="24"/>
                <w:szCs w:val="24"/>
                <w:lang w:eastAsia="uk-UA"/>
              </w:rPr>
              <w:t>6. Під назвою «Звітний баланс використання підземних вод за 20__ рік» необхідно вказати тип води за призначенням: «питна», «мінеральна», «промислова», «теплоенергетична». Для мінеральних вод додатково зазначається їх назва за державними санітарними нормами та правилами.</w:t>
            </w:r>
          </w:p>
          <w:p w14:paraId="44348D68"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r w:rsidRPr="00DA2D1E">
              <w:rPr>
                <w:rFonts w:eastAsia="Times New Roman"/>
                <w:color w:val="333333"/>
                <w:sz w:val="24"/>
                <w:szCs w:val="24"/>
                <w:lang w:eastAsia="uk-UA"/>
              </w:rPr>
              <w:t xml:space="preserve">7. Числові показники </w:t>
            </w:r>
            <w:proofErr w:type="gramStart"/>
            <w:r w:rsidRPr="00DA2D1E">
              <w:rPr>
                <w:rFonts w:eastAsia="Times New Roman"/>
                <w:color w:val="333333"/>
                <w:sz w:val="24"/>
                <w:szCs w:val="24"/>
                <w:lang w:eastAsia="uk-UA"/>
              </w:rPr>
              <w:t>у графах</w:t>
            </w:r>
            <w:proofErr w:type="gramEnd"/>
            <w:r w:rsidRPr="00DA2D1E">
              <w:rPr>
                <w:rFonts w:eastAsia="Times New Roman"/>
                <w:color w:val="333333"/>
                <w:sz w:val="24"/>
                <w:szCs w:val="24"/>
                <w:lang w:eastAsia="uk-UA"/>
              </w:rPr>
              <w:t>, де відсутні пояснення про точність замірів, зазначають цілим числом.</w:t>
            </w:r>
          </w:p>
          <w:p w14:paraId="2F21AA7F"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r w:rsidRPr="00DA2D1E">
              <w:rPr>
                <w:rFonts w:eastAsia="Times New Roman"/>
                <w:color w:val="333333"/>
                <w:sz w:val="24"/>
                <w:szCs w:val="24"/>
                <w:lang w:eastAsia="uk-UA"/>
              </w:rPr>
              <w:t>8. Форма 7-ГР підписується користувачем надр і засвідчується печаткою (за наявності).</w:t>
            </w:r>
          </w:p>
          <w:p w14:paraId="39968A33"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r w:rsidRPr="00DA2D1E">
              <w:rPr>
                <w:rFonts w:eastAsia="Times New Roman"/>
                <w:color w:val="333333"/>
                <w:sz w:val="24"/>
                <w:szCs w:val="24"/>
                <w:lang w:eastAsia="uk-UA"/>
              </w:rPr>
              <w:t>Особи, що підписали форму 7-ГР, відповідальні за правильність та достовірність відомостей, наведених у формі 7-ГР.</w:t>
            </w:r>
          </w:p>
          <w:p w14:paraId="5F40ABFB"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r w:rsidRPr="00DA2D1E">
              <w:rPr>
                <w:rFonts w:eastAsia="Times New Roman"/>
                <w:color w:val="333333"/>
                <w:sz w:val="24"/>
                <w:szCs w:val="24"/>
                <w:lang w:eastAsia="uk-UA"/>
              </w:rPr>
              <w:t>У звітності вказуються контактні телефони та адреса електронної пошти користувача надр.</w:t>
            </w:r>
          </w:p>
          <w:p w14:paraId="4F1293C6"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r w:rsidRPr="00DA2D1E">
              <w:rPr>
                <w:rFonts w:eastAsia="Times New Roman"/>
                <w:color w:val="333333"/>
                <w:sz w:val="24"/>
                <w:szCs w:val="24"/>
                <w:lang w:eastAsia="uk-UA"/>
              </w:rPr>
              <w:t>9. Форма 7-ГР заповнюється на підставі таких первинних документів:</w:t>
            </w:r>
          </w:p>
          <w:p w14:paraId="16BBF9BC"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r w:rsidRPr="00DA2D1E">
              <w:rPr>
                <w:rFonts w:eastAsia="Times New Roman"/>
                <w:color w:val="333333"/>
                <w:sz w:val="24"/>
                <w:szCs w:val="24"/>
                <w:lang w:eastAsia="uk-UA"/>
              </w:rPr>
              <w:lastRenderedPageBreak/>
              <w:t>спеціальний дозвіл на користування надрами;</w:t>
            </w:r>
          </w:p>
          <w:p w14:paraId="44685CDD"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r w:rsidRPr="00DA2D1E">
              <w:rPr>
                <w:rFonts w:eastAsia="Times New Roman"/>
                <w:color w:val="333333"/>
                <w:sz w:val="24"/>
                <w:szCs w:val="24"/>
                <w:lang w:eastAsia="uk-UA"/>
              </w:rPr>
              <w:t>паспорт артезіанської свердловини;</w:t>
            </w:r>
          </w:p>
          <w:p w14:paraId="72BF73A2"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r w:rsidRPr="00DA2D1E">
              <w:rPr>
                <w:rFonts w:eastAsia="Times New Roman"/>
                <w:color w:val="333333"/>
                <w:sz w:val="24"/>
                <w:szCs w:val="24"/>
                <w:lang w:eastAsia="uk-UA"/>
              </w:rPr>
              <w:t>облікова картка артезіанської свердловини;</w:t>
            </w:r>
          </w:p>
          <w:p w14:paraId="35C3F687"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r w:rsidRPr="00DA2D1E">
              <w:rPr>
                <w:rFonts w:eastAsia="Times New Roman"/>
                <w:color w:val="333333"/>
                <w:sz w:val="24"/>
                <w:szCs w:val="24"/>
                <w:lang w:eastAsia="uk-UA"/>
              </w:rPr>
              <w:t>журнал заміру динамічного рівня підземних вод;</w:t>
            </w:r>
          </w:p>
          <w:p w14:paraId="39D56971"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r w:rsidRPr="00DA2D1E">
              <w:rPr>
                <w:rFonts w:eastAsia="Times New Roman"/>
                <w:color w:val="333333"/>
                <w:sz w:val="24"/>
                <w:szCs w:val="24"/>
                <w:lang w:eastAsia="uk-UA"/>
              </w:rPr>
              <w:t>журнал обліку відбору підземних вод;</w:t>
            </w:r>
          </w:p>
          <w:p w14:paraId="4B3AEA11"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r w:rsidRPr="00DA2D1E">
              <w:rPr>
                <w:rFonts w:eastAsia="Times New Roman"/>
                <w:color w:val="333333"/>
                <w:sz w:val="24"/>
                <w:szCs w:val="24"/>
                <w:lang w:eastAsia="uk-UA"/>
              </w:rPr>
              <w:t>щоквартальний хімічний аналіз підземних вод.</w:t>
            </w:r>
          </w:p>
          <w:p w14:paraId="2E327C19"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r w:rsidRPr="00DA2D1E">
              <w:rPr>
                <w:rFonts w:eastAsia="Times New Roman"/>
                <w:color w:val="333333"/>
                <w:sz w:val="24"/>
                <w:szCs w:val="24"/>
                <w:lang w:eastAsia="uk-UA"/>
              </w:rPr>
              <w:t>10. Держгеонадра України здійснює контроль за своєчасним поданням користувачами надр форми 7-ГР, перевіряє відповідність зазначених відомостей вимогам цієї Інструкції та інших нормативно-правових актів, надає методичну допомогу з питань складання форми 7-ГР, вживає заходів для інформаційно-технічного забезпечення, інформаційно-аналітичного супроводження робіт щодо звітності про стан запасів корисних копалин, їх зміни та ведення електронної бази державного балансу запасів корисних копалин.</w:t>
            </w:r>
          </w:p>
          <w:p w14:paraId="61CF9077" w14:textId="77777777" w:rsidR="004C2FBA" w:rsidRPr="00DA2D1E" w:rsidRDefault="004C2FBA" w:rsidP="004C2FBA">
            <w:pPr>
              <w:shd w:val="clear" w:color="auto" w:fill="FFFFFF"/>
              <w:spacing w:before="150" w:after="150"/>
              <w:ind w:left="450" w:right="450"/>
              <w:jc w:val="center"/>
              <w:rPr>
                <w:rFonts w:eastAsia="Times New Roman"/>
                <w:color w:val="333333"/>
                <w:sz w:val="24"/>
                <w:szCs w:val="24"/>
                <w:lang w:eastAsia="uk-UA"/>
              </w:rPr>
            </w:pPr>
            <w:r w:rsidRPr="00DA2D1E">
              <w:rPr>
                <w:rFonts w:eastAsia="Times New Roman"/>
                <w:b/>
                <w:bCs/>
                <w:color w:val="333333"/>
                <w:sz w:val="24"/>
                <w:szCs w:val="24"/>
                <w:lang w:eastAsia="uk-UA"/>
              </w:rPr>
              <w:t>ІІ. Порядок заповнення форми 7-ГР</w:t>
            </w:r>
          </w:p>
          <w:p w14:paraId="72E606B6"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bookmarkStart w:id="128" w:name="n43"/>
            <w:bookmarkEnd w:id="128"/>
            <w:proofErr w:type="gramStart"/>
            <w:r w:rsidRPr="00DA2D1E">
              <w:rPr>
                <w:rFonts w:eastAsia="Times New Roman"/>
                <w:color w:val="333333"/>
                <w:sz w:val="24"/>
                <w:szCs w:val="24"/>
                <w:lang w:eastAsia="uk-UA"/>
              </w:rPr>
              <w:t>У графах</w:t>
            </w:r>
            <w:proofErr w:type="gramEnd"/>
            <w:r w:rsidRPr="00DA2D1E">
              <w:rPr>
                <w:rFonts w:eastAsia="Times New Roman"/>
                <w:color w:val="333333"/>
                <w:sz w:val="24"/>
                <w:szCs w:val="24"/>
                <w:lang w:eastAsia="uk-UA"/>
              </w:rPr>
              <w:t xml:space="preserve"> форми 7-ГР відображаються:</w:t>
            </w:r>
          </w:p>
          <w:p w14:paraId="7D9C5A04"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r w:rsidRPr="00DA2D1E">
              <w:rPr>
                <w:rFonts w:eastAsia="Times New Roman"/>
                <w:color w:val="333333"/>
                <w:sz w:val="24"/>
                <w:szCs w:val="24"/>
                <w:lang w:eastAsia="uk-UA"/>
              </w:rPr>
              <w:t>графа 1 - номер за порядком;</w:t>
            </w:r>
          </w:p>
          <w:p w14:paraId="72364CDA"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r w:rsidRPr="00DA2D1E">
              <w:rPr>
                <w:rFonts w:eastAsia="Times New Roman"/>
                <w:color w:val="333333"/>
                <w:sz w:val="24"/>
                <w:szCs w:val="24"/>
                <w:lang w:eastAsia="uk-UA"/>
              </w:rPr>
              <w:t>графа 2 - у чисельнику назва родовища, ділянки або водозабору; у знаменнику місце розташування свердловини, номер спеціального дозволу на користування надрами, дата видачі, термін дії;</w:t>
            </w:r>
          </w:p>
          <w:p w14:paraId="282F3BB6"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r w:rsidRPr="00DA2D1E">
              <w:rPr>
                <w:rFonts w:eastAsia="Times New Roman"/>
                <w:color w:val="333333"/>
                <w:sz w:val="24"/>
                <w:szCs w:val="24"/>
                <w:lang w:eastAsia="uk-UA"/>
              </w:rPr>
              <w:t>графа 3 - у чисельнику відомчий номер свердловини; у знаменнику номер свердловини за паспортом артезіанської свердловини;</w:t>
            </w:r>
          </w:p>
          <w:p w14:paraId="371279FA"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r w:rsidRPr="00DA2D1E">
              <w:rPr>
                <w:rFonts w:eastAsia="Times New Roman"/>
                <w:color w:val="333333"/>
                <w:sz w:val="24"/>
                <w:szCs w:val="24"/>
                <w:lang w:eastAsia="uk-UA"/>
              </w:rPr>
              <w:lastRenderedPageBreak/>
              <w:t>графа 4 - у чисельнику рік буріння свердловини; у знаменнику рік початку експлуатації свердловини;</w:t>
            </w:r>
          </w:p>
          <w:p w14:paraId="5ADE42E3"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r w:rsidRPr="00DA2D1E">
              <w:rPr>
                <w:rFonts w:eastAsia="Times New Roman"/>
                <w:color w:val="333333"/>
                <w:sz w:val="24"/>
                <w:szCs w:val="24"/>
                <w:lang w:eastAsia="uk-UA"/>
              </w:rPr>
              <w:t>графа 5 - геологічний індекс водоносного горизонту (визначається в інтервалі установки фільтрової частини свердловини);</w:t>
            </w:r>
          </w:p>
          <w:p w14:paraId="1BB8DADB"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r w:rsidRPr="00DA2D1E">
              <w:rPr>
                <w:rFonts w:eastAsia="Times New Roman"/>
                <w:color w:val="333333"/>
                <w:sz w:val="24"/>
                <w:szCs w:val="24"/>
                <w:lang w:eastAsia="uk-UA"/>
              </w:rPr>
              <w:t>графа 6 - у чисельнику глибина свердловини від поверхні землі (м); у знаменнику абсолютна відмітка гирла свердловини (м);</w:t>
            </w:r>
          </w:p>
          <w:p w14:paraId="1DB0B59D"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r w:rsidRPr="00DA2D1E">
              <w:rPr>
                <w:rFonts w:eastAsia="Times New Roman"/>
                <w:color w:val="333333"/>
                <w:sz w:val="24"/>
                <w:szCs w:val="24"/>
                <w:lang w:eastAsia="uk-UA"/>
              </w:rPr>
              <w:t>графа 7 - дебіт (продуктивність) свердловини - фактичний видобуток за одиницю часу (м</w:t>
            </w:r>
            <w:r w:rsidRPr="00DA2D1E">
              <w:rPr>
                <w:rFonts w:eastAsia="Times New Roman"/>
                <w:b/>
                <w:bCs/>
                <w:color w:val="333333"/>
                <w:sz w:val="24"/>
                <w:szCs w:val="24"/>
                <w:vertAlign w:val="superscript"/>
                <w:lang w:eastAsia="uk-UA"/>
              </w:rPr>
              <w:t>-3</w:t>
            </w:r>
            <w:r w:rsidRPr="00DA2D1E">
              <w:rPr>
                <w:rFonts w:eastAsia="Times New Roman"/>
                <w:color w:val="333333"/>
                <w:sz w:val="24"/>
                <w:szCs w:val="24"/>
                <w:lang w:eastAsia="uk-UA"/>
              </w:rPr>
              <w:t>/год);</w:t>
            </w:r>
          </w:p>
          <w:p w14:paraId="1F340867"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r w:rsidRPr="00DA2D1E">
              <w:rPr>
                <w:rFonts w:eastAsia="Times New Roman"/>
                <w:color w:val="333333"/>
                <w:sz w:val="24"/>
                <w:szCs w:val="24"/>
                <w:lang w:eastAsia="uk-UA"/>
              </w:rPr>
              <w:t>графа 8 - у чисельнику кількість видобутої води зі свердловини за звітний рік (тис. куб. м); у знаменнику кількість годин роботи насосного обладнання у звітному році;</w:t>
            </w:r>
          </w:p>
          <w:p w14:paraId="2A330C05"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r w:rsidRPr="00DA2D1E">
              <w:rPr>
                <w:rFonts w:eastAsia="Times New Roman"/>
                <w:color w:val="333333"/>
                <w:sz w:val="24"/>
                <w:szCs w:val="24"/>
                <w:lang w:eastAsia="uk-UA"/>
              </w:rPr>
              <w:t>графи 9-15 - використання підземних вод за потребами:</w:t>
            </w:r>
          </w:p>
          <w:p w14:paraId="0360E2ED"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r w:rsidRPr="00DA2D1E">
              <w:rPr>
                <w:rFonts w:eastAsia="Times New Roman"/>
                <w:color w:val="333333"/>
                <w:sz w:val="24"/>
                <w:szCs w:val="24"/>
                <w:lang w:eastAsia="uk-UA"/>
              </w:rPr>
              <w:t>графа 9 - господарсько-питне водопостачання (ГПВ);</w:t>
            </w:r>
          </w:p>
          <w:p w14:paraId="36EE6009"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r w:rsidRPr="00DA2D1E">
              <w:rPr>
                <w:rFonts w:eastAsia="Times New Roman"/>
                <w:color w:val="333333"/>
                <w:sz w:val="24"/>
                <w:szCs w:val="24"/>
                <w:lang w:eastAsia="uk-UA"/>
              </w:rPr>
              <w:t>графа 10 - виробничо-технічне водопостачання (ВТВ);</w:t>
            </w:r>
          </w:p>
          <w:p w14:paraId="71E70D1D"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r w:rsidRPr="00DA2D1E">
              <w:rPr>
                <w:rFonts w:eastAsia="Times New Roman"/>
                <w:color w:val="333333"/>
                <w:sz w:val="24"/>
                <w:szCs w:val="24"/>
                <w:lang w:eastAsia="uk-UA"/>
              </w:rPr>
              <w:t>графа 11 - комерційно-торговельне використання (розлив у пляшки);</w:t>
            </w:r>
          </w:p>
          <w:p w14:paraId="47EEF531"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r w:rsidRPr="00DA2D1E">
              <w:rPr>
                <w:rFonts w:eastAsia="Times New Roman"/>
                <w:color w:val="333333"/>
                <w:sz w:val="24"/>
                <w:szCs w:val="24"/>
                <w:lang w:eastAsia="uk-UA"/>
              </w:rPr>
              <w:t>графа 12 - використання підземних вод для зрошування сільськогосподарських земель (зрошування);</w:t>
            </w:r>
          </w:p>
          <w:p w14:paraId="354122C2"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r w:rsidRPr="00DA2D1E">
              <w:rPr>
                <w:rFonts w:eastAsia="Times New Roman"/>
                <w:color w:val="333333"/>
                <w:sz w:val="24"/>
                <w:szCs w:val="24"/>
                <w:lang w:eastAsia="uk-UA"/>
              </w:rPr>
              <w:t>графа 13 - використання для бальнеологічних цілей (Б);</w:t>
            </w:r>
          </w:p>
          <w:p w14:paraId="1EDF2AAB"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r w:rsidRPr="00DA2D1E">
              <w:rPr>
                <w:rFonts w:eastAsia="Times New Roman"/>
                <w:color w:val="333333"/>
                <w:sz w:val="24"/>
                <w:szCs w:val="24"/>
                <w:lang w:eastAsia="uk-UA"/>
              </w:rPr>
              <w:t>графа 14 - лікувальні підземні води (ЛПВ);</w:t>
            </w:r>
          </w:p>
          <w:p w14:paraId="7274B2D1"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r w:rsidRPr="00DA2D1E">
              <w:rPr>
                <w:rFonts w:eastAsia="Times New Roman"/>
                <w:color w:val="333333"/>
                <w:sz w:val="24"/>
                <w:szCs w:val="24"/>
                <w:lang w:eastAsia="uk-UA"/>
              </w:rPr>
              <w:t>графа 15 - скид підземних вод без використання;</w:t>
            </w:r>
          </w:p>
          <w:p w14:paraId="01FCEDD2"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r w:rsidRPr="00DA2D1E">
              <w:rPr>
                <w:rFonts w:eastAsia="Times New Roman"/>
                <w:color w:val="333333"/>
                <w:sz w:val="24"/>
                <w:szCs w:val="24"/>
                <w:lang w:eastAsia="uk-UA"/>
              </w:rPr>
              <w:t xml:space="preserve">графи 16-18 - заміри статичного рівня підземних вод у свердловині слід виконувати згідно з умовами спеціального </w:t>
            </w:r>
            <w:r w:rsidRPr="00DA2D1E">
              <w:rPr>
                <w:rFonts w:eastAsia="Times New Roman"/>
                <w:color w:val="333333"/>
                <w:sz w:val="24"/>
                <w:szCs w:val="24"/>
                <w:lang w:eastAsia="uk-UA"/>
              </w:rPr>
              <w:lastRenderedPageBreak/>
              <w:t>водокористування. Якщо кількість замірів перевищує один раз на квартал, необхідно додатково надати інформацію про кількість замірів, де вказати дату заміру і глибину до води. Точність замірів ± 0,01 м;</w:t>
            </w:r>
          </w:p>
          <w:p w14:paraId="5F3C485C"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r w:rsidRPr="00DA2D1E">
              <w:rPr>
                <w:rFonts w:eastAsia="Times New Roman"/>
                <w:color w:val="333333"/>
                <w:sz w:val="24"/>
                <w:szCs w:val="24"/>
                <w:lang w:eastAsia="uk-UA"/>
              </w:rPr>
              <w:t>графи 19-25 - контроль за якістю підземних вод виконується по кожній свердловині згідно з умовами спеціального водокористування. Хімічний склад води визначається відповідно до затверджених державних санітарних правил і норм і обов’язково з таких елементів: аніони - хлориди, сульфати, гідрокарбонати; катіони - кальцій, магній, сума натрію та калію. Хімічні елементи, вміст яких менше 1,0 мг/дм</w:t>
            </w:r>
            <w:r w:rsidRPr="00DA2D1E">
              <w:rPr>
                <w:rFonts w:eastAsia="Times New Roman"/>
                <w:b/>
                <w:bCs/>
                <w:color w:val="333333"/>
                <w:sz w:val="24"/>
                <w:szCs w:val="24"/>
                <w:vertAlign w:val="superscript"/>
                <w:lang w:eastAsia="uk-UA"/>
              </w:rPr>
              <w:t>-3</w:t>
            </w:r>
            <w:r w:rsidRPr="00DA2D1E">
              <w:rPr>
                <w:rFonts w:eastAsia="Times New Roman"/>
                <w:color w:val="333333"/>
                <w:sz w:val="24"/>
                <w:szCs w:val="24"/>
                <w:lang w:eastAsia="uk-UA"/>
              </w:rPr>
              <w:t>, показуються до третього знака після коми;</w:t>
            </w:r>
          </w:p>
          <w:p w14:paraId="26B0DEAC"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r w:rsidRPr="00DA2D1E">
              <w:rPr>
                <w:rFonts w:eastAsia="Times New Roman"/>
                <w:color w:val="333333"/>
                <w:sz w:val="24"/>
                <w:szCs w:val="24"/>
                <w:lang w:eastAsia="uk-UA"/>
              </w:rPr>
              <w:t>графа 26 - хімічні речовини, вміст яких перевищує граничнодопустимі концентрації для питних вод; для мінеральних та промислових підземних вод - спеціальні компоненти, які характерні для цього типу води; вміст мікрокомпонентів, токсичних мікроелементів 1 та 2 класів небезпеки, радіонуклідів, пестицидів, органічних сполук відповідно до затверджених державних санітарних правил і норм;</w:t>
            </w:r>
          </w:p>
          <w:p w14:paraId="6A5B3084" w14:textId="77777777" w:rsidR="004C2FBA" w:rsidRPr="00DA2D1E" w:rsidRDefault="004C2FBA" w:rsidP="004C2FBA">
            <w:pPr>
              <w:shd w:val="clear" w:color="auto" w:fill="FFFFFF"/>
              <w:spacing w:after="150"/>
              <w:ind w:firstLine="450"/>
              <w:jc w:val="both"/>
              <w:rPr>
                <w:rFonts w:eastAsia="Times New Roman"/>
                <w:color w:val="333333"/>
                <w:sz w:val="24"/>
                <w:szCs w:val="24"/>
                <w:lang w:eastAsia="uk-UA"/>
              </w:rPr>
            </w:pPr>
            <w:r w:rsidRPr="00DA2D1E">
              <w:rPr>
                <w:rFonts w:eastAsia="Times New Roman"/>
                <w:color w:val="333333"/>
                <w:sz w:val="24"/>
                <w:szCs w:val="24"/>
                <w:lang w:eastAsia="uk-UA"/>
              </w:rPr>
              <w:t>графи 27-29 - дані наводяться тільки для теплоенергетичних вод;</w:t>
            </w:r>
          </w:p>
          <w:p w14:paraId="7A7EA148" w14:textId="47613575" w:rsidR="004C2FBA" w:rsidRPr="004C2FBA" w:rsidRDefault="004C2FBA" w:rsidP="004C2FBA">
            <w:pPr>
              <w:rPr>
                <w:rFonts w:cs="Times New Roman"/>
                <w:sz w:val="24"/>
                <w:szCs w:val="24"/>
              </w:rPr>
            </w:pPr>
            <w:r w:rsidRPr="00DA2D1E">
              <w:rPr>
                <w:rFonts w:eastAsia="Times New Roman"/>
                <w:color w:val="333333"/>
                <w:sz w:val="24"/>
                <w:szCs w:val="24"/>
                <w:lang w:eastAsia="uk-UA"/>
              </w:rPr>
              <w:t>графа 30 - технічний стан</w:t>
            </w:r>
          </w:p>
          <w:p w14:paraId="189014EA" w14:textId="77777777" w:rsidR="004C2FBA" w:rsidRDefault="004C2FBA" w:rsidP="000C1B97">
            <w:pPr>
              <w:jc w:val="center"/>
              <w:rPr>
                <w:rFonts w:cs="Times New Roman"/>
                <w:sz w:val="24"/>
                <w:szCs w:val="24"/>
                <w:lang w:val="uk-UA"/>
              </w:rPr>
            </w:pPr>
          </w:p>
          <w:p w14:paraId="4809CA4B" w14:textId="77777777" w:rsidR="004C2FBA" w:rsidRDefault="004C2FBA" w:rsidP="000C1B97">
            <w:pPr>
              <w:jc w:val="center"/>
              <w:rPr>
                <w:rFonts w:cs="Times New Roman"/>
                <w:sz w:val="24"/>
                <w:szCs w:val="24"/>
                <w:lang w:val="uk-UA"/>
              </w:rPr>
            </w:pPr>
          </w:p>
          <w:p w14:paraId="1B327D3E" w14:textId="77777777" w:rsidR="004C2FBA" w:rsidRDefault="004C2FBA" w:rsidP="000C1B97">
            <w:pPr>
              <w:jc w:val="center"/>
              <w:rPr>
                <w:rFonts w:cs="Times New Roman"/>
                <w:sz w:val="24"/>
                <w:szCs w:val="24"/>
                <w:lang w:val="uk-UA"/>
              </w:rPr>
            </w:pPr>
          </w:p>
          <w:p w14:paraId="126AF1EB" w14:textId="77777777" w:rsidR="004C2FBA" w:rsidRDefault="004C2FBA" w:rsidP="000C1B97">
            <w:pPr>
              <w:jc w:val="center"/>
              <w:rPr>
                <w:rFonts w:cs="Times New Roman"/>
                <w:sz w:val="24"/>
                <w:szCs w:val="24"/>
                <w:lang w:val="uk-UA"/>
              </w:rPr>
            </w:pPr>
          </w:p>
          <w:p w14:paraId="4E462C58" w14:textId="77777777" w:rsidR="004C2FBA" w:rsidRDefault="004C2FBA" w:rsidP="000C1B97">
            <w:pPr>
              <w:jc w:val="center"/>
              <w:rPr>
                <w:rFonts w:cs="Times New Roman"/>
                <w:sz w:val="24"/>
                <w:szCs w:val="24"/>
                <w:lang w:val="uk-UA"/>
              </w:rPr>
            </w:pPr>
          </w:p>
          <w:p w14:paraId="39813321" w14:textId="77777777" w:rsidR="004C2FBA" w:rsidRDefault="004C2FBA" w:rsidP="000C1B97">
            <w:pPr>
              <w:jc w:val="center"/>
              <w:rPr>
                <w:rFonts w:cs="Times New Roman"/>
                <w:sz w:val="24"/>
                <w:szCs w:val="24"/>
                <w:lang w:val="uk-UA"/>
              </w:rPr>
            </w:pPr>
          </w:p>
          <w:p w14:paraId="365AC9EA" w14:textId="090C5763" w:rsidR="004C2FBA" w:rsidRPr="000C1B97" w:rsidRDefault="004C2FBA" w:rsidP="000C1B97">
            <w:pPr>
              <w:jc w:val="center"/>
              <w:rPr>
                <w:rFonts w:cs="Times New Roman"/>
                <w:sz w:val="24"/>
                <w:szCs w:val="24"/>
                <w:lang w:val="uk-UA"/>
              </w:rPr>
            </w:pPr>
          </w:p>
        </w:tc>
        <w:tc>
          <w:tcPr>
            <w:tcW w:w="7383" w:type="dxa"/>
          </w:tcPr>
          <w:p w14:paraId="5400F949" w14:textId="77777777" w:rsidR="00D95D87" w:rsidRPr="002A5F87" w:rsidRDefault="00D95D87" w:rsidP="002A5F87">
            <w:pPr>
              <w:jc w:val="center"/>
              <w:rPr>
                <w:rFonts w:eastAsia="Times New Roman" w:cs="Times New Roman"/>
                <w:b/>
                <w:color w:val="333333"/>
                <w:sz w:val="24"/>
                <w:szCs w:val="24"/>
                <w:lang w:val="uk-UA"/>
              </w:rPr>
            </w:pPr>
            <w:r w:rsidRPr="002A5F87">
              <w:rPr>
                <w:rFonts w:eastAsia="Times New Roman" w:cs="Times New Roman"/>
                <w:b/>
                <w:color w:val="333333"/>
                <w:sz w:val="24"/>
                <w:szCs w:val="24"/>
                <w:lang w:val="uk-UA"/>
              </w:rPr>
              <w:lastRenderedPageBreak/>
              <w:t>ЗВІТНІСТЬ</w:t>
            </w:r>
          </w:p>
          <w:p w14:paraId="44685935" w14:textId="77777777" w:rsidR="00D95D87" w:rsidRPr="002A5F87" w:rsidRDefault="00D95D87" w:rsidP="002A5F87">
            <w:pPr>
              <w:jc w:val="center"/>
              <w:rPr>
                <w:rFonts w:eastAsia="Times New Roman" w:cs="Times New Roman"/>
                <w:b/>
                <w:color w:val="333333"/>
                <w:sz w:val="24"/>
                <w:szCs w:val="24"/>
                <w:lang w:val="uk-UA"/>
              </w:rPr>
            </w:pPr>
            <w:r w:rsidRPr="002A5F87">
              <w:rPr>
                <w:rFonts w:eastAsia="Times New Roman" w:cs="Times New Roman"/>
                <w:b/>
                <w:color w:val="333333"/>
                <w:sz w:val="24"/>
                <w:szCs w:val="24"/>
                <w:lang w:val="uk-UA"/>
              </w:rPr>
              <w:t>«Звітний баланс запасів корисних копалин за 20___рік»</w:t>
            </w:r>
          </w:p>
          <w:p w14:paraId="72333179" w14:textId="77777777" w:rsidR="00D95D87" w:rsidRPr="002A5F87" w:rsidRDefault="00D95D87" w:rsidP="002A5F87">
            <w:pPr>
              <w:jc w:val="center"/>
              <w:rPr>
                <w:rFonts w:eastAsia="Times New Roman"/>
                <w:b/>
                <w:color w:val="333333"/>
                <w:lang w:val="uk-UA"/>
              </w:rPr>
            </w:pPr>
            <w:r w:rsidRPr="002A5F87">
              <w:rPr>
                <w:rFonts w:eastAsia="Times New Roman"/>
                <w:b/>
                <w:color w:val="333333"/>
                <w:lang w:val="uk-UA"/>
              </w:rPr>
              <w:t>(Форма № 5-ГР)</w:t>
            </w:r>
          </w:p>
          <w:p w14:paraId="30FDEC63" w14:textId="77777777" w:rsidR="00D95D87" w:rsidRPr="002A5F87" w:rsidRDefault="00D95D87" w:rsidP="002A5F87">
            <w:pPr>
              <w:jc w:val="center"/>
              <w:rPr>
                <w:rFonts w:eastAsia="Times New Roman" w:cs="Times New Roman"/>
                <w:b/>
                <w:color w:val="333333"/>
                <w:sz w:val="24"/>
                <w:szCs w:val="24"/>
                <w:lang w:val="uk-UA"/>
              </w:rPr>
            </w:pPr>
          </w:p>
          <w:p w14:paraId="6031EC5C" w14:textId="77777777" w:rsidR="002F189E" w:rsidRPr="002F189E" w:rsidRDefault="002F189E" w:rsidP="002F189E">
            <w:pPr>
              <w:jc w:val="center"/>
              <w:rPr>
                <w:rFonts w:eastAsia="Times New Roman" w:cs="Times New Roman"/>
                <w:b/>
                <w:color w:val="333333"/>
                <w:sz w:val="24"/>
                <w:szCs w:val="24"/>
                <w:lang w:val="uk-UA"/>
              </w:rPr>
            </w:pPr>
            <w:r w:rsidRPr="002F189E">
              <w:rPr>
                <w:rFonts w:eastAsia="Times New Roman" w:cs="Times New Roman"/>
                <w:b/>
                <w:color w:val="333333"/>
                <w:sz w:val="24"/>
                <w:szCs w:val="24"/>
                <w:lang w:val="uk-UA"/>
              </w:rPr>
              <w:t>Інструкція</w:t>
            </w:r>
          </w:p>
          <w:p w14:paraId="76456E65" w14:textId="77777777" w:rsidR="002F189E" w:rsidRPr="002F189E" w:rsidRDefault="002F189E" w:rsidP="002F189E">
            <w:pPr>
              <w:jc w:val="center"/>
              <w:rPr>
                <w:rFonts w:eastAsia="Times New Roman" w:cs="Times New Roman"/>
                <w:b/>
                <w:color w:val="333333"/>
                <w:sz w:val="24"/>
                <w:szCs w:val="24"/>
                <w:lang w:val="uk-UA"/>
              </w:rPr>
            </w:pPr>
            <w:r w:rsidRPr="002F189E">
              <w:rPr>
                <w:rFonts w:eastAsia="Times New Roman" w:cs="Times New Roman"/>
                <w:b/>
                <w:color w:val="333333"/>
                <w:sz w:val="24"/>
                <w:szCs w:val="24"/>
                <w:lang w:val="uk-UA"/>
              </w:rPr>
              <w:t xml:space="preserve">зі складання звітності за формою № 5-ГР </w:t>
            </w:r>
          </w:p>
          <w:p w14:paraId="60A904E3" w14:textId="77777777" w:rsidR="002F189E" w:rsidRPr="002F189E" w:rsidRDefault="002F189E" w:rsidP="002F189E">
            <w:pPr>
              <w:jc w:val="center"/>
              <w:rPr>
                <w:rFonts w:eastAsia="Times New Roman" w:cs="Times New Roman"/>
                <w:b/>
                <w:bCs/>
                <w:color w:val="333333"/>
                <w:sz w:val="24"/>
                <w:szCs w:val="24"/>
                <w:lang w:val="uk-UA"/>
              </w:rPr>
            </w:pPr>
            <w:r w:rsidRPr="002F189E">
              <w:rPr>
                <w:rFonts w:eastAsia="Times New Roman" w:cs="Times New Roman"/>
                <w:b/>
                <w:bCs/>
                <w:color w:val="333333"/>
                <w:sz w:val="24"/>
                <w:szCs w:val="24"/>
                <w:lang w:val="uk-UA"/>
              </w:rPr>
              <w:t xml:space="preserve">(тверді горючі, металічні та неметалічні корисні копалини) (річна) </w:t>
            </w:r>
          </w:p>
          <w:p w14:paraId="4F2D5D65" w14:textId="77777777" w:rsidR="002F189E" w:rsidRPr="002F189E" w:rsidRDefault="002F189E" w:rsidP="002F189E">
            <w:pPr>
              <w:jc w:val="center"/>
              <w:rPr>
                <w:rFonts w:eastAsia="Times New Roman" w:cs="Times New Roman"/>
                <w:b/>
                <w:bCs/>
                <w:color w:val="333333"/>
                <w:sz w:val="24"/>
                <w:szCs w:val="24"/>
                <w:lang w:val="uk-UA"/>
              </w:rPr>
            </w:pPr>
            <w:r w:rsidRPr="002F189E">
              <w:rPr>
                <w:rFonts w:eastAsia="Times New Roman" w:cs="Times New Roman"/>
                <w:b/>
                <w:bCs/>
                <w:color w:val="333333"/>
                <w:sz w:val="24"/>
                <w:szCs w:val="24"/>
                <w:lang w:val="uk-UA"/>
              </w:rPr>
              <w:t>«Звітний баланс запасів корисних копалин за 20__ рік»</w:t>
            </w:r>
          </w:p>
          <w:p w14:paraId="1DADC8E5" w14:textId="370D1F39" w:rsidR="0018112D" w:rsidRDefault="0018112D" w:rsidP="0018112D">
            <w:pPr>
              <w:jc w:val="both"/>
              <w:rPr>
                <w:rFonts w:eastAsia="Times New Roman" w:cs="Times New Roman"/>
                <w:b/>
                <w:bCs/>
                <w:color w:val="333333"/>
                <w:sz w:val="24"/>
                <w:szCs w:val="24"/>
                <w:lang w:val="uk-UA"/>
              </w:rPr>
            </w:pPr>
          </w:p>
          <w:p w14:paraId="0D7390EC" w14:textId="77777777" w:rsidR="002F189E" w:rsidRPr="0018112D" w:rsidRDefault="002F189E" w:rsidP="0018112D">
            <w:pPr>
              <w:jc w:val="both"/>
              <w:rPr>
                <w:rFonts w:eastAsia="Times New Roman" w:cs="Times New Roman"/>
                <w:b/>
                <w:bCs/>
                <w:color w:val="333333"/>
                <w:sz w:val="24"/>
                <w:szCs w:val="24"/>
                <w:lang w:val="uk-UA"/>
              </w:rPr>
            </w:pPr>
          </w:p>
          <w:p w14:paraId="64AADAD5" w14:textId="6FCCAB1F" w:rsidR="002F189E" w:rsidRPr="002F189E" w:rsidRDefault="002F189E" w:rsidP="002F189E">
            <w:pPr>
              <w:jc w:val="both"/>
              <w:rPr>
                <w:rFonts w:eastAsia="Times New Roman" w:cs="Times New Roman"/>
                <w:b/>
                <w:color w:val="333333"/>
                <w:sz w:val="24"/>
                <w:szCs w:val="24"/>
                <w:lang w:val="uk-UA"/>
              </w:rPr>
            </w:pPr>
            <w:r w:rsidRPr="002F189E">
              <w:rPr>
                <w:rFonts w:eastAsia="Times New Roman" w:cs="Times New Roman"/>
                <w:b/>
                <w:color w:val="333333"/>
                <w:sz w:val="24"/>
                <w:szCs w:val="24"/>
                <w:lang w:val="uk-UA"/>
              </w:rPr>
              <w:t>1. Ця Інструкція встановлює порядок складання звітності за формою № 5-ГР (тверді горючі, металічні та неметалічні корисні копалини) (річна) «Звітний баланс запасів корисних копалин за 20__ рік» (далі – форма 5-ГР) з метою здійснення обліку запасів і ресурсів твердих горючих, металічних та неметалічних корисних копалин, отримання систематизованої інформації про їх кількість, якість, видобуток, втрати та ступінь промислового освоєння для прийняття управлінських рішень щодо забезпечення раціонального та комплексного використання родовищ у процесі промислової розробки, а також для визначення напрямів подальшого геологічного вивчення.</w:t>
            </w:r>
          </w:p>
          <w:p w14:paraId="487CA754" w14:textId="77777777" w:rsidR="0018112D" w:rsidRPr="0018112D" w:rsidRDefault="0018112D" w:rsidP="0018112D">
            <w:pPr>
              <w:jc w:val="both"/>
              <w:rPr>
                <w:rFonts w:eastAsia="Times New Roman" w:cs="Times New Roman"/>
                <w:b/>
                <w:color w:val="333333"/>
                <w:sz w:val="24"/>
                <w:szCs w:val="24"/>
                <w:lang w:val="uk-UA"/>
              </w:rPr>
            </w:pPr>
          </w:p>
          <w:p w14:paraId="52350DC5" w14:textId="77777777" w:rsidR="002F189E" w:rsidRPr="002F189E" w:rsidRDefault="002F189E" w:rsidP="002F189E">
            <w:pPr>
              <w:jc w:val="both"/>
              <w:rPr>
                <w:rFonts w:eastAsia="Times New Roman" w:cs="Times New Roman"/>
                <w:b/>
                <w:color w:val="333333"/>
                <w:sz w:val="24"/>
                <w:szCs w:val="24"/>
                <w:lang w:val="uk-UA"/>
              </w:rPr>
            </w:pPr>
            <w:r w:rsidRPr="002F189E">
              <w:rPr>
                <w:rFonts w:eastAsia="Times New Roman" w:cs="Times New Roman"/>
                <w:b/>
                <w:color w:val="333333"/>
                <w:sz w:val="24"/>
                <w:szCs w:val="24"/>
                <w:lang w:val="uk-UA"/>
              </w:rPr>
              <w:lastRenderedPageBreak/>
              <w:t xml:space="preserve">2. Форму 5-ГР не пізніше ніж 05 лютого року, наступного за звітним, до Держгеонадр подають користувачі надр, визначені </w:t>
            </w:r>
            <w:hyperlink r:id="rId22" w:anchor="n120" w:tgtFrame="_blank" w:history="1">
              <w:r w:rsidRPr="002F189E">
                <w:rPr>
                  <w:rStyle w:val="a4"/>
                  <w:rFonts w:eastAsia="Times New Roman" w:cs="Times New Roman"/>
                  <w:b/>
                  <w:sz w:val="24"/>
                  <w:szCs w:val="24"/>
                  <w:lang w:val="uk-UA"/>
                </w:rPr>
                <w:t>статтею 13</w:t>
              </w:r>
            </w:hyperlink>
            <w:r w:rsidRPr="002F189E">
              <w:rPr>
                <w:rFonts w:eastAsia="Times New Roman" w:cs="Times New Roman"/>
                <w:b/>
                <w:color w:val="333333"/>
                <w:sz w:val="24"/>
                <w:szCs w:val="24"/>
                <w:lang w:val="uk-UA"/>
              </w:rPr>
              <w:t xml:space="preserve"> Кодексу України про надра, що здійснюють користування надрами на підставі та в межах ділянки надр (родовища), визначеної (визначеного) спеціальним дозволом на користування надрами (далі – користувачі надр).</w:t>
            </w:r>
          </w:p>
          <w:p w14:paraId="585E28F7" w14:textId="46F3054B" w:rsidR="002F189E" w:rsidRDefault="002F189E" w:rsidP="002F189E">
            <w:pPr>
              <w:jc w:val="both"/>
              <w:rPr>
                <w:rFonts w:eastAsia="Times New Roman" w:cs="Times New Roman"/>
                <w:b/>
                <w:color w:val="333333"/>
                <w:sz w:val="24"/>
                <w:szCs w:val="24"/>
                <w:lang w:val="uk-UA"/>
              </w:rPr>
            </w:pPr>
          </w:p>
          <w:p w14:paraId="2F5662E0" w14:textId="77777777" w:rsidR="002F189E" w:rsidRPr="002F189E" w:rsidRDefault="002F189E" w:rsidP="002F189E">
            <w:pPr>
              <w:jc w:val="both"/>
              <w:rPr>
                <w:rFonts w:eastAsia="Times New Roman" w:cs="Times New Roman"/>
                <w:b/>
                <w:bCs/>
                <w:color w:val="333333"/>
                <w:sz w:val="24"/>
                <w:szCs w:val="24"/>
                <w:lang w:val="uk-UA"/>
              </w:rPr>
            </w:pPr>
            <w:r w:rsidRPr="002F189E">
              <w:rPr>
                <w:rFonts w:eastAsia="Times New Roman" w:cs="Times New Roman"/>
                <w:b/>
                <w:bCs/>
                <w:color w:val="333333"/>
                <w:sz w:val="24"/>
                <w:szCs w:val="24"/>
                <w:lang w:val="uk-UA"/>
              </w:rPr>
              <w:t xml:space="preserve">3. Дія цієї Інструкції поширюється на суб’єктів господарювання незалежно від організаційно-правової форми, які здійснюють господарську діяльність з геологічного вивчення, у тому числі дослідно-промислову розробку та видобування </w:t>
            </w:r>
            <w:r w:rsidRPr="002F189E">
              <w:rPr>
                <w:rFonts w:eastAsia="Times New Roman" w:cs="Times New Roman"/>
                <w:b/>
                <w:color w:val="333333"/>
                <w:sz w:val="24"/>
                <w:szCs w:val="24"/>
                <w:lang w:val="uk-UA"/>
              </w:rPr>
              <w:t xml:space="preserve">твердих горючих, металічних та неметалічних </w:t>
            </w:r>
            <w:r w:rsidRPr="002F189E">
              <w:rPr>
                <w:rFonts w:eastAsia="Times New Roman" w:cs="Times New Roman"/>
                <w:b/>
                <w:bCs/>
                <w:color w:val="333333"/>
                <w:sz w:val="24"/>
                <w:szCs w:val="24"/>
                <w:lang w:val="uk-UA"/>
              </w:rPr>
              <w:t xml:space="preserve">корисних копалин, які провадяться на ділянках надр (родовищах) у межах території України та її континентального шельфу і виключної (морської) економічної зони на підставі спеціальних дозволів на користування надрами. </w:t>
            </w:r>
          </w:p>
          <w:p w14:paraId="4B023460" w14:textId="77777777" w:rsidR="0018112D" w:rsidRPr="0018112D" w:rsidRDefault="0018112D" w:rsidP="0018112D">
            <w:pPr>
              <w:jc w:val="both"/>
              <w:rPr>
                <w:rFonts w:eastAsia="Times New Roman" w:cs="Times New Roman"/>
                <w:b/>
                <w:bCs/>
                <w:sz w:val="24"/>
                <w:szCs w:val="24"/>
                <w:lang w:val="uk-UA"/>
              </w:rPr>
            </w:pPr>
          </w:p>
          <w:p w14:paraId="4A00BF6D" w14:textId="77777777" w:rsidR="002F189E" w:rsidRPr="002F189E" w:rsidRDefault="002F189E" w:rsidP="002F189E">
            <w:pPr>
              <w:jc w:val="both"/>
              <w:rPr>
                <w:rFonts w:eastAsia="Times New Roman" w:cs="Times New Roman"/>
                <w:b/>
                <w:sz w:val="24"/>
                <w:szCs w:val="24"/>
                <w:lang w:val="uk-UA"/>
              </w:rPr>
            </w:pPr>
            <w:r w:rsidRPr="002F189E">
              <w:rPr>
                <w:rFonts w:eastAsia="Times New Roman" w:cs="Times New Roman"/>
                <w:b/>
                <w:sz w:val="24"/>
                <w:szCs w:val="24"/>
                <w:lang w:val="uk-UA"/>
              </w:rPr>
              <w:t xml:space="preserve">4. </w:t>
            </w:r>
            <w:r w:rsidRPr="002F189E">
              <w:rPr>
                <w:rFonts w:eastAsia="Times New Roman" w:cs="Times New Roman"/>
                <w:b/>
                <w:bCs/>
                <w:sz w:val="24"/>
                <w:szCs w:val="24"/>
                <w:lang w:val="uk-UA"/>
              </w:rPr>
              <w:t xml:space="preserve">Терміни, що використовуються у цій Інструкції, застосовуються у значеннях, наведених у: </w:t>
            </w:r>
          </w:p>
          <w:p w14:paraId="19BC8F5E" w14:textId="77777777" w:rsidR="002F189E" w:rsidRPr="002F189E" w:rsidRDefault="00D27302" w:rsidP="002F189E">
            <w:pPr>
              <w:jc w:val="both"/>
              <w:rPr>
                <w:rFonts w:eastAsia="Times New Roman" w:cs="Times New Roman"/>
                <w:b/>
                <w:sz w:val="24"/>
                <w:szCs w:val="24"/>
                <w:lang w:val="uk-UA"/>
              </w:rPr>
            </w:pPr>
            <w:hyperlink r:id="rId23" w:tgtFrame="_blank" w:history="1">
              <w:r w:rsidR="002F189E" w:rsidRPr="002F189E">
                <w:rPr>
                  <w:rStyle w:val="a4"/>
                  <w:rFonts w:eastAsia="Times New Roman" w:cs="Times New Roman"/>
                  <w:b/>
                  <w:color w:val="auto"/>
                  <w:sz w:val="24"/>
                  <w:szCs w:val="24"/>
                  <w:u w:val="none"/>
                  <w:lang w:val="uk-UA"/>
                </w:rPr>
                <w:t>Кодексі України про надра</w:t>
              </w:r>
            </w:hyperlink>
            <w:r w:rsidR="002F189E" w:rsidRPr="002F189E">
              <w:rPr>
                <w:rFonts w:eastAsia="Times New Roman" w:cs="Times New Roman"/>
                <w:b/>
                <w:sz w:val="24"/>
                <w:szCs w:val="24"/>
                <w:lang w:val="uk-UA"/>
              </w:rPr>
              <w:t>;</w:t>
            </w:r>
          </w:p>
          <w:p w14:paraId="71D4C9A9" w14:textId="77777777" w:rsidR="002F189E" w:rsidRPr="002F189E" w:rsidRDefault="00D27302" w:rsidP="002F189E">
            <w:pPr>
              <w:jc w:val="both"/>
              <w:rPr>
                <w:rFonts w:eastAsia="Times New Roman" w:cs="Times New Roman"/>
                <w:b/>
                <w:sz w:val="24"/>
                <w:szCs w:val="24"/>
                <w:lang w:val="uk-UA"/>
              </w:rPr>
            </w:pPr>
            <w:hyperlink r:id="rId24" w:tgtFrame="_blank" w:history="1">
              <w:r w:rsidR="002F189E" w:rsidRPr="002F189E">
                <w:rPr>
                  <w:rStyle w:val="a4"/>
                  <w:rFonts w:eastAsia="Times New Roman" w:cs="Times New Roman"/>
                  <w:b/>
                  <w:color w:val="auto"/>
                  <w:sz w:val="24"/>
                  <w:szCs w:val="24"/>
                  <w:u w:val="none"/>
                  <w:lang w:val="uk-UA"/>
                </w:rPr>
                <w:t>Законі України</w:t>
              </w:r>
            </w:hyperlink>
            <w:r w:rsidR="002F189E" w:rsidRPr="002F189E">
              <w:rPr>
                <w:rFonts w:eastAsia="Times New Roman" w:cs="Times New Roman"/>
                <w:b/>
                <w:sz w:val="24"/>
                <w:szCs w:val="24"/>
                <w:lang w:val="uk-UA"/>
              </w:rPr>
              <w:t> «Про державну геологічну службу України»;</w:t>
            </w:r>
          </w:p>
          <w:p w14:paraId="0B49414C" w14:textId="4A3C832F" w:rsidR="002F189E" w:rsidRPr="002F189E" w:rsidRDefault="002F189E" w:rsidP="002F189E">
            <w:pPr>
              <w:jc w:val="both"/>
              <w:rPr>
                <w:rFonts w:eastAsia="Times New Roman" w:cs="Times New Roman"/>
                <w:b/>
                <w:sz w:val="24"/>
                <w:szCs w:val="24"/>
                <w:lang w:val="uk-UA"/>
              </w:rPr>
            </w:pPr>
            <w:r w:rsidRPr="002F189E">
              <w:rPr>
                <w:rFonts w:eastAsia="Times New Roman" w:cs="Times New Roman"/>
                <w:b/>
                <w:sz w:val="24"/>
                <w:szCs w:val="24"/>
                <w:lang w:val="uk-UA"/>
              </w:rPr>
              <w:t>постанові Кабінету Міністрів України від 02 березня 1993 року</w:t>
            </w:r>
            <w:r>
              <w:rPr>
                <w:rFonts w:eastAsia="Times New Roman" w:cs="Times New Roman"/>
                <w:b/>
                <w:sz w:val="24"/>
                <w:szCs w:val="24"/>
                <w:lang w:val="uk-UA"/>
              </w:rPr>
              <w:br/>
            </w:r>
            <w:hyperlink r:id="rId25" w:tgtFrame="_blank" w:history="1">
              <w:r w:rsidRPr="002F189E">
                <w:rPr>
                  <w:rStyle w:val="a4"/>
                  <w:rFonts w:eastAsia="Times New Roman" w:cs="Times New Roman"/>
                  <w:b/>
                  <w:color w:val="auto"/>
                  <w:sz w:val="24"/>
                  <w:szCs w:val="24"/>
                  <w:u w:val="none"/>
                  <w:lang w:val="uk-UA"/>
                </w:rPr>
                <w:t>№ 150</w:t>
              </w:r>
            </w:hyperlink>
            <w:r w:rsidRPr="002F189E">
              <w:rPr>
                <w:rFonts w:eastAsia="Times New Roman" w:cs="Times New Roman"/>
                <w:b/>
                <w:sz w:val="24"/>
                <w:szCs w:val="24"/>
                <w:lang w:val="uk-UA"/>
              </w:rPr>
              <w:t xml:space="preserve"> «Про Державний фонд родовищ корисних копалин України»;</w:t>
            </w:r>
          </w:p>
          <w:p w14:paraId="145ABF7A" w14:textId="77777777" w:rsidR="002F189E" w:rsidRPr="002F189E" w:rsidRDefault="00D27302" w:rsidP="002F189E">
            <w:pPr>
              <w:jc w:val="both"/>
              <w:rPr>
                <w:rFonts w:eastAsia="Times New Roman" w:cs="Times New Roman"/>
                <w:b/>
                <w:sz w:val="24"/>
                <w:szCs w:val="24"/>
                <w:lang w:val="uk-UA"/>
              </w:rPr>
            </w:pPr>
            <w:hyperlink r:id="rId26" w:tgtFrame="_blank" w:history="1">
              <w:r w:rsidR="002F189E" w:rsidRPr="002F189E">
                <w:rPr>
                  <w:rStyle w:val="a4"/>
                  <w:rFonts w:eastAsia="Times New Roman" w:cs="Times New Roman"/>
                  <w:b/>
                  <w:color w:val="auto"/>
                  <w:sz w:val="24"/>
                  <w:szCs w:val="24"/>
                  <w:u w:val="none"/>
                  <w:lang w:val="uk-UA"/>
                </w:rPr>
                <w:t>Переліку корисних копалин загальнодержавного значення</w:t>
              </w:r>
            </w:hyperlink>
            <w:r w:rsidR="002F189E" w:rsidRPr="002F189E">
              <w:rPr>
                <w:rFonts w:eastAsia="Times New Roman" w:cs="Times New Roman"/>
                <w:b/>
                <w:sz w:val="24"/>
                <w:szCs w:val="24"/>
                <w:lang w:val="uk-UA"/>
              </w:rPr>
              <w:t>, затвердженого постановою Кабінету Міністрів України від 12 грудня 1994 року № 827;</w:t>
            </w:r>
          </w:p>
          <w:p w14:paraId="78706E01" w14:textId="77777777" w:rsidR="002F189E" w:rsidRPr="002F189E" w:rsidRDefault="00D27302" w:rsidP="002F189E">
            <w:pPr>
              <w:jc w:val="both"/>
              <w:rPr>
                <w:rFonts w:eastAsia="Times New Roman" w:cs="Times New Roman"/>
                <w:b/>
                <w:sz w:val="24"/>
                <w:szCs w:val="24"/>
                <w:lang w:val="uk-UA"/>
              </w:rPr>
            </w:pPr>
            <w:hyperlink r:id="rId27" w:tgtFrame="_blank" w:history="1">
              <w:r w:rsidR="002F189E" w:rsidRPr="002F189E">
                <w:rPr>
                  <w:rStyle w:val="a4"/>
                  <w:rFonts w:eastAsia="Times New Roman" w:cs="Times New Roman"/>
                  <w:b/>
                  <w:color w:val="auto"/>
                  <w:sz w:val="24"/>
                  <w:szCs w:val="24"/>
                  <w:u w:val="none"/>
                  <w:lang w:val="uk-UA"/>
                </w:rPr>
                <w:t>Переліку корисних копалин місцевого значення</w:t>
              </w:r>
            </w:hyperlink>
            <w:r w:rsidR="002F189E" w:rsidRPr="002F189E">
              <w:rPr>
                <w:rFonts w:eastAsia="Times New Roman" w:cs="Times New Roman"/>
                <w:b/>
                <w:sz w:val="24"/>
                <w:szCs w:val="24"/>
                <w:lang w:val="uk-UA"/>
              </w:rPr>
              <w:t>, затвердженого постановою Кабінету Міністрів України від 12 грудня 1994 року № 827;</w:t>
            </w:r>
          </w:p>
          <w:p w14:paraId="0C390F88" w14:textId="77777777" w:rsidR="002F189E" w:rsidRPr="002F189E" w:rsidRDefault="00D27302" w:rsidP="002F189E">
            <w:pPr>
              <w:jc w:val="both"/>
              <w:rPr>
                <w:rFonts w:eastAsia="Times New Roman" w:cs="Times New Roman"/>
                <w:b/>
                <w:sz w:val="24"/>
                <w:szCs w:val="24"/>
                <w:lang w:val="uk-UA"/>
              </w:rPr>
            </w:pPr>
            <w:hyperlink r:id="rId28" w:tgtFrame="_blank" w:history="1">
              <w:r w:rsidR="002F189E" w:rsidRPr="002F189E">
                <w:rPr>
                  <w:rStyle w:val="a4"/>
                  <w:rFonts w:eastAsia="Times New Roman" w:cs="Times New Roman"/>
                  <w:b/>
                  <w:color w:val="auto"/>
                  <w:sz w:val="24"/>
                  <w:szCs w:val="24"/>
                  <w:u w:val="none"/>
                  <w:lang w:val="uk-UA"/>
                </w:rPr>
                <w:t>Положенні про порядок проведення державної експертизи та оцінки запасів корисних копалин</w:t>
              </w:r>
            </w:hyperlink>
            <w:r w:rsidR="002F189E" w:rsidRPr="002F189E">
              <w:rPr>
                <w:rFonts w:eastAsia="Times New Roman" w:cs="Times New Roman"/>
                <w:b/>
                <w:sz w:val="24"/>
                <w:szCs w:val="24"/>
                <w:lang w:val="uk-UA"/>
              </w:rPr>
              <w:t>, затвердженого постановою Кабінету Міністрів України від 22 грудня 1994 року № 865;</w:t>
            </w:r>
          </w:p>
          <w:p w14:paraId="04158EEE" w14:textId="51A1C37B" w:rsidR="002F189E" w:rsidRPr="002F189E" w:rsidRDefault="00D27302" w:rsidP="002F189E">
            <w:pPr>
              <w:jc w:val="both"/>
              <w:rPr>
                <w:rFonts w:eastAsia="Times New Roman" w:cs="Times New Roman"/>
                <w:b/>
                <w:sz w:val="24"/>
                <w:szCs w:val="24"/>
                <w:lang w:val="uk-UA"/>
              </w:rPr>
            </w:pPr>
            <w:hyperlink r:id="rId29" w:tgtFrame="_blank" w:history="1">
              <w:r w:rsidR="002F189E" w:rsidRPr="002F189E">
                <w:rPr>
                  <w:rStyle w:val="a4"/>
                  <w:rFonts w:eastAsia="Times New Roman" w:cs="Times New Roman"/>
                  <w:b/>
                  <w:color w:val="auto"/>
                  <w:sz w:val="24"/>
                  <w:szCs w:val="24"/>
                  <w:u w:val="none"/>
                  <w:lang w:val="uk-UA"/>
                </w:rPr>
                <w:t>Положенні про порядок списання запасів корисних копалин з обліку гірничодобувного підприємства</w:t>
              </w:r>
            </w:hyperlink>
            <w:r w:rsidR="002F189E" w:rsidRPr="002F189E">
              <w:rPr>
                <w:rFonts w:eastAsia="Times New Roman" w:cs="Times New Roman"/>
                <w:b/>
                <w:sz w:val="24"/>
                <w:szCs w:val="24"/>
                <w:lang w:val="uk-UA"/>
              </w:rPr>
              <w:t>, затвердженого постановою Кабінету Міністрів України від 27 січня 1995 року</w:t>
            </w:r>
            <w:r w:rsidR="002F189E">
              <w:rPr>
                <w:rFonts w:eastAsia="Times New Roman" w:cs="Times New Roman"/>
                <w:b/>
                <w:sz w:val="24"/>
                <w:szCs w:val="24"/>
                <w:lang w:val="uk-UA"/>
              </w:rPr>
              <w:br/>
            </w:r>
            <w:r w:rsidR="002F189E" w:rsidRPr="002F189E">
              <w:rPr>
                <w:rFonts w:eastAsia="Times New Roman" w:cs="Times New Roman"/>
                <w:b/>
                <w:sz w:val="24"/>
                <w:szCs w:val="24"/>
                <w:lang w:val="uk-UA"/>
              </w:rPr>
              <w:t>№ 58;</w:t>
            </w:r>
          </w:p>
          <w:p w14:paraId="4A18EE9E" w14:textId="25F0A4F6" w:rsidR="002F189E" w:rsidRPr="002F189E" w:rsidRDefault="00D27302" w:rsidP="002F189E">
            <w:pPr>
              <w:jc w:val="both"/>
              <w:rPr>
                <w:rFonts w:eastAsia="Times New Roman" w:cs="Times New Roman"/>
                <w:b/>
                <w:sz w:val="24"/>
                <w:szCs w:val="24"/>
                <w:lang w:val="uk-UA"/>
              </w:rPr>
            </w:pPr>
            <w:hyperlink r:id="rId30" w:tgtFrame="_blank" w:history="1">
              <w:r w:rsidR="002F189E" w:rsidRPr="002F189E">
                <w:rPr>
                  <w:rStyle w:val="a4"/>
                  <w:rFonts w:eastAsia="Times New Roman" w:cs="Times New Roman"/>
                  <w:b/>
                  <w:color w:val="auto"/>
                  <w:sz w:val="24"/>
                  <w:szCs w:val="24"/>
                  <w:u w:val="none"/>
                  <w:lang w:val="uk-UA"/>
                </w:rPr>
                <w:t>Порядку державного обліку родовищ, запасів і проявів корисних копалин</w:t>
              </w:r>
            </w:hyperlink>
            <w:r w:rsidR="002F189E" w:rsidRPr="002F189E">
              <w:rPr>
                <w:rFonts w:eastAsia="Times New Roman" w:cs="Times New Roman"/>
                <w:b/>
                <w:sz w:val="24"/>
                <w:szCs w:val="24"/>
                <w:lang w:val="uk-UA"/>
              </w:rPr>
              <w:t>, затвердженого постановою Кабінету Міністрів України від 31 січня 1995 року</w:t>
            </w:r>
            <w:r w:rsidR="002F189E">
              <w:rPr>
                <w:rFonts w:eastAsia="Times New Roman" w:cs="Times New Roman"/>
                <w:b/>
                <w:sz w:val="24"/>
                <w:szCs w:val="24"/>
                <w:lang w:val="uk-UA"/>
              </w:rPr>
              <w:t xml:space="preserve"> </w:t>
            </w:r>
            <w:r w:rsidR="002F189E" w:rsidRPr="002F189E">
              <w:rPr>
                <w:rFonts w:eastAsia="Times New Roman" w:cs="Times New Roman"/>
                <w:b/>
                <w:sz w:val="24"/>
                <w:szCs w:val="24"/>
                <w:lang w:val="uk-UA"/>
              </w:rPr>
              <w:t>№ 75;</w:t>
            </w:r>
          </w:p>
          <w:p w14:paraId="3986F90B" w14:textId="1A2F2552" w:rsidR="002F189E" w:rsidRPr="002F189E" w:rsidRDefault="00D27302" w:rsidP="002F189E">
            <w:pPr>
              <w:jc w:val="both"/>
              <w:rPr>
                <w:rFonts w:eastAsia="Times New Roman" w:cs="Times New Roman"/>
                <w:b/>
                <w:sz w:val="24"/>
                <w:szCs w:val="24"/>
                <w:lang w:val="uk-UA"/>
              </w:rPr>
            </w:pPr>
            <w:hyperlink r:id="rId31" w:tgtFrame="_blank" w:history="1">
              <w:r w:rsidR="002F189E" w:rsidRPr="002F189E">
                <w:rPr>
                  <w:rStyle w:val="a4"/>
                  <w:rFonts w:eastAsia="Times New Roman" w:cs="Times New Roman"/>
                  <w:b/>
                  <w:color w:val="auto"/>
                  <w:sz w:val="24"/>
                  <w:szCs w:val="24"/>
                  <w:u w:val="none"/>
                  <w:lang w:val="uk-UA"/>
                </w:rPr>
                <w:t>Класифікації запасів і ресурсів корисних копалин державного фонду надр</w:t>
              </w:r>
            </w:hyperlink>
            <w:r w:rsidR="002F189E" w:rsidRPr="002F189E">
              <w:rPr>
                <w:rFonts w:eastAsia="Times New Roman" w:cs="Times New Roman"/>
                <w:b/>
                <w:sz w:val="24"/>
                <w:szCs w:val="24"/>
                <w:lang w:val="uk-UA"/>
              </w:rPr>
              <w:t>, затвердженої постановою Кабінету Міністрів України від 05 травня 1997 року</w:t>
            </w:r>
            <w:r w:rsidR="002F189E">
              <w:rPr>
                <w:rFonts w:eastAsia="Times New Roman" w:cs="Times New Roman"/>
                <w:b/>
                <w:sz w:val="24"/>
                <w:szCs w:val="24"/>
                <w:lang w:val="uk-UA"/>
              </w:rPr>
              <w:t xml:space="preserve"> </w:t>
            </w:r>
            <w:r w:rsidR="002F189E" w:rsidRPr="002F189E">
              <w:rPr>
                <w:rFonts w:eastAsia="Times New Roman" w:cs="Times New Roman"/>
                <w:b/>
                <w:sz w:val="24"/>
                <w:szCs w:val="24"/>
                <w:lang w:val="uk-UA"/>
              </w:rPr>
              <w:t>№ 432;</w:t>
            </w:r>
          </w:p>
          <w:p w14:paraId="0A0CE614" w14:textId="77777777" w:rsidR="002F189E" w:rsidRPr="002F189E" w:rsidRDefault="002F189E" w:rsidP="002F189E">
            <w:pPr>
              <w:jc w:val="both"/>
              <w:rPr>
                <w:rFonts w:eastAsia="Times New Roman" w:cs="Times New Roman"/>
                <w:b/>
                <w:sz w:val="24"/>
                <w:szCs w:val="24"/>
                <w:lang w:val="uk-UA"/>
              </w:rPr>
            </w:pPr>
            <w:r w:rsidRPr="002F189E">
              <w:rPr>
                <w:rFonts w:eastAsia="Times New Roman" w:cs="Times New Roman"/>
                <w:b/>
                <w:sz w:val="24"/>
                <w:szCs w:val="24"/>
                <w:lang w:val="uk-UA"/>
              </w:rPr>
              <w:t xml:space="preserve">Інструкції із застосування Класифікації запасів і ресурсів корисних копалин державного фонду надр до родовищ уранових руд, затвердженої наказом Державної комісії України по запасах корисних копалин при Державному комітеті України з геології і використання надр від 14 грудня 1998 року № 100, зареєстрованої в Міністерстві юстиції України 10 лютого 1999 року за № 90/3383; </w:t>
            </w:r>
          </w:p>
          <w:p w14:paraId="2BE340E5" w14:textId="1B723F56" w:rsidR="002F189E" w:rsidRPr="002F189E" w:rsidRDefault="00D27302" w:rsidP="002F189E">
            <w:pPr>
              <w:jc w:val="both"/>
              <w:rPr>
                <w:rFonts w:eastAsia="Times New Roman" w:cs="Times New Roman"/>
                <w:b/>
                <w:sz w:val="24"/>
                <w:szCs w:val="24"/>
                <w:lang w:val="uk-UA"/>
              </w:rPr>
            </w:pPr>
            <w:hyperlink r:id="rId32" w:tgtFrame="_blank" w:history="1">
              <w:r w:rsidR="002F189E" w:rsidRPr="002F189E">
                <w:rPr>
                  <w:rStyle w:val="a4"/>
                  <w:rFonts w:eastAsia="Times New Roman" w:cs="Times New Roman"/>
                  <w:b/>
                  <w:color w:val="auto"/>
                  <w:sz w:val="24"/>
                  <w:szCs w:val="24"/>
                  <w:u w:val="none"/>
                  <w:lang w:val="uk-UA"/>
                </w:rPr>
                <w:t>Інструкції із застосування Класифікації запасів і ресурсів корисних копалин державного фонду надр до родовищ руд чорних металів (заліза, марганцю та хрому)</w:t>
              </w:r>
            </w:hyperlink>
            <w:r w:rsidR="002F189E" w:rsidRPr="002F189E">
              <w:rPr>
                <w:rFonts w:eastAsia="Times New Roman" w:cs="Times New Roman"/>
                <w:b/>
                <w:sz w:val="24"/>
                <w:szCs w:val="24"/>
                <w:lang w:val="uk-UA"/>
              </w:rPr>
              <w:t>, затвердженої наказом Державної комісії України по запасах корисних копалин при Міністерстві екології та природних ресурсів України від 18 жовтня 2002 року № 155, зареєстрованої в Міністерстві юстиції України 11 листопада 2002 року за № 881/7169;</w:t>
            </w:r>
          </w:p>
          <w:p w14:paraId="483D4A70" w14:textId="77777777" w:rsidR="002F189E" w:rsidRPr="002F189E" w:rsidRDefault="00D27302" w:rsidP="002F189E">
            <w:pPr>
              <w:jc w:val="both"/>
              <w:rPr>
                <w:rFonts w:eastAsia="Times New Roman" w:cs="Times New Roman"/>
                <w:b/>
                <w:sz w:val="24"/>
                <w:szCs w:val="24"/>
                <w:lang w:val="uk-UA"/>
              </w:rPr>
            </w:pPr>
            <w:hyperlink r:id="rId33" w:tgtFrame="_blank" w:history="1">
              <w:r w:rsidR="002F189E" w:rsidRPr="002F189E">
                <w:rPr>
                  <w:rStyle w:val="a4"/>
                  <w:rFonts w:eastAsia="Times New Roman" w:cs="Times New Roman"/>
                  <w:b/>
                  <w:color w:val="auto"/>
                  <w:sz w:val="24"/>
                  <w:szCs w:val="24"/>
                  <w:u w:val="none"/>
                  <w:lang w:val="uk-UA"/>
                </w:rPr>
                <w:t>Інструкції із застосування Класифікації запасів і ресурсів корисних копалин державного фонду надр до родовищ будівельного й облицювального каменю</w:t>
              </w:r>
            </w:hyperlink>
            <w:r w:rsidR="002F189E" w:rsidRPr="002F189E">
              <w:rPr>
                <w:rFonts w:eastAsia="Times New Roman" w:cs="Times New Roman"/>
                <w:b/>
                <w:sz w:val="24"/>
                <w:szCs w:val="24"/>
                <w:lang w:val="uk-UA"/>
              </w:rPr>
              <w:t xml:space="preserve">, затвердженої наказом Державної комісії України по запасах корисних копалин при Міністерстві екології та природних ресурсів України від 16 грудня </w:t>
            </w:r>
            <w:r w:rsidR="002F189E" w:rsidRPr="002F189E">
              <w:rPr>
                <w:rFonts w:eastAsia="Times New Roman" w:cs="Times New Roman"/>
                <w:b/>
                <w:sz w:val="24"/>
                <w:szCs w:val="24"/>
                <w:lang w:val="uk-UA"/>
              </w:rPr>
              <w:lastRenderedPageBreak/>
              <w:t>2002 року № 199, зареєстрованої в Міністерстві юстиції України 30 січня 2003 року за № 78/7399;</w:t>
            </w:r>
          </w:p>
          <w:p w14:paraId="725D7BD5" w14:textId="5D05497E" w:rsidR="002F189E" w:rsidRPr="002F189E" w:rsidRDefault="00D27302" w:rsidP="002F189E">
            <w:pPr>
              <w:jc w:val="both"/>
              <w:rPr>
                <w:rFonts w:eastAsia="Times New Roman" w:cs="Times New Roman"/>
                <w:b/>
                <w:sz w:val="24"/>
                <w:szCs w:val="24"/>
                <w:lang w:val="uk-UA"/>
              </w:rPr>
            </w:pPr>
            <w:hyperlink r:id="rId34" w:tgtFrame="_blank" w:history="1">
              <w:r w:rsidR="002F189E" w:rsidRPr="002F189E">
                <w:rPr>
                  <w:rStyle w:val="a4"/>
                  <w:rFonts w:eastAsia="Times New Roman" w:cs="Times New Roman"/>
                  <w:b/>
                  <w:color w:val="auto"/>
                  <w:sz w:val="24"/>
                  <w:szCs w:val="24"/>
                  <w:u w:val="none"/>
                  <w:lang w:val="uk-UA"/>
                </w:rPr>
                <w:t>Інструкції із застосування Класифікації запасів і ресурсів корисних копалин державного фонду надр до родовищ бурштину</w:t>
              </w:r>
            </w:hyperlink>
            <w:r w:rsidR="002F189E" w:rsidRPr="002F189E">
              <w:rPr>
                <w:rFonts w:eastAsia="Times New Roman" w:cs="Times New Roman"/>
                <w:b/>
                <w:sz w:val="24"/>
                <w:szCs w:val="24"/>
                <w:lang w:val="uk-UA"/>
              </w:rPr>
              <w:t>, затвердженої наказом Державної комісії України по запасах корисних копалин при Міністерстві екології та природних ресурсів України від 10 лютого 2003 року № 29, зареєстрованої в Міністерстві юстиції України 25 лютого 2003 року за № 155/7476;</w:t>
            </w:r>
          </w:p>
          <w:p w14:paraId="07648FB8" w14:textId="5C90EC15" w:rsidR="002F189E" w:rsidRPr="002F189E" w:rsidRDefault="00D27302" w:rsidP="002F189E">
            <w:pPr>
              <w:jc w:val="both"/>
              <w:rPr>
                <w:rFonts w:eastAsia="Times New Roman" w:cs="Times New Roman"/>
                <w:b/>
                <w:sz w:val="24"/>
                <w:szCs w:val="24"/>
                <w:lang w:val="uk-UA"/>
              </w:rPr>
            </w:pPr>
            <w:hyperlink r:id="rId35" w:tgtFrame="_blank" w:history="1">
              <w:r w:rsidR="002F189E" w:rsidRPr="002F189E">
                <w:rPr>
                  <w:rStyle w:val="a4"/>
                  <w:rFonts w:eastAsia="Times New Roman" w:cs="Times New Roman"/>
                  <w:b/>
                  <w:color w:val="auto"/>
                  <w:sz w:val="24"/>
                  <w:szCs w:val="24"/>
                  <w:u w:val="none"/>
                  <w:lang w:val="uk-UA"/>
                </w:rPr>
                <w:t>Інструкції із застосування Класифікації запасів і ресурсів корисних копалин державного фонду надр до торфових родовищ</w:t>
              </w:r>
            </w:hyperlink>
            <w:r w:rsidR="002F189E" w:rsidRPr="002F189E">
              <w:rPr>
                <w:rFonts w:eastAsia="Times New Roman" w:cs="Times New Roman"/>
                <w:b/>
                <w:sz w:val="24"/>
                <w:szCs w:val="24"/>
                <w:lang w:val="uk-UA"/>
              </w:rPr>
              <w:t>, затвердженої наказом Державної комісії України по запасах корисних копалин при Державному комітеті природних ресурсів України від 25 жовтня 2004 року № 224, зареєстрованої в Міністерстві юстиції України 08 листопада 2004 року</w:t>
            </w:r>
            <w:r w:rsidR="002F189E">
              <w:rPr>
                <w:rFonts w:eastAsia="Times New Roman" w:cs="Times New Roman"/>
                <w:b/>
                <w:sz w:val="24"/>
                <w:szCs w:val="24"/>
                <w:lang w:val="uk-UA"/>
              </w:rPr>
              <w:t xml:space="preserve"> за</w:t>
            </w:r>
            <w:r w:rsidR="002F189E">
              <w:rPr>
                <w:rFonts w:eastAsia="Times New Roman" w:cs="Times New Roman"/>
                <w:b/>
                <w:sz w:val="24"/>
                <w:szCs w:val="24"/>
                <w:lang w:val="uk-UA"/>
              </w:rPr>
              <w:br/>
            </w:r>
            <w:r w:rsidR="002F189E" w:rsidRPr="002F189E">
              <w:rPr>
                <w:rFonts w:eastAsia="Times New Roman" w:cs="Times New Roman"/>
                <w:b/>
                <w:sz w:val="24"/>
                <w:szCs w:val="24"/>
                <w:lang w:val="uk-UA"/>
              </w:rPr>
              <w:t>№ 1418/10017;</w:t>
            </w:r>
          </w:p>
          <w:p w14:paraId="37EA4AB4" w14:textId="5BA20516" w:rsidR="002F189E" w:rsidRPr="002F189E" w:rsidRDefault="00D27302" w:rsidP="002F189E">
            <w:pPr>
              <w:jc w:val="both"/>
              <w:rPr>
                <w:rFonts w:eastAsia="Times New Roman" w:cs="Times New Roman"/>
                <w:b/>
                <w:sz w:val="24"/>
                <w:szCs w:val="24"/>
                <w:lang w:val="uk-UA"/>
              </w:rPr>
            </w:pPr>
            <w:hyperlink r:id="rId36" w:tgtFrame="_blank" w:history="1">
              <w:r w:rsidR="002F189E" w:rsidRPr="002F189E">
                <w:rPr>
                  <w:rStyle w:val="a4"/>
                  <w:rFonts w:eastAsia="Times New Roman" w:cs="Times New Roman"/>
                  <w:b/>
                  <w:color w:val="auto"/>
                  <w:sz w:val="24"/>
                  <w:szCs w:val="24"/>
                  <w:u w:val="none"/>
                  <w:lang w:val="uk-UA"/>
                </w:rPr>
                <w:t>Інструкції із застосування Класифікації запасів і ресурсів корисних копалин державного фонду надр до родовищ вугілля</w:t>
              </w:r>
            </w:hyperlink>
            <w:r w:rsidR="002F189E" w:rsidRPr="002F189E">
              <w:rPr>
                <w:rFonts w:eastAsia="Times New Roman" w:cs="Times New Roman"/>
                <w:b/>
                <w:sz w:val="24"/>
                <w:szCs w:val="24"/>
                <w:lang w:val="uk-UA"/>
              </w:rPr>
              <w:t xml:space="preserve">, затвердженої наказом Державної комісії України по запасах корисних копалин при Державному комітеті природних ресурсів України від 25 жовтня 2004 року № 225, зареєстрованої в Міністерстві юстиції України 08 листопада 2004 року </w:t>
            </w:r>
            <w:r w:rsidR="002F189E">
              <w:rPr>
                <w:rFonts w:eastAsia="Times New Roman" w:cs="Times New Roman"/>
                <w:b/>
                <w:sz w:val="24"/>
                <w:szCs w:val="24"/>
                <w:lang w:val="uk-UA"/>
              </w:rPr>
              <w:t>за</w:t>
            </w:r>
            <w:r w:rsidR="002F189E">
              <w:rPr>
                <w:rFonts w:eastAsia="Times New Roman" w:cs="Times New Roman"/>
                <w:b/>
                <w:sz w:val="24"/>
                <w:szCs w:val="24"/>
                <w:lang w:val="uk-UA"/>
              </w:rPr>
              <w:br/>
            </w:r>
            <w:r w:rsidR="002F189E" w:rsidRPr="002F189E">
              <w:rPr>
                <w:rFonts w:eastAsia="Times New Roman" w:cs="Times New Roman"/>
                <w:b/>
                <w:sz w:val="24"/>
                <w:szCs w:val="24"/>
                <w:lang w:val="uk-UA"/>
              </w:rPr>
              <w:t>№ 1419/10018;</w:t>
            </w:r>
          </w:p>
          <w:p w14:paraId="3240B275" w14:textId="77777777" w:rsidR="002F189E" w:rsidRPr="002F189E" w:rsidRDefault="00D27302" w:rsidP="002F189E">
            <w:pPr>
              <w:jc w:val="both"/>
              <w:rPr>
                <w:rFonts w:eastAsia="Times New Roman" w:cs="Times New Roman"/>
                <w:b/>
                <w:sz w:val="24"/>
                <w:szCs w:val="24"/>
                <w:lang w:val="uk-UA"/>
              </w:rPr>
            </w:pPr>
            <w:hyperlink r:id="rId37" w:tgtFrame="_blank" w:history="1">
              <w:r w:rsidR="002F189E" w:rsidRPr="002F189E">
                <w:rPr>
                  <w:rStyle w:val="a4"/>
                  <w:rFonts w:eastAsia="Times New Roman" w:cs="Times New Roman"/>
                  <w:b/>
                  <w:color w:val="auto"/>
                  <w:sz w:val="24"/>
                  <w:szCs w:val="24"/>
                  <w:u w:val="none"/>
                  <w:lang w:val="uk-UA"/>
                </w:rPr>
                <w:t>Інструкції із застосування Класифікації запасів і ресурсів корисних копалин державного фонду надр до родовищ глинистих порід</w:t>
              </w:r>
            </w:hyperlink>
            <w:r w:rsidR="002F189E" w:rsidRPr="002F189E">
              <w:rPr>
                <w:rFonts w:eastAsia="Times New Roman" w:cs="Times New Roman"/>
                <w:b/>
                <w:sz w:val="24"/>
                <w:szCs w:val="24"/>
                <w:lang w:val="uk-UA"/>
              </w:rPr>
              <w:t xml:space="preserve">, затвердженої наказом Державної комісії України по запасах корисних копалин при Державному комітеті природних ресурсів України від 02 грудня 2004 року № 263, зареєстрованої в Міністерстві юстиції України 17 грудня 2004 року за </w:t>
            </w:r>
            <w:r w:rsidR="002F189E" w:rsidRPr="002F189E">
              <w:rPr>
                <w:rFonts w:eastAsia="Times New Roman" w:cs="Times New Roman"/>
                <w:b/>
                <w:sz w:val="24"/>
                <w:szCs w:val="24"/>
                <w:lang w:val="uk-UA"/>
              </w:rPr>
              <w:br/>
              <w:t>№ 1595/10194;</w:t>
            </w:r>
          </w:p>
          <w:p w14:paraId="770B0EE3" w14:textId="77777777" w:rsidR="002F189E" w:rsidRPr="002F189E" w:rsidRDefault="00D27302" w:rsidP="002F189E">
            <w:pPr>
              <w:jc w:val="both"/>
              <w:rPr>
                <w:rFonts w:eastAsia="Times New Roman" w:cs="Times New Roman"/>
                <w:b/>
                <w:sz w:val="24"/>
                <w:szCs w:val="24"/>
                <w:lang w:val="uk-UA"/>
              </w:rPr>
            </w:pPr>
            <w:hyperlink r:id="rId38" w:tgtFrame="_blank" w:history="1">
              <w:r w:rsidR="002F189E" w:rsidRPr="002F189E">
                <w:rPr>
                  <w:rStyle w:val="a4"/>
                  <w:rFonts w:eastAsia="Times New Roman" w:cs="Times New Roman"/>
                  <w:b/>
                  <w:color w:val="auto"/>
                  <w:sz w:val="24"/>
                  <w:szCs w:val="24"/>
                  <w:u w:val="none"/>
                  <w:lang w:val="uk-UA"/>
                </w:rPr>
                <w:t>Інструкції із застосування Класифікації запасів і ресурсів корисних копалин державного фонду надр до родовищ каолінів</w:t>
              </w:r>
            </w:hyperlink>
            <w:r w:rsidR="002F189E" w:rsidRPr="002F189E">
              <w:rPr>
                <w:rFonts w:eastAsia="Times New Roman" w:cs="Times New Roman"/>
                <w:b/>
                <w:sz w:val="24"/>
                <w:szCs w:val="24"/>
                <w:lang w:val="uk-UA"/>
              </w:rPr>
              <w:t xml:space="preserve">, </w:t>
            </w:r>
            <w:r w:rsidR="002F189E" w:rsidRPr="002F189E">
              <w:rPr>
                <w:rFonts w:eastAsia="Times New Roman" w:cs="Times New Roman"/>
                <w:b/>
                <w:sz w:val="24"/>
                <w:szCs w:val="24"/>
                <w:lang w:val="uk-UA"/>
              </w:rPr>
              <w:lastRenderedPageBreak/>
              <w:t>затвердженої наказом Державної комісії України по запасах корисних копалин при Міністерстві охорони навколишнього природного середовища України від 20 грудня 2006 року № 354, зареєстрованої в Міністерстві юстиції України 15 січня 2007 року за № 16/13283;</w:t>
            </w:r>
          </w:p>
          <w:p w14:paraId="7E47193D" w14:textId="77777777" w:rsidR="002F189E" w:rsidRPr="002F189E" w:rsidRDefault="00D27302" w:rsidP="002F189E">
            <w:pPr>
              <w:jc w:val="both"/>
              <w:rPr>
                <w:rFonts w:eastAsia="Times New Roman" w:cs="Times New Roman"/>
                <w:b/>
                <w:sz w:val="24"/>
                <w:szCs w:val="24"/>
                <w:lang w:val="uk-UA"/>
              </w:rPr>
            </w:pPr>
            <w:hyperlink r:id="rId39" w:tgtFrame="_blank" w:history="1">
              <w:r w:rsidR="002F189E" w:rsidRPr="002F189E">
                <w:rPr>
                  <w:rStyle w:val="a4"/>
                  <w:rFonts w:eastAsia="Times New Roman" w:cs="Times New Roman"/>
                  <w:b/>
                  <w:color w:val="auto"/>
                  <w:sz w:val="24"/>
                  <w:szCs w:val="24"/>
                  <w:u w:val="none"/>
                  <w:lang w:val="uk-UA"/>
                </w:rPr>
                <w:t>Інструкції із застосування Класифікації запасів і ресурсів корисних копалин державного фонду надр до родовищ піску та гравію</w:t>
              </w:r>
            </w:hyperlink>
            <w:r w:rsidR="002F189E" w:rsidRPr="002F189E">
              <w:rPr>
                <w:rFonts w:eastAsia="Times New Roman" w:cs="Times New Roman"/>
                <w:b/>
                <w:sz w:val="24"/>
                <w:szCs w:val="24"/>
                <w:lang w:val="uk-UA"/>
              </w:rPr>
              <w:t>, затвердженої наказом Державної комісії України по запасах корисних копалин при Міністерстві охорони навколишнього природного середовища України від 25 червня 2007 року № 198, зареєстрованої в Міністерстві юстиції України 13 липня 2007 року за № 819/14086.</w:t>
            </w:r>
          </w:p>
          <w:p w14:paraId="6C5289FA" w14:textId="77777777" w:rsidR="0018112D" w:rsidRPr="0018112D" w:rsidRDefault="0018112D" w:rsidP="0018112D">
            <w:pPr>
              <w:jc w:val="both"/>
              <w:rPr>
                <w:rFonts w:eastAsia="Times New Roman" w:cs="Times New Roman"/>
                <w:b/>
                <w:sz w:val="24"/>
                <w:szCs w:val="24"/>
                <w:lang w:val="uk-UA"/>
              </w:rPr>
            </w:pPr>
          </w:p>
          <w:p w14:paraId="23282EBC" w14:textId="77777777" w:rsidR="002F189E" w:rsidRPr="002F189E" w:rsidRDefault="002F189E" w:rsidP="002F189E">
            <w:pPr>
              <w:jc w:val="both"/>
              <w:rPr>
                <w:rFonts w:eastAsia="Times New Roman" w:cs="Times New Roman"/>
                <w:b/>
                <w:bCs/>
                <w:color w:val="333333"/>
                <w:sz w:val="24"/>
                <w:szCs w:val="24"/>
                <w:lang w:val="uk-UA"/>
              </w:rPr>
            </w:pPr>
            <w:r w:rsidRPr="002F189E">
              <w:rPr>
                <w:rFonts w:eastAsia="Times New Roman" w:cs="Times New Roman"/>
                <w:b/>
                <w:bCs/>
                <w:color w:val="333333"/>
                <w:sz w:val="24"/>
                <w:szCs w:val="24"/>
                <w:lang w:val="uk-UA"/>
              </w:rPr>
              <w:t xml:space="preserve">5. Форма 5-ГР ведеться українською мовою. </w:t>
            </w:r>
          </w:p>
          <w:p w14:paraId="579597CB" w14:textId="77777777" w:rsidR="002F189E" w:rsidRPr="002F189E" w:rsidRDefault="002F189E" w:rsidP="002F189E">
            <w:pPr>
              <w:jc w:val="both"/>
              <w:rPr>
                <w:rFonts w:eastAsia="Times New Roman" w:cs="Times New Roman"/>
                <w:b/>
                <w:bCs/>
                <w:color w:val="333333"/>
                <w:sz w:val="24"/>
                <w:szCs w:val="24"/>
                <w:lang w:val="uk-UA"/>
              </w:rPr>
            </w:pPr>
          </w:p>
          <w:p w14:paraId="20ED3B1D" w14:textId="77777777" w:rsidR="002F189E" w:rsidRPr="002F189E" w:rsidRDefault="002F189E" w:rsidP="002F189E">
            <w:pPr>
              <w:jc w:val="both"/>
              <w:rPr>
                <w:rFonts w:eastAsia="Times New Roman" w:cs="Times New Roman"/>
                <w:b/>
                <w:bCs/>
                <w:color w:val="333333"/>
                <w:sz w:val="24"/>
                <w:szCs w:val="24"/>
                <w:lang w:val="uk-UA"/>
              </w:rPr>
            </w:pPr>
            <w:r w:rsidRPr="002F189E">
              <w:rPr>
                <w:rFonts w:eastAsia="Times New Roman" w:cs="Times New Roman"/>
                <w:b/>
                <w:bCs/>
                <w:color w:val="333333"/>
                <w:sz w:val="24"/>
                <w:szCs w:val="24"/>
                <w:lang w:val="uk-UA"/>
              </w:rPr>
              <w:t xml:space="preserve">6. Форма 5-ГР заповнюється в електронному кабінеті надрокористувача на Державному геологічному веб-порталі (далі – Електронний кабінет). </w:t>
            </w:r>
          </w:p>
          <w:p w14:paraId="48017E62" w14:textId="77777777" w:rsidR="002F189E" w:rsidRPr="002F189E" w:rsidRDefault="002F189E" w:rsidP="002F189E">
            <w:pPr>
              <w:jc w:val="both"/>
              <w:rPr>
                <w:rFonts w:eastAsia="Times New Roman" w:cs="Times New Roman"/>
                <w:b/>
                <w:bCs/>
                <w:color w:val="333333"/>
                <w:sz w:val="24"/>
                <w:szCs w:val="24"/>
                <w:lang w:val="uk-UA"/>
              </w:rPr>
            </w:pPr>
            <w:r w:rsidRPr="002F189E">
              <w:rPr>
                <w:rFonts w:eastAsia="Times New Roman" w:cs="Times New Roman"/>
                <w:b/>
                <w:bCs/>
                <w:color w:val="333333"/>
                <w:sz w:val="24"/>
                <w:szCs w:val="24"/>
                <w:lang w:val="uk-UA"/>
              </w:rPr>
              <w:t xml:space="preserve">Доступ до Електронного кабінету надається користувачу надр, чи уповноваженій особі після проходження процедури електронної ідентифікації в установленому законодавством порядку, у тому числі з використанням інтегрованої системи електронної ідентифікації, електронного підпису, що базуються на кваліфікаційному сертифікаті відкритого ключа id.gov.ua. </w:t>
            </w:r>
          </w:p>
          <w:p w14:paraId="2A89396D" w14:textId="77777777" w:rsidR="0018112D" w:rsidRPr="0018112D" w:rsidRDefault="0018112D" w:rsidP="0018112D">
            <w:pPr>
              <w:jc w:val="both"/>
              <w:rPr>
                <w:rFonts w:eastAsia="Times New Roman" w:cs="Times New Roman"/>
                <w:b/>
                <w:color w:val="333333"/>
                <w:sz w:val="24"/>
                <w:szCs w:val="24"/>
                <w:lang w:val="uk-UA"/>
              </w:rPr>
            </w:pPr>
          </w:p>
          <w:p w14:paraId="53B22033" w14:textId="77777777" w:rsidR="002F189E" w:rsidRPr="002F189E" w:rsidRDefault="002F189E" w:rsidP="002F189E">
            <w:pPr>
              <w:jc w:val="both"/>
              <w:rPr>
                <w:rFonts w:eastAsia="Times New Roman" w:cs="Times New Roman"/>
                <w:b/>
                <w:color w:val="333333"/>
                <w:sz w:val="24"/>
                <w:szCs w:val="24"/>
                <w:lang w:val="uk-UA"/>
              </w:rPr>
            </w:pPr>
            <w:r w:rsidRPr="002F189E">
              <w:rPr>
                <w:rFonts w:eastAsia="Times New Roman" w:cs="Times New Roman"/>
                <w:b/>
                <w:color w:val="333333"/>
                <w:sz w:val="24"/>
                <w:szCs w:val="24"/>
                <w:lang w:val="uk-UA"/>
              </w:rPr>
              <w:t xml:space="preserve">7. На підставі </w:t>
            </w:r>
            <w:r w:rsidRPr="002F189E">
              <w:rPr>
                <w:rFonts w:eastAsia="Times New Roman" w:cs="Times New Roman"/>
                <w:b/>
                <w:bCs/>
                <w:color w:val="333333"/>
                <w:sz w:val="24"/>
                <w:szCs w:val="24"/>
                <w:lang w:val="uk-UA"/>
              </w:rPr>
              <w:t>поданих</w:t>
            </w:r>
            <w:r w:rsidRPr="002F189E">
              <w:rPr>
                <w:rFonts w:eastAsia="Times New Roman" w:cs="Times New Roman"/>
                <w:b/>
                <w:color w:val="333333"/>
                <w:sz w:val="24"/>
                <w:szCs w:val="24"/>
                <w:lang w:val="uk-UA"/>
              </w:rPr>
              <w:t xml:space="preserve"> користувачами надр форм № 5-ГР за звітний рік складаються Державний баланс запасів корисних копалин та щорічники щодо стану мінеральних ресурсів України.</w:t>
            </w:r>
          </w:p>
          <w:p w14:paraId="738A3990" w14:textId="77777777" w:rsidR="002F189E" w:rsidRPr="002F189E" w:rsidRDefault="002F189E" w:rsidP="002F189E">
            <w:pPr>
              <w:jc w:val="both"/>
              <w:rPr>
                <w:rFonts w:eastAsia="Times New Roman" w:cs="Times New Roman"/>
                <w:b/>
                <w:color w:val="333333"/>
                <w:sz w:val="24"/>
                <w:szCs w:val="24"/>
                <w:lang w:val="uk-UA"/>
              </w:rPr>
            </w:pPr>
          </w:p>
          <w:p w14:paraId="18CF3EE1" w14:textId="77777777" w:rsidR="002F189E" w:rsidRPr="002F189E" w:rsidRDefault="002F189E" w:rsidP="002F189E">
            <w:pPr>
              <w:jc w:val="both"/>
              <w:rPr>
                <w:rFonts w:eastAsia="Times New Roman" w:cs="Times New Roman"/>
                <w:b/>
                <w:bCs/>
                <w:color w:val="333333"/>
                <w:sz w:val="24"/>
                <w:szCs w:val="24"/>
                <w:lang w:val="uk-UA"/>
              </w:rPr>
            </w:pPr>
            <w:r w:rsidRPr="002F189E">
              <w:rPr>
                <w:rFonts w:eastAsia="Times New Roman" w:cs="Times New Roman"/>
                <w:b/>
                <w:bCs/>
                <w:color w:val="333333"/>
                <w:sz w:val="24"/>
                <w:szCs w:val="24"/>
                <w:lang w:val="uk-UA"/>
              </w:rPr>
              <w:t xml:space="preserve">8. За правильність та достовірність поданих відомостей відповідають особи, що підписали форму 5-ГР. </w:t>
            </w:r>
          </w:p>
          <w:p w14:paraId="58456EC4" w14:textId="77777777" w:rsidR="0018112D" w:rsidRPr="0018112D" w:rsidRDefault="0018112D" w:rsidP="0018112D">
            <w:pPr>
              <w:jc w:val="both"/>
              <w:rPr>
                <w:rFonts w:eastAsia="Times New Roman" w:cs="Times New Roman"/>
                <w:b/>
                <w:color w:val="333333"/>
                <w:sz w:val="24"/>
                <w:szCs w:val="24"/>
                <w:lang w:val="uk-UA"/>
              </w:rPr>
            </w:pPr>
          </w:p>
          <w:p w14:paraId="1CF15599" w14:textId="77777777" w:rsidR="002F189E" w:rsidRPr="002F189E" w:rsidRDefault="002F189E" w:rsidP="002F189E">
            <w:pPr>
              <w:jc w:val="both"/>
              <w:rPr>
                <w:rFonts w:eastAsia="Times New Roman" w:cs="Times New Roman"/>
                <w:b/>
                <w:color w:val="333333"/>
                <w:sz w:val="24"/>
                <w:szCs w:val="24"/>
                <w:lang w:val="uk-UA"/>
              </w:rPr>
            </w:pPr>
            <w:r w:rsidRPr="002F189E">
              <w:rPr>
                <w:rFonts w:eastAsia="Times New Roman" w:cs="Times New Roman"/>
                <w:b/>
                <w:color w:val="333333"/>
                <w:sz w:val="24"/>
                <w:szCs w:val="24"/>
                <w:lang w:val="uk-UA"/>
              </w:rPr>
              <w:t xml:space="preserve">9. Форма 5-ГР заповнюється на підставі такої інформації: </w:t>
            </w:r>
          </w:p>
          <w:p w14:paraId="716D8953" w14:textId="77777777" w:rsidR="002F189E" w:rsidRPr="002F189E" w:rsidRDefault="002F189E" w:rsidP="002F189E">
            <w:pPr>
              <w:jc w:val="both"/>
              <w:rPr>
                <w:rFonts w:eastAsia="Times New Roman" w:cs="Times New Roman"/>
                <w:b/>
                <w:color w:val="333333"/>
                <w:sz w:val="24"/>
                <w:szCs w:val="24"/>
                <w:lang w:val="uk-UA"/>
              </w:rPr>
            </w:pPr>
            <w:r w:rsidRPr="002F189E">
              <w:rPr>
                <w:rFonts w:eastAsia="Times New Roman" w:cs="Times New Roman"/>
                <w:b/>
                <w:color w:val="333333"/>
                <w:sz w:val="24"/>
                <w:szCs w:val="24"/>
                <w:lang w:val="uk-UA"/>
              </w:rPr>
              <w:t>спеціальний дозвіл на користування надрами;</w:t>
            </w:r>
          </w:p>
          <w:p w14:paraId="123A1E94" w14:textId="77777777" w:rsidR="002F189E" w:rsidRPr="002F189E" w:rsidRDefault="002F189E" w:rsidP="002F189E">
            <w:pPr>
              <w:jc w:val="both"/>
              <w:rPr>
                <w:rFonts w:eastAsia="Times New Roman" w:cs="Times New Roman"/>
                <w:b/>
                <w:color w:val="333333"/>
                <w:sz w:val="24"/>
                <w:szCs w:val="24"/>
                <w:lang w:val="uk-UA"/>
              </w:rPr>
            </w:pPr>
            <w:r w:rsidRPr="002F189E">
              <w:rPr>
                <w:rFonts w:eastAsia="Times New Roman" w:cs="Times New Roman"/>
                <w:b/>
                <w:color w:val="333333"/>
                <w:sz w:val="24"/>
                <w:szCs w:val="24"/>
                <w:lang w:val="uk-UA"/>
              </w:rPr>
              <w:t>план розвитку гірничих робіт;</w:t>
            </w:r>
          </w:p>
          <w:p w14:paraId="5AB3DD1E" w14:textId="77777777" w:rsidR="002F189E" w:rsidRPr="002F189E" w:rsidRDefault="002F189E" w:rsidP="002F189E">
            <w:pPr>
              <w:jc w:val="both"/>
              <w:rPr>
                <w:rFonts w:eastAsia="Times New Roman" w:cs="Times New Roman"/>
                <w:b/>
                <w:color w:val="333333"/>
                <w:sz w:val="24"/>
                <w:szCs w:val="24"/>
                <w:lang w:val="uk-UA"/>
              </w:rPr>
            </w:pPr>
            <w:r w:rsidRPr="002F189E">
              <w:rPr>
                <w:rFonts w:eastAsia="Times New Roman" w:cs="Times New Roman"/>
                <w:b/>
                <w:color w:val="333333"/>
                <w:sz w:val="24"/>
                <w:szCs w:val="24"/>
                <w:lang w:val="uk-UA"/>
              </w:rPr>
              <w:t>проєкт розробки родовища;</w:t>
            </w:r>
          </w:p>
          <w:p w14:paraId="4136C16F" w14:textId="77777777" w:rsidR="002F189E" w:rsidRPr="002F189E" w:rsidRDefault="002F189E" w:rsidP="002F189E">
            <w:pPr>
              <w:jc w:val="both"/>
              <w:rPr>
                <w:rFonts w:eastAsia="Times New Roman" w:cs="Times New Roman"/>
                <w:b/>
                <w:color w:val="333333"/>
                <w:sz w:val="24"/>
                <w:szCs w:val="24"/>
                <w:lang w:val="uk-UA"/>
              </w:rPr>
            </w:pPr>
            <w:r w:rsidRPr="002F189E">
              <w:rPr>
                <w:rFonts w:eastAsia="Times New Roman" w:cs="Times New Roman"/>
                <w:b/>
                <w:color w:val="333333"/>
                <w:sz w:val="24"/>
                <w:szCs w:val="24"/>
                <w:lang w:val="uk-UA"/>
              </w:rPr>
              <w:t>звіти та протоколи затвердження (апробації) запасів корисних копалин;</w:t>
            </w:r>
          </w:p>
          <w:p w14:paraId="6CA78AA0" w14:textId="77777777" w:rsidR="002F189E" w:rsidRPr="002F189E" w:rsidRDefault="002F189E" w:rsidP="002F189E">
            <w:pPr>
              <w:jc w:val="both"/>
              <w:rPr>
                <w:rFonts w:eastAsia="Times New Roman" w:cs="Times New Roman"/>
                <w:b/>
                <w:color w:val="333333"/>
                <w:sz w:val="24"/>
                <w:szCs w:val="24"/>
                <w:lang w:val="uk-UA"/>
              </w:rPr>
            </w:pPr>
            <w:r w:rsidRPr="002F189E">
              <w:rPr>
                <w:rFonts w:eastAsia="Times New Roman" w:cs="Times New Roman"/>
                <w:b/>
                <w:color w:val="333333"/>
                <w:sz w:val="24"/>
                <w:szCs w:val="24"/>
                <w:lang w:val="uk-UA"/>
              </w:rPr>
              <w:t>акти на списання запасів корисних копалин з обліку гірничодобувного підприємства;</w:t>
            </w:r>
          </w:p>
          <w:p w14:paraId="6F961BAD" w14:textId="7ADA9946" w:rsidR="0018112D" w:rsidRDefault="002F189E" w:rsidP="002F189E">
            <w:pPr>
              <w:jc w:val="both"/>
              <w:rPr>
                <w:rFonts w:eastAsia="Times New Roman" w:cs="Times New Roman"/>
                <w:b/>
                <w:color w:val="333333"/>
                <w:sz w:val="24"/>
                <w:szCs w:val="24"/>
                <w:lang w:val="uk-UA"/>
              </w:rPr>
            </w:pPr>
            <w:r w:rsidRPr="002F189E">
              <w:rPr>
                <w:rFonts w:eastAsia="Times New Roman" w:cs="Times New Roman"/>
                <w:b/>
                <w:color w:val="333333"/>
                <w:sz w:val="24"/>
                <w:szCs w:val="24"/>
                <w:lang w:val="uk-UA"/>
              </w:rPr>
              <w:t>дані облікової геолого-маркшейдерської документації.</w:t>
            </w:r>
          </w:p>
          <w:p w14:paraId="2F371721" w14:textId="77777777" w:rsidR="002F189E" w:rsidRPr="0018112D" w:rsidRDefault="002F189E" w:rsidP="002F189E">
            <w:pPr>
              <w:jc w:val="both"/>
              <w:rPr>
                <w:rFonts w:eastAsia="Times New Roman" w:cs="Times New Roman"/>
                <w:b/>
                <w:color w:val="333333"/>
                <w:sz w:val="24"/>
                <w:szCs w:val="24"/>
                <w:lang w:val="uk-UA"/>
              </w:rPr>
            </w:pPr>
          </w:p>
          <w:p w14:paraId="79A0F01B" w14:textId="77777777" w:rsidR="002F189E" w:rsidRPr="002F189E" w:rsidRDefault="002F189E" w:rsidP="002F189E">
            <w:pPr>
              <w:jc w:val="both"/>
              <w:rPr>
                <w:rFonts w:eastAsia="Times New Roman" w:cs="Times New Roman"/>
                <w:b/>
                <w:bCs/>
                <w:color w:val="333333"/>
                <w:sz w:val="24"/>
                <w:szCs w:val="24"/>
                <w:lang w:val="uk-UA"/>
              </w:rPr>
            </w:pPr>
            <w:r w:rsidRPr="002F189E">
              <w:rPr>
                <w:rFonts w:eastAsia="Times New Roman" w:cs="Times New Roman"/>
                <w:b/>
                <w:bCs/>
                <w:color w:val="333333"/>
                <w:sz w:val="24"/>
                <w:szCs w:val="24"/>
                <w:lang w:val="uk-UA"/>
              </w:rPr>
              <w:t xml:space="preserve">10. У формі 5-ГР зазначається така інформація: </w:t>
            </w:r>
          </w:p>
          <w:p w14:paraId="2E283917" w14:textId="77777777" w:rsidR="002F189E" w:rsidRPr="002F189E" w:rsidRDefault="002F189E" w:rsidP="002F189E">
            <w:pPr>
              <w:jc w:val="both"/>
              <w:rPr>
                <w:rFonts w:eastAsia="Times New Roman" w:cs="Times New Roman"/>
                <w:b/>
                <w:bCs/>
                <w:color w:val="333333"/>
                <w:sz w:val="24"/>
                <w:szCs w:val="24"/>
                <w:lang w:val="uk-UA"/>
              </w:rPr>
            </w:pPr>
            <w:r w:rsidRPr="002F189E">
              <w:rPr>
                <w:rFonts w:eastAsia="Times New Roman" w:cs="Times New Roman"/>
                <w:b/>
                <w:bCs/>
                <w:color w:val="333333"/>
                <w:sz w:val="24"/>
                <w:szCs w:val="24"/>
                <w:lang w:val="uk-UA"/>
              </w:rPr>
              <w:t xml:space="preserve">Відомості про користувача надр (найменування та ідентифікаційний код згідно з Єдиним державним реєстром підприємств та організацій України для юридичних осіб та прізвище, власне ім’я, по батькові (за наявності) та реєстраційний номер облікової картки платника податків або серію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унікальний номер запису в Єдиному державному демографічному реєстрі (за наявності) для фізичних осіб заповнюється автоматично при реєстрації користувача надр. Місце знаходження/місце проживання (поштовий індекс, область/АР Крим/м. Київ/м. Севастополь, район, населений пункт, вулиця /провулок, площа тощо, № будинку /корпусу, № квартири /офісу) (задеклароване/зареєстроване місце проживання (перебування), адресу електронної пошти та номер телефону користувач надр заповнює самостійно.  </w:t>
            </w:r>
          </w:p>
          <w:p w14:paraId="040F9C23" w14:textId="77777777" w:rsidR="0018112D" w:rsidRDefault="0018112D" w:rsidP="0018112D">
            <w:pPr>
              <w:jc w:val="both"/>
              <w:rPr>
                <w:rFonts w:eastAsia="Times New Roman" w:cs="Times New Roman"/>
                <w:b/>
                <w:bCs/>
                <w:color w:val="333333"/>
                <w:sz w:val="24"/>
                <w:szCs w:val="24"/>
                <w:lang w:val="uk-UA"/>
              </w:rPr>
            </w:pPr>
          </w:p>
          <w:p w14:paraId="09A28404" w14:textId="77777777" w:rsidR="002F189E" w:rsidRPr="002F189E" w:rsidRDefault="002F189E" w:rsidP="002F189E">
            <w:pPr>
              <w:jc w:val="both"/>
              <w:rPr>
                <w:rFonts w:eastAsia="Times New Roman" w:cs="Times New Roman"/>
                <w:b/>
                <w:bCs/>
                <w:color w:val="333333"/>
                <w:sz w:val="24"/>
                <w:szCs w:val="24"/>
                <w:lang w:val="uk-UA"/>
              </w:rPr>
            </w:pPr>
            <w:r w:rsidRPr="002F189E">
              <w:rPr>
                <w:rFonts w:eastAsia="Times New Roman" w:cs="Times New Roman"/>
                <w:b/>
                <w:bCs/>
                <w:color w:val="333333"/>
                <w:sz w:val="24"/>
                <w:szCs w:val="24"/>
                <w:lang w:val="uk-UA"/>
              </w:rPr>
              <w:lastRenderedPageBreak/>
              <w:t>Розділ 1. Спеціальний дозвіл на користування надрами.</w:t>
            </w:r>
          </w:p>
          <w:p w14:paraId="3AAF4C3E" w14:textId="77777777" w:rsidR="002F189E" w:rsidRPr="002F189E" w:rsidRDefault="002F189E" w:rsidP="002F189E">
            <w:pPr>
              <w:jc w:val="both"/>
              <w:rPr>
                <w:rFonts w:eastAsia="Times New Roman" w:cs="Times New Roman"/>
                <w:b/>
                <w:bCs/>
                <w:color w:val="333333"/>
                <w:sz w:val="24"/>
                <w:szCs w:val="24"/>
                <w:lang w:val="uk-UA"/>
              </w:rPr>
            </w:pPr>
            <w:r w:rsidRPr="002F189E">
              <w:rPr>
                <w:rFonts w:eastAsia="Times New Roman" w:cs="Times New Roman"/>
                <w:b/>
                <w:bCs/>
                <w:color w:val="333333"/>
                <w:sz w:val="24"/>
                <w:szCs w:val="24"/>
                <w:lang w:val="uk-UA"/>
              </w:rPr>
              <w:t>Дані про спеціальний дозвіл на користування надрами, а саме: власник спеціального дозволу, назва об’єкту обліку, класифікація об’єкту обліку (тверді горючі/метали/неметали), номер спеціального дозволу, дата видачі спеціального дозволу, вид користування надрами, строк дії спеціального дозволу, стан дії спеціального дозволу, ознака дії спеціального дозволу, системний номер, місцезнаходження (область/район/територіальна громада/населений пункт), назва основної корисної копалини (корисного компоненту), назва супутньої корисної копалини (корисного компоненту), сфера застосування, відомості щодо протоколів затвердження запасів, рік звітності (з можливістю вибору за роками) заповнюються автоматично.</w:t>
            </w:r>
          </w:p>
          <w:p w14:paraId="5866BE2C" w14:textId="77777777" w:rsidR="0018112D" w:rsidRDefault="0018112D" w:rsidP="0018112D">
            <w:pPr>
              <w:jc w:val="both"/>
              <w:rPr>
                <w:rFonts w:eastAsia="Times New Roman" w:cs="Times New Roman"/>
                <w:b/>
                <w:color w:val="333333"/>
                <w:sz w:val="24"/>
                <w:szCs w:val="24"/>
                <w:lang w:val="uk-UA"/>
              </w:rPr>
            </w:pPr>
          </w:p>
          <w:p w14:paraId="449FEF22" w14:textId="77777777" w:rsidR="002F189E" w:rsidRPr="002F189E" w:rsidRDefault="002F189E" w:rsidP="002F189E">
            <w:pPr>
              <w:jc w:val="both"/>
              <w:rPr>
                <w:rFonts w:eastAsia="Times New Roman" w:cs="Times New Roman"/>
                <w:b/>
                <w:color w:val="333333"/>
                <w:sz w:val="24"/>
                <w:szCs w:val="24"/>
                <w:lang w:val="uk-UA"/>
              </w:rPr>
            </w:pPr>
            <w:r w:rsidRPr="002F189E">
              <w:rPr>
                <w:rFonts w:eastAsia="Times New Roman" w:cs="Times New Roman"/>
                <w:b/>
                <w:color w:val="333333"/>
                <w:sz w:val="24"/>
                <w:szCs w:val="24"/>
                <w:lang w:val="uk-UA"/>
              </w:rPr>
              <w:t>Розділ 2. Об’єкт надрокористування та його стан.</w:t>
            </w:r>
          </w:p>
          <w:p w14:paraId="46A5D3BA" w14:textId="77777777" w:rsidR="002F189E" w:rsidRPr="002F189E" w:rsidRDefault="002F189E" w:rsidP="002F189E">
            <w:pPr>
              <w:jc w:val="both"/>
              <w:rPr>
                <w:rFonts w:eastAsia="Times New Roman" w:cs="Times New Roman"/>
                <w:b/>
                <w:bCs/>
                <w:color w:val="333333"/>
                <w:sz w:val="24"/>
                <w:szCs w:val="24"/>
                <w:lang w:val="uk-UA"/>
              </w:rPr>
            </w:pPr>
            <w:r w:rsidRPr="002F189E">
              <w:rPr>
                <w:rFonts w:eastAsia="Times New Roman" w:cs="Times New Roman"/>
                <w:b/>
                <w:bCs/>
                <w:color w:val="333333"/>
                <w:sz w:val="24"/>
                <w:szCs w:val="24"/>
                <w:lang w:val="uk-UA"/>
              </w:rPr>
              <w:t>Характеристика об’єкту надрокористування, а саме: підпорядкованість об’єкту обліку (до складу якого родовища входить), назва об’єкту обліку, порядковий номер об’єкту обліку у Державному балансі запасів корисних копалин (далі –  Державний баланс), системний номер об’єкту обліку (isn), вид та номер паспорту (з можливістю завантажити та переглянути паспорт об’єкту надрокористування), відображення паспорту, спосіб розробки (відкритий, підземний), група складності (</w:t>
            </w:r>
            <w:r w:rsidRPr="002F189E">
              <w:rPr>
                <w:rFonts w:eastAsia="Times New Roman" w:cs="Times New Roman"/>
                <w:b/>
                <w:bCs/>
                <w:color w:val="333333"/>
                <w:sz w:val="24"/>
                <w:szCs w:val="24"/>
                <w:lang w:val="en-US"/>
              </w:rPr>
              <w:t>I</w:t>
            </w:r>
            <w:r w:rsidRPr="002F189E">
              <w:rPr>
                <w:rFonts w:eastAsia="Times New Roman" w:cs="Times New Roman"/>
                <w:b/>
                <w:bCs/>
                <w:color w:val="333333"/>
                <w:sz w:val="24"/>
                <w:szCs w:val="24"/>
                <w:lang w:val="uk-UA"/>
              </w:rPr>
              <w:t xml:space="preserve">, </w:t>
            </w:r>
            <w:r w:rsidRPr="002F189E">
              <w:rPr>
                <w:rFonts w:eastAsia="Times New Roman" w:cs="Times New Roman"/>
                <w:b/>
                <w:bCs/>
                <w:color w:val="333333"/>
                <w:sz w:val="24"/>
                <w:szCs w:val="24"/>
                <w:lang w:val="en-US"/>
              </w:rPr>
              <w:t>II</w:t>
            </w:r>
            <w:r w:rsidRPr="002F189E">
              <w:rPr>
                <w:rFonts w:eastAsia="Times New Roman" w:cs="Times New Roman"/>
                <w:b/>
                <w:bCs/>
                <w:color w:val="333333"/>
                <w:sz w:val="24"/>
                <w:szCs w:val="24"/>
                <w:lang w:val="uk-UA"/>
              </w:rPr>
              <w:t xml:space="preserve">, </w:t>
            </w:r>
            <w:r w:rsidRPr="002F189E">
              <w:rPr>
                <w:rFonts w:eastAsia="Times New Roman" w:cs="Times New Roman"/>
                <w:b/>
                <w:bCs/>
                <w:color w:val="333333"/>
                <w:sz w:val="24"/>
                <w:szCs w:val="24"/>
                <w:lang w:val="en-US"/>
              </w:rPr>
              <w:t>III</w:t>
            </w:r>
            <w:r w:rsidRPr="002F189E">
              <w:rPr>
                <w:rFonts w:eastAsia="Times New Roman" w:cs="Times New Roman"/>
                <w:b/>
                <w:bCs/>
                <w:color w:val="333333"/>
                <w:sz w:val="24"/>
                <w:szCs w:val="24"/>
                <w:lang w:val="uk-UA"/>
              </w:rPr>
              <w:t xml:space="preserve">), розмір родовища (велике, середнє, мале), назва об’єкту обліку у Державному балансі, місцезнаходження об’єкту обліку  відповідно до протоколу, місцезнаходження відповідно до адміністративно-територіального устрою, інформація щодо комплексності об’єкту (назви та номери Держбалансів, якими облікований даний об’єкт надрокористування), стан розробки об’єкту обліку (розробляється, не розробляється, розвідується), інформація щодо обліку об’єкту різними надрокористувачами </w:t>
            </w:r>
            <w:r w:rsidRPr="002F189E">
              <w:rPr>
                <w:rFonts w:eastAsia="Times New Roman" w:cs="Times New Roman"/>
                <w:b/>
                <w:bCs/>
                <w:color w:val="333333"/>
                <w:sz w:val="24"/>
                <w:szCs w:val="24"/>
                <w:lang w:val="uk-UA"/>
              </w:rPr>
              <w:lastRenderedPageBreak/>
              <w:t xml:space="preserve">об’єктів надрокористування (ділянок), що входять до одного родовища (різна відомча приналежність – код Єдиного державного реєстру підприємств та організацій України) заповнюються автоматично. </w:t>
            </w:r>
          </w:p>
          <w:p w14:paraId="2ACBC331" w14:textId="77777777" w:rsidR="0018112D" w:rsidRDefault="0018112D" w:rsidP="0018112D">
            <w:pPr>
              <w:jc w:val="both"/>
              <w:rPr>
                <w:rFonts w:eastAsia="Times New Roman" w:cs="Times New Roman"/>
                <w:b/>
                <w:color w:val="333333"/>
                <w:sz w:val="24"/>
                <w:szCs w:val="24"/>
                <w:lang w:val="uk-UA"/>
              </w:rPr>
            </w:pPr>
          </w:p>
          <w:p w14:paraId="03E3D260" w14:textId="77777777" w:rsidR="002F189E" w:rsidRPr="002F189E" w:rsidRDefault="002F189E" w:rsidP="002F189E">
            <w:pPr>
              <w:jc w:val="both"/>
              <w:rPr>
                <w:rFonts w:eastAsia="Times New Roman" w:cs="Times New Roman"/>
                <w:b/>
                <w:color w:val="333333"/>
                <w:sz w:val="24"/>
                <w:szCs w:val="24"/>
                <w:lang w:val="uk-UA"/>
              </w:rPr>
            </w:pPr>
            <w:r w:rsidRPr="002F189E">
              <w:rPr>
                <w:rFonts w:eastAsia="Times New Roman" w:cs="Times New Roman"/>
                <w:b/>
                <w:color w:val="333333"/>
                <w:sz w:val="24"/>
                <w:szCs w:val="24"/>
                <w:lang w:val="uk-UA"/>
              </w:rPr>
              <w:t>Розділ 3. Запаси та їх зміни за рік.</w:t>
            </w:r>
          </w:p>
          <w:p w14:paraId="560A6824" w14:textId="77777777" w:rsidR="002F189E" w:rsidRPr="002F189E" w:rsidRDefault="002F189E" w:rsidP="002F189E">
            <w:pPr>
              <w:jc w:val="both"/>
              <w:rPr>
                <w:rFonts w:eastAsia="Times New Roman" w:cs="Times New Roman"/>
                <w:b/>
                <w:bCs/>
                <w:color w:val="333333"/>
                <w:sz w:val="24"/>
                <w:szCs w:val="24"/>
                <w:lang w:val="uk-UA"/>
              </w:rPr>
            </w:pPr>
            <w:r w:rsidRPr="002F189E">
              <w:rPr>
                <w:rFonts w:eastAsia="Times New Roman" w:cs="Times New Roman"/>
                <w:b/>
                <w:bCs/>
                <w:color w:val="333333"/>
                <w:sz w:val="24"/>
                <w:szCs w:val="24"/>
                <w:lang w:val="uk-UA"/>
              </w:rPr>
              <w:t>Підрозділ 3.1. За категоріями А+В+С</w:t>
            </w:r>
            <w:r w:rsidRPr="002F189E">
              <w:rPr>
                <w:rFonts w:eastAsia="Times New Roman" w:cs="Times New Roman"/>
                <w:b/>
                <w:bCs/>
                <w:color w:val="333333"/>
                <w:sz w:val="24"/>
                <w:szCs w:val="24"/>
                <w:vertAlign w:val="subscript"/>
                <w:lang w:val="uk-UA"/>
              </w:rPr>
              <w:t>1</w:t>
            </w:r>
            <w:r w:rsidRPr="002F189E">
              <w:rPr>
                <w:rFonts w:eastAsia="Times New Roman" w:cs="Times New Roman"/>
                <w:b/>
                <w:bCs/>
                <w:color w:val="333333"/>
                <w:sz w:val="24"/>
                <w:szCs w:val="24"/>
                <w:lang w:val="uk-UA"/>
              </w:rPr>
              <w:t>, С</w:t>
            </w:r>
            <w:r w:rsidRPr="002F189E">
              <w:rPr>
                <w:rFonts w:eastAsia="Times New Roman" w:cs="Times New Roman"/>
                <w:b/>
                <w:bCs/>
                <w:color w:val="333333"/>
                <w:sz w:val="24"/>
                <w:szCs w:val="24"/>
                <w:vertAlign w:val="subscript"/>
                <w:lang w:val="uk-UA"/>
              </w:rPr>
              <w:t>2</w:t>
            </w:r>
            <w:r w:rsidRPr="002F189E">
              <w:rPr>
                <w:rFonts w:eastAsia="Times New Roman" w:cs="Times New Roman"/>
                <w:b/>
                <w:bCs/>
                <w:color w:val="333333"/>
                <w:sz w:val="24"/>
                <w:szCs w:val="24"/>
                <w:lang w:val="uk-UA"/>
              </w:rPr>
              <w:t>, позабалансові.</w:t>
            </w:r>
          </w:p>
          <w:p w14:paraId="684A20EA" w14:textId="77777777" w:rsidR="002F189E" w:rsidRPr="002F189E" w:rsidRDefault="002F189E" w:rsidP="002F189E">
            <w:pPr>
              <w:jc w:val="both"/>
              <w:rPr>
                <w:rFonts w:eastAsia="Times New Roman" w:cs="Times New Roman"/>
                <w:b/>
                <w:bCs/>
                <w:color w:val="333333"/>
                <w:sz w:val="24"/>
                <w:szCs w:val="24"/>
                <w:lang w:val="uk-UA"/>
              </w:rPr>
            </w:pPr>
            <w:r w:rsidRPr="002F189E">
              <w:rPr>
                <w:rFonts w:eastAsia="Times New Roman" w:cs="Times New Roman"/>
                <w:b/>
                <w:bCs/>
                <w:color w:val="333333"/>
                <w:sz w:val="24"/>
                <w:szCs w:val="24"/>
                <w:lang w:val="uk-UA"/>
              </w:rPr>
              <w:t>Назва основної корисної копалини/руди (корисного компоненту/металу/мінералу/оксиду), назва супутньої* корисної копалини/руди (корисного компоненту/металу/мінералу/оксиду), одиниці виміру маси (ваги)/об’єму (кг</w:t>
            </w:r>
            <w:r w:rsidRPr="002F189E">
              <w:rPr>
                <w:rFonts w:eastAsia="Times New Roman" w:cs="Times New Roman"/>
                <w:b/>
                <w:bCs/>
                <w:color w:val="333333"/>
                <w:sz w:val="24"/>
                <w:szCs w:val="24"/>
              </w:rPr>
              <w:t>/</w:t>
            </w:r>
            <w:r w:rsidRPr="002F189E">
              <w:rPr>
                <w:rFonts w:eastAsia="Times New Roman" w:cs="Times New Roman"/>
                <w:b/>
                <w:bCs/>
                <w:color w:val="333333"/>
                <w:sz w:val="24"/>
                <w:szCs w:val="24"/>
                <w:lang w:val="uk-UA"/>
              </w:rPr>
              <w:t>т </w:t>
            </w:r>
            <w:r w:rsidRPr="002F189E">
              <w:rPr>
                <w:rFonts w:eastAsia="Times New Roman" w:cs="Times New Roman"/>
                <w:b/>
                <w:bCs/>
                <w:color w:val="333333"/>
                <w:sz w:val="24"/>
                <w:szCs w:val="24"/>
              </w:rPr>
              <w:t>/</w:t>
            </w:r>
            <w:r w:rsidRPr="002F189E">
              <w:rPr>
                <w:rFonts w:eastAsia="Times New Roman" w:cs="Times New Roman"/>
                <w:b/>
                <w:bCs/>
                <w:color w:val="333333"/>
                <w:sz w:val="24"/>
                <w:szCs w:val="24"/>
                <w:lang w:val="uk-UA"/>
              </w:rPr>
              <w:t>тис.т</w:t>
            </w:r>
            <w:r w:rsidRPr="002F189E">
              <w:rPr>
                <w:rFonts w:eastAsia="Times New Roman" w:cs="Times New Roman"/>
                <w:b/>
                <w:bCs/>
                <w:color w:val="333333"/>
                <w:sz w:val="24"/>
                <w:szCs w:val="24"/>
              </w:rPr>
              <w:t>/</w:t>
            </w:r>
            <w:r w:rsidRPr="002F189E">
              <w:rPr>
                <w:rFonts w:eastAsia="Times New Roman" w:cs="Times New Roman"/>
                <w:b/>
                <w:bCs/>
                <w:color w:val="333333"/>
                <w:sz w:val="24"/>
                <w:szCs w:val="24"/>
                <w:lang w:val="uk-UA"/>
              </w:rPr>
              <w:t xml:space="preserve">тис.м.куб.), балансові запаси за категоріями на початок минулого року, балансові запаси за категоріями станом на поточний рік, балансові запаси за кодами класів на початок минулого року, балансові запаси за кодами класів станом на поточний рік заповнюються автоматично. </w:t>
            </w:r>
          </w:p>
          <w:p w14:paraId="7EDDAA2A" w14:textId="77777777" w:rsidR="002F189E" w:rsidRPr="002F189E" w:rsidRDefault="002F189E" w:rsidP="002F189E">
            <w:pPr>
              <w:jc w:val="both"/>
              <w:rPr>
                <w:rFonts w:eastAsia="Times New Roman" w:cs="Times New Roman"/>
                <w:b/>
                <w:bCs/>
                <w:color w:val="333333"/>
                <w:sz w:val="24"/>
                <w:szCs w:val="24"/>
                <w:lang w:val="uk-UA"/>
              </w:rPr>
            </w:pPr>
            <w:r w:rsidRPr="002F189E">
              <w:rPr>
                <w:rFonts w:eastAsia="Times New Roman" w:cs="Times New Roman"/>
                <w:b/>
                <w:bCs/>
                <w:color w:val="333333"/>
                <w:sz w:val="24"/>
                <w:szCs w:val="24"/>
                <w:lang w:val="uk-UA"/>
              </w:rPr>
              <w:t xml:space="preserve">Інформація </w:t>
            </w:r>
            <w:r w:rsidRPr="002F189E">
              <w:rPr>
                <w:rFonts w:eastAsia="Times New Roman" w:cs="Times New Roman"/>
                <w:b/>
                <w:color w:val="333333"/>
                <w:sz w:val="24"/>
                <w:szCs w:val="24"/>
                <w:lang w:val="uk-UA"/>
              </w:rPr>
              <w:t>щодо</w:t>
            </w:r>
            <w:r w:rsidRPr="002F189E">
              <w:rPr>
                <w:rFonts w:eastAsia="Times New Roman" w:cs="Times New Roman"/>
                <w:b/>
                <w:bCs/>
                <w:color w:val="333333"/>
                <w:sz w:val="24"/>
                <w:szCs w:val="24"/>
                <w:lang w:val="uk-UA"/>
              </w:rPr>
              <w:t xml:space="preserve"> руху запасів за звітний період (видобуток, втрати, розвідка, переоцінка, списання непідтверджених запасів, зміна технічних меж та інші причини) заповнюється користувачем надр самостійно. </w:t>
            </w:r>
          </w:p>
          <w:p w14:paraId="18D60273" w14:textId="77777777" w:rsidR="002F189E" w:rsidRPr="002F189E" w:rsidRDefault="002F189E" w:rsidP="002F189E">
            <w:pPr>
              <w:jc w:val="both"/>
              <w:rPr>
                <w:rFonts w:eastAsia="Times New Roman" w:cs="Times New Roman"/>
                <w:b/>
                <w:bCs/>
                <w:color w:val="333333"/>
                <w:sz w:val="24"/>
                <w:szCs w:val="24"/>
                <w:lang w:val="uk-UA"/>
              </w:rPr>
            </w:pPr>
            <w:r w:rsidRPr="002F189E">
              <w:rPr>
                <w:rFonts w:eastAsia="Times New Roman" w:cs="Times New Roman"/>
                <w:b/>
                <w:bCs/>
                <w:color w:val="333333"/>
                <w:sz w:val="24"/>
                <w:szCs w:val="24"/>
                <w:lang w:val="uk-UA"/>
              </w:rPr>
              <w:t xml:space="preserve">При заповненні </w:t>
            </w:r>
            <w:r w:rsidRPr="002F189E">
              <w:rPr>
                <w:rFonts w:eastAsia="Times New Roman" w:cs="Times New Roman"/>
                <w:b/>
                <w:color w:val="333333"/>
                <w:sz w:val="24"/>
                <w:szCs w:val="24"/>
                <w:lang w:val="uk-UA"/>
              </w:rPr>
              <w:t>інформації</w:t>
            </w:r>
            <w:r w:rsidRPr="002F189E">
              <w:rPr>
                <w:rFonts w:eastAsia="Times New Roman" w:cs="Times New Roman"/>
                <w:b/>
                <w:bCs/>
                <w:color w:val="333333"/>
                <w:sz w:val="24"/>
                <w:szCs w:val="24"/>
                <w:lang w:val="uk-UA"/>
              </w:rPr>
              <w:t xml:space="preserve"> щодо </w:t>
            </w:r>
            <w:r w:rsidRPr="002F189E">
              <w:rPr>
                <w:rFonts w:eastAsia="Times New Roman" w:cs="Times New Roman"/>
                <w:b/>
                <w:color w:val="333333"/>
                <w:sz w:val="24"/>
                <w:szCs w:val="24"/>
                <w:lang w:val="uk-UA"/>
              </w:rPr>
              <w:t>руху запасів</w:t>
            </w:r>
            <w:r w:rsidRPr="002F189E">
              <w:rPr>
                <w:rFonts w:eastAsia="Times New Roman" w:cs="Times New Roman"/>
                <w:b/>
                <w:bCs/>
                <w:color w:val="333333"/>
                <w:sz w:val="24"/>
                <w:szCs w:val="24"/>
                <w:lang w:val="uk-UA"/>
              </w:rPr>
              <w:t xml:space="preserve"> за звітний період автоматично  змінюються дані щодо балансових запасів станом на поточний рік. </w:t>
            </w:r>
          </w:p>
          <w:p w14:paraId="6528AC8C" w14:textId="77777777" w:rsidR="002F189E" w:rsidRPr="002F189E" w:rsidRDefault="002F189E" w:rsidP="002F189E">
            <w:pPr>
              <w:jc w:val="both"/>
              <w:rPr>
                <w:rFonts w:eastAsia="Times New Roman" w:cs="Times New Roman"/>
                <w:b/>
                <w:bCs/>
                <w:color w:val="333333"/>
                <w:sz w:val="24"/>
                <w:szCs w:val="24"/>
                <w:lang w:val="uk-UA"/>
              </w:rPr>
            </w:pPr>
            <w:r w:rsidRPr="002F189E">
              <w:rPr>
                <w:rFonts w:eastAsia="Times New Roman" w:cs="Times New Roman"/>
                <w:b/>
                <w:bCs/>
                <w:color w:val="333333"/>
                <w:sz w:val="24"/>
                <w:szCs w:val="24"/>
                <w:lang w:val="uk-UA"/>
              </w:rPr>
              <w:t>У підрозділі 3.1</w:t>
            </w:r>
            <w:r w:rsidRPr="002F189E">
              <w:rPr>
                <w:rFonts w:eastAsia="Times New Roman" w:cs="Times New Roman"/>
                <w:b/>
                <w:color w:val="333333"/>
                <w:sz w:val="24"/>
                <w:szCs w:val="24"/>
                <w:lang w:val="uk-UA"/>
              </w:rPr>
              <w:t xml:space="preserve"> запаси відображені </w:t>
            </w:r>
            <w:r w:rsidRPr="002F189E">
              <w:rPr>
                <w:rFonts w:eastAsia="Times New Roman" w:cs="Times New Roman"/>
                <w:b/>
                <w:iCs/>
                <w:color w:val="333333"/>
                <w:sz w:val="24"/>
                <w:szCs w:val="24"/>
                <w:lang w:val="uk-UA"/>
              </w:rPr>
              <w:t>за категоріями (А+В+С</w:t>
            </w:r>
            <w:r w:rsidRPr="002F189E">
              <w:rPr>
                <w:rFonts w:eastAsia="Times New Roman" w:cs="Times New Roman"/>
                <w:b/>
                <w:iCs/>
                <w:color w:val="333333"/>
                <w:sz w:val="24"/>
                <w:szCs w:val="24"/>
                <w:vertAlign w:val="subscript"/>
                <w:lang w:val="uk-UA"/>
              </w:rPr>
              <w:t>1</w:t>
            </w:r>
            <w:r w:rsidRPr="002F189E">
              <w:rPr>
                <w:rFonts w:eastAsia="Times New Roman" w:cs="Times New Roman"/>
                <w:b/>
                <w:iCs/>
                <w:color w:val="333333"/>
                <w:sz w:val="24"/>
                <w:szCs w:val="24"/>
                <w:lang w:val="uk-UA"/>
              </w:rPr>
              <w:t>; С</w:t>
            </w:r>
            <w:r w:rsidRPr="002F189E">
              <w:rPr>
                <w:rFonts w:eastAsia="Times New Roman" w:cs="Times New Roman"/>
                <w:b/>
                <w:iCs/>
                <w:color w:val="333333"/>
                <w:sz w:val="24"/>
                <w:szCs w:val="24"/>
                <w:vertAlign w:val="subscript"/>
                <w:lang w:val="uk-UA"/>
              </w:rPr>
              <w:t>2</w:t>
            </w:r>
            <w:r w:rsidRPr="002F189E">
              <w:rPr>
                <w:rFonts w:eastAsia="Times New Roman" w:cs="Times New Roman"/>
                <w:b/>
                <w:iCs/>
                <w:color w:val="333333"/>
                <w:sz w:val="24"/>
                <w:szCs w:val="24"/>
                <w:lang w:val="uk-UA"/>
              </w:rPr>
              <w:t>; позабалансові)</w:t>
            </w:r>
            <w:r w:rsidRPr="002F189E">
              <w:rPr>
                <w:rFonts w:eastAsia="Times New Roman" w:cs="Times New Roman"/>
                <w:b/>
                <w:color w:val="333333"/>
                <w:sz w:val="24"/>
                <w:szCs w:val="24"/>
                <w:lang w:val="uk-UA"/>
              </w:rPr>
              <w:t xml:space="preserve"> </w:t>
            </w:r>
            <w:r w:rsidRPr="002F189E">
              <w:rPr>
                <w:rFonts w:eastAsia="Times New Roman" w:cs="Times New Roman"/>
                <w:b/>
                <w:bCs/>
                <w:color w:val="333333"/>
                <w:sz w:val="24"/>
                <w:szCs w:val="24"/>
                <w:lang w:val="uk-UA"/>
              </w:rPr>
              <w:t xml:space="preserve">заповнюються автоматично. </w:t>
            </w:r>
          </w:p>
          <w:p w14:paraId="64706E98" w14:textId="77777777" w:rsidR="002F189E" w:rsidRPr="002F189E" w:rsidRDefault="002F189E" w:rsidP="002F189E">
            <w:pPr>
              <w:jc w:val="both"/>
              <w:rPr>
                <w:rFonts w:eastAsia="Times New Roman" w:cs="Times New Roman"/>
                <w:b/>
                <w:bCs/>
                <w:color w:val="333333"/>
                <w:sz w:val="24"/>
                <w:szCs w:val="24"/>
                <w:lang w:val="uk-UA"/>
              </w:rPr>
            </w:pPr>
            <w:r w:rsidRPr="002F189E">
              <w:rPr>
                <w:rFonts w:eastAsia="Times New Roman" w:cs="Times New Roman"/>
                <w:b/>
                <w:color w:val="333333"/>
                <w:sz w:val="24"/>
                <w:szCs w:val="24"/>
              </w:rPr>
              <w:t>*- декілька видів супутньої корисної копалини</w:t>
            </w:r>
          </w:p>
          <w:p w14:paraId="484FA119" w14:textId="77777777" w:rsidR="002F189E" w:rsidRPr="002F189E" w:rsidRDefault="002F189E" w:rsidP="002F189E">
            <w:pPr>
              <w:jc w:val="both"/>
              <w:rPr>
                <w:rFonts w:eastAsia="Times New Roman" w:cs="Times New Roman"/>
                <w:b/>
                <w:bCs/>
                <w:color w:val="333333"/>
                <w:sz w:val="24"/>
                <w:szCs w:val="24"/>
                <w:lang w:val="uk-UA"/>
              </w:rPr>
            </w:pPr>
          </w:p>
          <w:p w14:paraId="31E41ACB" w14:textId="77777777" w:rsidR="002F189E" w:rsidRPr="002F189E" w:rsidRDefault="002F189E" w:rsidP="002F189E">
            <w:pPr>
              <w:jc w:val="both"/>
              <w:rPr>
                <w:rFonts w:eastAsia="Times New Roman" w:cs="Times New Roman"/>
                <w:b/>
                <w:bCs/>
                <w:color w:val="333333"/>
                <w:sz w:val="24"/>
                <w:szCs w:val="24"/>
                <w:lang w:val="uk-UA"/>
              </w:rPr>
            </w:pPr>
            <w:r w:rsidRPr="002F189E">
              <w:rPr>
                <w:rFonts w:eastAsia="Times New Roman" w:cs="Times New Roman"/>
                <w:b/>
                <w:bCs/>
                <w:color w:val="333333"/>
                <w:sz w:val="24"/>
                <w:szCs w:val="24"/>
                <w:lang w:val="uk-UA"/>
              </w:rPr>
              <w:t>Підрозділ 3.2. За кодами класу відповідно до Рамкової класифікації ООН викопних запасів і ресурсів енергетичних і мінеральних корисних копалин.</w:t>
            </w:r>
          </w:p>
          <w:p w14:paraId="16E4A801" w14:textId="77777777" w:rsidR="002F189E" w:rsidRPr="002F189E" w:rsidRDefault="002F189E" w:rsidP="002F189E">
            <w:pPr>
              <w:jc w:val="both"/>
              <w:rPr>
                <w:rFonts w:eastAsia="Times New Roman" w:cs="Times New Roman"/>
                <w:b/>
                <w:bCs/>
                <w:color w:val="333333"/>
                <w:sz w:val="24"/>
                <w:szCs w:val="24"/>
                <w:lang w:val="uk-UA"/>
              </w:rPr>
            </w:pPr>
            <w:r w:rsidRPr="002F189E">
              <w:rPr>
                <w:rFonts w:eastAsia="Times New Roman" w:cs="Times New Roman"/>
                <w:b/>
                <w:bCs/>
                <w:color w:val="333333"/>
                <w:sz w:val="24"/>
                <w:szCs w:val="24"/>
                <w:lang w:val="uk-UA"/>
              </w:rPr>
              <w:lastRenderedPageBreak/>
              <w:t>У підрозділ 3.2</w:t>
            </w:r>
            <w:r w:rsidRPr="002F189E">
              <w:rPr>
                <w:rFonts w:eastAsia="Times New Roman" w:cs="Times New Roman"/>
                <w:b/>
                <w:color w:val="333333"/>
                <w:sz w:val="24"/>
                <w:szCs w:val="24"/>
                <w:lang w:val="uk-UA"/>
              </w:rPr>
              <w:t xml:space="preserve"> запаси відображені </w:t>
            </w:r>
            <w:r w:rsidRPr="002F189E">
              <w:rPr>
                <w:rFonts w:eastAsia="Times New Roman" w:cs="Times New Roman"/>
                <w:b/>
                <w:iCs/>
                <w:color w:val="333333"/>
                <w:sz w:val="24"/>
                <w:szCs w:val="24"/>
                <w:lang w:val="uk-UA"/>
              </w:rPr>
              <w:t>за кодами класів</w:t>
            </w:r>
            <w:r w:rsidRPr="002F189E">
              <w:rPr>
                <w:rFonts w:eastAsia="Times New Roman" w:cs="Times New Roman"/>
                <w:b/>
                <w:color w:val="333333"/>
                <w:sz w:val="24"/>
                <w:szCs w:val="24"/>
                <w:lang w:val="uk-UA"/>
              </w:rPr>
              <w:t xml:space="preserve"> </w:t>
            </w:r>
            <w:r w:rsidRPr="002F189E">
              <w:rPr>
                <w:rFonts w:eastAsia="Times New Roman" w:cs="Times New Roman"/>
                <w:b/>
                <w:iCs/>
                <w:color w:val="333333"/>
                <w:sz w:val="24"/>
                <w:szCs w:val="24"/>
                <w:lang w:val="uk-UA"/>
              </w:rPr>
              <w:t xml:space="preserve">(достовірні: 111; вірогідні: 121; 122; умовно-балансові: 211; позабалансові: 221; 222; з невизначеним промисловим значенням: 331; 332) </w:t>
            </w:r>
            <w:r w:rsidRPr="002F189E">
              <w:rPr>
                <w:rFonts w:eastAsia="Times New Roman" w:cs="Times New Roman"/>
                <w:b/>
                <w:bCs/>
                <w:color w:val="333333"/>
                <w:sz w:val="24"/>
                <w:szCs w:val="24"/>
                <w:lang w:val="uk-UA"/>
              </w:rPr>
              <w:t>заповнюються автоматично.</w:t>
            </w:r>
          </w:p>
          <w:p w14:paraId="7B952C5B" w14:textId="77777777" w:rsidR="0018112D" w:rsidRDefault="0018112D" w:rsidP="0018112D">
            <w:pPr>
              <w:jc w:val="both"/>
              <w:rPr>
                <w:rFonts w:eastAsia="Times New Roman" w:cs="Times New Roman"/>
                <w:b/>
                <w:color w:val="333333"/>
                <w:sz w:val="24"/>
                <w:szCs w:val="24"/>
                <w:lang w:val="uk-UA"/>
              </w:rPr>
            </w:pPr>
          </w:p>
          <w:p w14:paraId="712B9849" w14:textId="77777777" w:rsidR="002F189E" w:rsidRPr="002F189E" w:rsidRDefault="002F189E" w:rsidP="002F189E">
            <w:pPr>
              <w:jc w:val="both"/>
              <w:rPr>
                <w:rFonts w:eastAsia="Times New Roman" w:cs="Times New Roman"/>
                <w:b/>
                <w:color w:val="333333"/>
                <w:sz w:val="24"/>
                <w:szCs w:val="24"/>
                <w:lang w:val="uk-UA"/>
              </w:rPr>
            </w:pPr>
            <w:r w:rsidRPr="002F189E">
              <w:rPr>
                <w:rFonts w:eastAsia="Times New Roman" w:cs="Times New Roman"/>
                <w:b/>
                <w:color w:val="333333"/>
                <w:sz w:val="24"/>
                <w:szCs w:val="24"/>
                <w:lang w:val="uk-UA"/>
              </w:rPr>
              <w:t>Розділ 4. Відомості щодо затверджених балансових запасів.</w:t>
            </w:r>
          </w:p>
          <w:p w14:paraId="307E146B" w14:textId="77777777" w:rsidR="002F189E" w:rsidRPr="002F189E" w:rsidRDefault="002F189E" w:rsidP="002F189E">
            <w:pPr>
              <w:jc w:val="both"/>
              <w:rPr>
                <w:rFonts w:eastAsia="Times New Roman" w:cs="Times New Roman"/>
                <w:b/>
                <w:color w:val="333333"/>
                <w:sz w:val="24"/>
                <w:szCs w:val="24"/>
                <w:lang w:val="uk-UA"/>
              </w:rPr>
            </w:pPr>
            <w:r w:rsidRPr="002F189E">
              <w:rPr>
                <w:rFonts w:eastAsia="Times New Roman" w:cs="Times New Roman"/>
                <w:b/>
                <w:color w:val="333333"/>
                <w:sz w:val="24"/>
                <w:szCs w:val="24"/>
                <w:lang w:val="uk-UA"/>
              </w:rPr>
              <w:t>Підрозділ 4.1. За категоріями А+В+С</w:t>
            </w:r>
            <w:r w:rsidRPr="002F189E">
              <w:rPr>
                <w:rFonts w:eastAsia="Times New Roman" w:cs="Times New Roman"/>
                <w:b/>
                <w:color w:val="333333"/>
                <w:sz w:val="24"/>
                <w:szCs w:val="24"/>
                <w:vertAlign w:val="subscript"/>
                <w:lang w:val="uk-UA"/>
              </w:rPr>
              <w:t>1</w:t>
            </w:r>
            <w:r w:rsidRPr="002F189E">
              <w:rPr>
                <w:rFonts w:eastAsia="Times New Roman" w:cs="Times New Roman"/>
                <w:b/>
                <w:color w:val="333333"/>
                <w:sz w:val="24"/>
                <w:szCs w:val="24"/>
                <w:lang w:val="uk-UA"/>
              </w:rPr>
              <w:t>, С</w:t>
            </w:r>
            <w:r w:rsidRPr="002F189E">
              <w:rPr>
                <w:rFonts w:eastAsia="Times New Roman" w:cs="Times New Roman"/>
                <w:b/>
                <w:color w:val="333333"/>
                <w:sz w:val="24"/>
                <w:szCs w:val="24"/>
                <w:vertAlign w:val="subscript"/>
                <w:lang w:val="uk-UA"/>
              </w:rPr>
              <w:t>2</w:t>
            </w:r>
            <w:r w:rsidRPr="002F189E">
              <w:rPr>
                <w:rFonts w:eastAsia="Times New Roman" w:cs="Times New Roman"/>
                <w:b/>
                <w:color w:val="333333"/>
                <w:sz w:val="24"/>
                <w:szCs w:val="24"/>
                <w:lang w:val="uk-UA"/>
              </w:rPr>
              <w:t>, позабалансові.</w:t>
            </w:r>
          </w:p>
          <w:p w14:paraId="6FE215EC" w14:textId="77777777" w:rsidR="002F189E" w:rsidRPr="002F189E" w:rsidRDefault="002F189E" w:rsidP="002F189E">
            <w:pPr>
              <w:jc w:val="both"/>
              <w:rPr>
                <w:rFonts w:eastAsia="Times New Roman" w:cs="Times New Roman"/>
                <w:b/>
                <w:color w:val="333333"/>
                <w:sz w:val="24"/>
                <w:szCs w:val="24"/>
                <w:lang w:val="uk-UA"/>
              </w:rPr>
            </w:pPr>
            <w:r w:rsidRPr="002F189E">
              <w:rPr>
                <w:rFonts w:eastAsia="Times New Roman" w:cs="Times New Roman"/>
                <w:b/>
                <w:color w:val="333333"/>
                <w:sz w:val="24"/>
                <w:szCs w:val="24"/>
                <w:lang w:val="uk-UA"/>
              </w:rPr>
              <w:t>Підрозділ 4.2. За класами відповідно до Рамкової класифікації ООН викопних запасів і ресурсів енергетичних і мінеральних корисних копалин.</w:t>
            </w:r>
          </w:p>
          <w:p w14:paraId="4F7002C2" w14:textId="77777777" w:rsidR="002F189E" w:rsidRPr="002F189E" w:rsidRDefault="002F189E" w:rsidP="002F189E">
            <w:pPr>
              <w:jc w:val="both"/>
              <w:rPr>
                <w:rFonts w:eastAsia="Times New Roman" w:cs="Times New Roman"/>
                <w:b/>
                <w:color w:val="333333"/>
                <w:sz w:val="24"/>
                <w:szCs w:val="24"/>
                <w:lang w:val="uk-UA"/>
              </w:rPr>
            </w:pPr>
            <w:r w:rsidRPr="002F189E">
              <w:rPr>
                <w:rFonts w:eastAsia="Times New Roman" w:cs="Times New Roman"/>
                <w:b/>
                <w:color w:val="333333"/>
                <w:sz w:val="24"/>
                <w:szCs w:val="24"/>
                <w:lang w:val="uk-UA"/>
              </w:rPr>
              <w:t>Відомості про затвердження запасів, а саме: запаси відображені за категоріями (А+В+С</w:t>
            </w:r>
            <w:r w:rsidRPr="002F189E">
              <w:rPr>
                <w:rFonts w:eastAsia="Times New Roman" w:cs="Times New Roman"/>
                <w:b/>
                <w:color w:val="333333"/>
                <w:sz w:val="24"/>
                <w:szCs w:val="24"/>
                <w:vertAlign w:val="subscript"/>
                <w:lang w:val="uk-UA"/>
              </w:rPr>
              <w:t>1</w:t>
            </w:r>
            <w:r w:rsidRPr="002F189E">
              <w:rPr>
                <w:rFonts w:eastAsia="Times New Roman" w:cs="Times New Roman"/>
                <w:b/>
                <w:color w:val="333333"/>
                <w:sz w:val="24"/>
                <w:szCs w:val="24"/>
                <w:lang w:val="uk-UA"/>
              </w:rPr>
              <w:t>; С</w:t>
            </w:r>
            <w:r w:rsidRPr="002F189E">
              <w:rPr>
                <w:rFonts w:eastAsia="Times New Roman" w:cs="Times New Roman"/>
                <w:b/>
                <w:color w:val="333333"/>
                <w:sz w:val="24"/>
                <w:szCs w:val="24"/>
                <w:vertAlign w:val="subscript"/>
                <w:lang w:val="uk-UA"/>
              </w:rPr>
              <w:t>2</w:t>
            </w:r>
            <w:r w:rsidRPr="002F189E">
              <w:rPr>
                <w:rFonts w:eastAsia="Times New Roman" w:cs="Times New Roman"/>
                <w:b/>
                <w:color w:val="333333"/>
                <w:sz w:val="24"/>
                <w:szCs w:val="24"/>
                <w:lang w:val="uk-UA"/>
              </w:rPr>
              <w:t>; позабалансові), запаси відображені за кодами класів відповідно до Рамкової класифікації ООН викопних запасів і ресурсів енергетичних і мінеральних корисних копалин (достовірні: 111; вірогідні: 121; 122; умовно-балансові: 211; позабалансові: 221; 222; з невизначеним промисловим значенням: 331; 332), найменування органу затвердження (апробації) запасів, номер та дата протоколу, наявність грифу «ДСК», відмітка щодо затвердження (апробації) запасів, стан дії протоколу (діє/не діє), дата затвердження (апробації), рік закінчення, група складності родовища (ділянки) за геологічною будовою заповнюються автоматично.</w:t>
            </w:r>
          </w:p>
          <w:p w14:paraId="7EEC6262" w14:textId="77777777" w:rsidR="0018112D" w:rsidRDefault="0018112D" w:rsidP="0018112D">
            <w:pPr>
              <w:jc w:val="both"/>
              <w:rPr>
                <w:rFonts w:eastAsia="Times New Roman" w:cs="Times New Roman"/>
                <w:b/>
                <w:color w:val="333333"/>
                <w:sz w:val="24"/>
                <w:szCs w:val="24"/>
                <w:lang w:val="uk-UA"/>
              </w:rPr>
            </w:pPr>
          </w:p>
          <w:p w14:paraId="6FEF99DA" w14:textId="77777777" w:rsidR="002F189E" w:rsidRPr="002F189E" w:rsidRDefault="002F189E" w:rsidP="002F189E">
            <w:pPr>
              <w:jc w:val="both"/>
              <w:rPr>
                <w:rFonts w:eastAsia="Times New Roman" w:cs="Times New Roman"/>
                <w:b/>
                <w:color w:val="333333"/>
                <w:sz w:val="24"/>
                <w:szCs w:val="24"/>
                <w:lang w:val="uk-UA"/>
              </w:rPr>
            </w:pPr>
            <w:r w:rsidRPr="002F189E">
              <w:rPr>
                <w:rFonts w:eastAsia="Times New Roman" w:cs="Times New Roman"/>
                <w:b/>
                <w:color w:val="333333"/>
                <w:sz w:val="24"/>
                <w:szCs w:val="24"/>
                <w:lang w:val="uk-UA"/>
              </w:rPr>
              <w:t>Розділ 5. Техніко-економічні показники.</w:t>
            </w:r>
          </w:p>
          <w:p w14:paraId="55EE23A0" w14:textId="77777777" w:rsidR="002F189E" w:rsidRPr="002F189E" w:rsidRDefault="002F189E" w:rsidP="002F189E">
            <w:pPr>
              <w:jc w:val="both"/>
              <w:rPr>
                <w:rFonts w:eastAsia="Times New Roman" w:cs="Times New Roman"/>
                <w:b/>
                <w:color w:val="333333"/>
                <w:sz w:val="24"/>
                <w:szCs w:val="24"/>
                <w:lang w:val="uk-UA"/>
              </w:rPr>
            </w:pPr>
            <w:r w:rsidRPr="002F189E">
              <w:rPr>
                <w:rFonts w:eastAsia="Times New Roman" w:cs="Times New Roman"/>
                <w:b/>
                <w:color w:val="333333"/>
                <w:sz w:val="24"/>
                <w:szCs w:val="24"/>
                <w:lang w:val="uk-UA"/>
              </w:rPr>
              <w:t xml:space="preserve">Рік введення в експлуатацію, спосіб розробки (відкритий, підземний), річна проєктна (виробнича) потужність підприємства (шахти, розрізи) (план, факт), глибина підрахунку запасів (м), максимальна (фактична) глибина розробки (м), глибина залягання горизонту, пласта (м), потужність корисної товщі (м),  коефіцієнт розкривних порід (м), потужність розкривних порід (м), площа родовища або ділянки (га), втрати при видобутку </w:t>
            </w:r>
            <w:r w:rsidRPr="002F189E">
              <w:rPr>
                <w:rFonts w:eastAsia="Times New Roman" w:cs="Times New Roman"/>
                <w:b/>
                <w:color w:val="333333"/>
                <w:sz w:val="24"/>
                <w:szCs w:val="24"/>
                <w:lang w:val="uk-UA"/>
              </w:rPr>
              <w:lastRenderedPageBreak/>
              <w:t>(план, факт) (%), розубожування (план, факт) (%), забезпеченість підприємства (всіма, в межах проєктного контуру кар’єру) (роки), найменування корисної копалини.</w:t>
            </w:r>
          </w:p>
          <w:p w14:paraId="2BD98C77" w14:textId="77777777" w:rsidR="002F189E" w:rsidRPr="002F189E" w:rsidRDefault="002F189E" w:rsidP="002F189E">
            <w:pPr>
              <w:jc w:val="both"/>
              <w:rPr>
                <w:rFonts w:eastAsia="Times New Roman" w:cs="Times New Roman"/>
                <w:b/>
                <w:color w:val="333333"/>
                <w:sz w:val="24"/>
                <w:szCs w:val="24"/>
                <w:lang w:val="uk-UA"/>
              </w:rPr>
            </w:pPr>
            <w:r w:rsidRPr="002F189E">
              <w:rPr>
                <w:rFonts w:eastAsia="Times New Roman" w:cs="Times New Roman"/>
                <w:b/>
                <w:color w:val="333333"/>
                <w:sz w:val="24"/>
                <w:szCs w:val="24"/>
                <w:lang w:val="uk-UA"/>
              </w:rPr>
              <w:t>Показники видобутку:</w:t>
            </w:r>
          </w:p>
          <w:p w14:paraId="53EE74D1" w14:textId="77777777" w:rsidR="002F189E" w:rsidRPr="002F189E" w:rsidRDefault="002F189E" w:rsidP="002F189E">
            <w:pPr>
              <w:jc w:val="both"/>
              <w:rPr>
                <w:rFonts w:eastAsia="Times New Roman" w:cs="Times New Roman"/>
                <w:b/>
                <w:color w:val="333333"/>
                <w:sz w:val="24"/>
                <w:szCs w:val="24"/>
                <w:lang w:val="uk-UA"/>
              </w:rPr>
            </w:pPr>
            <w:r w:rsidRPr="002F189E">
              <w:rPr>
                <w:rFonts w:eastAsia="Times New Roman" w:cs="Times New Roman"/>
                <w:b/>
                <w:color w:val="333333"/>
                <w:sz w:val="24"/>
                <w:szCs w:val="24"/>
                <w:lang w:val="uk-UA"/>
              </w:rPr>
              <w:t>для твердих горючих корисних копалин: технологічна група (марка вугілля), окремо виділяється вугілля, придатне для коксування, вміст бітуму у вугіллі (%), зольність (%), сірка (%), вологість (%), питома теплота згоряння (МДж/кг).</w:t>
            </w:r>
          </w:p>
          <w:p w14:paraId="7E04499E" w14:textId="77777777" w:rsidR="002F189E" w:rsidRPr="002F189E" w:rsidRDefault="002F189E" w:rsidP="002F189E">
            <w:pPr>
              <w:jc w:val="both"/>
              <w:rPr>
                <w:rFonts w:eastAsia="Times New Roman" w:cs="Times New Roman"/>
                <w:b/>
                <w:bCs/>
                <w:color w:val="333333"/>
                <w:sz w:val="24"/>
                <w:szCs w:val="24"/>
                <w:lang w:val="uk-UA"/>
              </w:rPr>
            </w:pPr>
            <w:r w:rsidRPr="002F189E">
              <w:rPr>
                <w:rFonts w:eastAsia="Times New Roman" w:cs="Times New Roman"/>
                <w:b/>
                <w:color w:val="333333"/>
                <w:sz w:val="24"/>
                <w:szCs w:val="24"/>
                <w:lang w:val="uk-UA"/>
              </w:rPr>
              <w:t xml:space="preserve">для рудних та нерудних корисних копалин: тип корисної копалини (сорт, марка), середній вміст корисних компонентів (%), середній вміст шкідливих домішок (%), залізо магнетитове (%) та залізо загальне (для родовищ руд заліза) (%), вихід блоків (для родовищ каменю облицювального), вміст </w:t>
            </w:r>
            <w:r w:rsidRPr="002F189E">
              <w:rPr>
                <w:rFonts w:eastAsia="Times New Roman" w:cs="Times New Roman"/>
                <w:b/>
                <w:color w:val="333333"/>
                <w:sz w:val="24"/>
                <w:szCs w:val="24"/>
              </w:rPr>
              <w:t>CaCO</w:t>
            </w:r>
            <w:r w:rsidRPr="002F189E">
              <w:rPr>
                <w:rFonts w:eastAsia="Times New Roman" w:cs="Times New Roman"/>
                <w:b/>
                <w:color w:val="333333"/>
                <w:sz w:val="24"/>
                <w:szCs w:val="24"/>
                <w:vertAlign w:val="subscript"/>
                <w:lang w:val="uk-UA"/>
              </w:rPr>
              <w:t>3</w:t>
            </w:r>
            <w:r w:rsidRPr="002F189E">
              <w:rPr>
                <w:rFonts w:eastAsia="Times New Roman" w:cs="Times New Roman"/>
                <w:b/>
                <w:color w:val="333333"/>
                <w:sz w:val="24"/>
                <w:szCs w:val="24"/>
                <w:lang w:val="uk-UA"/>
              </w:rPr>
              <w:t xml:space="preserve">, </w:t>
            </w:r>
            <w:r w:rsidRPr="002F189E">
              <w:rPr>
                <w:rFonts w:eastAsia="Times New Roman" w:cs="Times New Roman"/>
                <w:b/>
                <w:color w:val="333333"/>
                <w:sz w:val="24"/>
                <w:szCs w:val="24"/>
              </w:rPr>
              <w:t>MgCO</w:t>
            </w:r>
            <w:r w:rsidRPr="002F189E">
              <w:rPr>
                <w:rFonts w:eastAsia="Times New Roman" w:cs="Times New Roman"/>
                <w:b/>
                <w:color w:val="333333"/>
                <w:sz w:val="24"/>
                <w:szCs w:val="24"/>
                <w:vertAlign w:val="subscript"/>
                <w:lang w:val="uk-UA"/>
              </w:rPr>
              <w:t>3</w:t>
            </w:r>
            <w:r w:rsidRPr="002F189E">
              <w:rPr>
                <w:rFonts w:eastAsia="Times New Roman" w:cs="Times New Roman"/>
                <w:b/>
                <w:color w:val="333333"/>
                <w:sz w:val="24"/>
                <w:szCs w:val="24"/>
                <w:lang w:val="uk-UA"/>
              </w:rPr>
              <w:t xml:space="preserve">, </w:t>
            </w:r>
            <w:r w:rsidRPr="002F189E">
              <w:rPr>
                <w:rFonts w:eastAsia="Times New Roman" w:cs="Times New Roman"/>
                <w:b/>
                <w:color w:val="333333"/>
                <w:sz w:val="24"/>
                <w:szCs w:val="24"/>
              </w:rPr>
              <w:t>CaSO</w:t>
            </w:r>
            <w:r w:rsidRPr="002F189E">
              <w:rPr>
                <w:rFonts w:eastAsia="Times New Roman" w:cs="Times New Roman"/>
                <w:b/>
                <w:color w:val="333333"/>
                <w:sz w:val="24"/>
                <w:szCs w:val="24"/>
                <w:vertAlign w:val="subscript"/>
                <w:lang w:val="uk-UA"/>
              </w:rPr>
              <w:t xml:space="preserve">4 </w:t>
            </w:r>
            <w:r w:rsidRPr="002F189E">
              <w:rPr>
                <w:rFonts w:eastAsia="Times New Roman" w:cs="Times New Roman"/>
                <w:b/>
                <w:color w:val="333333"/>
                <w:sz w:val="24"/>
                <w:szCs w:val="24"/>
                <w:lang w:val="uk-UA"/>
              </w:rPr>
              <w:t xml:space="preserve">(для родовищ сировини карбонатної для цукрової промисловості) (%), метод збагачення, коефіцієнт вилучення, </w:t>
            </w:r>
            <w:r w:rsidRPr="002F189E">
              <w:rPr>
                <w:rFonts w:eastAsia="Times New Roman" w:cs="Times New Roman"/>
                <w:b/>
                <w:bCs/>
                <w:color w:val="333333"/>
                <w:sz w:val="24"/>
                <w:szCs w:val="24"/>
                <w:lang w:val="uk-UA"/>
              </w:rPr>
              <w:t>вилучення корисних компонентів (</w:t>
            </w:r>
            <w:r w:rsidRPr="002F189E">
              <w:rPr>
                <w:rFonts w:eastAsia="Times New Roman" w:cs="Times New Roman"/>
                <w:b/>
                <w:color w:val="333333"/>
                <w:sz w:val="24"/>
                <w:szCs w:val="24"/>
                <w:lang w:val="uk-UA"/>
              </w:rPr>
              <w:t xml:space="preserve">код корисних компонентів, найменування корисних компонентів, вміст корисних компонентів (%)). </w:t>
            </w:r>
          </w:p>
          <w:p w14:paraId="05892E7C" w14:textId="77777777" w:rsidR="002F189E" w:rsidRPr="002F189E" w:rsidRDefault="002F189E" w:rsidP="002F189E">
            <w:pPr>
              <w:jc w:val="both"/>
              <w:rPr>
                <w:rFonts w:eastAsia="Times New Roman" w:cs="Times New Roman"/>
                <w:b/>
                <w:color w:val="333333"/>
                <w:sz w:val="24"/>
                <w:szCs w:val="24"/>
                <w:lang w:val="uk-UA"/>
              </w:rPr>
            </w:pPr>
            <w:r w:rsidRPr="002F189E">
              <w:rPr>
                <w:rFonts w:eastAsia="Times New Roman" w:cs="Times New Roman"/>
                <w:b/>
                <w:color w:val="333333"/>
                <w:sz w:val="24"/>
                <w:szCs w:val="24"/>
                <w:lang w:val="uk-UA"/>
              </w:rPr>
              <w:t>Товарна продукція: код продукції, найменування (назва) товарної продукції, сфера застосування товарної продукції (вид продукції), одиниці виміру, обсяг виготовленої товарної продукції за рік, ринок збуту (в межах області; за межами області; експорт продукції), собівартість товарної продукції, середня відпускна ціна товарної продукції, номенклатура і вихід (за видами) готової продукції, кількість (за видами) готової продукції, що відвантажується споживачам, фактична собівартість одиниці видобутку сировини (грн), відпускна ціна одиниці сировини (грн), відпускна ціна одиниці готової продукції (грн).</w:t>
            </w:r>
          </w:p>
          <w:p w14:paraId="7AC8F6BA" w14:textId="77777777" w:rsidR="002F189E" w:rsidRPr="002F189E" w:rsidRDefault="002F189E" w:rsidP="002F189E">
            <w:pPr>
              <w:jc w:val="both"/>
              <w:rPr>
                <w:rFonts w:eastAsia="Times New Roman" w:cs="Times New Roman"/>
                <w:b/>
                <w:color w:val="333333"/>
                <w:sz w:val="24"/>
                <w:szCs w:val="24"/>
                <w:lang w:val="uk-UA"/>
              </w:rPr>
            </w:pPr>
            <w:r w:rsidRPr="002F189E">
              <w:rPr>
                <w:rFonts w:eastAsia="Times New Roman" w:cs="Times New Roman"/>
                <w:b/>
                <w:color w:val="333333"/>
                <w:sz w:val="24"/>
                <w:szCs w:val="24"/>
                <w:lang w:val="uk-UA"/>
              </w:rPr>
              <w:t>Основні споживачі: найменування підприємства, код Єдиного державного реєстру підприємств та організацій України.</w:t>
            </w:r>
          </w:p>
          <w:p w14:paraId="0AAE39CE" w14:textId="77777777" w:rsidR="002F189E" w:rsidRPr="002F189E" w:rsidRDefault="002F189E" w:rsidP="002F189E">
            <w:pPr>
              <w:jc w:val="both"/>
              <w:rPr>
                <w:rFonts w:eastAsia="Times New Roman" w:cs="Times New Roman"/>
                <w:b/>
                <w:bCs/>
                <w:color w:val="333333"/>
                <w:sz w:val="24"/>
                <w:szCs w:val="24"/>
                <w:lang w:val="uk-UA"/>
              </w:rPr>
            </w:pPr>
            <w:r w:rsidRPr="002F189E">
              <w:rPr>
                <w:rFonts w:eastAsia="Times New Roman" w:cs="Times New Roman"/>
                <w:b/>
                <w:color w:val="333333"/>
                <w:sz w:val="24"/>
                <w:szCs w:val="24"/>
                <w:lang w:val="uk-UA"/>
              </w:rPr>
              <w:t xml:space="preserve">Розділ 5 </w:t>
            </w:r>
            <w:r w:rsidRPr="002F189E">
              <w:rPr>
                <w:rFonts w:eastAsia="Times New Roman" w:cs="Times New Roman"/>
                <w:b/>
                <w:bCs/>
                <w:color w:val="333333"/>
                <w:sz w:val="24"/>
                <w:szCs w:val="24"/>
                <w:lang w:val="uk-UA"/>
              </w:rPr>
              <w:t>заповнюється користувачем надр самостійно.</w:t>
            </w:r>
          </w:p>
          <w:p w14:paraId="582D3350" w14:textId="77777777" w:rsidR="0018112D" w:rsidRDefault="0018112D" w:rsidP="0018112D">
            <w:pPr>
              <w:jc w:val="both"/>
              <w:rPr>
                <w:rFonts w:eastAsia="Times New Roman" w:cs="Times New Roman"/>
                <w:b/>
                <w:color w:val="333333"/>
                <w:sz w:val="24"/>
                <w:szCs w:val="24"/>
                <w:lang w:val="uk-UA"/>
              </w:rPr>
            </w:pPr>
          </w:p>
          <w:p w14:paraId="6D430A50" w14:textId="77777777" w:rsidR="002F189E" w:rsidRPr="002F189E" w:rsidRDefault="002F189E" w:rsidP="002F189E">
            <w:pPr>
              <w:jc w:val="both"/>
              <w:rPr>
                <w:rFonts w:eastAsia="Times New Roman" w:cs="Times New Roman"/>
                <w:b/>
                <w:color w:val="333333"/>
                <w:sz w:val="24"/>
                <w:szCs w:val="24"/>
                <w:lang w:val="uk-UA"/>
              </w:rPr>
            </w:pPr>
            <w:r w:rsidRPr="002F189E">
              <w:rPr>
                <w:rFonts w:eastAsia="Times New Roman" w:cs="Times New Roman"/>
                <w:b/>
                <w:color w:val="333333"/>
                <w:sz w:val="24"/>
                <w:szCs w:val="24"/>
                <w:lang w:val="uk-UA"/>
              </w:rPr>
              <w:t>Розділ 6. Додатки.</w:t>
            </w:r>
          </w:p>
          <w:p w14:paraId="3FEF89FC" w14:textId="77777777" w:rsidR="002F189E" w:rsidRPr="002F189E" w:rsidRDefault="002F189E" w:rsidP="002F189E">
            <w:pPr>
              <w:jc w:val="both"/>
              <w:rPr>
                <w:rFonts w:eastAsia="Times New Roman" w:cs="Times New Roman"/>
                <w:b/>
                <w:color w:val="333333"/>
                <w:sz w:val="24"/>
                <w:szCs w:val="24"/>
                <w:lang w:val="uk-UA"/>
              </w:rPr>
            </w:pPr>
            <w:r w:rsidRPr="002F189E">
              <w:rPr>
                <w:rFonts w:eastAsia="Times New Roman" w:cs="Times New Roman"/>
                <w:b/>
                <w:color w:val="333333"/>
                <w:sz w:val="24"/>
                <w:szCs w:val="24"/>
                <w:lang w:val="uk-UA"/>
              </w:rPr>
              <w:t xml:space="preserve">У розділі 6 завантаження додатків (пояснювальна записка, акти на списання запасів корисних копалин тощо) </w:t>
            </w:r>
            <w:r w:rsidRPr="002F189E">
              <w:rPr>
                <w:rFonts w:eastAsia="Times New Roman" w:cs="Times New Roman"/>
                <w:b/>
                <w:bCs/>
                <w:color w:val="333333"/>
                <w:sz w:val="24"/>
                <w:szCs w:val="24"/>
                <w:lang w:val="uk-UA"/>
              </w:rPr>
              <w:t>із зазначенням системного номеру завантаженого додатку, назви додатку, дати внесення до бази даних, типу файлу (.pdf, .jpg, .tiff), заповнюється користувачем надр самостійно.</w:t>
            </w:r>
          </w:p>
          <w:p w14:paraId="638D6A2D" w14:textId="77777777" w:rsidR="002F189E" w:rsidRPr="002F189E" w:rsidRDefault="002F189E" w:rsidP="002F189E">
            <w:pPr>
              <w:jc w:val="both"/>
              <w:rPr>
                <w:rFonts w:eastAsia="Times New Roman" w:cs="Times New Roman"/>
                <w:b/>
                <w:bCs/>
                <w:color w:val="333333"/>
                <w:sz w:val="24"/>
                <w:szCs w:val="24"/>
                <w:lang w:val="uk-UA"/>
              </w:rPr>
            </w:pPr>
            <w:r w:rsidRPr="002F189E">
              <w:rPr>
                <w:rFonts w:eastAsia="Times New Roman" w:cs="Times New Roman"/>
                <w:b/>
                <w:bCs/>
                <w:color w:val="333333"/>
                <w:sz w:val="24"/>
                <w:szCs w:val="24"/>
                <w:lang w:val="uk-UA"/>
              </w:rPr>
              <w:t>Інформація, яка зазначена у розділах 1, 2, 3, 4 надходить з функціонуючих баз даних ДНВП «Геоінформ України»:</w:t>
            </w:r>
          </w:p>
          <w:p w14:paraId="432F3430" w14:textId="77777777" w:rsidR="002F189E" w:rsidRPr="002F189E" w:rsidRDefault="002F189E" w:rsidP="002F189E">
            <w:pPr>
              <w:jc w:val="both"/>
              <w:rPr>
                <w:rFonts w:eastAsia="Times New Roman" w:cs="Times New Roman"/>
                <w:b/>
                <w:bCs/>
                <w:color w:val="333333"/>
                <w:sz w:val="24"/>
                <w:szCs w:val="24"/>
                <w:lang w:val="uk-UA"/>
              </w:rPr>
            </w:pPr>
            <w:r w:rsidRPr="002F189E">
              <w:rPr>
                <w:rFonts w:eastAsia="Times New Roman" w:cs="Times New Roman"/>
                <w:b/>
                <w:bCs/>
                <w:color w:val="333333"/>
                <w:sz w:val="24"/>
                <w:szCs w:val="24"/>
                <w:lang w:val="uk-UA"/>
              </w:rPr>
              <w:t>Державного кадастру родовищ  і проявів корисних копалин;</w:t>
            </w:r>
          </w:p>
          <w:p w14:paraId="04F1E83D" w14:textId="77777777" w:rsidR="002F189E" w:rsidRPr="002F189E" w:rsidRDefault="002F189E" w:rsidP="002F189E">
            <w:pPr>
              <w:jc w:val="both"/>
              <w:rPr>
                <w:rFonts w:eastAsia="Times New Roman" w:cs="Times New Roman"/>
                <w:b/>
                <w:bCs/>
                <w:color w:val="333333"/>
                <w:sz w:val="24"/>
                <w:szCs w:val="24"/>
                <w:lang w:val="uk-UA"/>
              </w:rPr>
            </w:pPr>
            <w:r w:rsidRPr="002F189E">
              <w:rPr>
                <w:rFonts w:eastAsia="Times New Roman" w:cs="Times New Roman"/>
                <w:b/>
                <w:bCs/>
                <w:color w:val="333333"/>
                <w:sz w:val="24"/>
                <w:szCs w:val="24"/>
                <w:lang w:val="uk-UA"/>
              </w:rPr>
              <w:t xml:space="preserve">Державного балансу запасів корисних копалин; </w:t>
            </w:r>
          </w:p>
          <w:p w14:paraId="4F67149F" w14:textId="77777777" w:rsidR="002F189E" w:rsidRPr="002F189E" w:rsidRDefault="002F189E" w:rsidP="002F189E">
            <w:pPr>
              <w:jc w:val="both"/>
              <w:rPr>
                <w:rFonts w:eastAsia="Times New Roman" w:cs="Times New Roman"/>
                <w:b/>
                <w:bCs/>
                <w:color w:val="333333"/>
                <w:sz w:val="24"/>
                <w:szCs w:val="24"/>
                <w:lang w:val="uk-UA"/>
              </w:rPr>
            </w:pPr>
            <w:r w:rsidRPr="002F189E">
              <w:rPr>
                <w:rFonts w:eastAsia="Times New Roman" w:cs="Times New Roman"/>
                <w:b/>
                <w:bCs/>
                <w:color w:val="333333"/>
                <w:sz w:val="24"/>
                <w:szCs w:val="24"/>
                <w:lang w:val="uk-UA"/>
              </w:rPr>
              <w:t>Державного реєстру спеціальних дозволів на користування надрами.</w:t>
            </w:r>
          </w:p>
          <w:p w14:paraId="408EF4E6" w14:textId="77777777" w:rsidR="002F189E" w:rsidRPr="002F189E" w:rsidRDefault="002F189E" w:rsidP="002F189E">
            <w:pPr>
              <w:jc w:val="both"/>
              <w:rPr>
                <w:rFonts w:eastAsia="Times New Roman" w:cs="Times New Roman"/>
                <w:b/>
                <w:bCs/>
                <w:color w:val="333333"/>
                <w:sz w:val="24"/>
                <w:szCs w:val="24"/>
                <w:lang w:val="uk-UA"/>
              </w:rPr>
            </w:pPr>
            <w:r w:rsidRPr="002F189E">
              <w:rPr>
                <w:rFonts w:eastAsia="Times New Roman" w:cs="Times New Roman"/>
                <w:b/>
                <w:bCs/>
                <w:color w:val="333333"/>
                <w:sz w:val="24"/>
                <w:szCs w:val="24"/>
                <w:lang w:val="uk-UA"/>
              </w:rPr>
              <w:t>Держгеонадра здійснюють контроль за своєчасним поданням користувачами надр форми 5-ГР.</w:t>
            </w:r>
          </w:p>
          <w:p w14:paraId="51343A9A" w14:textId="4755ECED" w:rsidR="0018112D" w:rsidRDefault="002F189E" w:rsidP="002F189E">
            <w:pPr>
              <w:jc w:val="both"/>
              <w:rPr>
                <w:rFonts w:eastAsia="Times New Roman" w:cs="Times New Roman"/>
                <w:b/>
                <w:color w:val="333333"/>
                <w:sz w:val="24"/>
                <w:szCs w:val="24"/>
                <w:lang w:val="uk-UA"/>
              </w:rPr>
            </w:pPr>
            <w:r w:rsidRPr="002F189E">
              <w:rPr>
                <w:rFonts w:eastAsia="Times New Roman" w:cs="Times New Roman"/>
                <w:b/>
                <w:bCs/>
                <w:color w:val="333333"/>
                <w:sz w:val="24"/>
                <w:szCs w:val="24"/>
                <w:lang w:val="uk-UA"/>
              </w:rPr>
              <w:t>ДНВП «Геоінформ України» (за дорученням Держгеонадра) перевіряє відповідність зазначених користувачем надр відомостей вимогам до форми 5-ГР, встановлених законодавством, надає методичну допомогу з питань складання форми 5-ГР, вживає заходів для інформаційно-технічного забезпечення, інформаційно-аналітичного супроводження робіт щодо звітності про стан запасів корисних копалин, їх зміни та ведення електронної бази Державного балансу запасів корисних копалин.</w:t>
            </w:r>
          </w:p>
          <w:p w14:paraId="60A6F6A8" w14:textId="77777777" w:rsidR="002F189E" w:rsidRDefault="002F189E" w:rsidP="0018112D">
            <w:pPr>
              <w:jc w:val="both"/>
              <w:rPr>
                <w:rFonts w:eastAsia="Times New Roman" w:cs="Times New Roman"/>
                <w:b/>
                <w:color w:val="333333"/>
                <w:sz w:val="24"/>
                <w:szCs w:val="24"/>
                <w:lang w:val="uk-UA"/>
              </w:rPr>
            </w:pPr>
          </w:p>
          <w:p w14:paraId="2F2E4460" w14:textId="7394C19B" w:rsidR="003D6A56" w:rsidRPr="002A5F87" w:rsidRDefault="003D6A56"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2CD449A7" w14:textId="5350DA3F"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5FD19500" w14:textId="13BC15F1"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31A26CD9" w14:textId="1A8D9089"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43EE9C2E" w14:textId="048BA7C6"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7CB01857" w14:textId="0C6BB9E3"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1BC6F2A3" w14:textId="12E372E4"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3ABB57E4" w14:textId="64EF15A5"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431E4E1B" w14:textId="09C4E84E"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6210A2F8" w14:textId="7CE57923"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0A652C6E" w14:textId="2CE60032"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0EA25130" w14:textId="252A955D"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6DB0DBDC" w14:textId="7D679572"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09DD369F" w14:textId="1DD57A05"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21B6CC56" w14:textId="1766E44B"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6150CBC3" w14:textId="455968DA"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12184326" w14:textId="171F1C4C"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1F8D51C6" w14:textId="403EE13C"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47538F3E" w14:textId="5561E0AE"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26F56867" w14:textId="7B78D252"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6529981C" w14:textId="3E8C5A52"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2971DFE5" w14:textId="437F0B12"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7BD88814" w14:textId="395158A3"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00C22582" w14:textId="1F6C79D2"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1F8A22DD" w14:textId="7A5EAD5E"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1D2DF1FA" w14:textId="0A32097B"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3CA25973" w14:textId="6E63ADD7"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0110F836" w14:textId="54925885"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0D5ABD9C" w14:textId="7E3A3FBF"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1BAC7388" w14:textId="5CBE37B5"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086BF99E" w14:textId="7C002B59"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2D8BF9BB" w14:textId="207CB174"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6AB0696F" w14:textId="2085EA28"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4C74B56E" w14:textId="26E196B0"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375EA0C6" w14:textId="2F6DCA76"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21FCD68D" w14:textId="1AD12C2B"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659830AE" w14:textId="1FC0EA49"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46E8B50E" w14:textId="43BCAB04"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37F9925E" w14:textId="0865EE28"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496E1E91" w14:textId="7516A88B"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014CC852" w14:textId="019FD9FA"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6C7A0357" w14:textId="79C8DE64"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2A08AD19" w14:textId="3EDA2361"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518C1941" w14:textId="4AD0EED6"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4C6774FD" w14:textId="2FC85053"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32BE4D68" w14:textId="1A4FE00E"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05532F57" w14:textId="29139394"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6F1158DF" w14:textId="703E316C"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1CFAE18A" w14:textId="1371F35A"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15918530" w14:textId="7C6528D6"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4FDC8AA9" w14:textId="60217019"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7DD653C8" w14:textId="2BC13CF1"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2F4BAF76" w14:textId="54296310"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52CA4017" w14:textId="19B9F26F"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0D965A41" w14:textId="35012798"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0858C817" w14:textId="74E9E3B9"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4BD233B5" w14:textId="152E4494"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2B09977E" w14:textId="07809C6F"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6BFE0B9D" w14:textId="4F477BF1" w:rsidR="004C2FBA" w:rsidRPr="002A5F87" w:rsidRDefault="004C2FBA" w:rsidP="002A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rFonts w:eastAsia="Times New Roman" w:cs="Times New Roman"/>
                <w:b/>
                <w:color w:val="333333"/>
                <w:sz w:val="24"/>
                <w:szCs w:val="24"/>
                <w:lang w:val="uk-UA"/>
              </w:rPr>
            </w:pPr>
          </w:p>
          <w:p w14:paraId="61E760D4" w14:textId="77777777" w:rsidR="00401F42" w:rsidRDefault="00401F42" w:rsidP="002A5F87">
            <w:pPr>
              <w:overflowPunct w:val="0"/>
              <w:autoSpaceDE w:val="0"/>
              <w:autoSpaceDN w:val="0"/>
              <w:adjustRightInd w:val="0"/>
              <w:jc w:val="center"/>
              <w:rPr>
                <w:rFonts w:eastAsia="Times New Roman" w:cs="Times New Roman"/>
                <w:b/>
                <w:color w:val="333333"/>
                <w:sz w:val="24"/>
                <w:szCs w:val="24"/>
                <w:lang w:val="uk-UA"/>
              </w:rPr>
            </w:pPr>
          </w:p>
          <w:p w14:paraId="466193FD" w14:textId="20C287FB" w:rsidR="004C2FBA" w:rsidRPr="002A5F87" w:rsidRDefault="004C2FBA" w:rsidP="002A5F87">
            <w:pPr>
              <w:overflowPunct w:val="0"/>
              <w:autoSpaceDE w:val="0"/>
              <w:autoSpaceDN w:val="0"/>
              <w:adjustRightInd w:val="0"/>
              <w:jc w:val="center"/>
              <w:rPr>
                <w:rFonts w:eastAsia="Times New Roman" w:cs="Times New Roman"/>
                <w:b/>
                <w:color w:val="333333"/>
                <w:sz w:val="24"/>
                <w:szCs w:val="24"/>
                <w:lang w:val="uk-UA"/>
              </w:rPr>
            </w:pPr>
            <w:r w:rsidRPr="002A5F87">
              <w:rPr>
                <w:rFonts w:eastAsia="Times New Roman" w:cs="Times New Roman"/>
                <w:b/>
                <w:color w:val="333333"/>
                <w:sz w:val="24"/>
                <w:szCs w:val="24"/>
                <w:lang w:val="uk-UA"/>
              </w:rPr>
              <w:t>ЗВІТНІСТЬ</w:t>
            </w:r>
          </w:p>
          <w:p w14:paraId="7CE9ADDA" w14:textId="34DEE141" w:rsidR="004C2FBA" w:rsidRPr="002A5F87" w:rsidRDefault="004C2FBA" w:rsidP="00D66AA2">
            <w:pPr>
              <w:overflowPunct w:val="0"/>
              <w:autoSpaceDE w:val="0"/>
              <w:autoSpaceDN w:val="0"/>
              <w:adjustRightInd w:val="0"/>
              <w:jc w:val="center"/>
              <w:rPr>
                <w:rFonts w:eastAsia="Times New Roman" w:cs="Times New Roman"/>
                <w:b/>
                <w:color w:val="333333"/>
                <w:sz w:val="24"/>
                <w:szCs w:val="24"/>
                <w:lang w:val="uk-UA"/>
              </w:rPr>
            </w:pPr>
            <w:r w:rsidRPr="002A5F87">
              <w:rPr>
                <w:rFonts w:eastAsia="Times New Roman" w:cs="Times New Roman"/>
                <w:b/>
                <w:color w:val="333333"/>
                <w:sz w:val="24"/>
                <w:szCs w:val="24"/>
                <w:lang w:val="uk-UA"/>
              </w:rPr>
              <w:t xml:space="preserve">Звітний баланс </w:t>
            </w:r>
            <w:r w:rsidR="00D66AA2">
              <w:rPr>
                <w:rFonts w:eastAsia="Times New Roman" w:cs="Times New Roman"/>
                <w:b/>
                <w:color w:val="333333"/>
                <w:sz w:val="24"/>
                <w:szCs w:val="24"/>
                <w:lang w:val="uk-UA"/>
              </w:rPr>
              <w:t xml:space="preserve">видобутку та </w:t>
            </w:r>
            <w:r w:rsidRPr="002A5F87">
              <w:rPr>
                <w:rFonts w:eastAsia="Times New Roman" w:cs="Times New Roman"/>
                <w:b/>
                <w:color w:val="333333"/>
                <w:sz w:val="24"/>
                <w:szCs w:val="24"/>
                <w:lang w:val="uk-UA"/>
              </w:rPr>
              <w:t>використання підземних вод за 20_____ рік</w:t>
            </w:r>
            <w:r w:rsidR="00D66AA2">
              <w:rPr>
                <w:rFonts w:eastAsia="Times New Roman" w:cs="Times New Roman"/>
                <w:b/>
                <w:color w:val="333333"/>
                <w:sz w:val="24"/>
                <w:szCs w:val="24"/>
                <w:lang w:val="uk-UA"/>
              </w:rPr>
              <w:t xml:space="preserve"> </w:t>
            </w:r>
            <w:r w:rsidRPr="002A5F87">
              <w:rPr>
                <w:rFonts w:eastAsia="Times New Roman" w:cs="Times New Roman"/>
                <w:b/>
                <w:color w:val="333333"/>
                <w:sz w:val="24"/>
                <w:szCs w:val="24"/>
                <w:lang w:val="uk-UA"/>
              </w:rPr>
              <w:t>(Форма № 7-ГР)</w:t>
            </w:r>
          </w:p>
          <w:p w14:paraId="0731F3A4" w14:textId="77777777" w:rsidR="00D66AA2" w:rsidRDefault="00D66AA2" w:rsidP="00D66AA2">
            <w:pPr>
              <w:overflowPunct w:val="0"/>
              <w:autoSpaceDE w:val="0"/>
              <w:autoSpaceDN w:val="0"/>
              <w:adjustRightInd w:val="0"/>
              <w:jc w:val="center"/>
              <w:rPr>
                <w:rFonts w:eastAsia="Times New Roman" w:cs="Times New Roman"/>
                <w:b/>
                <w:color w:val="333333"/>
                <w:sz w:val="24"/>
                <w:szCs w:val="24"/>
                <w:lang w:val="uk-UA"/>
              </w:rPr>
            </w:pPr>
          </w:p>
          <w:p w14:paraId="682183DF" w14:textId="328DDBB1" w:rsidR="00D66AA2" w:rsidRPr="00D66AA2" w:rsidRDefault="00D66AA2" w:rsidP="00D66AA2">
            <w:pPr>
              <w:overflowPunct w:val="0"/>
              <w:autoSpaceDE w:val="0"/>
              <w:autoSpaceDN w:val="0"/>
              <w:adjustRightInd w:val="0"/>
              <w:jc w:val="center"/>
              <w:rPr>
                <w:rFonts w:eastAsia="Times New Roman" w:cs="Times New Roman"/>
                <w:b/>
                <w:color w:val="333333"/>
                <w:sz w:val="24"/>
                <w:szCs w:val="24"/>
                <w:lang w:val="uk-UA"/>
              </w:rPr>
            </w:pPr>
            <w:r w:rsidRPr="00D66AA2">
              <w:rPr>
                <w:rFonts w:eastAsia="Times New Roman" w:cs="Times New Roman"/>
                <w:b/>
                <w:color w:val="333333"/>
                <w:sz w:val="24"/>
                <w:szCs w:val="24"/>
                <w:lang w:val="uk-UA"/>
              </w:rPr>
              <w:t>Інструкція</w:t>
            </w:r>
          </w:p>
          <w:p w14:paraId="68CCFE77" w14:textId="77777777" w:rsidR="00D66AA2" w:rsidRPr="00D66AA2" w:rsidRDefault="00D66AA2" w:rsidP="00D66AA2">
            <w:pPr>
              <w:overflowPunct w:val="0"/>
              <w:autoSpaceDE w:val="0"/>
              <w:autoSpaceDN w:val="0"/>
              <w:adjustRightInd w:val="0"/>
              <w:jc w:val="center"/>
              <w:rPr>
                <w:rFonts w:eastAsia="Times New Roman" w:cs="Times New Roman"/>
                <w:b/>
                <w:bCs/>
                <w:color w:val="333333"/>
                <w:sz w:val="24"/>
                <w:szCs w:val="24"/>
                <w:lang w:val="uk-UA"/>
              </w:rPr>
            </w:pPr>
            <w:r w:rsidRPr="00D66AA2">
              <w:rPr>
                <w:rFonts w:eastAsia="Times New Roman" w:cs="Times New Roman"/>
                <w:b/>
                <w:bCs/>
                <w:color w:val="333333"/>
                <w:sz w:val="24"/>
                <w:szCs w:val="24"/>
                <w:lang w:val="uk-UA"/>
              </w:rPr>
              <w:t xml:space="preserve">зі складання звітності за формою № 7-ГР (підземні води) (річна) </w:t>
            </w:r>
          </w:p>
          <w:p w14:paraId="1B4B101F" w14:textId="77777777" w:rsidR="00D66AA2" w:rsidRPr="00D66AA2" w:rsidRDefault="00D66AA2" w:rsidP="00D66AA2">
            <w:pPr>
              <w:overflowPunct w:val="0"/>
              <w:autoSpaceDE w:val="0"/>
              <w:autoSpaceDN w:val="0"/>
              <w:adjustRightInd w:val="0"/>
              <w:jc w:val="center"/>
              <w:rPr>
                <w:rFonts w:eastAsia="Times New Roman" w:cs="Times New Roman"/>
                <w:b/>
                <w:bCs/>
                <w:color w:val="333333"/>
                <w:sz w:val="24"/>
                <w:szCs w:val="24"/>
                <w:lang w:val="uk-UA"/>
              </w:rPr>
            </w:pPr>
            <w:r w:rsidRPr="00D66AA2">
              <w:rPr>
                <w:rFonts w:eastAsia="Times New Roman" w:cs="Times New Roman"/>
                <w:b/>
                <w:bCs/>
                <w:color w:val="333333"/>
                <w:sz w:val="24"/>
                <w:szCs w:val="24"/>
                <w:lang w:val="uk-UA"/>
              </w:rPr>
              <w:t>«Звітний баланс видобутку та використання підземних вод за 20___рік»</w:t>
            </w:r>
          </w:p>
          <w:p w14:paraId="668FC04F" w14:textId="77777777" w:rsidR="0018112D" w:rsidRPr="0018112D" w:rsidRDefault="0018112D" w:rsidP="0018112D">
            <w:pPr>
              <w:overflowPunct w:val="0"/>
              <w:autoSpaceDE w:val="0"/>
              <w:autoSpaceDN w:val="0"/>
              <w:adjustRightInd w:val="0"/>
              <w:jc w:val="center"/>
              <w:rPr>
                <w:rFonts w:eastAsia="Times New Roman" w:cs="Times New Roman"/>
                <w:b/>
                <w:color w:val="333333"/>
                <w:sz w:val="24"/>
                <w:szCs w:val="24"/>
                <w:lang w:val="uk-UA"/>
              </w:rPr>
            </w:pPr>
            <w:r w:rsidRPr="0018112D">
              <w:rPr>
                <w:rFonts w:eastAsia="Times New Roman" w:cs="Times New Roman"/>
                <w:b/>
                <w:bCs/>
                <w:color w:val="333333"/>
                <w:sz w:val="24"/>
                <w:szCs w:val="24"/>
                <w:lang w:val="uk-UA"/>
              </w:rPr>
              <w:t xml:space="preserve"> </w:t>
            </w:r>
          </w:p>
          <w:p w14:paraId="6B6CB76A" w14:textId="088CE62B" w:rsidR="00D66AA2" w:rsidRPr="00D66AA2" w:rsidRDefault="00D66AA2" w:rsidP="00D66AA2">
            <w:pPr>
              <w:overflowPunct w:val="0"/>
              <w:autoSpaceDE w:val="0"/>
              <w:autoSpaceDN w:val="0"/>
              <w:adjustRightInd w:val="0"/>
              <w:jc w:val="both"/>
              <w:rPr>
                <w:rFonts w:eastAsia="Times New Roman" w:cs="Times New Roman"/>
                <w:b/>
                <w:bCs/>
                <w:color w:val="333333"/>
                <w:sz w:val="24"/>
                <w:szCs w:val="24"/>
                <w:lang w:val="uk-UA"/>
              </w:rPr>
            </w:pPr>
            <w:r w:rsidRPr="00D66AA2">
              <w:rPr>
                <w:rFonts w:eastAsia="Times New Roman" w:cs="Times New Roman"/>
                <w:b/>
                <w:bCs/>
                <w:color w:val="333333"/>
                <w:sz w:val="24"/>
                <w:szCs w:val="24"/>
                <w:lang w:val="uk-UA"/>
              </w:rPr>
              <w:t>1. Ця Інструкція встановлює порядок складання звітності за формою</w:t>
            </w:r>
            <w:r>
              <w:rPr>
                <w:rFonts w:eastAsia="Times New Roman" w:cs="Times New Roman"/>
                <w:b/>
                <w:bCs/>
                <w:color w:val="333333"/>
                <w:sz w:val="24"/>
                <w:szCs w:val="24"/>
                <w:lang w:val="uk-UA"/>
              </w:rPr>
              <w:t xml:space="preserve"> </w:t>
            </w:r>
            <w:r w:rsidRPr="00D66AA2">
              <w:rPr>
                <w:rFonts w:eastAsia="Times New Roman" w:cs="Times New Roman"/>
                <w:b/>
                <w:bCs/>
                <w:color w:val="333333"/>
                <w:sz w:val="24"/>
                <w:szCs w:val="24"/>
                <w:lang w:val="uk-UA"/>
              </w:rPr>
              <w:t xml:space="preserve">№ 7-ГР (підземні води) (річна) «Звітний баланс видобутку та використання підземних вод за 20____ рік» (далі – форма 7-ГР) з метою здійснення обліку запасів і ресурсів підземних вод, отримання систематизованої інформації про їх кількість, якість, ступінь геологічної та техніко-економічної вивченості і промислового освоєння, а також відомостей про видобуток, </w:t>
            </w:r>
            <w:r w:rsidRPr="00D66AA2">
              <w:rPr>
                <w:rFonts w:eastAsia="Times New Roman" w:cs="Times New Roman"/>
                <w:b/>
                <w:bCs/>
                <w:color w:val="333333"/>
                <w:sz w:val="24"/>
                <w:szCs w:val="24"/>
                <w:lang w:val="uk-UA"/>
              </w:rPr>
              <w:lastRenderedPageBreak/>
              <w:t>використання і втрати підземних вод для прийняття управлінських рішень щодо забезпеченості економіки країни достовірними та вірогідними їх запасами.</w:t>
            </w:r>
          </w:p>
          <w:p w14:paraId="093DFD1D" w14:textId="77777777" w:rsidR="0018112D" w:rsidRPr="0018112D" w:rsidRDefault="0018112D" w:rsidP="0018112D">
            <w:pPr>
              <w:overflowPunct w:val="0"/>
              <w:autoSpaceDE w:val="0"/>
              <w:autoSpaceDN w:val="0"/>
              <w:adjustRightInd w:val="0"/>
              <w:jc w:val="both"/>
              <w:rPr>
                <w:rFonts w:eastAsia="Times New Roman" w:cs="Times New Roman"/>
                <w:b/>
                <w:bCs/>
                <w:color w:val="333333"/>
                <w:sz w:val="24"/>
                <w:szCs w:val="24"/>
                <w:lang w:val="uk-UA"/>
              </w:rPr>
            </w:pPr>
          </w:p>
          <w:p w14:paraId="3090F8B2" w14:textId="77777777" w:rsidR="00D66AA2" w:rsidRPr="00D66AA2" w:rsidRDefault="00D66AA2" w:rsidP="00D66AA2">
            <w:pPr>
              <w:overflowPunct w:val="0"/>
              <w:autoSpaceDE w:val="0"/>
              <w:autoSpaceDN w:val="0"/>
              <w:adjustRightInd w:val="0"/>
              <w:jc w:val="both"/>
              <w:rPr>
                <w:rFonts w:eastAsia="Times New Roman" w:cs="Times New Roman"/>
                <w:b/>
                <w:bCs/>
                <w:color w:val="333333"/>
                <w:sz w:val="24"/>
                <w:szCs w:val="24"/>
                <w:lang w:val="uk-UA"/>
              </w:rPr>
            </w:pPr>
            <w:r w:rsidRPr="00D66AA2">
              <w:rPr>
                <w:rFonts w:eastAsia="Times New Roman" w:cs="Times New Roman"/>
                <w:b/>
                <w:bCs/>
                <w:color w:val="333333"/>
                <w:sz w:val="24"/>
                <w:szCs w:val="24"/>
                <w:lang w:val="uk-UA"/>
              </w:rPr>
              <w:t>2. Форму 7-ГР не пізніше ніж 20 січня року, наступного за звітним, до Держгеонадр подають користувачі надр, визначені статтею 13 Кодексу України про надра, що здійснюють користування надрами на підставі та в межах ділянки (родовища) надр, визначеної (визначеного) спеціальним дозволом на користування надрами (далі – користувачі надр) та/або дозволом на спеціальне водокористування і водокористувачі, що здійснюють забір з підземних вод з обсягом видобутку більше ніж 100 куб. метрів на добу, які в межах зон санітарної охорони та на прилеглих територіях облаштовують локальну мережу спостережних свердловин відповідно до пункту 12 Порядку здійснення державного моніторингу вод, затвердженого постановою Кабінету Міністрів України від 19 вересня 2018 року № 758.</w:t>
            </w:r>
          </w:p>
          <w:p w14:paraId="3FC90DC8" w14:textId="77777777" w:rsidR="0018112D" w:rsidRPr="0018112D" w:rsidRDefault="0018112D" w:rsidP="0018112D">
            <w:pPr>
              <w:overflowPunct w:val="0"/>
              <w:autoSpaceDE w:val="0"/>
              <w:autoSpaceDN w:val="0"/>
              <w:adjustRightInd w:val="0"/>
              <w:jc w:val="both"/>
              <w:rPr>
                <w:rFonts w:eastAsia="Times New Roman" w:cs="Times New Roman"/>
                <w:b/>
                <w:bCs/>
                <w:color w:val="333333"/>
                <w:sz w:val="24"/>
                <w:szCs w:val="24"/>
                <w:lang w:val="uk-UA"/>
              </w:rPr>
            </w:pPr>
          </w:p>
          <w:p w14:paraId="609F5494" w14:textId="77777777" w:rsidR="00D66AA2" w:rsidRPr="00D66AA2" w:rsidRDefault="00D66AA2" w:rsidP="00D66AA2">
            <w:pPr>
              <w:overflowPunct w:val="0"/>
              <w:autoSpaceDE w:val="0"/>
              <w:autoSpaceDN w:val="0"/>
              <w:adjustRightInd w:val="0"/>
              <w:jc w:val="both"/>
              <w:rPr>
                <w:rFonts w:eastAsia="Times New Roman" w:cs="Times New Roman"/>
                <w:b/>
                <w:bCs/>
                <w:color w:val="333333"/>
                <w:sz w:val="24"/>
                <w:szCs w:val="24"/>
                <w:lang w:val="uk-UA"/>
              </w:rPr>
            </w:pPr>
            <w:r w:rsidRPr="00D66AA2">
              <w:rPr>
                <w:rFonts w:eastAsia="Times New Roman" w:cs="Times New Roman"/>
                <w:b/>
                <w:bCs/>
                <w:color w:val="333333"/>
                <w:sz w:val="24"/>
                <w:szCs w:val="24"/>
                <w:lang w:val="uk-UA"/>
              </w:rPr>
              <w:t>3. Дія цієї Інструкції поширюється на суб’єктів господарювання незалежно від організаційно-правової форми, які здійснюють господарську діяльність з геологічного вивчення, у тому числі дослідно-промислову розробку та видобування підземних вод, які провадяться на родовищах (ділянках надр) у межах території України та її континентального шельфу і виключної (морської) економічної зони на підставі спеціальних дозволів на користування надрами та/або дозволів на спеціальне водокористування і водокористувачі, що здійснюють забір з підземних вод з обсягом видобутку більше ніж 100 куб. метрів на добу.</w:t>
            </w:r>
          </w:p>
          <w:p w14:paraId="0948F017" w14:textId="77777777" w:rsidR="0018112D" w:rsidRPr="0018112D" w:rsidRDefault="0018112D" w:rsidP="0018112D">
            <w:pPr>
              <w:overflowPunct w:val="0"/>
              <w:autoSpaceDE w:val="0"/>
              <w:autoSpaceDN w:val="0"/>
              <w:adjustRightInd w:val="0"/>
              <w:jc w:val="both"/>
              <w:rPr>
                <w:rFonts w:eastAsia="Times New Roman" w:cs="Times New Roman"/>
                <w:b/>
                <w:bCs/>
                <w:color w:val="333333"/>
                <w:sz w:val="24"/>
                <w:szCs w:val="24"/>
                <w:lang w:val="uk-UA"/>
              </w:rPr>
            </w:pPr>
          </w:p>
          <w:p w14:paraId="4E2F6245" w14:textId="77777777" w:rsidR="0018112D" w:rsidRPr="0018112D" w:rsidRDefault="0018112D" w:rsidP="0018112D">
            <w:pPr>
              <w:overflowPunct w:val="0"/>
              <w:autoSpaceDE w:val="0"/>
              <w:autoSpaceDN w:val="0"/>
              <w:adjustRightInd w:val="0"/>
              <w:jc w:val="both"/>
              <w:rPr>
                <w:rFonts w:eastAsia="Times New Roman" w:cs="Times New Roman"/>
                <w:b/>
                <w:bCs/>
                <w:color w:val="333333"/>
                <w:sz w:val="24"/>
                <w:szCs w:val="24"/>
                <w:lang w:val="uk-UA"/>
              </w:rPr>
            </w:pPr>
            <w:r w:rsidRPr="0018112D">
              <w:rPr>
                <w:rFonts w:eastAsia="Times New Roman" w:cs="Times New Roman"/>
                <w:b/>
                <w:bCs/>
                <w:color w:val="333333"/>
                <w:sz w:val="24"/>
                <w:szCs w:val="24"/>
                <w:lang w:val="uk-UA"/>
              </w:rPr>
              <w:lastRenderedPageBreak/>
              <w:t>4. Терміни, що використовуються у цій Інструкції, застосовуються у значеннях, наведених у:</w:t>
            </w:r>
          </w:p>
          <w:p w14:paraId="0AD9C896" w14:textId="77777777" w:rsidR="0018112D" w:rsidRPr="0018112D" w:rsidRDefault="0018112D" w:rsidP="0018112D">
            <w:pPr>
              <w:overflowPunct w:val="0"/>
              <w:autoSpaceDE w:val="0"/>
              <w:autoSpaceDN w:val="0"/>
              <w:adjustRightInd w:val="0"/>
              <w:jc w:val="both"/>
              <w:rPr>
                <w:rFonts w:eastAsia="Times New Roman" w:cs="Times New Roman"/>
                <w:b/>
                <w:bCs/>
                <w:color w:val="333333"/>
                <w:sz w:val="24"/>
                <w:szCs w:val="24"/>
                <w:lang w:val="uk-UA"/>
              </w:rPr>
            </w:pPr>
            <w:r w:rsidRPr="0018112D">
              <w:rPr>
                <w:rFonts w:eastAsia="Times New Roman" w:cs="Times New Roman"/>
                <w:b/>
                <w:bCs/>
                <w:color w:val="333333"/>
                <w:sz w:val="24"/>
                <w:szCs w:val="24"/>
                <w:lang w:val="uk-UA"/>
              </w:rPr>
              <w:t>Кодексі України про надра;</w:t>
            </w:r>
          </w:p>
          <w:p w14:paraId="5FF0DBF6" w14:textId="77777777" w:rsidR="0018112D" w:rsidRPr="0018112D" w:rsidRDefault="0018112D" w:rsidP="0018112D">
            <w:pPr>
              <w:overflowPunct w:val="0"/>
              <w:autoSpaceDE w:val="0"/>
              <w:autoSpaceDN w:val="0"/>
              <w:adjustRightInd w:val="0"/>
              <w:jc w:val="both"/>
              <w:rPr>
                <w:rFonts w:eastAsia="Times New Roman" w:cs="Times New Roman"/>
                <w:b/>
                <w:bCs/>
                <w:color w:val="333333"/>
                <w:sz w:val="24"/>
                <w:szCs w:val="24"/>
                <w:lang w:val="uk-UA"/>
              </w:rPr>
            </w:pPr>
            <w:r w:rsidRPr="0018112D">
              <w:rPr>
                <w:rFonts w:eastAsia="Times New Roman" w:cs="Times New Roman"/>
                <w:b/>
                <w:bCs/>
                <w:color w:val="333333"/>
                <w:sz w:val="24"/>
                <w:szCs w:val="24"/>
                <w:lang w:val="uk-UA"/>
              </w:rPr>
              <w:t>Водному кодексі України;</w:t>
            </w:r>
          </w:p>
          <w:p w14:paraId="3633526C" w14:textId="77777777" w:rsidR="0018112D" w:rsidRPr="0018112D" w:rsidRDefault="0018112D" w:rsidP="0018112D">
            <w:pPr>
              <w:overflowPunct w:val="0"/>
              <w:autoSpaceDE w:val="0"/>
              <w:autoSpaceDN w:val="0"/>
              <w:adjustRightInd w:val="0"/>
              <w:jc w:val="both"/>
              <w:rPr>
                <w:rFonts w:eastAsia="Times New Roman" w:cs="Times New Roman"/>
                <w:b/>
                <w:bCs/>
                <w:color w:val="333333"/>
                <w:sz w:val="24"/>
                <w:szCs w:val="24"/>
                <w:lang w:val="uk-UA"/>
              </w:rPr>
            </w:pPr>
            <w:r w:rsidRPr="0018112D">
              <w:rPr>
                <w:rFonts w:eastAsia="Times New Roman" w:cs="Times New Roman"/>
                <w:b/>
                <w:bCs/>
                <w:color w:val="333333"/>
                <w:sz w:val="24"/>
                <w:szCs w:val="24"/>
                <w:lang w:val="uk-UA"/>
              </w:rPr>
              <w:t xml:space="preserve">Класифікації запасів і ресурсів корисних копалин державного фонду надр, затвердженої постановою Кабінету Міністрів України </w:t>
            </w:r>
            <w:r w:rsidRPr="0018112D">
              <w:rPr>
                <w:rFonts w:eastAsia="Times New Roman" w:cs="Times New Roman"/>
                <w:b/>
                <w:bCs/>
                <w:color w:val="333333"/>
                <w:sz w:val="24"/>
                <w:szCs w:val="24"/>
                <w:lang w:val="uk-UA"/>
              </w:rPr>
              <w:br/>
              <w:t>від 05 травня 1997 року № 432;</w:t>
            </w:r>
          </w:p>
          <w:p w14:paraId="69EDBBD8" w14:textId="77777777" w:rsidR="0018112D" w:rsidRPr="0018112D" w:rsidRDefault="0018112D" w:rsidP="0018112D">
            <w:pPr>
              <w:overflowPunct w:val="0"/>
              <w:autoSpaceDE w:val="0"/>
              <w:autoSpaceDN w:val="0"/>
              <w:adjustRightInd w:val="0"/>
              <w:jc w:val="both"/>
              <w:rPr>
                <w:rFonts w:eastAsia="Times New Roman" w:cs="Times New Roman"/>
                <w:b/>
                <w:bCs/>
                <w:color w:val="333333"/>
                <w:sz w:val="24"/>
                <w:szCs w:val="24"/>
                <w:lang w:val="uk-UA"/>
              </w:rPr>
            </w:pPr>
            <w:r w:rsidRPr="0018112D">
              <w:rPr>
                <w:rFonts w:eastAsia="Times New Roman" w:cs="Times New Roman"/>
                <w:b/>
                <w:bCs/>
                <w:color w:val="333333"/>
                <w:sz w:val="24"/>
                <w:szCs w:val="24"/>
                <w:lang w:val="uk-UA"/>
              </w:rPr>
              <w:t>Порядку здійснення державного моніторингу вод, затвердженого постановою Кабінету Міністрів України від 19 вересня 2018 року № 758;</w:t>
            </w:r>
          </w:p>
          <w:p w14:paraId="604C39AA" w14:textId="2CDAB09E" w:rsidR="0018112D" w:rsidRPr="0018112D" w:rsidRDefault="0018112D" w:rsidP="0018112D">
            <w:pPr>
              <w:overflowPunct w:val="0"/>
              <w:autoSpaceDE w:val="0"/>
              <w:autoSpaceDN w:val="0"/>
              <w:adjustRightInd w:val="0"/>
              <w:jc w:val="both"/>
              <w:rPr>
                <w:rFonts w:eastAsia="Times New Roman" w:cs="Times New Roman"/>
                <w:b/>
                <w:bCs/>
                <w:color w:val="333333"/>
                <w:sz w:val="24"/>
                <w:szCs w:val="24"/>
                <w:lang w:val="uk-UA"/>
              </w:rPr>
            </w:pPr>
            <w:r w:rsidRPr="0018112D">
              <w:rPr>
                <w:rFonts w:eastAsia="Times New Roman" w:cs="Times New Roman"/>
                <w:b/>
                <w:bCs/>
                <w:color w:val="333333"/>
                <w:sz w:val="24"/>
                <w:szCs w:val="24"/>
                <w:lang w:val="uk-UA"/>
              </w:rPr>
              <w:t>Інструкції із застосування Класифікації запасів і ресурсів корисних копалин Державного фонду надр до родовищ питних і технічних підземних вод, затвердженої наказом Державної комісії України по запасах корисних копалин при Комітеті України з питань геології та використання надр</w:t>
            </w:r>
            <w:r w:rsidR="00D66AA2">
              <w:rPr>
                <w:rFonts w:eastAsia="Times New Roman" w:cs="Times New Roman"/>
                <w:b/>
                <w:bCs/>
                <w:color w:val="333333"/>
                <w:sz w:val="24"/>
                <w:szCs w:val="24"/>
                <w:lang w:val="uk-UA"/>
              </w:rPr>
              <w:t xml:space="preserve"> від 04 лютого 2000 року</w:t>
            </w:r>
            <w:r w:rsidR="00D66AA2">
              <w:rPr>
                <w:rFonts w:eastAsia="Times New Roman" w:cs="Times New Roman"/>
                <w:b/>
                <w:bCs/>
                <w:color w:val="333333"/>
                <w:sz w:val="24"/>
                <w:szCs w:val="24"/>
                <w:lang w:val="uk-UA"/>
              </w:rPr>
              <w:br/>
            </w:r>
            <w:r w:rsidRPr="0018112D">
              <w:rPr>
                <w:rFonts w:eastAsia="Times New Roman" w:cs="Times New Roman"/>
                <w:b/>
                <w:bCs/>
                <w:color w:val="333333"/>
                <w:sz w:val="24"/>
                <w:szCs w:val="24"/>
                <w:lang w:val="uk-UA"/>
              </w:rPr>
              <w:t>№ 23, зареєстрованої в Міністерстві юстиції України 29 лютого 2000 року за № 109/4330;</w:t>
            </w:r>
          </w:p>
          <w:p w14:paraId="674D13AF" w14:textId="46384EEE" w:rsidR="0018112D" w:rsidRPr="0018112D" w:rsidRDefault="0018112D" w:rsidP="0018112D">
            <w:pPr>
              <w:overflowPunct w:val="0"/>
              <w:autoSpaceDE w:val="0"/>
              <w:autoSpaceDN w:val="0"/>
              <w:adjustRightInd w:val="0"/>
              <w:jc w:val="both"/>
              <w:rPr>
                <w:rFonts w:eastAsia="Times New Roman" w:cs="Times New Roman"/>
                <w:b/>
                <w:bCs/>
                <w:color w:val="333333"/>
                <w:sz w:val="24"/>
                <w:szCs w:val="24"/>
                <w:lang w:val="uk-UA"/>
              </w:rPr>
            </w:pPr>
            <w:r w:rsidRPr="0018112D">
              <w:rPr>
                <w:rFonts w:eastAsia="Times New Roman" w:cs="Times New Roman"/>
                <w:b/>
                <w:bCs/>
                <w:color w:val="333333"/>
                <w:sz w:val="24"/>
                <w:szCs w:val="24"/>
                <w:lang w:val="uk-UA"/>
              </w:rPr>
              <w:t>Інструкції із застосування Класифікації запасів і ресурсів корисних копалин Державного фонду надр до родовищ мінеральних підземних вод, затвердженої наказом Державної комісії України по запасах корисних копалин при Міністерстві екології та природних ресурсів України від 14 березня 2002 року № 32, зареєстрованої в Міністерстві юстиції України 01 квітня 2002 року за № 320/6608;</w:t>
            </w:r>
          </w:p>
          <w:p w14:paraId="12F9141E" w14:textId="77777777" w:rsidR="0018112D" w:rsidRPr="0018112D" w:rsidRDefault="0018112D" w:rsidP="0018112D">
            <w:pPr>
              <w:overflowPunct w:val="0"/>
              <w:autoSpaceDE w:val="0"/>
              <w:autoSpaceDN w:val="0"/>
              <w:adjustRightInd w:val="0"/>
              <w:jc w:val="both"/>
              <w:rPr>
                <w:rFonts w:eastAsia="Times New Roman" w:cs="Times New Roman"/>
                <w:b/>
                <w:bCs/>
                <w:color w:val="333333"/>
                <w:sz w:val="24"/>
                <w:szCs w:val="24"/>
                <w:lang w:val="uk-UA"/>
              </w:rPr>
            </w:pPr>
            <w:r w:rsidRPr="0018112D">
              <w:rPr>
                <w:rFonts w:eastAsia="Times New Roman" w:cs="Times New Roman"/>
                <w:b/>
                <w:bCs/>
                <w:color w:val="333333"/>
                <w:sz w:val="24"/>
                <w:szCs w:val="24"/>
                <w:lang w:val="uk-UA"/>
              </w:rPr>
              <w:t xml:space="preserve">Інструкції про зміст, оформлення та порядок подання до Державної комісії України по запасах корисних копалин матеріалів геолого-економічної оцінки родовищ мінеральних підземних вод, затвердженої наказом Державної комісії України по запасах корисних копалин при Міністерстві екології та природних ресурсів України від 08 серпня 2003 року № 145, </w:t>
            </w:r>
            <w:r w:rsidRPr="0018112D">
              <w:rPr>
                <w:rFonts w:eastAsia="Times New Roman" w:cs="Times New Roman"/>
                <w:b/>
                <w:bCs/>
                <w:color w:val="333333"/>
                <w:sz w:val="24"/>
                <w:szCs w:val="24"/>
                <w:lang w:val="uk-UA"/>
              </w:rPr>
              <w:lastRenderedPageBreak/>
              <w:t>зареєстрованої в Міністерстві юстиції України 22 серпня 2003 року за № 732/8053;</w:t>
            </w:r>
          </w:p>
          <w:p w14:paraId="788579D1" w14:textId="77777777" w:rsidR="0018112D" w:rsidRPr="0018112D" w:rsidRDefault="0018112D" w:rsidP="0018112D">
            <w:pPr>
              <w:overflowPunct w:val="0"/>
              <w:autoSpaceDE w:val="0"/>
              <w:autoSpaceDN w:val="0"/>
              <w:adjustRightInd w:val="0"/>
              <w:jc w:val="both"/>
              <w:rPr>
                <w:rFonts w:eastAsia="Times New Roman" w:cs="Times New Roman"/>
                <w:b/>
                <w:bCs/>
                <w:color w:val="333333"/>
                <w:sz w:val="24"/>
                <w:szCs w:val="24"/>
                <w:lang w:val="uk-UA"/>
              </w:rPr>
            </w:pPr>
            <w:r w:rsidRPr="0018112D">
              <w:rPr>
                <w:rFonts w:eastAsia="Times New Roman" w:cs="Times New Roman"/>
                <w:b/>
                <w:bCs/>
                <w:color w:val="333333"/>
                <w:sz w:val="24"/>
                <w:szCs w:val="24"/>
                <w:lang w:val="uk-UA"/>
              </w:rPr>
              <w:t xml:space="preserve">Інструкції про зміст, оформлення та порядок подання до Державної комісії України по запасах корисних копалин матеріалів геолого-економічної оцінки родовищ питних і технічних підземних вод, затвердженої наказом Державної комісії України по запасах корисних копалин </w:t>
            </w:r>
            <w:r w:rsidRPr="0018112D">
              <w:rPr>
                <w:rFonts w:eastAsia="Times New Roman" w:cs="Times New Roman"/>
                <w:b/>
                <w:bCs/>
                <w:color w:val="333333"/>
                <w:sz w:val="24"/>
                <w:szCs w:val="24"/>
                <w:lang w:val="uk-UA"/>
              </w:rPr>
              <w:br/>
              <w:t>від 02 вересня 2003 року № 162, зареєстрованої в Міністерстві юстиції України 16 вересня 2003 року за № 811/8132;</w:t>
            </w:r>
          </w:p>
          <w:p w14:paraId="339F4C99" w14:textId="77777777" w:rsidR="0018112D" w:rsidRPr="0018112D" w:rsidRDefault="0018112D" w:rsidP="0018112D">
            <w:pPr>
              <w:overflowPunct w:val="0"/>
              <w:autoSpaceDE w:val="0"/>
              <w:autoSpaceDN w:val="0"/>
              <w:adjustRightInd w:val="0"/>
              <w:jc w:val="both"/>
              <w:rPr>
                <w:rFonts w:eastAsia="Times New Roman" w:cs="Times New Roman"/>
                <w:b/>
                <w:bCs/>
                <w:color w:val="333333"/>
                <w:sz w:val="24"/>
                <w:szCs w:val="24"/>
                <w:lang w:val="uk-UA"/>
              </w:rPr>
            </w:pPr>
            <w:r w:rsidRPr="0018112D">
              <w:rPr>
                <w:rFonts w:eastAsia="Times New Roman" w:cs="Times New Roman"/>
                <w:b/>
                <w:bCs/>
                <w:color w:val="333333"/>
                <w:sz w:val="24"/>
                <w:szCs w:val="24"/>
                <w:lang w:val="uk-UA"/>
              </w:rPr>
              <w:t>Інструкції із застосування Класифікації запасів і ресурсів корисних копалин Державного фонду надр до родовищ теплоенергетичних підземних вод, затвердженої наказом Державної комісії України по запасах корисних копалин при Міністерстві охорони навколишнього природного середовища України від 07 червня 2007 року № 182, зареєстрованої в Міністерстві юстиції України 21 червня 2007 року за № 704/13971;</w:t>
            </w:r>
          </w:p>
          <w:p w14:paraId="014A6539" w14:textId="482025C6" w:rsidR="0018112D" w:rsidRPr="0018112D" w:rsidRDefault="0018112D" w:rsidP="0018112D">
            <w:pPr>
              <w:overflowPunct w:val="0"/>
              <w:autoSpaceDE w:val="0"/>
              <w:autoSpaceDN w:val="0"/>
              <w:adjustRightInd w:val="0"/>
              <w:jc w:val="both"/>
              <w:rPr>
                <w:rFonts w:eastAsia="Times New Roman" w:cs="Times New Roman"/>
                <w:b/>
                <w:bCs/>
                <w:color w:val="333333"/>
                <w:sz w:val="24"/>
                <w:szCs w:val="24"/>
                <w:lang w:val="uk-UA"/>
              </w:rPr>
            </w:pPr>
            <w:r w:rsidRPr="0018112D">
              <w:rPr>
                <w:rFonts w:eastAsia="Times New Roman" w:cs="Times New Roman"/>
                <w:b/>
                <w:bCs/>
                <w:color w:val="333333"/>
                <w:sz w:val="24"/>
                <w:szCs w:val="24"/>
                <w:lang w:val="uk-UA"/>
              </w:rPr>
              <w:t>Інструкція про зміст, оформлення та порядок подання до Державної комісії України по запасах корисних копалин матеріалів попередньої геолого-економічної оцінки родовищ підземних вод, затвердженої наказом Державної комісії України по запасах корисних копалин при Міністерстві охорони навколишнього природного середовища України від 23 червня 2009 року</w:t>
            </w:r>
            <w:r>
              <w:rPr>
                <w:rFonts w:eastAsia="Times New Roman" w:cs="Times New Roman"/>
                <w:b/>
                <w:bCs/>
                <w:color w:val="333333"/>
                <w:sz w:val="24"/>
                <w:szCs w:val="24"/>
                <w:lang w:val="uk-UA"/>
              </w:rPr>
              <w:t xml:space="preserve"> </w:t>
            </w:r>
            <w:r w:rsidRPr="0018112D">
              <w:rPr>
                <w:rFonts w:eastAsia="Times New Roman" w:cs="Times New Roman"/>
                <w:b/>
                <w:bCs/>
                <w:color w:val="333333"/>
                <w:sz w:val="24"/>
                <w:szCs w:val="24"/>
                <w:lang w:val="uk-UA"/>
              </w:rPr>
              <w:t>№ 222, зареєстрованої в Міністерстві юстиції України 27 липня 2009 року</w:t>
            </w:r>
            <w:r>
              <w:rPr>
                <w:rFonts w:eastAsia="Times New Roman" w:cs="Times New Roman"/>
                <w:b/>
                <w:bCs/>
                <w:color w:val="333333"/>
                <w:sz w:val="24"/>
                <w:szCs w:val="24"/>
                <w:lang w:val="uk-UA"/>
              </w:rPr>
              <w:t xml:space="preserve"> </w:t>
            </w:r>
            <w:r w:rsidRPr="0018112D">
              <w:rPr>
                <w:rFonts w:eastAsia="Times New Roman" w:cs="Times New Roman"/>
                <w:b/>
                <w:bCs/>
                <w:color w:val="333333"/>
                <w:sz w:val="24"/>
                <w:szCs w:val="24"/>
                <w:lang w:val="uk-UA"/>
              </w:rPr>
              <w:t>за № 689/16705;</w:t>
            </w:r>
          </w:p>
          <w:p w14:paraId="1E19F4CE" w14:textId="1989DB63" w:rsidR="0018112D" w:rsidRPr="0018112D" w:rsidRDefault="0018112D" w:rsidP="0018112D">
            <w:pPr>
              <w:overflowPunct w:val="0"/>
              <w:autoSpaceDE w:val="0"/>
              <w:autoSpaceDN w:val="0"/>
              <w:adjustRightInd w:val="0"/>
              <w:jc w:val="both"/>
              <w:rPr>
                <w:rFonts w:eastAsia="Times New Roman" w:cs="Times New Roman"/>
                <w:b/>
                <w:bCs/>
                <w:color w:val="333333"/>
                <w:sz w:val="24"/>
                <w:szCs w:val="24"/>
                <w:lang w:val="uk-UA"/>
              </w:rPr>
            </w:pPr>
            <w:r w:rsidRPr="0018112D">
              <w:rPr>
                <w:rFonts w:eastAsia="Times New Roman" w:cs="Times New Roman"/>
                <w:b/>
                <w:bCs/>
                <w:color w:val="333333"/>
                <w:sz w:val="24"/>
                <w:szCs w:val="24"/>
                <w:lang w:val="uk-UA"/>
              </w:rPr>
              <w:t>Інструкції із застосування Класифікації запасів і ресурсів корисних копалин Державного фонду надр до родовищ промислових підземних вод, затвердженої наказом Державної комісії України по запасах корисних копалин при Міністерстві охорони навколишнього природного середовища України від 06 жовтня 2009 року № 393, зареєстрованої в Міністерстві юстиції України 26 жовтня 2009 року за № 981/16997;</w:t>
            </w:r>
          </w:p>
          <w:p w14:paraId="64D1460C" w14:textId="51066E72" w:rsidR="0018112D" w:rsidRPr="0018112D" w:rsidRDefault="0018112D" w:rsidP="0018112D">
            <w:pPr>
              <w:overflowPunct w:val="0"/>
              <w:autoSpaceDE w:val="0"/>
              <w:autoSpaceDN w:val="0"/>
              <w:adjustRightInd w:val="0"/>
              <w:jc w:val="both"/>
              <w:rPr>
                <w:rFonts w:eastAsia="Times New Roman" w:cs="Times New Roman"/>
                <w:b/>
                <w:bCs/>
                <w:color w:val="333333"/>
                <w:sz w:val="24"/>
                <w:szCs w:val="24"/>
                <w:lang w:val="uk-UA"/>
              </w:rPr>
            </w:pPr>
            <w:r w:rsidRPr="0018112D">
              <w:rPr>
                <w:rFonts w:eastAsia="Times New Roman" w:cs="Times New Roman"/>
                <w:b/>
                <w:bCs/>
                <w:color w:val="333333"/>
                <w:sz w:val="24"/>
                <w:szCs w:val="24"/>
                <w:lang w:val="uk-UA"/>
              </w:rPr>
              <w:lastRenderedPageBreak/>
              <w:t>Державних санітарних нормах та правилах «Гігієнічні вимоги до води питної, призначеної для споживання людиною», затверджених наказом Міністерства охорони здоров’я України від 12 травня 2010 року № 400, зареєстрованих в Міністерстві юстиції України 01 липня 2010 року</w:t>
            </w:r>
            <w:r>
              <w:rPr>
                <w:rFonts w:eastAsia="Times New Roman" w:cs="Times New Roman"/>
                <w:b/>
                <w:bCs/>
                <w:color w:val="333333"/>
                <w:sz w:val="24"/>
                <w:szCs w:val="24"/>
                <w:lang w:val="uk-UA"/>
              </w:rPr>
              <w:t xml:space="preserve"> </w:t>
            </w:r>
            <w:r w:rsidRPr="0018112D">
              <w:rPr>
                <w:rFonts w:eastAsia="Times New Roman" w:cs="Times New Roman"/>
                <w:b/>
                <w:bCs/>
                <w:color w:val="333333"/>
                <w:sz w:val="24"/>
                <w:szCs w:val="24"/>
                <w:lang w:val="uk-UA"/>
              </w:rPr>
              <w:t xml:space="preserve">за № 452/17747 (далі - ДСанПіН 2.2.4-171-10), </w:t>
            </w:r>
          </w:p>
          <w:p w14:paraId="4B791D14" w14:textId="77777777" w:rsidR="0018112D" w:rsidRPr="0018112D" w:rsidRDefault="0018112D" w:rsidP="0018112D">
            <w:pPr>
              <w:overflowPunct w:val="0"/>
              <w:autoSpaceDE w:val="0"/>
              <w:autoSpaceDN w:val="0"/>
              <w:adjustRightInd w:val="0"/>
              <w:jc w:val="both"/>
              <w:rPr>
                <w:rFonts w:eastAsia="Times New Roman" w:cs="Times New Roman"/>
                <w:b/>
                <w:bCs/>
                <w:color w:val="333333"/>
                <w:sz w:val="24"/>
                <w:szCs w:val="24"/>
                <w:lang w:val="uk-UA"/>
              </w:rPr>
            </w:pPr>
            <w:r w:rsidRPr="0018112D">
              <w:rPr>
                <w:rFonts w:eastAsia="Times New Roman" w:cs="Times New Roman"/>
                <w:b/>
                <w:bCs/>
                <w:color w:val="333333"/>
                <w:sz w:val="24"/>
                <w:szCs w:val="24"/>
                <w:lang w:val="uk-UA"/>
              </w:rPr>
              <w:t>інших нормативно-правових актах.</w:t>
            </w:r>
          </w:p>
          <w:p w14:paraId="005D5AD7" w14:textId="77777777" w:rsidR="0018112D" w:rsidRPr="0018112D" w:rsidRDefault="0018112D" w:rsidP="0018112D">
            <w:pPr>
              <w:overflowPunct w:val="0"/>
              <w:autoSpaceDE w:val="0"/>
              <w:autoSpaceDN w:val="0"/>
              <w:adjustRightInd w:val="0"/>
              <w:jc w:val="both"/>
              <w:rPr>
                <w:rFonts w:eastAsia="Times New Roman" w:cs="Times New Roman"/>
                <w:b/>
                <w:bCs/>
                <w:color w:val="333333"/>
                <w:sz w:val="24"/>
                <w:szCs w:val="24"/>
                <w:lang w:val="uk-UA"/>
              </w:rPr>
            </w:pPr>
          </w:p>
          <w:p w14:paraId="1872A407" w14:textId="77777777" w:rsidR="0018112D" w:rsidRPr="0018112D" w:rsidRDefault="0018112D" w:rsidP="0018112D">
            <w:pPr>
              <w:overflowPunct w:val="0"/>
              <w:autoSpaceDE w:val="0"/>
              <w:autoSpaceDN w:val="0"/>
              <w:adjustRightInd w:val="0"/>
              <w:jc w:val="both"/>
              <w:rPr>
                <w:rFonts w:eastAsia="Times New Roman" w:cs="Times New Roman"/>
                <w:b/>
                <w:color w:val="333333"/>
                <w:sz w:val="24"/>
                <w:szCs w:val="24"/>
                <w:lang w:val="uk-UA"/>
              </w:rPr>
            </w:pPr>
            <w:r w:rsidRPr="0018112D">
              <w:rPr>
                <w:rFonts w:eastAsia="Times New Roman" w:cs="Times New Roman"/>
                <w:b/>
                <w:color w:val="333333"/>
                <w:sz w:val="24"/>
                <w:szCs w:val="24"/>
                <w:lang w:val="uk-UA"/>
              </w:rPr>
              <w:t>5. Форма 7-ГР ведеться українською мовою.</w:t>
            </w:r>
          </w:p>
          <w:p w14:paraId="010B63AF" w14:textId="77777777" w:rsidR="0018112D" w:rsidRPr="0018112D" w:rsidRDefault="0018112D" w:rsidP="0018112D">
            <w:pPr>
              <w:overflowPunct w:val="0"/>
              <w:autoSpaceDE w:val="0"/>
              <w:autoSpaceDN w:val="0"/>
              <w:adjustRightInd w:val="0"/>
              <w:jc w:val="both"/>
              <w:rPr>
                <w:rFonts w:eastAsia="Times New Roman" w:cs="Times New Roman"/>
                <w:b/>
                <w:bCs/>
                <w:color w:val="333333"/>
                <w:sz w:val="24"/>
                <w:szCs w:val="24"/>
                <w:lang w:val="uk-UA"/>
              </w:rPr>
            </w:pPr>
          </w:p>
          <w:p w14:paraId="2CFBE8D4" w14:textId="77777777" w:rsidR="0018112D" w:rsidRPr="00EB4F55" w:rsidRDefault="0018112D" w:rsidP="0018112D">
            <w:pPr>
              <w:overflowPunct w:val="0"/>
              <w:autoSpaceDE w:val="0"/>
              <w:autoSpaceDN w:val="0"/>
              <w:adjustRightInd w:val="0"/>
              <w:jc w:val="both"/>
              <w:rPr>
                <w:rFonts w:eastAsia="Times New Roman" w:cs="Times New Roman"/>
                <w:b/>
                <w:bCs/>
                <w:sz w:val="24"/>
                <w:szCs w:val="24"/>
                <w:lang w:val="uk-UA"/>
              </w:rPr>
            </w:pPr>
            <w:r w:rsidRPr="0018112D">
              <w:rPr>
                <w:rFonts w:eastAsia="Times New Roman" w:cs="Times New Roman"/>
                <w:b/>
                <w:bCs/>
                <w:color w:val="333333"/>
                <w:sz w:val="24"/>
                <w:szCs w:val="24"/>
                <w:lang w:val="uk-UA"/>
              </w:rPr>
              <w:t xml:space="preserve">6. Форма 7-ГР заповнюється в електронному кабінеті </w:t>
            </w:r>
            <w:r w:rsidRPr="00EB4F55">
              <w:rPr>
                <w:rFonts w:eastAsia="Times New Roman" w:cs="Times New Roman"/>
                <w:b/>
                <w:bCs/>
                <w:sz w:val="24"/>
                <w:szCs w:val="24"/>
                <w:lang w:val="uk-UA"/>
              </w:rPr>
              <w:t xml:space="preserve">надрокористувача (далі – Електронний кабінет) за адресою </w:t>
            </w:r>
            <w:hyperlink r:id="rId40" w:history="1">
              <w:r w:rsidRPr="00EB4F55">
                <w:rPr>
                  <w:rStyle w:val="a4"/>
                  <w:rFonts w:eastAsia="Times New Roman" w:cs="Times New Roman"/>
                  <w:b/>
                  <w:bCs/>
                  <w:color w:val="auto"/>
                  <w:sz w:val="24"/>
                  <w:szCs w:val="24"/>
                  <w:u w:val="none"/>
                  <w:lang w:val="uk-UA"/>
                </w:rPr>
                <w:t>nadra.gov.ua</w:t>
              </w:r>
            </w:hyperlink>
            <w:r w:rsidRPr="00EB4F55">
              <w:rPr>
                <w:rFonts w:eastAsia="Times New Roman" w:cs="Times New Roman"/>
                <w:b/>
                <w:bCs/>
                <w:sz w:val="24"/>
                <w:szCs w:val="24"/>
                <w:lang w:val="uk-UA"/>
              </w:rPr>
              <w:t>.</w:t>
            </w:r>
          </w:p>
          <w:p w14:paraId="571FD826" w14:textId="77777777" w:rsidR="0018112D" w:rsidRPr="0018112D" w:rsidRDefault="0018112D" w:rsidP="0018112D">
            <w:pPr>
              <w:overflowPunct w:val="0"/>
              <w:autoSpaceDE w:val="0"/>
              <w:autoSpaceDN w:val="0"/>
              <w:adjustRightInd w:val="0"/>
              <w:jc w:val="both"/>
              <w:rPr>
                <w:rFonts w:eastAsia="Times New Roman" w:cs="Times New Roman"/>
                <w:b/>
                <w:color w:val="333333"/>
                <w:sz w:val="24"/>
                <w:szCs w:val="24"/>
                <w:lang w:val="uk-UA"/>
              </w:rPr>
            </w:pPr>
            <w:r w:rsidRPr="0018112D">
              <w:rPr>
                <w:rFonts w:eastAsia="Times New Roman" w:cs="Times New Roman"/>
                <w:b/>
                <w:color w:val="333333"/>
                <w:sz w:val="24"/>
                <w:szCs w:val="24"/>
                <w:lang w:val="uk-UA"/>
              </w:rPr>
              <w:t xml:space="preserve">Доступ до Електронного кабінету надається користувачу надр, водокористувачу чи уповноваженій особі після проходження процедури електронної ідентифікації в установленому законодавством порядку, у тому числі з використанням інтегрованої системи електронної ідентифікації, електронного підпису, що базуються на кваліфікаційному сертифікаті відкритого ключа </w:t>
            </w:r>
            <w:hyperlink r:id="rId41" w:history="1">
              <w:r w:rsidRPr="0018112D">
                <w:rPr>
                  <w:rStyle w:val="a4"/>
                  <w:rFonts w:eastAsia="Times New Roman" w:cs="Times New Roman"/>
                  <w:b/>
                  <w:sz w:val="24"/>
                  <w:szCs w:val="24"/>
                  <w:lang w:val="uk-UA"/>
                </w:rPr>
                <w:t>id.gov.ua</w:t>
              </w:r>
            </w:hyperlink>
            <w:r w:rsidRPr="0018112D">
              <w:rPr>
                <w:rFonts w:eastAsia="Times New Roman" w:cs="Times New Roman"/>
                <w:b/>
                <w:color w:val="333333"/>
                <w:sz w:val="24"/>
                <w:szCs w:val="24"/>
                <w:lang w:val="uk-UA"/>
              </w:rPr>
              <w:t xml:space="preserve"> (далі – ICEI).</w:t>
            </w:r>
          </w:p>
          <w:p w14:paraId="7BB41E17" w14:textId="77777777" w:rsidR="0018112D" w:rsidRPr="0018112D" w:rsidRDefault="0018112D" w:rsidP="0018112D">
            <w:pPr>
              <w:overflowPunct w:val="0"/>
              <w:autoSpaceDE w:val="0"/>
              <w:autoSpaceDN w:val="0"/>
              <w:adjustRightInd w:val="0"/>
              <w:jc w:val="both"/>
              <w:rPr>
                <w:rFonts w:eastAsia="Times New Roman" w:cs="Times New Roman"/>
                <w:b/>
                <w:bCs/>
                <w:color w:val="333333"/>
                <w:sz w:val="24"/>
                <w:szCs w:val="24"/>
                <w:lang w:val="uk-UA"/>
              </w:rPr>
            </w:pPr>
          </w:p>
          <w:p w14:paraId="5D8A1096" w14:textId="77777777" w:rsidR="00D66AA2" w:rsidRPr="00D66AA2" w:rsidRDefault="00D66AA2" w:rsidP="00D66AA2">
            <w:pPr>
              <w:overflowPunct w:val="0"/>
              <w:autoSpaceDE w:val="0"/>
              <w:autoSpaceDN w:val="0"/>
              <w:adjustRightInd w:val="0"/>
              <w:jc w:val="both"/>
              <w:rPr>
                <w:rFonts w:eastAsia="Times New Roman" w:cs="Times New Roman"/>
                <w:b/>
                <w:bCs/>
                <w:color w:val="333333"/>
                <w:sz w:val="24"/>
                <w:szCs w:val="24"/>
                <w:lang w:val="uk-UA"/>
              </w:rPr>
            </w:pPr>
            <w:r w:rsidRPr="00D66AA2">
              <w:rPr>
                <w:rFonts w:eastAsia="Times New Roman" w:cs="Times New Roman"/>
                <w:b/>
                <w:bCs/>
                <w:color w:val="333333"/>
                <w:sz w:val="24"/>
                <w:szCs w:val="24"/>
                <w:lang w:val="uk-UA"/>
              </w:rPr>
              <w:t>7. До форми 7-ГР вносяться відомості та параметри окремо для кожної водозабірної споруди, що належить користувачам надр, водокористувачам.</w:t>
            </w:r>
          </w:p>
          <w:p w14:paraId="14AB3F02" w14:textId="77777777" w:rsidR="00D66AA2" w:rsidRPr="00D66AA2" w:rsidRDefault="00D66AA2" w:rsidP="00D66AA2">
            <w:pPr>
              <w:overflowPunct w:val="0"/>
              <w:autoSpaceDE w:val="0"/>
              <w:autoSpaceDN w:val="0"/>
              <w:adjustRightInd w:val="0"/>
              <w:jc w:val="both"/>
              <w:rPr>
                <w:rFonts w:eastAsia="Times New Roman" w:cs="Times New Roman"/>
                <w:b/>
                <w:bCs/>
                <w:color w:val="333333"/>
                <w:sz w:val="24"/>
                <w:szCs w:val="24"/>
                <w:lang w:val="uk-UA"/>
              </w:rPr>
            </w:pPr>
          </w:p>
          <w:p w14:paraId="089CF484" w14:textId="77777777" w:rsidR="00D66AA2" w:rsidRPr="00D66AA2" w:rsidRDefault="00D66AA2" w:rsidP="00D66AA2">
            <w:pPr>
              <w:overflowPunct w:val="0"/>
              <w:autoSpaceDE w:val="0"/>
              <w:autoSpaceDN w:val="0"/>
              <w:adjustRightInd w:val="0"/>
              <w:jc w:val="both"/>
              <w:rPr>
                <w:rFonts w:eastAsia="Times New Roman" w:cs="Times New Roman"/>
                <w:b/>
                <w:bCs/>
                <w:color w:val="333333"/>
                <w:sz w:val="24"/>
                <w:szCs w:val="24"/>
                <w:lang w:val="uk-UA"/>
              </w:rPr>
            </w:pPr>
            <w:r w:rsidRPr="00D66AA2">
              <w:rPr>
                <w:rFonts w:eastAsia="Times New Roman" w:cs="Times New Roman"/>
                <w:b/>
                <w:bCs/>
                <w:color w:val="333333"/>
                <w:sz w:val="24"/>
                <w:szCs w:val="24"/>
                <w:lang w:val="uk-UA"/>
              </w:rPr>
              <w:t>8 За правильність та достовірність поданих відомостей відповідають особи, що підписали форму 7-ГР.</w:t>
            </w:r>
          </w:p>
          <w:p w14:paraId="5CF20E8D" w14:textId="77777777" w:rsidR="0018112D" w:rsidRPr="0018112D" w:rsidRDefault="0018112D" w:rsidP="0018112D">
            <w:pPr>
              <w:overflowPunct w:val="0"/>
              <w:autoSpaceDE w:val="0"/>
              <w:autoSpaceDN w:val="0"/>
              <w:adjustRightInd w:val="0"/>
              <w:jc w:val="both"/>
              <w:rPr>
                <w:rFonts w:eastAsia="Times New Roman" w:cs="Times New Roman"/>
                <w:b/>
                <w:bCs/>
                <w:color w:val="333333"/>
                <w:sz w:val="24"/>
                <w:szCs w:val="24"/>
                <w:lang w:val="uk-UA"/>
              </w:rPr>
            </w:pPr>
          </w:p>
          <w:p w14:paraId="73B432A7" w14:textId="77777777" w:rsidR="00D66AA2" w:rsidRPr="00D66AA2" w:rsidRDefault="00D66AA2" w:rsidP="00D66AA2">
            <w:pPr>
              <w:overflowPunct w:val="0"/>
              <w:autoSpaceDE w:val="0"/>
              <w:autoSpaceDN w:val="0"/>
              <w:adjustRightInd w:val="0"/>
              <w:jc w:val="both"/>
              <w:rPr>
                <w:rFonts w:eastAsia="Times New Roman" w:cs="Times New Roman"/>
                <w:b/>
                <w:bCs/>
                <w:color w:val="333333"/>
                <w:sz w:val="24"/>
                <w:szCs w:val="24"/>
                <w:lang w:val="uk-UA"/>
              </w:rPr>
            </w:pPr>
            <w:r w:rsidRPr="00D66AA2">
              <w:rPr>
                <w:rFonts w:eastAsia="Times New Roman" w:cs="Times New Roman"/>
                <w:b/>
                <w:bCs/>
                <w:color w:val="333333"/>
                <w:sz w:val="24"/>
                <w:szCs w:val="24"/>
                <w:lang w:val="uk-UA"/>
              </w:rPr>
              <w:t>9. Форма 7-ГР заповнюється на підставі такої інформації:</w:t>
            </w:r>
          </w:p>
          <w:p w14:paraId="63081CB6" w14:textId="77777777" w:rsidR="00D66AA2" w:rsidRPr="00D66AA2" w:rsidRDefault="00D66AA2" w:rsidP="00D66AA2">
            <w:pPr>
              <w:overflowPunct w:val="0"/>
              <w:autoSpaceDE w:val="0"/>
              <w:autoSpaceDN w:val="0"/>
              <w:adjustRightInd w:val="0"/>
              <w:jc w:val="both"/>
              <w:rPr>
                <w:rFonts w:eastAsia="Times New Roman" w:cs="Times New Roman"/>
                <w:b/>
                <w:bCs/>
                <w:color w:val="333333"/>
                <w:sz w:val="24"/>
                <w:szCs w:val="24"/>
                <w:lang w:val="uk-UA"/>
              </w:rPr>
            </w:pPr>
            <w:r w:rsidRPr="00D66AA2">
              <w:rPr>
                <w:rFonts w:eastAsia="Times New Roman" w:cs="Times New Roman"/>
                <w:b/>
                <w:bCs/>
                <w:color w:val="333333"/>
                <w:sz w:val="24"/>
                <w:szCs w:val="24"/>
                <w:lang w:val="uk-UA"/>
              </w:rPr>
              <w:t>спеціальний дозвіл на користування надрами;</w:t>
            </w:r>
          </w:p>
          <w:p w14:paraId="49426F9F" w14:textId="77777777" w:rsidR="00D66AA2" w:rsidRPr="00D66AA2" w:rsidRDefault="00D66AA2" w:rsidP="00D66AA2">
            <w:pPr>
              <w:overflowPunct w:val="0"/>
              <w:autoSpaceDE w:val="0"/>
              <w:autoSpaceDN w:val="0"/>
              <w:adjustRightInd w:val="0"/>
              <w:jc w:val="both"/>
              <w:rPr>
                <w:rFonts w:eastAsia="Times New Roman" w:cs="Times New Roman"/>
                <w:b/>
                <w:bCs/>
                <w:color w:val="333333"/>
                <w:sz w:val="24"/>
                <w:szCs w:val="24"/>
                <w:lang w:val="uk-UA"/>
              </w:rPr>
            </w:pPr>
            <w:r w:rsidRPr="00D66AA2">
              <w:rPr>
                <w:rFonts w:eastAsia="Times New Roman" w:cs="Times New Roman"/>
                <w:b/>
                <w:bCs/>
                <w:color w:val="333333"/>
                <w:sz w:val="24"/>
                <w:szCs w:val="24"/>
                <w:lang w:val="uk-UA"/>
              </w:rPr>
              <w:t>дозвіл на спеціальне водокористування;</w:t>
            </w:r>
          </w:p>
          <w:p w14:paraId="14C10A1F" w14:textId="77777777" w:rsidR="00D66AA2" w:rsidRPr="00D66AA2" w:rsidRDefault="00D66AA2" w:rsidP="00D66AA2">
            <w:pPr>
              <w:overflowPunct w:val="0"/>
              <w:autoSpaceDE w:val="0"/>
              <w:autoSpaceDN w:val="0"/>
              <w:adjustRightInd w:val="0"/>
              <w:jc w:val="both"/>
              <w:rPr>
                <w:rFonts w:eastAsia="Times New Roman" w:cs="Times New Roman"/>
                <w:b/>
                <w:bCs/>
                <w:color w:val="333333"/>
                <w:sz w:val="24"/>
                <w:szCs w:val="24"/>
                <w:lang w:val="uk-UA"/>
              </w:rPr>
            </w:pPr>
            <w:r w:rsidRPr="00D66AA2">
              <w:rPr>
                <w:rFonts w:eastAsia="Times New Roman" w:cs="Times New Roman"/>
                <w:b/>
                <w:bCs/>
                <w:color w:val="333333"/>
                <w:sz w:val="24"/>
                <w:szCs w:val="24"/>
                <w:lang w:val="uk-UA"/>
              </w:rPr>
              <w:lastRenderedPageBreak/>
              <w:t>дані державного водного кадастру;</w:t>
            </w:r>
          </w:p>
          <w:p w14:paraId="4CADF531" w14:textId="77777777" w:rsidR="00D66AA2" w:rsidRPr="00D66AA2" w:rsidRDefault="00D66AA2" w:rsidP="00D66AA2">
            <w:pPr>
              <w:overflowPunct w:val="0"/>
              <w:autoSpaceDE w:val="0"/>
              <w:autoSpaceDN w:val="0"/>
              <w:adjustRightInd w:val="0"/>
              <w:jc w:val="both"/>
              <w:rPr>
                <w:rFonts w:eastAsia="Times New Roman" w:cs="Times New Roman"/>
                <w:b/>
                <w:bCs/>
                <w:color w:val="333333"/>
                <w:sz w:val="24"/>
                <w:szCs w:val="24"/>
                <w:lang w:val="uk-UA"/>
              </w:rPr>
            </w:pPr>
            <w:r w:rsidRPr="00D66AA2">
              <w:rPr>
                <w:rFonts w:eastAsia="Times New Roman" w:cs="Times New Roman"/>
                <w:b/>
                <w:bCs/>
                <w:color w:val="333333"/>
                <w:sz w:val="24"/>
                <w:szCs w:val="24"/>
                <w:lang w:val="uk-UA"/>
              </w:rPr>
              <w:t>дані державного реєстру артезіанських свердловин;</w:t>
            </w:r>
          </w:p>
          <w:p w14:paraId="48A43FE7" w14:textId="77777777" w:rsidR="00D66AA2" w:rsidRPr="00D66AA2" w:rsidRDefault="00D66AA2" w:rsidP="00D66AA2">
            <w:pPr>
              <w:overflowPunct w:val="0"/>
              <w:autoSpaceDE w:val="0"/>
              <w:autoSpaceDN w:val="0"/>
              <w:adjustRightInd w:val="0"/>
              <w:jc w:val="both"/>
              <w:rPr>
                <w:rFonts w:eastAsia="Times New Roman" w:cs="Times New Roman"/>
                <w:b/>
                <w:bCs/>
                <w:color w:val="333333"/>
                <w:sz w:val="24"/>
                <w:szCs w:val="24"/>
                <w:lang w:val="uk-UA"/>
              </w:rPr>
            </w:pPr>
            <w:r w:rsidRPr="00D66AA2">
              <w:rPr>
                <w:rFonts w:eastAsia="Times New Roman" w:cs="Times New Roman"/>
                <w:b/>
                <w:bCs/>
                <w:color w:val="333333"/>
                <w:sz w:val="24"/>
                <w:szCs w:val="24"/>
                <w:lang w:val="uk-UA"/>
              </w:rPr>
              <w:t>паспорт водозабірної споруди;</w:t>
            </w:r>
          </w:p>
          <w:p w14:paraId="6034585C" w14:textId="77777777" w:rsidR="00D66AA2" w:rsidRPr="00D66AA2" w:rsidRDefault="00D66AA2" w:rsidP="00D66AA2">
            <w:pPr>
              <w:overflowPunct w:val="0"/>
              <w:autoSpaceDE w:val="0"/>
              <w:autoSpaceDN w:val="0"/>
              <w:adjustRightInd w:val="0"/>
              <w:jc w:val="both"/>
              <w:rPr>
                <w:rFonts w:eastAsia="Times New Roman" w:cs="Times New Roman"/>
                <w:b/>
                <w:bCs/>
                <w:color w:val="333333"/>
                <w:sz w:val="24"/>
                <w:szCs w:val="24"/>
                <w:lang w:val="uk-UA"/>
              </w:rPr>
            </w:pPr>
            <w:r w:rsidRPr="00D66AA2">
              <w:rPr>
                <w:rFonts w:eastAsia="Times New Roman" w:cs="Times New Roman"/>
                <w:b/>
                <w:bCs/>
                <w:color w:val="333333"/>
                <w:sz w:val="24"/>
                <w:szCs w:val="24"/>
                <w:lang w:val="uk-UA"/>
              </w:rPr>
              <w:t>заміри динамічного рівня підземних вод;</w:t>
            </w:r>
          </w:p>
          <w:p w14:paraId="532E9A49" w14:textId="77777777" w:rsidR="00D66AA2" w:rsidRPr="00D66AA2" w:rsidRDefault="00D66AA2" w:rsidP="00D66AA2">
            <w:pPr>
              <w:overflowPunct w:val="0"/>
              <w:autoSpaceDE w:val="0"/>
              <w:autoSpaceDN w:val="0"/>
              <w:adjustRightInd w:val="0"/>
              <w:jc w:val="both"/>
              <w:rPr>
                <w:rFonts w:eastAsia="Times New Roman" w:cs="Times New Roman"/>
                <w:b/>
                <w:bCs/>
                <w:color w:val="333333"/>
                <w:sz w:val="24"/>
                <w:szCs w:val="24"/>
                <w:lang w:val="uk-UA"/>
              </w:rPr>
            </w:pPr>
            <w:r w:rsidRPr="00D66AA2">
              <w:rPr>
                <w:rFonts w:eastAsia="Times New Roman" w:cs="Times New Roman"/>
                <w:b/>
                <w:bCs/>
                <w:color w:val="333333"/>
                <w:sz w:val="24"/>
                <w:szCs w:val="24"/>
                <w:lang w:val="uk-UA"/>
              </w:rPr>
              <w:t>дані обліку відбору та використання підземних вод;</w:t>
            </w:r>
          </w:p>
          <w:p w14:paraId="3DE1CCB2" w14:textId="77777777" w:rsidR="00D66AA2" w:rsidRPr="00D66AA2" w:rsidRDefault="00D66AA2" w:rsidP="00D66AA2">
            <w:pPr>
              <w:overflowPunct w:val="0"/>
              <w:autoSpaceDE w:val="0"/>
              <w:autoSpaceDN w:val="0"/>
              <w:adjustRightInd w:val="0"/>
              <w:jc w:val="both"/>
              <w:rPr>
                <w:rFonts w:eastAsia="Times New Roman" w:cs="Times New Roman"/>
                <w:b/>
                <w:bCs/>
                <w:color w:val="333333"/>
                <w:sz w:val="24"/>
                <w:szCs w:val="24"/>
                <w:lang w:val="uk-UA"/>
              </w:rPr>
            </w:pPr>
            <w:r w:rsidRPr="00D66AA2">
              <w:rPr>
                <w:rFonts w:eastAsia="Times New Roman" w:cs="Times New Roman"/>
                <w:b/>
                <w:bCs/>
                <w:color w:val="333333"/>
                <w:sz w:val="24"/>
                <w:szCs w:val="24"/>
                <w:lang w:val="uk-UA"/>
              </w:rPr>
              <w:t>хімічні аналізи підземних вод;</w:t>
            </w:r>
          </w:p>
          <w:p w14:paraId="1A768AE7" w14:textId="77777777" w:rsidR="00D66AA2" w:rsidRPr="00D66AA2" w:rsidRDefault="00D66AA2" w:rsidP="00D66AA2">
            <w:pPr>
              <w:overflowPunct w:val="0"/>
              <w:autoSpaceDE w:val="0"/>
              <w:autoSpaceDN w:val="0"/>
              <w:adjustRightInd w:val="0"/>
              <w:jc w:val="both"/>
              <w:rPr>
                <w:rFonts w:eastAsia="Times New Roman" w:cs="Times New Roman"/>
                <w:b/>
                <w:bCs/>
                <w:color w:val="333333"/>
                <w:sz w:val="24"/>
                <w:szCs w:val="24"/>
                <w:lang w:val="uk-UA"/>
              </w:rPr>
            </w:pPr>
            <w:r w:rsidRPr="00D66AA2">
              <w:rPr>
                <w:rFonts w:eastAsia="Times New Roman" w:cs="Times New Roman"/>
                <w:b/>
                <w:bCs/>
                <w:color w:val="333333"/>
                <w:sz w:val="24"/>
                <w:szCs w:val="24"/>
                <w:lang w:val="uk-UA"/>
              </w:rPr>
              <w:t>проєкт (технологічна схема) розробки родовища;</w:t>
            </w:r>
          </w:p>
          <w:p w14:paraId="50BB8946" w14:textId="77777777" w:rsidR="00D66AA2" w:rsidRPr="00D66AA2" w:rsidRDefault="00D66AA2" w:rsidP="00D66AA2">
            <w:pPr>
              <w:overflowPunct w:val="0"/>
              <w:autoSpaceDE w:val="0"/>
              <w:autoSpaceDN w:val="0"/>
              <w:adjustRightInd w:val="0"/>
              <w:jc w:val="both"/>
              <w:rPr>
                <w:rFonts w:eastAsia="Times New Roman" w:cs="Times New Roman"/>
                <w:b/>
                <w:bCs/>
                <w:color w:val="333333"/>
                <w:sz w:val="24"/>
                <w:szCs w:val="24"/>
                <w:lang w:val="uk-UA"/>
              </w:rPr>
            </w:pPr>
            <w:r w:rsidRPr="00D66AA2">
              <w:rPr>
                <w:rFonts w:eastAsia="Times New Roman" w:cs="Times New Roman"/>
                <w:b/>
                <w:bCs/>
                <w:color w:val="333333"/>
                <w:sz w:val="24"/>
                <w:szCs w:val="24"/>
                <w:lang w:val="uk-UA"/>
              </w:rPr>
              <w:t>звіти та протоколи затвердження (апробації) запасів корисних копалин.</w:t>
            </w:r>
          </w:p>
          <w:p w14:paraId="6718FBDF" w14:textId="77777777" w:rsidR="0018112D" w:rsidRPr="0018112D" w:rsidRDefault="0018112D" w:rsidP="0018112D">
            <w:pPr>
              <w:overflowPunct w:val="0"/>
              <w:autoSpaceDE w:val="0"/>
              <w:autoSpaceDN w:val="0"/>
              <w:adjustRightInd w:val="0"/>
              <w:jc w:val="both"/>
              <w:rPr>
                <w:rFonts w:eastAsia="Times New Roman" w:cs="Times New Roman"/>
                <w:b/>
                <w:bCs/>
                <w:color w:val="333333"/>
                <w:sz w:val="24"/>
                <w:szCs w:val="24"/>
                <w:lang w:val="uk-UA"/>
              </w:rPr>
            </w:pPr>
          </w:p>
          <w:p w14:paraId="4DC0E645" w14:textId="77777777" w:rsidR="00D66AA2" w:rsidRPr="00D66AA2" w:rsidRDefault="00D66AA2" w:rsidP="00D66AA2">
            <w:pPr>
              <w:overflowPunct w:val="0"/>
              <w:autoSpaceDE w:val="0"/>
              <w:autoSpaceDN w:val="0"/>
              <w:adjustRightInd w:val="0"/>
              <w:jc w:val="both"/>
              <w:rPr>
                <w:rFonts w:eastAsia="Times New Roman" w:cs="Times New Roman"/>
                <w:b/>
                <w:bCs/>
                <w:color w:val="333333"/>
                <w:sz w:val="24"/>
                <w:szCs w:val="24"/>
                <w:lang w:val="uk-UA"/>
              </w:rPr>
            </w:pPr>
            <w:r w:rsidRPr="00D66AA2">
              <w:rPr>
                <w:rFonts w:eastAsia="Times New Roman" w:cs="Times New Roman"/>
                <w:b/>
                <w:bCs/>
                <w:color w:val="333333"/>
                <w:sz w:val="24"/>
                <w:szCs w:val="24"/>
                <w:lang w:val="uk-UA"/>
              </w:rPr>
              <w:t>10. У формі 7-ГР зазначається така інформація:</w:t>
            </w:r>
          </w:p>
          <w:p w14:paraId="7C4EC1C0" w14:textId="77777777" w:rsidR="00D66AA2" w:rsidRPr="00D66AA2" w:rsidRDefault="00D66AA2" w:rsidP="00D66AA2">
            <w:pPr>
              <w:overflowPunct w:val="0"/>
              <w:autoSpaceDE w:val="0"/>
              <w:autoSpaceDN w:val="0"/>
              <w:adjustRightInd w:val="0"/>
              <w:jc w:val="both"/>
              <w:rPr>
                <w:rFonts w:eastAsia="Times New Roman" w:cs="Times New Roman"/>
                <w:b/>
                <w:bCs/>
                <w:color w:val="333333"/>
                <w:sz w:val="24"/>
                <w:szCs w:val="24"/>
                <w:lang w:val="uk-UA"/>
              </w:rPr>
            </w:pPr>
            <w:r w:rsidRPr="00D66AA2">
              <w:rPr>
                <w:rFonts w:eastAsia="Times New Roman" w:cs="Times New Roman"/>
                <w:b/>
                <w:bCs/>
                <w:color w:val="333333"/>
                <w:sz w:val="24"/>
                <w:szCs w:val="24"/>
                <w:lang w:val="uk-UA"/>
              </w:rPr>
              <w:t xml:space="preserve">Відомості про користувача надр, водокористувача (найменування та ідентифікаційний код згідно з Єдиним державним реєстром підприємств та організацій України для юридичних осіб та прізвище, власне ім’я, по батькові (за наявності) та реєстраційний номер облікової картки платника податків або серію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унікальний номер запису в Єдиному державному демографічному реєстрі (за наявності) для фізичних осіб заповнюється автоматично при реєстрації користувача надр, водокористувача. Місце знаходження/місце проживання (поштовий індекс, область/АР Крим/м. Київ/м. Севастополь, район, населений пункт, вулиця /провулок, площа тощо, № будинку /корпусу, № квартири /офісу)  (задеклароване/зареєстроване місця проживання (перебування), адресу електронної пошти та номер телефону користувач надр, водокористувач заповнює самостійно. </w:t>
            </w:r>
          </w:p>
          <w:p w14:paraId="389FD29C" w14:textId="77777777" w:rsidR="0018112D" w:rsidRDefault="0018112D" w:rsidP="0018112D">
            <w:pPr>
              <w:overflowPunct w:val="0"/>
              <w:autoSpaceDE w:val="0"/>
              <w:autoSpaceDN w:val="0"/>
              <w:adjustRightInd w:val="0"/>
              <w:jc w:val="both"/>
              <w:rPr>
                <w:rFonts w:eastAsia="Times New Roman" w:cs="Times New Roman"/>
                <w:b/>
                <w:bCs/>
                <w:color w:val="333333"/>
                <w:sz w:val="24"/>
                <w:szCs w:val="24"/>
                <w:lang w:val="uk-UA"/>
              </w:rPr>
            </w:pPr>
          </w:p>
          <w:p w14:paraId="564223DE" w14:textId="77777777" w:rsidR="00D66AA2" w:rsidRPr="00D66AA2" w:rsidRDefault="00D66AA2" w:rsidP="00D66AA2">
            <w:pPr>
              <w:overflowPunct w:val="0"/>
              <w:autoSpaceDE w:val="0"/>
              <w:autoSpaceDN w:val="0"/>
              <w:adjustRightInd w:val="0"/>
              <w:jc w:val="both"/>
              <w:rPr>
                <w:rFonts w:eastAsia="Times New Roman" w:cs="Times New Roman"/>
                <w:b/>
                <w:bCs/>
                <w:color w:val="333333"/>
                <w:sz w:val="24"/>
                <w:szCs w:val="24"/>
                <w:lang w:val="uk-UA"/>
              </w:rPr>
            </w:pPr>
            <w:r w:rsidRPr="00D66AA2">
              <w:rPr>
                <w:rFonts w:eastAsia="Times New Roman" w:cs="Times New Roman"/>
                <w:b/>
                <w:bCs/>
                <w:color w:val="333333"/>
                <w:sz w:val="24"/>
                <w:szCs w:val="24"/>
                <w:lang w:val="uk-UA"/>
              </w:rPr>
              <w:lastRenderedPageBreak/>
              <w:t>Розділ 1. Дані про спеціальний дозвіл на користування надрами (заповнюється у разі наявності спеціального дозволу на користування надрами).</w:t>
            </w:r>
          </w:p>
          <w:p w14:paraId="4266E346" w14:textId="77777777" w:rsidR="00D66AA2" w:rsidRPr="00D66AA2" w:rsidRDefault="00D66AA2" w:rsidP="00D66AA2">
            <w:pPr>
              <w:overflowPunct w:val="0"/>
              <w:autoSpaceDE w:val="0"/>
              <w:autoSpaceDN w:val="0"/>
              <w:adjustRightInd w:val="0"/>
              <w:jc w:val="both"/>
              <w:rPr>
                <w:rFonts w:eastAsia="Times New Roman" w:cs="Times New Roman"/>
                <w:b/>
                <w:bCs/>
                <w:color w:val="333333"/>
                <w:sz w:val="24"/>
                <w:szCs w:val="24"/>
                <w:lang w:val="uk-UA"/>
              </w:rPr>
            </w:pPr>
            <w:r w:rsidRPr="00D66AA2">
              <w:rPr>
                <w:rFonts w:eastAsia="Times New Roman" w:cs="Times New Roman"/>
                <w:b/>
                <w:bCs/>
                <w:color w:val="333333"/>
                <w:sz w:val="24"/>
                <w:szCs w:val="24"/>
                <w:lang w:val="uk-UA"/>
              </w:rPr>
              <w:t>Спеціальний дозвіл на користування надрами (номер спеціального дозволу на користування надрами, вид користування надрами, власник, дата видачі, строк дії, стан дії, ознака дії, запаси підземних вод (А+В+С</w:t>
            </w:r>
            <w:r w:rsidRPr="00D66AA2">
              <w:rPr>
                <w:rFonts w:eastAsia="Times New Roman" w:cs="Times New Roman"/>
                <w:b/>
                <w:bCs/>
                <w:color w:val="333333"/>
                <w:sz w:val="24"/>
                <w:szCs w:val="24"/>
                <w:vertAlign w:val="subscript"/>
                <w:lang w:val="uk-UA"/>
              </w:rPr>
              <w:t>1</w:t>
            </w:r>
            <w:r w:rsidRPr="00D66AA2">
              <w:rPr>
                <w:rFonts w:eastAsia="Times New Roman" w:cs="Times New Roman"/>
                <w:b/>
                <w:bCs/>
                <w:color w:val="333333"/>
                <w:sz w:val="24"/>
                <w:szCs w:val="24"/>
                <w:lang w:val="uk-UA"/>
              </w:rPr>
              <w:t xml:space="preserve"> та/або за кодами класів відповідно до Рамкової класифікації ООН викопних запасів і ресурсів енергетичних і мінеральних корисних копалин) заповнюються автоматично.</w:t>
            </w:r>
          </w:p>
          <w:p w14:paraId="0029D64A" w14:textId="77777777" w:rsidR="00D66AA2" w:rsidRPr="00D66AA2" w:rsidRDefault="00D66AA2" w:rsidP="00D66AA2">
            <w:pPr>
              <w:overflowPunct w:val="0"/>
              <w:autoSpaceDE w:val="0"/>
              <w:autoSpaceDN w:val="0"/>
              <w:adjustRightInd w:val="0"/>
              <w:jc w:val="both"/>
              <w:rPr>
                <w:rFonts w:eastAsia="Times New Roman" w:cs="Times New Roman"/>
                <w:b/>
                <w:bCs/>
                <w:color w:val="333333"/>
                <w:sz w:val="24"/>
                <w:szCs w:val="24"/>
                <w:lang w:val="uk-UA"/>
              </w:rPr>
            </w:pPr>
          </w:p>
          <w:p w14:paraId="600E90E6" w14:textId="77777777" w:rsidR="00D66AA2" w:rsidRPr="00D66AA2" w:rsidRDefault="00D66AA2" w:rsidP="00D66AA2">
            <w:pPr>
              <w:overflowPunct w:val="0"/>
              <w:autoSpaceDE w:val="0"/>
              <w:autoSpaceDN w:val="0"/>
              <w:adjustRightInd w:val="0"/>
              <w:jc w:val="both"/>
              <w:rPr>
                <w:rFonts w:eastAsia="Times New Roman" w:cs="Times New Roman"/>
                <w:b/>
                <w:bCs/>
                <w:color w:val="333333"/>
                <w:sz w:val="24"/>
                <w:szCs w:val="24"/>
                <w:lang w:val="uk-UA"/>
              </w:rPr>
            </w:pPr>
            <w:r w:rsidRPr="00D66AA2">
              <w:rPr>
                <w:rFonts w:eastAsia="Times New Roman" w:cs="Times New Roman"/>
                <w:b/>
                <w:bCs/>
                <w:color w:val="333333"/>
                <w:sz w:val="24"/>
                <w:szCs w:val="24"/>
                <w:lang w:val="uk-UA"/>
              </w:rPr>
              <w:t>Розділ 2. Інформація про родовище/ділянку/водозабір, до яких відноситься водозабірна споруда.</w:t>
            </w:r>
          </w:p>
          <w:p w14:paraId="29D9B45B" w14:textId="77777777" w:rsidR="00D66AA2" w:rsidRPr="00D66AA2" w:rsidRDefault="00D66AA2" w:rsidP="00D66AA2">
            <w:pPr>
              <w:overflowPunct w:val="0"/>
              <w:autoSpaceDE w:val="0"/>
              <w:autoSpaceDN w:val="0"/>
              <w:adjustRightInd w:val="0"/>
              <w:jc w:val="both"/>
              <w:rPr>
                <w:rFonts w:eastAsia="Times New Roman" w:cs="Times New Roman"/>
                <w:b/>
                <w:bCs/>
                <w:color w:val="333333"/>
                <w:sz w:val="24"/>
                <w:szCs w:val="24"/>
                <w:lang w:val="uk-UA"/>
              </w:rPr>
            </w:pPr>
            <w:r w:rsidRPr="00D66AA2">
              <w:rPr>
                <w:rFonts w:eastAsia="Times New Roman" w:cs="Times New Roman"/>
                <w:b/>
                <w:bCs/>
                <w:color w:val="333333"/>
                <w:sz w:val="24"/>
                <w:szCs w:val="24"/>
                <w:lang w:val="uk-UA"/>
              </w:rPr>
              <w:t>Родовище підземних вод/ділянку родовища підземних вод/водозабір, до яких відноситься водозабірна споруда заповнюються автоматично. Дані про водозабір підземних вод заповнюються користувачем надр, водокористувачем самостійно.</w:t>
            </w:r>
          </w:p>
          <w:p w14:paraId="7BF159A8" w14:textId="77777777" w:rsidR="0018112D" w:rsidRDefault="0018112D" w:rsidP="0018112D">
            <w:pPr>
              <w:overflowPunct w:val="0"/>
              <w:autoSpaceDE w:val="0"/>
              <w:autoSpaceDN w:val="0"/>
              <w:adjustRightInd w:val="0"/>
              <w:jc w:val="both"/>
              <w:rPr>
                <w:rFonts w:eastAsia="Times New Roman" w:cs="Times New Roman"/>
                <w:b/>
                <w:bCs/>
                <w:color w:val="333333"/>
                <w:sz w:val="24"/>
                <w:szCs w:val="24"/>
                <w:lang w:val="uk-UA"/>
              </w:rPr>
            </w:pPr>
          </w:p>
          <w:p w14:paraId="2DB70E22" w14:textId="77777777" w:rsidR="00D66AA2" w:rsidRPr="00D66AA2" w:rsidRDefault="00D66AA2" w:rsidP="00D66AA2">
            <w:pPr>
              <w:overflowPunct w:val="0"/>
              <w:autoSpaceDE w:val="0"/>
              <w:autoSpaceDN w:val="0"/>
              <w:adjustRightInd w:val="0"/>
              <w:jc w:val="both"/>
              <w:rPr>
                <w:rFonts w:eastAsia="Times New Roman" w:cs="Times New Roman"/>
                <w:b/>
                <w:bCs/>
                <w:color w:val="333333"/>
                <w:sz w:val="24"/>
                <w:szCs w:val="24"/>
                <w:lang w:val="uk-UA"/>
              </w:rPr>
            </w:pPr>
            <w:r w:rsidRPr="00D66AA2">
              <w:rPr>
                <w:rFonts w:eastAsia="Times New Roman" w:cs="Times New Roman"/>
                <w:b/>
                <w:bCs/>
                <w:color w:val="333333"/>
                <w:sz w:val="24"/>
                <w:szCs w:val="24"/>
                <w:lang w:val="uk-UA"/>
              </w:rPr>
              <w:t>Розділ 3. Дані про дозвіл на спеціальне водокористування.</w:t>
            </w:r>
          </w:p>
          <w:p w14:paraId="62A5FBFA" w14:textId="77777777" w:rsidR="00D66AA2" w:rsidRPr="00D66AA2" w:rsidRDefault="00D66AA2" w:rsidP="00D66AA2">
            <w:pPr>
              <w:overflowPunct w:val="0"/>
              <w:autoSpaceDE w:val="0"/>
              <w:autoSpaceDN w:val="0"/>
              <w:adjustRightInd w:val="0"/>
              <w:jc w:val="both"/>
              <w:rPr>
                <w:rFonts w:eastAsia="Times New Roman" w:cs="Times New Roman"/>
                <w:b/>
                <w:bCs/>
                <w:color w:val="333333"/>
                <w:sz w:val="24"/>
                <w:szCs w:val="24"/>
                <w:lang w:val="uk-UA"/>
              </w:rPr>
            </w:pPr>
            <w:r w:rsidRPr="00D66AA2">
              <w:rPr>
                <w:rFonts w:eastAsia="Times New Roman" w:cs="Times New Roman"/>
                <w:b/>
                <w:bCs/>
                <w:color w:val="333333"/>
                <w:sz w:val="24"/>
                <w:szCs w:val="24"/>
                <w:lang w:val="uk-UA"/>
              </w:rPr>
              <w:t xml:space="preserve">Дозвіл на спеціальне водокористування (найменування та ідентифікаційний код згідно з Єдиним державним реєстром підприємств та організацій України для юридичних осіб та прізвище, власне ім’я, по батькові (за наявності) та реєстраційний номер облікової картки платника податків або серію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унікальний номер запису в Єдиному державному демографічному реєстрі (за наявності) для фізичних осіб), строк дії (з дати по дату або термін, років), ліміт видобутку </w:t>
            </w:r>
            <w:r w:rsidRPr="00D66AA2">
              <w:rPr>
                <w:rFonts w:eastAsia="Times New Roman" w:cs="Times New Roman"/>
                <w:b/>
                <w:bCs/>
                <w:color w:val="333333"/>
                <w:sz w:val="24"/>
                <w:szCs w:val="24"/>
                <w:lang w:val="uk-UA"/>
              </w:rPr>
              <w:lastRenderedPageBreak/>
              <w:t>(м</w:t>
            </w:r>
            <w:r w:rsidRPr="00D66AA2">
              <w:rPr>
                <w:rFonts w:eastAsia="Times New Roman" w:cs="Times New Roman"/>
                <w:b/>
                <w:bCs/>
                <w:color w:val="333333"/>
                <w:sz w:val="24"/>
                <w:szCs w:val="24"/>
                <w:vertAlign w:val="superscript"/>
                <w:lang w:val="uk-UA"/>
              </w:rPr>
              <w:t>3</w:t>
            </w:r>
            <w:r w:rsidRPr="00D66AA2">
              <w:rPr>
                <w:rFonts w:eastAsia="Times New Roman" w:cs="Times New Roman"/>
                <w:b/>
                <w:bCs/>
                <w:color w:val="333333"/>
                <w:sz w:val="24"/>
                <w:szCs w:val="24"/>
                <w:lang w:val="uk-UA"/>
              </w:rPr>
              <w:t>/добу) та ліміти видобутку тис. м</w:t>
            </w:r>
            <w:r w:rsidRPr="00D66AA2">
              <w:rPr>
                <w:rFonts w:eastAsia="Times New Roman" w:cs="Times New Roman"/>
                <w:b/>
                <w:bCs/>
                <w:color w:val="333333"/>
                <w:sz w:val="24"/>
                <w:szCs w:val="24"/>
                <w:vertAlign w:val="superscript"/>
                <w:lang w:val="uk-UA"/>
              </w:rPr>
              <w:t>3</w:t>
            </w:r>
            <w:r w:rsidRPr="00D66AA2">
              <w:rPr>
                <w:rFonts w:eastAsia="Times New Roman" w:cs="Times New Roman"/>
                <w:b/>
                <w:bCs/>
                <w:color w:val="333333"/>
                <w:sz w:val="24"/>
                <w:szCs w:val="24"/>
                <w:lang w:val="uk-UA"/>
              </w:rPr>
              <w:t>/рік) заповнюються автоматично.</w:t>
            </w:r>
          </w:p>
          <w:p w14:paraId="14272D3A" w14:textId="77777777" w:rsidR="0018112D" w:rsidRDefault="0018112D" w:rsidP="0018112D">
            <w:pPr>
              <w:overflowPunct w:val="0"/>
              <w:autoSpaceDE w:val="0"/>
              <w:autoSpaceDN w:val="0"/>
              <w:adjustRightInd w:val="0"/>
              <w:jc w:val="both"/>
              <w:rPr>
                <w:rFonts w:eastAsia="Times New Roman" w:cs="Times New Roman"/>
                <w:b/>
                <w:bCs/>
                <w:color w:val="333333"/>
                <w:sz w:val="24"/>
                <w:szCs w:val="24"/>
                <w:lang w:val="uk-UA"/>
              </w:rPr>
            </w:pPr>
          </w:p>
          <w:p w14:paraId="6B8E8780" w14:textId="77777777" w:rsidR="00D66AA2" w:rsidRPr="00D66AA2" w:rsidRDefault="00D66AA2" w:rsidP="00D66AA2">
            <w:pPr>
              <w:overflowPunct w:val="0"/>
              <w:autoSpaceDE w:val="0"/>
              <w:autoSpaceDN w:val="0"/>
              <w:adjustRightInd w:val="0"/>
              <w:jc w:val="both"/>
              <w:rPr>
                <w:rFonts w:eastAsia="Times New Roman" w:cs="Times New Roman"/>
                <w:b/>
                <w:bCs/>
                <w:color w:val="333333"/>
                <w:sz w:val="24"/>
                <w:szCs w:val="24"/>
                <w:lang w:val="uk-UA"/>
              </w:rPr>
            </w:pPr>
            <w:r w:rsidRPr="00D66AA2">
              <w:rPr>
                <w:rFonts w:eastAsia="Times New Roman" w:cs="Times New Roman"/>
                <w:b/>
                <w:bCs/>
                <w:color w:val="333333"/>
                <w:sz w:val="24"/>
                <w:szCs w:val="24"/>
                <w:lang w:val="uk-UA"/>
              </w:rPr>
              <w:t>Розділ 4. Загальні дані про водозабірну споруду.</w:t>
            </w:r>
          </w:p>
          <w:p w14:paraId="55F12087" w14:textId="77777777" w:rsidR="00D66AA2" w:rsidRPr="00D66AA2" w:rsidRDefault="00D66AA2" w:rsidP="00D66AA2">
            <w:pPr>
              <w:overflowPunct w:val="0"/>
              <w:autoSpaceDE w:val="0"/>
              <w:autoSpaceDN w:val="0"/>
              <w:adjustRightInd w:val="0"/>
              <w:jc w:val="both"/>
              <w:rPr>
                <w:rFonts w:eastAsia="Times New Roman" w:cs="Times New Roman"/>
                <w:b/>
                <w:bCs/>
                <w:color w:val="333333"/>
                <w:sz w:val="24"/>
                <w:szCs w:val="24"/>
                <w:lang w:val="uk-UA"/>
              </w:rPr>
            </w:pPr>
            <w:r w:rsidRPr="00D66AA2">
              <w:rPr>
                <w:rFonts w:eastAsia="Times New Roman" w:cs="Times New Roman"/>
                <w:b/>
                <w:bCs/>
                <w:color w:val="333333"/>
                <w:sz w:val="24"/>
                <w:szCs w:val="24"/>
                <w:lang w:val="uk-UA"/>
              </w:rPr>
              <w:t>Дані про водозабірну споруду (системний номер водозабірної споруди за Державним реєстром артезіанських свердловин, номер водозабірної споруди за паспортом свердловини, тип корисної копалини, тип водозабірної споруди, рік буріння, дата початку експлуатації, місцезнаходження водозабірної споруди (область/район/територіальна громада/населений пункт), географічні координати, опис положення водозабірної споруди на місцевості, водоносний горизонт, що експлуатується, абсолютна відмітка устя, відомості про виконавця (найменування та ідентифікаційний код згідно з Єдиним державним реєстром підприємств та організацій України для юридичних осіб та прізвище, власне ім’я, по батькові (за наявності) та реєстраційний номер облікової картки платника податків або серію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унікальний номер запису в Єдиному державному демографічному реєстрі (за наявності) для фізичних осіб) заповнюються автоматично.</w:t>
            </w:r>
          </w:p>
          <w:p w14:paraId="5F1B3152" w14:textId="77777777" w:rsidR="0018112D" w:rsidRDefault="0018112D" w:rsidP="0018112D">
            <w:pPr>
              <w:overflowPunct w:val="0"/>
              <w:autoSpaceDE w:val="0"/>
              <w:autoSpaceDN w:val="0"/>
              <w:adjustRightInd w:val="0"/>
              <w:jc w:val="both"/>
              <w:rPr>
                <w:rFonts w:eastAsia="Times New Roman" w:cs="Times New Roman"/>
                <w:b/>
                <w:bCs/>
                <w:color w:val="333333"/>
                <w:sz w:val="24"/>
                <w:szCs w:val="24"/>
                <w:lang w:val="uk-UA"/>
              </w:rPr>
            </w:pPr>
          </w:p>
          <w:p w14:paraId="57C8B9FF" w14:textId="77777777" w:rsidR="00D66AA2" w:rsidRPr="00D66AA2" w:rsidRDefault="00D66AA2" w:rsidP="00D66AA2">
            <w:pPr>
              <w:overflowPunct w:val="0"/>
              <w:autoSpaceDE w:val="0"/>
              <w:autoSpaceDN w:val="0"/>
              <w:adjustRightInd w:val="0"/>
              <w:jc w:val="both"/>
              <w:rPr>
                <w:rFonts w:eastAsia="Times New Roman" w:cs="Times New Roman"/>
                <w:b/>
                <w:bCs/>
                <w:color w:val="333333"/>
                <w:sz w:val="24"/>
                <w:szCs w:val="24"/>
                <w:lang w:val="uk-UA"/>
              </w:rPr>
            </w:pPr>
            <w:r w:rsidRPr="00D66AA2">
              <w:rPr>
                <w:rFonts w:eastAsia="Times New Roman" w:cs="Times New Roman"/>
                <w:b/>
                <w:bCs/>
                <w:color w:val="333333"/>
                <w:sz w:val="24"/>
                <w:szCs w:val="24"/>
                <w:lang w:val="uk-UA"/>
              </w:rPr>
              <w:t>Розділ 5. Інформація про видобуток та використання підземних вод.</w:t>
            </w:r>
          </w:p>
          <w:p w14:paraId="4A9441CE" w14:textId="77777777" w:rsidR="00D66AA2" w:rsidRPr="00D66AA2" w:rsidRDefault="00D66AA2" w:rsidP="00D66AA2">
            <w:pPr>
              <w:overflowPunct w:val="0"/>
              <w:autoSpaceDE w:val="0"/>
              <w:autoSpaceDN w:val="0"/>
              <w:adjustRightInd w:val="0"/>
              <w:jc w:val="both"/>
              <w:rPr>
                <w:rFonts w:eastAsia="Times New Roman" w:cs="Times New Roman"/>
                <w:b/>
                <w:bCs/>
                <w:color w:val="333333"/>
                <w:sz w:val="24"/>
                <w:szCs w:val="24"/>
                <w:lang w:val="uk-UA"/>
              </w:rPr>
            </w:pPr>
            <w:r w:rsidRPr="00D66AA2">
              <w:rPr>
                <w:rFonts w:eastAsia="Times New Roman" w:cs="Times New Roman"/>
                <w:b/>
                <w:bCs/>
                <w:color w:val="333333"/>
                <w:sz w:val="24"/>
                <w:szCs w:val="24"/>
                <w:lang w:val="uk-UA"/>
              </w:rPr>
              <w:t xml:space="preserve">Видобуток та використання підземних вод (дата заповнення форми 7-ГР, видобуток води за рік, у тому числі, за січень-грудень; кількість годин роботи водозабірної споруди за рік, використання підземних вод за видами: господарсько-питне </w:t>
            </w:r>
            <w:r w:rsidRPr="00D66AA2">
              <w:rPr>
                <w:rFonts w:eastAsia="Times New Roman" w:cs="Times New Roman"/>
                <w:b/>
                <w:bCs/>
                <w:color w:val="333333"/>
                <w:sz w:val="24"/>
                <w:szCs w:val="24"/>
                <w:lang w:val="uk-UA"/>
              </w:rPr>
              <w:lastRenderedPageBreak/>
              <w:t>(ГПВ), виробничо-технічне (ВТВ), розлив у пляшки (РЗЛ), зрошування (ЗР), бальнеологія (Б), лікувальне пиття (оздоровчі заклади) (ЛП), енергетика (Е), скид без використання заповнюються користувачем надр, водокористувачем самостійно.</w:t>
            </w:r>
          </w:p>
          <w:p w14:paraId="34AD5155" w14:textId="77777777" w:rsidR="00D66AA2" w:rsidRPr="00D66AA2" w:rsidRDefault="00D66AA2" w:rsidP="00D66AA2">
            <w:pPr>
              <w:overflowPunct w:val="0"/>
              <w:autoSpaceDE w:val="0"/>
              <w:autoSpaceDN w:val="0"/>
              <w:adjustRightInd w:val="0"/>
              <w:jc w:val="both"/>
              <w:rPr>
                <w:rFonts w:eastAsia="Times New Roman" w:cs="Times New Roman"/>
                <w:b/>
                <w:bCs/>
                <w:color w:val="333333"/>
                <w:sz w:val="24"/>
                <w:szCs w:val="24"/>
                <w:lang w:val="uk-UA"/>
              </w:rPr>
            </w:pPr>
          </w:p>
          <w:p w14:paraId="7815E704" w14:textId="77777777" w:rsidR="00D66AA2" w:rsidRPr="00D66AA2" w:rsidRDefault="00D66AA2" w:rsidP="00D66AA2">
            <w:pPr>
              <w:overflowPunct w:val="0"/>
              <w:autoSpaceDE w:val="0"/>
              <w:autoSpaceDN w:val="0"/>
              <w:adjustRightInd w:val="0"/>
              <w:jc w:val="both"/>
              <w:rPr>
                <w:rFonts w:eastAsia="Times New Roman" w:cs="Times New Roman"/>
                <w:b/>
                <w:bCs/>
                <w:color w:val="333333"/>
                <w:sz w:val="24"/>
                <w:szCs w:val="24"/>
                <w:lang w:val="uk-UA"/>
              </w:rPr>
            </w:pPr>
            <w:r w:rsidRPr="00D66AA2">
              <w:rPr>
                <w:rFonts w:eastAsia="Times New Roman" w:cs="Times New Roman"/>
                <w:b/>
                <w:bCs/>
                <w:color w:val="333333"/>
                <w:sz w:val="24"/>
                <w:szCs w:val="24"/>
                <w:lang w:val="uk-UA"/>
              </w:rPr>
              <w:t>Розділ 6. Інформація про результати досліджень.</w:t>
            </w:r>
          </w:p>
          <w:p w14:paraId="7B4C8D0B" w14:textId="77777777" w:rsidR="00D66AA2" w:rsidRPr="00D66AA2" w:rsidRDefault="00D66AA2" w:rsidP="00D66AA2">
            <w:pPr>
              <w:overflowPunct w:val="0"/>
              <w:autoSpaceDE w:val="0"/>
              <w:autoSpaceDN w:val="0"/>
              <w:adjustRightInd w:val="0"/>
              <w:jc w:val="both"/>
              <w:rPr>
                <w:rFonts w:eastAsia="Times New Roman" w:cs="Times New Roman"/>
                <w:b/>
                <w:bCs/>
                <w:color w:val="333333"/>
                <w:sz w:val="24"/>
                <w:szCs w:val="24"/>
                <w:lang w:val="uk-UA"/>
              </w:rPr>
            </w:pPr>
            <w:r w:rsidRPr="00D66AA2">
              <w:rPr>
                <w:rFonts w:eastAsia="Times New Roman" w:cs="Times New Roman"/>
                <w:b/>
                <w:bCs/>
                <w:color w:val="333333"/>
                <w:sz w:val="24"/>
                <w:szCs w:val="24"/>
                <w:lang w:val="uk-UA"/>
              </w:rPr>
              <w:t>Результати досліджень (дата дослідження, глибина свердловини, дебіт, глибина до води, мінералізація) заповнюються користувачем надр, водокористувачем самостійно.</w:t>
            </w:r>
          </w:p>
          <w:p w14:paraId="29AC202A" w14:textId="77777777" w:rsidR="0018112D" w:rsidRDefault="0018112D" w:rsidP="0018112D">
            <w:pPr>
              <w:overflowPunct w:val="0"/>
              <w:autoSpaceDE w:val="0"/>
              <w:autoSpaceDN w:val="0"/>
              <w:adjustRightInd w:val="0"/>
              <w:jc w:val="both"/>
              <w:rPr>
                <w:rFonts w:eastAsia="Times New Roman" w:cs="Times New Roman"/>
                <w:b/>
                <w:bCs/>
                <w:color w:val="333333"/>
                <w:sz w:val="24"/>
                <w:szCs w:val="24"/>
                <w:lang w:val="uk-UA"/>
              </w:rPr>
            </w:pPr>
          </w:p>
          <w:p w14:paraId="7D2264E5" w14:textId="77777777" w:rsidR="00D66AA2" w:rsidRPr="00D66AA2" w:rsidRDefault="00D66AA2" w:rsidP="00D66AA2">
            <w:pPr>
              <w:overflowPunct w:val="0"/>
              <w:autoSpaceDE w:val="0"/>
              <w:autoSpaceDN w:val="0"/>
              <w:adjustRightInd w:val="0"/>
              <w:jc w:val="both"/>
              <w:rPr>
                <w:rFonts w:eastAsia="Times New Roman" w:cs="Times New Roman"/>
                <w:b/>
                <w:bCs/>
                <w:color w:val="333333"/>
                <w:sz w:val="24"/>
                <w:szCs w:val="24"/>
                <w:lang w:val="uk-UA"/>
              </w:rPr>
            </w:pPr>
            <w:r w:rsidRPr="00D66AA2">
              <w:rPr>
                <w:rFonts w:eastAsia="Times New Roman" w:cs="Times New Roman"/>
                <w:b/>
                <w:bCs/>
                <w:color w:val="333333"/>
                <w:sz w:val="24"/>
                <w:szCs w:val="24"/>
                <w:lang w:val="uk-UA"/>
              </w:rPr>
              <w:t>Розділ 7. Дані про результати досліджень хімічного складу води.</w:t>
            </w:r>
          </w:p>
          <w:p w14:paraId="2B85AF49" w14:textId="77777777" w:rsidR="00D66AA2" w:rsidRPr="00D66AA2" w:rsidRDefault="00D66AA2" w:rsidP="00D66AA2">
            <w:pPr>
              <w:overflowPunct w:val="0"/>
              <w:autoSpaceDE w:val="0"/>
              <w:autoSpaceDN w:val="0"/>
              <w:adjustRightInd w:val="0"/>
              <w:jc w:val="both"/>
              <w:rPr>
                <w:rFonts w:eastAsia="Times New Roman" w:cs="Times New Roman"/>
                <w:b/>
                <w:bCs/>
                <w:color w:val="333333"/>
                <w:sz w:val="24"/>
                <w:szCs w:val="24"/>
                <w:lang w:val="uk-UA"/>
              </w:rPr>
            </w:pPr>
            <w:r w:rsidRPr="00D66AA2">
              <w:rPr>
                <w:rFonts w:eastAsia="Times New Roman" w:cs="Times New Roman"/>
                <w:b/>
                <w:bCs/>
                <w:color w:val="333333"/>
                <w:sz w:val="24"/>
                <w:szCs w:val="24"/>
                <w:lang w:val="uk-UA"/>
              </w:rPr>
              <w:t>Результати досліджень хімічного складу води (дата дослідження, макрокомпоненти: аніони – хлориди, гідрокарбонати, сульфати; катіони – кальцій, магній, натрій, калій; мікрокомпоненти (забруднюючі речовини для питних вод) – нітрати, арсен, кадмій, свинець, ртуть, амоній, хлориди, сульфати, нітрити, фосфор загальний (ортофосфати/поліфосфати), трихлоретилен, тетрахлоретилен, водневий показник; компоненти, які перевищують гранично-допустимі концентрації, наводяться назви та їх значення; спеціальні компоненти для мінеральних і промислових вод, наводяться назви та їх значення) заповнюються користувачем надр самостійно; перелік хімічних компонентів користувач надр, водокористувач вибирає за допомогою класифікатора або вводить самостійно.</w:t>
            </w:r>
          </w:p>
          <w:p w14:paraId="42A2545E" w14:textId="77777777" w:rsidR="00D66AA2" w:rsidRPr="00D66AA2" w:rsidRDefault="00D66AA2" w:rsidP="00D66AA2">
            <w:pPr>
              <w:overflowPunct w:val="0"/>
              <w:autoSpaceDE w:val="0"/>
              <w:autoSpaceDN w:val="0"/>
              <w:adjustRightInd w:val="0"/>
              <w:jc w:val="both"/>
              <w:rPr>
                <w:rFonts w:eastAsia="Times New Roman" w:cs="Times New Roman"/>
                <w:b/>
                <w:bCs/>
                <w:color w:val="333333"/>
                <w:sz w:val="24"/>
                <w:szCs w:val="24"/>
                <w:lang w:val="uk-UA"/>
              </w:rPr>
            </w:pPr>
            <w:r w:rsidRPr="00D66AA2">
              <w:rPr>
                <w:rFonts w:eastAsia="Times New Roman" w:cs="Times New Roman"/>
                <w:b/>
                <w:bCs/>
                <w:color w:val="333333"/>
                <w:sz w:val="24"/>
                <w:szCs w:val="24"/>
                <w:lang w:val="uk-UA"/>
              </w:rPr>
              <w:t>Забруднюючі речовини (нітрати, арсен, кадмій, свинець, ртуть, амоній, хлориди, сульфати, нітрити, фосфор загальний (ортофосфати/поліфосфати), трихлоретилен, тетрахлоретилен, водневий показник) визначаються для підземних вод, які використовуються для питних (господарсько-питних) потреб.</w:t>
            </w:r>
          </w:p>
          <w:p w14:paraId="688B739C" w14:textId="77777777" w:rsidR="00D66AA2" w:rsidRPr="00D66AA2" w:rsidRDefault="00D66AA2" w:rsidP="00D66AA2">
            <w:pPr>
              <w:overflowPunct w:val="0"/>
              <w:autoSpaceDE w:val="0"/>
              <w:autoSpaceDN w:val="0"/>
              <w:adjustRightInd w:val="0"/>
              <w:jc w:val="both"/>
              <w:rPr>
                <w:rFonts w:eastAsia="Times New Roman" w:cs="Times New Roman"/>
                <w:b/>
                <w:bCs/>
                <w:color w:val="333333"/>
                <w:sz w:val="24"/>
                <w:szCs w:val="24"/>
                <w:lang w:val="uk-UA"/>
              </w:rPr>
            </w:pPr>
            <w:r w:rsidRPr="00D66AA2">
              <w:rPr>
                <w:rFonts w:eastAsia="Times New Roman" w:cs="Times New Roman"/>
                <w:b/>
                <w:bCs/>
                <w:color w:val="333333"/>
                <w:sz w:val="24"/>
                <w:szCs w:val="24"/>
                <w:lang w:val="uk-UA"/>
              </w:rPr>
              <w:t>Нормативи для питної води зазначених показників визначаються відповідно до ДСанПіН 2.2.4-171-10.</w:t>
            </w:r>
          </w:p>
          <w:p w14:paraId="48DF233A" w14:textId="77777777" w:rsidR="00D66AA2" w:rsidRPr="00D66AA2" w:rsidRDefault="00D66AA2" w:rsidP="00D66AA2">
            <w:pPr>
              <w:overflowPunct w:val="0"/>
              <w:autoSpaceDE w:val="0"/>
              <w:autoSpaceDN w:val="0"/>
              <w:adjustRightInd w:val="0"/>
              <w:jc w:val="both"/>
              <w:rPr>
                <w:rFonts w:eastAsia="Times New Roman" w:cs="Times New Roman"/>
                <w:b/>
                <w:bCs/>
                <w:color w:val="333333"/>
                <w:sz w:val="24"/>
                <w:szCs w:val="24"/>
                <w:lang w:val="uk-UA"/>
              </w:rPr>
            </w:pPr>
            <w:r w:rsidRPr="00D66AA2">
              <w:rPr>
                <w:rFonts w:eastAsia="Times New Roman" w:cs="Times New Roman"/>
                <w:b/>
                <w:bCs/>
                <w:color w:val="333333"/>
                <w:sz w:val="24"/>
                <w:szCs w:val="24"/>
                <w:lang w:val="uk-UA"/>
              </w:rPr>
              <w:lastRenderedPageBreak/>
              <w:t>Водокористувачі після заповнення форми звітності додатково прикріплюються поквартальні скановані копії (фотокопії) результатів хімічних аналізів підземних вод.</w:t>
            </w:r>
          </w:p>
          <w:p w14:paraId="35F5B1AF" w14:textId="77777777" w:rsidR="0018112D" w:rsidRDefault="0018112D" w:rsidP="0018112D">
            <w:pPr>
              <w:overflowPunct w:val="0"/>
              <w:autoSpaceDE w:val="0"/>
              <w:autoSpaceDN w:val="0"/>
              <w:adjustRightInd w:val="0"/>
              <w:jc w:val="both"/>
              <w:rPr>
                <w:rFonts w:eastAsia="Times New Roman" w:cs="Times New Roman"/>
                <w:b/>
                <w:bCs/>
                <w:color w:val="333333"/>
                <w:sz w:val="24"/>
                <w:szCs w:val="24"/>
                <w:lang w:val="uk-UA"/>
              </w:rPr>
            </w:pPr>
          </w:p>
          <w:p w14:paraId="58445455" w14:textId="77777777" w:rsidR="00D66AA2" w:rsidRPr="00D66AA2" w:rsidRDefault="00D66AA2" w:rsidP="00D66AA2">
            <w:pPr>
              <w:overflowPunct w:val="0"/>
              <w:autoSpaceDE w:val="0"/>
              <w:autoSpaceDN w:val="0"/>
              <w:adjustRightInd w:val="0"/>
              <w:jc w:val="both"/>
              <w:rPr>
                <w:rFonts w:eastAsia="Times New Roman" w:cs="Times New Roman"/>
                <w:b/>
                <w:bCs/>
                <w:color w:val="333333"/>
                <w:sz w:val="24"/>
                <w:szCs w:val="24"/>
                <w:lang w:val="uk-UA"/>
              </w:rPr>
            </w:pPr>
            <w:r w:rsidRPr="00D66AA2">
              <w:rPr>
                <w:rFonts w:eastAsia="Times New Roman" w:cs="Times New Roman"/>
                <w:b/>
                <w:bCs/>
                <w:color w:val="333333"/>
                <w:sz w:val="24"/>
                <w:szCs w:val="24"/>
                <w:lang w:val="uk-UA"/>
              </w:rPr>
              <w:t>Розділ 8. Інформація про результати досліджень для теплоенергетичних вод.</w:t>
            </w:r>
          </w:p>
          <w:p w14:paraId="50641E9D" w14:textId="77777777" w:rsidR="00D66AA2" w:rsidRPr="00D66AA2" w:rsidRDefault="00D66AA2" w:rsidP="00D66AA2">
            <w:pPr>
              <w:overflowPunct w:val="0"/>
              <w:autoSpaceDE w:val="0"/>
              <w:autoSpaceDN w:val="0"/>
              <w:adjustRightInd w:val="0"/>
              <w:jc w:val="both"/>
              <w:rPr>
                <w:rFonts w:eastAsia="Times New Roman" w:cs="Times New Roman"/>
                <w:b/>
                <w:bCs/>
                <w:color w:val="333333"/>
                <w:sz w:val="24"/>
                <w:szCs w:val="24"/>
                <w:lang w:val="uk-UA"/>
              </w:rPr>
            </w:pPr>
            <w:r w:rsidRPr="00D66AA2">
              <w:rPr>
                <w:rFonts w:eastAsia="Times New Roman" w:cs="Times New Roman"/>
                <w:b/>
                <w:bCs/>
                <w:color w:val="333333"/>
                <w:sz w:val="24"/>
                <w:szCs w:val="24"/>
                <w:lang w:val="uk-UA"/>
              </w:rPr>
              <w:t>Результати досліджень для теплоенергетичних вод (дата дослідження, питома теплоенергетична потужність, температура на усті свердловини, тиск на усті свердловини) заповнюються користувачем надр, водокористувачем самостійно.</w:t>
            </w:r>
          </w:p>
          <w:p w14:paraId="069E4DB9" w14:textId="77777777" w:rsidR="0018112D" w:rsidRDefault="0018112D" w:rsidP="0018112D">
            <w:pPr>
              <w:overflowPunct w:val="0"/>
              <w:autoSpaceDE w:val="0"/>
              <w:autoSpaceDN w:val="0"/>
              <w:adjustRightInd w:val="0"/>
              <w:jc w:val="both"/>
              <w:rPr>
                <w:rFonts w:eastAsia="Times New Roman" w:cs="Times New Roman"/>
                <w:b/>
                <w:bCs/>
                <w:color w:val="333333"/>
                <w:sz w:val="24"/>
                <w:szCs w:val="24"/>
                <w:lang w:val="uk-UA"/>
              </w:rPr>
            </w:pPr>
          </w:p>
          <w:p w14:paraId="309284A2" w14:textId="77777777" w:rsidR="00D66AA2" w:rsidRPr="00D66AA2" w:rsidRDefault="00D66AA2" w:rsidP="00D66AA2">
            <w:pPr>
              <w:overflowPunct w:val="0"/>
              <w:autoSpaceDE w:val="0"/>
              <w:autoSpaceDN w:val="0"/>
              <w:adjustRightInd w:val="0"/>
              <w:jc w:val="both"/>
              <w:rPr>
                <w:rFonts w:eastAsia="Times New Roman" w:cs="Times New Roman"/>
                <w:b/>
                <w:bCs/>
                <w:color w:val="333333"/>
                <w:sz w:val="24"/>
                <w:szCs w:val="24"/>
                <w:lang w:val="uk-UA"/>
              </w:rPr>
            </w:pPr>
            <w:r w:rsidRPr="00D66AA2">
              <w:rPr>
                <w:rFonts w:eastAsia="Times New Roman" w:cs="Times New Roman"/>
                <w:b/>
                <w:bCs/>
                <w:color w:val="333333"/>
                <w:sz w:val="24"/>
                <w:szCs w:val="24"/>
                <w:lang w:val="uk-UA"/>
              </w:rPr>
              <w:t>Розділ 9. Дані про технічний стан водозабірної споруди.</w:t>
            </w:r>
          </w:p>
          <w:p w14:paraId="7FF703AE" w14:textId="77777777" w:rsidR="00D66AA2" w:rsidRPr="00D66AA2" w:rsidRDefault="00D66AA2" w:rsidP="00D66AA2">
            <w:pPr>
              <w:overflowPunct w:val="0"/>
              <w:autoSpaceDE w:val="0"/>
              <w:autoSpaceDN w:val="0"/>
              <w:adjustRightInd w:val="0"/>
              <w:jc w:val="both"/>
              <w:rPr>
                <w:rFonts w:eastAsia="Times New Roman" w:cs="Times New Roman"/>
                <w:b/>
                <w:bCs/>
                <w:color w:val="333333"/>
                <w:sz w:val="24"/>
                <w:szCs w:val="24"/>
                <w:lang w:val="uk-UA"/>
              </w:rPr>
            </w:pPr>
            <w:r w:rsidRPr="00D66AA2">
              <w:rPr>
                <w:rFonts w:eastAsia="Times New Roman" w:cs="Times New Roman"/>
                <w:b/>
                <w:bCs/>
                <w:color w:val="333333"/>
                <w:sz w:val="24"/>
                <w:szCs w:val="24"/>
                <w:lang w:val="uk-UA"/>
              </w:rPr>
              <w:t>Технічний стан водозабірної споруди (дата дослідження, стан водозабірної споруди) заповнюються автоматично з баз даних, які функціонують у системі Держгеонадр.</w:t>
            </w:r>
          </w:p>
          <w:p w14:paraId="42551954" w14:textId="77777777" w:rsidR="00D66AA2" w:rsidRPr="00D66AA2" w:rsidRDefault="00D66AA2" w:rsidP="00D66AA2">
            <w:pPr>
              <w:overflowPunct w:val="0"/>
              <w:autoSpaceDE w:val="0"/>
              <w:autoSpaceDN w:val="0"/>
              <w:adjustRightInd w:val="0"/>
              <w:jc w:val="both"/>
              <w:rPr>
                <w:rFonts w:eastAsia="Times New Roman" w:cs="Times New Roman"/>
                <w:b/>
                <w:bCs/>
                <w:color w:val="333333"/>
                <w:sz w:val="24"/>
                <w:szCs w:val="24"/>
                <w:lang w:val="uk-UA"/>
              </w:rPr>
            </w:pPr>
            <w:r w:rsidRPr="00D66AA2">
              <w:rPr>
                <w:rFonts w:eastAsia="Times New Roman" w:cs="Times New Roman"/>
                <w:b/>
                <w:bCs/>
                <w:color w:val="333333"/>
                <w:sz w:val="24"/>
                <w:szCs w:val="24"/>
                <w:lang w:val="uk-UA"/>
              </w:rPr>
              <w:t>Розділи 1, 3, 4, 6, 9 – заповнюються автоматично при реєстрації користувача надр, водокористувача у Електронному кабінеті. Інформація, яка зазначена у цих розділах надходить з функціонуючих баз даних ДНВП «Геоінформ України»:</w:t>
            </w:r>
          </w:p>
          <w:p w14:paraId="55B993BD" w14:textId="77777777" w:rsidR="00D66AA2" w:rsidRPr="00D66AA2" w:rsidRDefault="00D66AA2" w:rsidP="00D66AA2">
            <w:pPr>
              <w:overflowPunct w:val="0"/>
              <w:autoSpaceDE w:val="0"/>
              <w:autoSpaceDN w:val="0"/>
              <w:adjustRightInd w:val="0"/>
              <w:jc w:val="both"/>
              <w:rPr>
                <w:rFonts w:eastAsia="Times New Roman" w:cs="Times New Roman"/>
                <w:b/>
                <w:bCs/>
                <w:color w:val="333333"/>
                <w:sz w:val="24"/>
                <w:szCs w:val="24"/>
                <w:lang w:val="uk-UA"/>
              </w:rPr>
            </w:pPr>
            <w:r w:rsidRPr="00D66AA2">
              <w:rPr>
                <w:rFonts w:eastAsia="Times New Roman" w:cs="Times New Roman"/>
                <w:b/>
                <w:bCs/>
                <w:color w:val="333333"/>
                <w:sz w:val="24"/>
                <w:szCs w:val="24"/>
                <w:lang w:val="uk-UA"/>
              </w:rPr>
              <w:t>державного реєстру спеціальних дозволів на користування надрами;</w:t>
            </w:r>
          </w:p>
          <w:p w14:paraId="4B65ACE6" w14:textId="77777777" w:rsidR="00D66AA2" w:rsidRPr="00D66AA2" w:rsidRDefault="00D66AA2" w:rsidP="00D66AA2">
            <w:pPr>
              <w:overflowPunct w:val="0"/>
              <w:autoSpaceDE w:val="0"/>
              <w:autoSpaceDN w:val="0"/>
              <w:adjustRightInd w:val="0"/>
              <w:jc w:val="both"/>
              <w:rPr>
                <w:rFonts w:eastAsia="Times New Roman" w:cs="Times New Roman"/>
                <w:b/>
                <w:bCs/>
                <w:color w:val="333333"/>
                <w:sz w:val="24"/>
                <w:szCs w:val="24"/>
                <w:lang w:val="uk-UA"/>
              </w:rPr>
            </w:pPr>
            <w:r w:rsidRPr="00D66AA2">
              <w:rPr>
                <w:rFonts w:eastAsia="Times New Roman" w:cs="Times New Roman"/>
                <w:b/>
                <w:bCs/>
                <w:color w:val="333333"/>
                <w:sz w:val="24"/>
                <w:szCs w:val="24"/>
                <w:lang w:val="uk-UA"/>
              </w:rPr>
              <w:t>державного водного кадастру;</w:t>
            </w:r>
          </w:p>
          <w:p w14:paraId="16A6DB55" w14:textId="77777777" w:rsidR="00D66AA2" w:rsidRPr="00D66AA2" w:rsidRDefault="00D66AA2" w:rsidP="00D66AA2">
            <w:pPr>
              <w:overflowPunct w:val="0"/>
              <w:autoSpaceDE w:val="0"/>
              <w:autoSpaceDN w:val="0"/>
              <w:adjustRightInd w:val="0"/>
              <w:jc w:val="both"/>
              <w:rPr>
                <w:rFonts w:eastAsia="Times New Roman" w:cs="Times New Roman"/>
                <w:b/>
                <w:bCs/>
                <w:color w:val="333333"/>
                <w:sz w:val="24"/>
                <w:szCs w:val="24"/>
                <w:lang w:val="uk-UA"/>
              </w:rPr>
            </w:pPr>
            <w:r w:rsidRPr="00D66AA2">
              <w:rPr>
                <w:rFonts w:eastAsia="Times New Roman" w:cs="Times New Roman"/>
                <w:b/>
                <w:bCs/>
                <w:color w:val="333333"/>
                <w:sz w:val="24"/>
                <w:szCs w:val="24"/>
                <w:lang w:val="uk-UA"/>
              </w:rPr>
              <w:t>державного реєстру артезіанських свердловин.</w:t>
            </w:r>
          </w:p>
          <w:p w14:paraId="1A391550" w14:textId="77777777" w:rsidR="00D66AA2" w:rsidRPr="00D66AA2" w:rsidRDefault="00D66AA2" w:rsidP="00D66AA2">
            <w:pPr>
              <w:overflowPunct w:val="0"/>
              <w:autoSpaceDE w:val="0"/>
              <w:autoSpaceDN w:val="0"/>
              <w:adjustRightInd w:val="0"/>
              <w:jc w:val="both"/>
              <w:rPr>
                <w:rFonts w:eastAsia="Times New Roman" w:cs="Times New Roman"/>
                <w:b/>
                <w:bCs/>
                <w:color w:val="333333"/>
                <w:sz w:val="24"/>
                <w:szCs w:val="24"/>
                <w:lang w:val="uk-UA"/>
              </w:rPr>
            </w:pPr>
            <w:r w:rsidRPr="00D66AA2">
              <w:rPr>
                <w:rFonts w:eastAsia="Times New Roman" w:cs="Times New Roman"/>
                <w:b/>
                <w:bCs/>
                <w:color w:val="333333"/>
                <w:sz w:val="24"/>
                <w:szCs w:val="24"/>
                <w:lang w:val="uk-UA"/>
              </w:rPr>
              <w:tab/>
              <w:t>Розділи 2, 5, 7, 8 – заповнюються користувачем, водокористувачем самостійно.</w:t>
            </w:r>
          </w:p>
          <w:p w14:paraId="1AF351D7" w14:textId="77777777" w:rsidR="00D66AA2" w:rsidRPr="00D66AA2" w:rsidRDefault="00D66AA2" w:rsidP="00D66AA2">
            <w:pPr>
              <w:overflowPunct w:val="0"/>
              <w:autoSpaceDE w:val="0"/>
              <w:autoSpaceDN w:val="0"/>
              <w:adjustRightInd w:val="0"/>
              <w:jc w:val="both"/>
              <w:rPr>
                <w:rFonts w:eastAsia="Times New Roman" w:cs="Times New Roman"/>
                <w:b/>
                <w:bCs/>
                <w:color w:val="333333"/>
                <w:sz w:val="24"/>
                <w:szCs w:val="24"/>
                <w:lang w:val="uk-UA"/>
              </w:rPr>
            </w:pPr>
            <w:r w:rsidRPr="00D66AA2">
              <w:rPr>
                <w:rFonts w:eastAsia="Times New Roman" w:cs="Times New Roman"/>
                <w:b/>
                <w:bCs/>
                <w:color w:val="333333"/>
                <w:sz w:val="24"/>
                <w:szCs w:val="24"/>
                <w:lang w:val="uk-UA"/>
              </w:rPr>
              <w:t>Для питних підземних вод проведення досліджень встановлюється ДСанПіН 2.2.4-171-10.</w:t>
            </w:r>
          </w:p>
          <w:p w14:paraId="03976C4B" w14:textId="77777777" w:rsidR="00D66AA2" w:rsidRPr="00D66AA2" w:rsidRDefault="00D66AA2" w:rsidP="00D66AA2">
            <w:pPr>
              <w:overflowPunct w:val="0"/>
              <w:autoSpaceDE w:val="0"/>
              <w:autoSpaceDN w:val="0"/>
              <w:adjustRightInd w:val="0"/>
              <w:jc w:val="both"/>
              <w:rPr>
                <w:rFonts w:eastAsia="Times New Roman" w:cs="Times New Roman"/>
                <w:b/>
                <w:bCs/>
                <w:color w:val="333333"/>
                <w:sz w:val="24"/>
                <w:szCs w:val="24"/>
                <w:lang w:val="uk-UA"/>
              </w:rPr>
            </w:pPr>
            <w:r w:rsidRPr="00D66AA2">
              <w:rPr>
                <w:rFonts w:eastAsia="Times New Roman" w:cs="Times New Roman"/>
                <w:b/>
                <w:bCs/>
                <w:color w:val="333333"/>
                <w:sz w:val="24"/>
                <w:szCs w:val="24"/>
                <w:lang w:val="uk-UA"/>
              </w:rPr>
              <w:t>Для технічних підземних вод проведення досліджень за параметрами встановлюється технічним регламентом та проєктом розробки родовища.</w:t>
            </w:r>
          </w:p>
          <w:p w14:paraId="63221BC9" w14:textId="77777777" w:rsidR="00D66AA2" w:rsidRPr="00D66AA2" w:rsidRDefault="00D66AA2" w:rsidP="00D66AA2">
            <w:pPr>
              <w:overflowPunct w:val="0"/>
              <w:autoSpaceDE w:val="0"/>
              <w:autoSpaceDN w:val="0"/>
              <w:adjustRightInd w:val="0"/>
              <w:jc w:val="both"/>
              <w:rPr>
                <w:rFonts w:eastAsia="Times New Roman" w:cs="Times New Roman"/>
                <w:b/>
                <w:bCs/>
                <w:color w:val="333333"/>
                <w:sz w:val="24"/>
                <w:szCs w:val="24"/>
                <w:lang w:val="uk-UA"/>
              </w:rPr>
            </w:pPr>
            <w:r w:rsidRPr="00D66AA2">
              <w:rPr>
                <w:rFonts w:eastAsia="Times New Roman" w:cs="Times New Roman"/>
                <w:b/>
                <w:bCs/>
                <w:color w:val="333333"/>
                <w:sz w:val="24"/>
                <w:szCs w:val="24"/>
                <w:lang w:val="uk-UA"/>
              </w:rPr>
              <w:lastRenderedPageBreak/>
              <w:t>Держгеонадра здійснюють контроль за своєчасним поданням користувачами надр, водокористувачами форми 7-ГР.</w:t>
            </w:r>
          </w:p>
          <w:p w14:paraId="2E90E41C" w14:textId="77777777" w:rsidR="00D66AA2" w:rsidRPr="00D66AA2" w:rsidRDefault="00D66AA2" w:rsidP="00D66AA2">
            <w:pPr>
              <w:overflowPunct w:val="0"/>
              <w:autoSpaceDE w:val="0"/>
              <w:autoSpaceDN w:val="0"/>
              <w:adjustRightInd w:val="0"/>
              <w:jc w:val="both"/>
              <w:rPr>
                <w:rFonts w:eastAsia="Times New Roman" w:cs="Times New Roman"/>
                <w:b/>
                <w:bCs/>
                <w:color w:val="333333"/>
                <w:sz w:val="24"/>
                <w:szCs w:val="24"/>
                <w:lang w:val="uk-UA"/>
              </w:rPr>
            </w:pPr>
            <w:r w:rsidRPr="00D66AA2">
              <w:rPr>
                <w:rFonts w:eastAsia="Times New Roman" w:cs="Times New Roman"/>
                <w:b/>
                <w:bCs/>
                <w:color w:val="333333"/>
                <w:sz w:val="24"/>
                <w:szCs w:val="24"/>
                <w:lang w:val="uk-UA"/>
              </w:rPr>
              <w:t>ДНВП «Геоінформ України» (за дорученням Держгеонадра) перевіряє відповідність зазначених користувачем надр відомостей вимогам до форми 7-ГР, встановлених законодавством, надає методичну допомогу з питань складання форми 7-ГР, вживає заходів для інф</w:t>
            </w:r>
            <w:bookmarkStart w:id="129" w:name="_GoBack"/>
            <w:bookmarkEnd w:id="129"/>
            <w:r w:rsidRPr="00D66AA2">
              <w:rPr>
                <w:rFonts w:eastAsia="Times New Roman" w:cs="Times New Roman"/>
                <w:b/>
                <w:bCs/>
                <w:color w:val="333333"/>
                <w:sz w:val="24"/>
                <w:szCs w:val="24"/>
                <w:lang w:val="uk-UA"/>
              </w:rPr>
              <w:t>ормаційно-технічного забезпечення, інформаційно-аналітичного супроводження робіт щодо звітності про стан запасів корисних копалин, їх зміни та ведення електронної бази державного балансу запасів корисних копалин.</w:t>
            </w:r>
          </w:p>
          <w:p w14:paraId="1D01E5A1" w14:textId="2667CA66" w:rsidR="004C2FBA" w:rsidRPr="002A5F87" w:rsidRDefault="004C2FBA" w:rsidP="008945D2">
            <w:pPr>
              <w:ind w:firstLine="366"/>
              <w:jc w:val="both"/>
              <w:rPr>
                <w:rFonts w:eastAsia="Times New Roman" w:cs="Times New Roman"/>
                <w:b/>
                <w:color w:val="333333"/>
                <w:sz w:val="24"/>
                <w:szCs w:val="24"/>
                <w:lang w:val="uk-UA"/>
              </w:rPr>
            </w:pPr>
          </w:p>
        </w:tc>
      </w:tr>
    </w:tbl>
    <w:p w14:paraId="4B7ACE1B" w14:textId="55FE5B7A" w:rsidR="00D95D87" w:rsidRDefault="00D95D87" w:rsidP="00D95D87">
      <w:pPr>
        <w:jc w:val="center"/>
        <w:rPr>
          <w:lang w:val="uk-UA"/>
        </w:rPr>
      </w:pPr>
    </w:p>
    <w:p w14:paraId="1A083C54" w14:textId="77777777" w:rsidR="00E65224" w:rsidRDefault="00E65224" w:rsidP="00D95D87">
      <w:pPr>
        <w:jc w:val="center"/>
        <w:rPr>
          <w:lang w:val="uk-UA"/>
        </w:rPr>
      </w:pPr>
    </w:p>
    <w:p w14:paraId="4141BD39" w14:textId="77777777" w:rsidR="000E7625" w:rsidRPr="000E7625" w:rsidRDefault="000E7625" w:rsidP="000E7625">
      <w:pPr>
        <w:pStyle w:val="Default"/>
        <w:rPr>
          <w:sz w:val="28"/>
          <w:szCs w:val="28"/>
          <w:lang w:val="ru-RU"/>
        </w:rPr>
      </w:pPr>
      <w:r w:rsidRPr="000E7625">
        <w:rPr>
          <w:b/>
          <w:bCs/>
          <w:sz w:val="28"/>
          <w:szCs w:val="28"/>
          <w:lang w:val="ru-RU"/>
        </w:rPr>
        <w:t xml:space="preserve">Голова Державної служби </w:t>
      </w:r>
    </w:p>
    <w:p w14:paraId="649B1FE9" w14:textId="1F7372BD" w:rsidR="009573A2" w:rsidRDefault="000E7625" w:rsidP="000E7625">
      <w:pPr>
        <w:rPr>
          <w:b/>
          <w:bCs/>
          <w:szCs w:val="28"/>
          <w:lang w:val="uk-UA"/>
        </w:rPr>
      </w:pPr>
      <w:r>
        <w:rPr>
          <w:b/>
          <w:bCs/>
          <w:szCs w:val="28"/>
        </w:rPr>
        <w:t xml:space="preserve">геології та надр України </w:t>
      </w:r>
      <w:r>
        <w:rPr>
          <w:b/>
          <w:bCs/>
          <w:szCs w:val="28"/>
        </w:rPr>
        <w:tab/>
      </w:r>
      <w:r>
        <w:rPr>
          <w:b/>
          <w:bCs/>
          <w:szCs w:val="28"/>
        </w:rPr>
        <w:tab/>
      </w:r>
      <w:r>
        <w:rPr>
          <w:b/>
          <w:bCs/>
          <w:szCs w:val="28"/>
        </w:rPr>
        <w:tab/>
      </w:r>
      <w:r>
        <w:rPr>
          <w:b/>
          <w:bCs/>
          <w:szCs w:val="28"/>
        </w:rPr>
        <w:tab/>
      </w:r>
      <w:r>
        <w:rPr>
          <w:b/>
          <w:bCs/>
          <w:szCs w:val="28"/>
        </w:rPr>
        <w:tab/>
      </w:r>
      <w:r>
        <w:rPr>
          <w:b/>
          <w:bCs/>
          <w:szCs w:val="28"/>
        </w:rPr>
        <w:tab/>
      </w:r>
      <w:r>
        <w:rPr>
          <w:b/>
          <w:bCs/>
          <w:szCs w:val="28"/>
        </w:rPr>
        <w:tab/>
      </w:r>
      <w:r>
        <w:rPr>
          <w:b/>
          <w:bCs/>
          <w:szCs w:val="28"/>
        </w:rPr>
        <w:tab/>
      </w:r>
      <w:r>
        <w:rPr>
          <w:b/>
          <w:bCs/>
          <w:szCs w:val="28"/>
        </w:rPr>
        <w:tab/>
      </w:r>
      <w:r>
        <w:rPr>
          <w:b/>
          <w:bCs/>
          <w:szCs w:val="28"/>
        </w:rPr>
        <w:tab/>
      </w:r>
      <w:r>
        <w:rPr>
          <w:b/>
          <w:bCs/>
          <w:szCs w:val="28"/>
        </w:rPr>
        <w:tab/>
      </w:r>
      <w:r w:rsidR="0018112D">
        <w:rPr>
          <w:b/>
          <w:bCs/>
          <w:szCs w:val="28"/>
        </w:rPr>
        <w:tab/>
      </w:r>
      <w:r>
        <w:rPr>
          <w:b/>
          <w:bCs/>
          <w:szCs w:val="28"/>
        </w:rPr>
        <w:tab/>
        <w:t>Роман ОПІМАХ</w:t>
      </w:r>
    </w:p>
    <w:sectPr w:rsidR="009573A2" w:rsidSect="005B7D74">
      <w:headerReference w:type="default" r:id="rId42"/>
      <w:pgSz w:w="16840" w:h="11900" w:orient="landscape"/>
      <w:pgMar w:top="1135" w:right="1134" w:bottom="1701" w:left="1134" w:header="720" w:footer="720" w:gutter="0"/>
      <w:cols w:space="708"/>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A5DAC" w14:textId="77777777" w:rsidR="00D27302" w:rsidRDefault="00D27302" w:rsidP="004F050D">
      <w:pPr>
        <w:spacing w:after="0" w:line="240" w:lineRule="auto"/>
      </w:pPr>
      <w:r>
        <w:separator/>
      </w:r>
    </w:p>
  </w:endnote>
  <w:endnote w:type="continuationSeparator" w:id="0">
    <w:p w14:paraId="48A99899" w14:textId="77777777" w:rsidR="00D27302" w:rsidRDefault="00D27302" w:rsidP="004F0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60FF0" w14:textId="77777777" w:rsidR="00D27302" w:rsidRDefault="00D27302" w:rsidP="004F050D">
      <w:pPr>
        <w:spacing w:after="0" w:line="240" w:lineRule="auto"/>
      </w:pPr>
      <w:r>
        <w:separator/>
      </w:r>
    </w:p>
  </w:footnote>
  <w:footnote w:type="continuationSeparator" w:id="0">
    <w:p w14:paraId="2D712FD1" w14:textId="77777777" w:rsidR="00D27302" w:rsidRDefault="00D27302" w:rsidP="004F05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3684356"/>
      <w:docPartObj>
        <w:docPartGallery w:val="Page Numbers (Top of Page)"/>
        <w:docPartUnique/>
      </w:docPartObj>
    </w:sdtPr>
    <w:sdtEndPr/>
    <w:sdtContent>
      <w:p w14:paraId="71058B45" w14:textId="3BC8940C" w:rsidR="002F189E" w:rsidRDefault="002F189E">
        <w:pPr>
          <w:pStyle w:val="a6"/>
          <w:jc w:val="center"/>
        </w:pPr>
        <w:r>
          <w:fldChar w:fldCharType="begin"/>
        </w:r>
        <w:r>
          <w:instrText>PAGE   \* MERGEFORMAT</w:instrText>
        </w:r>
        <w:r>
          <w:fldChar w:fldCharType="separate"/>
        </w:r>
        <w:r w:rsidR="005B7D74">
          <w:rPr>
            <w:noProof/>
          </w:rPr>
          <w:t>22</w:t>
        </w:r>
        <w:r>
          <w:fldChar w:fldCharType="end"/>
        </w:r>
      </w:p>
    </w:sdtContent>
  </w:sdt>
  <w:p w14:paraId="620B7328" w14:textId="77777777" w:rsidR="002F189E" w:rsidRDefault="002F189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A3555"/>
    <w:multiLevelType w:val="hybridMultilevel"/>
    <w:tmpl w:val="7F52D0A2"/>
    <w:lvl w:ilvl="0" w:tplc="CCF20EBA">
      <w:start w:val="1"/>
      <w:numFmt w:val="bullet"/>
      <w:lvlText w:val="-"/>
      <w:lvlJc w:val="left"/>
      <w:pPr>
        <w:ind w:left="1380" w:hanging="360"/>
      </w:pPr>
      <w:rPr>
        <w:rFonts w:ascii="Arial" w:hAnsi="Arial" w:hint="default"/>
      </w:rPr>
    </w:lvl>
    <w:lvl w:ilvl="1" w:tplc="FFFFFFFF" w:tentative="1">
      <w:start w:val="1"/>
      <w:numFmt w:val="bullet"/>
      <w:lvlText w:val="o"/>
      <w:lvlJc w:val="left"/>
      <w:pPr>
        <w:ind w:left="2100" w:hanging="360"/>
      </w:pPr>
      <w:rPr>
        <w:rFonts w:ascii="Courier New" w:hAnsi="Courier New" w:cs="Courier New" w:hint="default"/>
      </w:rPr>
    </w:lvl>
    <w:lvl w:ilvl="2" w:tplc="FFFFFFFF" w:tentative="1">
      <w:start w:val="1"/>
      <w:numFmt w:val="bullet"/>
      <w:lvlText w:val=""/>
      <w:lvlJc w:val="left"/>
      <w:pPr>
        <w:ind w:left="2820" w:hanging="360"/>
      </w:pPr>
      <w:rPr>
        <w:rFonts w:ascii="Wingdings" w:hAnsi="Wingdings" w:hint="default"/>
      </w:rPr>
    </w:lvl>
    <w:lvl w:ilvl="3" w:tplc="FFFFFFFF" w:tentative="1">
      <w:start w:val="1"/>
      <w:numFmt w:val="bullet"/>
      <w:lvlText w:val=""/>
      <w:lvlJc w:val="left"/>
      <w:pPr>
        <w:ind w:left="3540" w:hanging="360"/>
      </w:pPr>
      <w:rPr>
        <w:rFonts w:ascii="Symbol" w:hAnsi="Symbol" w:hint="default"/>
      </w:rPr>
    </w:lvl>
    <w:lvl w:ilvl="4" w:tplc="FFFFFFFF" w:tentative="1">
      <w:start w:val="1"/>
      <w:numFmt w:val="bullet"/>
      <w:lvlText w:val="o"/>
      <w:lvlJc w:val="left"/>
      <w:pPr>
        <w:ind w:left="4260" w:hanging="360"/>
      </w:pPr>
      <w:rPr>
        <w:rFonts w:ascii="Courier New" w:hAnsi="Courier New" w:cs="Courier New" w:hint="default"/>
      </w:rPr>
    </w:lvl>
    <w:lvl w:ilvl="5" w:tplc="FFFFFFFF" w:tentative="1">
      <w:start w:val="1"/>
      <w:numFmt w:val="bullet"/>
      <w:lvlText w:val=""/>
      <w:lvlJc w:val="left"/>
      <w:pPr>
        <w:ind w:left="4980" w:hanging="360"/>
      </w:pPr>
      <w:rPr>
        <w:rFonts w:ascii="Wingdings" w:hAnsi="Wingdings" w:hint="default"/>
      </w:rPr>
    </w:lvl>
    <w:lvl w:ilvl="6" w:tplc="FFFFFFFF" w:tentative="1">
      <w:start w:val="1"/>
      <w:numFmt w:val="bullet"/>
      <w:lvlText w:val=""/>
      <w:lvlJc w:val="left"/>
      <w:pPr>
        <w:ind w:left="5700" w:hanging="360"/>
      </w:pPr>
      <w:rPr>
        <w:rFonts w:ascii="Symbol" w:hAnsi="Symbol" w:hint="default"/>
      </w:rPr>
    </w:lvl>
    <w:lvl w:ilvl="7" w:tplc="FFFFFFFF" w:tentative="1">
      <w:start w:val="1"/>
      <w:numFmt w:val="bullet"/>
      <w:lvlText w:val="o"/>
      <w:lvlJc w:val="left"/>
      <w:pPr>
        <w:ind w:left="6420" w:hanging="360"/>
      </w:pPr>
      <w:rPr>
        <w:rFonts w:ascii="Courier New" w:hAnsi="Courier New" w:cs="Courier New" w:hint="default"/>
      </w:rPr>
    </w:lvl>
    <w:lvl w:ilvl="8" w:tplc="FFFFFFFF" w:tentative="1">
      <w:start w:val="1"/>
      <w:numFmt w:val="bullet"/>
      <w:lvlText w:val=""/>
      <w:lvlJc w:val="left"/>
      <w:pPr>
        <w:ind w:left="7140" w:hanging="360"/>
      </w:pPr>
      <w:rPr>
        <w:rFonts w:ascii="Wingdings" w:hAnsi="Wingdings" w:hint="default"/>
      </w:rPr>
    </w:lvl>
  </w:abstractNum>
  <w:abstractNum w:abstractNumId="1" w15:restartNumberingAfterBreak="0">
    <w:nsid w:val="242E255E"/>
    <w:multiLevelType w:val="hybridMultilevel"/>
    <w:tmpl w:val="9A727662"/>
    <w:lvl w:ilvl="0" w:tplc="FB56D0DC">
      <w:start w:val="1"/>
      <w:numFmt w:val="bullet"/>
      <w:lvlText w:val="-"/>
      <w:lvlJc w:val="left"/>
      <w:pPr>
        <w:ind w:left="720" w:hanging="360"/>
      </w:pPr>
      <w:rPr>
        <w:rFonts w:ascii="Times New Roman" w:hAnsi="Times New Roman" w:cs="Times New Roman" w:hint="default"/>
        <w:b w:val="0"/>
        <w:i w:val="0"/>
        <w:strike w:val="0"/>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1911FE6"/>
    <w:multiLevelType w:val="hybridMultilevel"/>
    <w:tmpl w:val="EB5CCF0E"/>
    <w:lvl w:ilvl="0" w:tplc="CCF20EBA">
      <w:start w:val="1"/>
      <w:numFmt w:val="bullet"/>
      <w:lvlText w:val="-"/>
      <w:lvlJc w:val="left"/>
      <w:pPr>
        <w:ind w:left="700" w:hanging="360"/>
      </w:pPr>
      <w:rPr>
        <w:rFonts w:ascii="Arial" w:hAnsi="Arial" w:hint="default"/>
      </w:rPr>
    </w:lvl>
    <w:lvl w:ilvl="1" w:tplc="CCF20EBA">
      <w:start w:val="1"/>
      <w:numFmt w:val="bullet"/>
      <w:lvlText w:val="-"/>
      <w:lvlJc w:val="left"/>
      <w:pPr>
        <w:ind w:left="1420" w:hanging="360"/>
      </w:pPr>
      <w:rPr>
        <w:rFonts w:ascii="Arial" w:hAnsi="Arial" w:hint="default"/>
      </w:rPr>
    </w:lvl>
    <w:lvl w:ilvl="2" w:tplc="20000005">
      <w:start w:val="1"/>
      <w:numFmt w:val="bullet"/>
      <w:lvlText w:val=""/>
      <w:lvlJc w:val="left"/>
      <w:pPr>
        <w:ind w:left="2140" w:hanging="360"/>
      </w:pPr>
      <w:rPr>
        <w:rFonts w:ascii="Wingdings" w:hAnsi="Wingdings" w:hint="default"/>
      </w:rPr>
    </w:lvl>
    <w:lvl w:ilvl="3" w:tplc="20000001" w:tentative="1">
      <w:start w:val="1"/>
      <w:numFmt w:val="bullet"/>
      <w:lvlText w:val=""/>
      <w:lvlJc w:val="left"/>
      <w:pPr>
        <w:ind w:left="2860" w:hanging="360"/>
      </w:pPr>
      <w:rPr>
        <w:rFonts w:ascii="Symbol" w:hAnsi="Symbol" w:hint="default"/>
      </w:rPr>
    </w:lvl>
    <w:lvl w:ilvl="4" w:tplc="20000003" w:tentative="1">
      <w:start w:val="1"/>
      <w:numFmt w:val="bullet"/>
      <w:lvlText w:val="o"/>
      <w:lvlJc w:val="left"/>
      <w:pPr>
        <w:ind w:left="3580" w:hanging="360"/>
      </w:pPr>
      <w:rPr>
        <w:rFonts w:ascii="Courier New" w:hAnsi="Courier New" w:cs="Courier New" w:hint="default"/>
      </w:rPr>
    </w:lvl>
    <w:lvl w:ilvl="5" w:tplc="20000005" w:tentative="1">
      <w:start w:val="1"/>
      <w:numFmt w:val="bullet"/>
      <w:lvlText w:val=""/>
      <w:lvlJc w:val="left"/>
      <w:pPr>
        <w:ind w:left="4300" w:hanging="360"/>
      </w:pPr>
      <w:rPr>
        <w:rFonts w:ascii="Wingdings" w:hAnsi="Wingdings" w:hint="default"/>
      </w:rPr>
    </w:lvl>
    <w:lvl w:ilvl="6" w:tplc="20000001" w:tentative="1">
      <w:start w:val="1"/>
      <w:numFmt w:val="bullet"/>
      <w:lvlText w:val=""/>
      <w:lvlJc w:val="left"/>
      <w:pPr>
        <w:ind w:left="5020" w:hanging="360"/>
      </w:pPr>
      <w:rPr>
        <w:rFonts w:ascii="Symbol" w:hAnsi="Symbol" w:hint="default"/>
      </w:rPr>
    </w:lvl>
    <w:lvl w:ilvl="7" w:tplc="20000003" w:tentative="1">
      <w:start w:val="1"/>
      <w:numFmt w:val="bullet"/>
      <w:lvlText w:val="o"/>
      <w:lvlJc w:val="left"/>
      <w:pPr>
        <w:ind w:left="5740" w:hanging="360"/>
      </w:pPr>
      <w:rPr>
        <w:rFonts w:ascii="Courier New" w:hAnsi="Courier New" w:cs="Courier New" w:hint="default"/>
      </w:rPr>
    </w:lvl>
    <w:lvl w:ilvl="8" w:tplc="20000005" w:tentative="1">
      <w:start w:val="1"/>
      <w:numFmt w:val="bullet"/>
      <w:lvlText w:val=""/>
      <w:lvlJc w:val="left"/>
      <w:pPr>
        <w:ind w:left="6460" w:hanging="360"/>
      </w:pPr>
      <w:rPr>
        <w:rFonts w:ascii="Wingdings" w:hAnsi="Wingdings" w:hint="default"/>
      </w:rPr>
    </w:lvl>
  </w:abstractNum>
  <w:abstractNum w:abstractNumId="3" w15:restartNumberingAfterBreak="0">
    <w:nsid w:val="47F41B47"/>
    <w:multiLevelType w:val="hybridMultilevel"/>
    <w:tmpl w:val="DD2698A8"/>
    <w:lvl w:ilvl="0" w:tplc="8A24291C">
      <w:start w:val="1"/>
      <w:numFmt w:val="decimal"/>
      <w:lvlText w:val="%1."/>
      <w:lvlJc w:val="left"/>
      <w:pPr>
        <w:ind w:left="375" w:hanging="375"/>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4AC106AE"/>
    <w:multiLevelType w:val="hybridMultilevel"/>
    <w:tmpl w:val="FCA2828C"/>
    <w:lvl w:ilvl="0" w:tplc="FFFFFFFF">
      <w:start w:val="1"/>
      <w:numFmt w:val="bullet"/>
      <w:lvlText w:val="-"/>
      <w:lvlJc w:val="left"/>
      <w:pPr>
        <w:ind w:left="700" w:hanging="360"/>
      </w:pPr>
      <w:rPr>
        <w:rFonts w:ascii="Arial" w:hAnsi="Arial" w:hint="default"/>
      </w:rPr>
    </w:lvl>
    <w:lvl w:ilvl="1" w:tplc="FFFFFFFF">
      <w:start w:val="1"/>
      <w:numFmt w:val="bullet"/>
      <w:lvlText w:val="-"/>
      <w:lvlJc w:val="left"/>
      <w:pPr>
        <w:ind w:left="1420" w:hanging="360"/>
      </w:pPr>
      <w:rPr>
        <w:rFonts w:ascii="Arial" w:hAnsi="Arial" w:hint="default"/>
      </w:rPr>
    </w:lvl>
    <w:lvl w:ilvl="2" w:tplc="CCF20EBA">
      <w:start w:val="1"/>
      <w:numFmt w:val="bullet"/>
      <w:lvlText w:val="-"/>
      <w:lvlJc w:val="left"/>
      <w:pPr>
        <w:ind w:left="2140" w:hanging="360"/>
      </w:pPr>
      <w:rPr>
        <w:rFonts w:ascii="Arial" w:hAnsi="Arial" w:hint="default"/>
      </w:rPr>
    </w:lvl>
    <w:lvl w:ilvl="3" w:tplc="FFFFFFFF" w:tentative="1">
      <w:start w:val="1"/>
      <w:numFmt w:val="bullet"/>
      <w:lvlText w:val=""/>
      <w:lvlJc w:val="left"/>
      <w:pPr>
        <w:ind w:left="2860" w:hanging="360"/>
      </w:pPr>
      <w:rPr>
        <w:rFonts w:ascii="Symbol" w:hAnsi="Symbol" w:hint="default"/>
      </w:rPr>
    </w:lvl>
    <w:lvl w:ilvl="4" w:tplc="FFFFFFFF" w:tentative="1">
      <w:start w:val="1"/>
      <w:numFmt w:val="bullet"/>
      <w:lvlText w:val="o"/>
      <w:lvlJc w:val="left"/>
      <w:pPr>
        <w:ind w:left="3580" w:hanging="360"/>
      </w:pPr>
      <w:rPr>
        <w:rFonts w:ascii="Courier New" w:hAnsi="Courier New" w:cs="Courier New" w:hint="default"/>
      </w:rPr>
    </w:lvl>
    <w:lvl w:ilvl="5" w:tplc="FFFFFFFF" w:tentative="1">
      <w:start w:val="1"/>
      <w:numFmt w:val="bullet"/>
      <w:lvlText w:val=""/>
      <w:lvlJc w:val="left"/>
      <w:pPr>
        <w:ind w:left="4300" w:hanging="360"/>
      </w:pPr>
      <w:rPr>
        <w:rFonts w:ascii="Wingdings" w:hAnsi="Wingdings" w:hint="default"/>
      </w:rPr>
    </w:lvl>
    <w:lvl w:ilvl="6" w:tplc="FFFFFFFF" w:tentative="1">
      <w:start w:val="1"/>
      <w:numFmt w:val="bullet"/>
      <w:lvlText w:val=""/>
      <w:lvlJc w:val="left"/>
      <w:pPr>
        <w:ind w:left="5020" w:hanging="360"/>
      </w:pPr>
      <w:rPr>
        <w:rFonts w:ascii="Symbol" w:hAnsi="Symbol" w:hint="default"/>
      </w:rPr>
    </w:lvl>
    <w:lvl w:ilvl="7" w:tplc="FFFFFFFF" w:tentative="1">
      <w:start w:val="1"/>
      <w:numFmt w:val="bullet"/>
      <w:lvlText w:val="o"/>
      <w:lvlJc w:val="left"/>
      <w:pPr>
        <w:ind w:left="5740" w:hanging="360"/>
      </w:pPr>
      <w:rPr>
        <w:rFonts w:ascii="Courier New" w:hAnsi="Courier New" w:cs="Courier New" w:hint="default"/>
      </w:rPr>
    </w:lvl>
    <w:lvl w:ilvl="8" w:tplc="FFFFFFFF" w:tentative="1">
      <w:start w:val="1"/>
      <w:numFmt w:val="bullet"/>
      <w:lvlText w:val=""/>
      <w:lvlJc w:val="left"/>
      <w:pPr>
        <w:ind w:left="6460" w:hanging="360"/>
      </w:pPr>
      <w:rPr>
        <w:rFonts w:ascii="Wingdings" w:hAnsi="Wingdings" w:hint="default"/>
      </w:rPr>
    </w:lvl>
  </w:abstractNum>
  <w:abstractNum w:abstractNumId="5" w15:restartNumberingAfterBreak="0">
    <w:nsid w:val="4FC56E74"/>
    <w:multiLevelType w:val="hybridMultilevel"/>
    <w:tmpl w:val="462A155C"/>
    <w:lvl w:ilvl="0" w:tplc="FFFFFFFF">
      <w:start w:val="1"/>
      <w:numFmt w:val="bullet"/>
      <w:lvlText w:val="-"/>
      <w:lvlJc w:val="left"/>
      <w:pPr>
        <w:ind w:left="700" w:hanging="360"/>
      </w:pPr>
      <w:rPr>
        <w:rFonts w:ascii="Arial" w:hAnsi="Arial" w:hint="default"/>
      </w:rPr>
    </w:lvl>
    <w:lvl w:ilvl="1" w:tplc="FFFFFFFF">
      <w:start w:val="1"/>
      <w:numFmt w:val="bullet"/>
      <w:lvlText w:val="-"/>
      <w:lvlJc w:val="left"/>
      <w:pPr>
        <w:ind w:left="1420" w:hanging="360"/>
      </w:pPr>
      <w:rPr>
        <w:rFonts w:ascii="Arial" w:hAnsi="Arial" w:hint="default"/>
      </w:rPr>
    </w:lvl>
    <w:lvl w:ilvl="2" w:tplc="CCF20EBA">
      <w:start w:val="1"/>
      <w:numFmt w:val="bullet"/>
      <w:lvlText w:val="-"/>
      <w:lvlJc w:val="left"/>
      <w:pPr>
        <w:ind w:left="2140" w:hanging="360"/>
      </w:pPr>
      <w:rPr>
        <w:rFonts w:ascii="Arial" w:hAnsi="Arial" w:hint="default"/>
      </w:rPr>
    </w:lvl>
    <w:lvl w:ilvl="3" w:tplc="FFFFFFFF" w:tentative="1">
      <w:start w:val="1"/>
      <w:numFmt w:val="bullet"/>
      <w:lvlText w:val=""/>
      <w:lvlJc w:val="left"/>
      <w:pPr>
        <w:ind w:left="2860" w:hanging="360"/>
      </w:pPr>
      <w:rPr>
        <w:rFonts w:ascii="Symbol" w:hAnsi="Symbol" w:hint="default"/>
      </w:rPr>
    </w:lvl>
    <w:lvl w:ilvl="4" w:tplc="FFFFFFFF" w:tentative="1">
      <w:start w:val="1"/>
      <w:numFmt w:val="bullet"/>
      <w:lvlText w:val="o"/>
      <w:lvlJc w:val="left"/>
      <w:pPr>
        <w:ind w:left="3580" w:hanging="360"/>
      </w:pPr>
      <w:rPr>
        <w:rFonts w:ascii="Courier New" w:hAnsi="Courier New" w:cs="Courier New" w:hint="default"/>
      </w:rPr>
    </w:lvl>
    <w:lvl w:ilvl="5" w:tplc="FFFFFFFF" w:tentative="1">
      <w:start w:val="1"/>
      <w:numFmt w:val="bullet"/>
      <w:lvlText w:val=""/>
      <w:lvlJc w:val="left"/>
      <w:pPr>
        <w:ind w:left="4300" w:hanging="360"/>
      </w:pPr>
      <w:rPr>
        <w:rFonts w:ascii="Wingdings" w:hAnsi="Wingdings" w:hint="default"/>
      </w:rPr>
    </w:lvl>
    <w:lvl w:ilvl="6" w:tplc="FFFFFFFF" w:tentative="1">
      <w:start w:val="1"/>
      <w:numFmt w:val="bullet"/>
      <w:lvlText w:val=""/>
      <w:lvlJc w:val="left"/>
      <w:pPr>
        <w:ind w:left="5020" w:hanging="360"/>
      </w:pPr>
      <w:rPr>
        <w:rFonts w:ascii="Symbol" w:hAnsi="Symbol" w:hint="default"/>
      </w:rPr>
    </w:lvl>
    <w:lvl w:ilvl="7" w:tplc="FFFFFFFF" w:tentative="1">
      <w:start w:val="1"/>
      <w:numFmt w:val="bullet"/>
      <w:lvlText w:val="o"/>
      <w:lvlJc w:val="left"/>
      <w:pPr>
        <w:ind w:left="5740" w:hanging="360"/>
      </w:pPr>
      <w:rPr>
        <w:rFonts w:ascii="Courier New" w:hAnsi="Courier New" w:cs="Courier New" w:hint="default"/>
      </w:rPr>
    </w:lvl>
    <w:lvl w:ilvl="8" w:tplc="FFFFFFFF" w:tentative="1">
      <w:start w:val="1"/>
      <w:numFmt w:val="bullet"/>
      <w:lvlText w:val=""/>
      <w:lvlJc w:val="left"/>
      <w:pPr>
        <w:ind w:left="6460" w:hanging="360"/>
      </w:pPr>
      <w:rPr>
        <w:rFonts w:ascii="Wingdings" w:hAnsi="Wingdings" w:hint="default"/>
      </w:rPr>
    </w:lvl>
  </w:abstractNum>
  <w:abstractNum w:abstractNumId="6" w15:restartNumberingAfterBreak="0">
    <w:nsid w:val="7CCF7404"/>
    <w:multiLevelType w:val="hybridMultilevel"/>
    <w:tmpl w:val="3E2C6D1E"/>
    <w:lvl w:ilvl="0" w:tplc="CCF20EBA">
      <w:start w:val="1"/>
      <w:numFmt w:val="bullet"/>
      <w:lvlText w:val="-"/>
      <w:lvlJc w:val="left"/>
      <w:pPr>
        <w:ind w:left="750" w:hanging="375"/>
      </w:pPr>
      <w:rPr>
        <w:rFonts w:ascii="Arial" w:hAnsi="Arial" w:hint="default"/>
      </w:rPr>
    </w:lvl>
    <w:lvl w:ilvl="1" w:tplc="FFFFFFFF" w:tentative="1">
      <w:start w:val="1"/>
      <w:numFmt w:val="lowerLetter"/>
      <w:lvlText w:val="%2."/>
      <w:lvlJc w:val="left"/>
      <w:pPr>
        <w:ind w:left="1455" w:hanging="360"/>
      </w:pPr>
    </w:lvl>
    <w:lvl w:ilvl="2" w:tplc="FFFFFFFF" w:tentative="1">
      <w:start w:val="1"/>
      <w:numFmt w:val="lowerRoman"/>
      <w:lvlText w:val="%3."/>
      <w:lvlJc w:val="right"/>
      <w:pPr>
        <w:ind w:left="2175" w:hanging="180"/>
      </w:pPr>
    </w:lvl>
    <w:lvl w:ilvl="3" w:tplc="FFFFFFFF" w:tentative="1">
      <w:start w:val="1"/>
      <w:numFmt w:val="decimal"/>
      <w:lvlText w:val="%4."/>
      <w:lvlJc w:val="left"/>
      <w:pPr>
        <w:ind w:left="2895" w:hanging="360"/>
      </w:pPr>
    </w:lvl>
    <w:lvl w:ilvl="4" w:tplc="FFFFFFFF" w:tentative="1">
      <w:start w:val="1"/>
      <w:numFmt w:val="lowerLetter"/>
      <w:lvlText w:val="%5."/>
      <w:lvlJc w:val="left"/>
      <w:pPr>
        <w:ind w:left="3615" w:hanging="360"/>
      </w:pPr>
    </w:lvl>
    <w:lvl w:ilvl="5" w:tplc="FFFFFFFF" w:tentative="1">
      <w:start w:val="1"/>
      <w:numFmt w:val="lowerRoman"/>
      <w:lvlText w:val="%6."/>
      <w:lvlJc w:val="right"/>
      <w:pPr>
        <w:ind w:left="4335" w:hanging="180"/>
      </w:pPr>
    </w:lvl>
    <w:lvl w:ilvl="6" w:tplc="FFFFFFFF" w:tentative="1">
      <w:start w:val="1"/>
      <w:numFmt w:val="decimal"/>
      <w:lvlText w:val="%7."/>
      <w:lvlJc w:val="left"/>
      <w:pPr>
        <w:ind w:left="5055" w:hanging="360"/>
      </w:pPr>
    </w:lvl>
    <w:lvl w:ilvl="7" w:tplc="FFFFFFFF" w:tentative="1">
      <w:start w:val="1"/>
      <w:numFmt w:val="lowerLetter"/>
      <w:lvlText w:val="%8."/>
      <w:lvlJc w:val="left"/>
      <w:pPr>
        <w:ind w:left="5775" w:hanging="360"/>
      </w:pPr>
    </w:lvl>
    <w:lvl w:ilvl="8" w:tplc="FFFFFFFF" w:tentative="1">
      <w:start w:val="1"/>
      <w:numFmt w:val="lowerRoman"/>
      <w:lvlText w:val="%9."/>
      <w:lvlJc w:val="right"/>
      <w:pPr>
        <w:ind w:left="6495" w:hanging="180"/>
      </w:pPr>
    </w:lvl>
  </w:abstractNum>
  <w:num w:numId="1">
    <w:abstractNumId w:val="3"/>
  </w:num>
  <w:num w:numId="2">
    <w:abstractNumId w:val="6"/>
  </w:num>
  <w:num w:numId="3">
    <w:abstractNumId w:val="2"/>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D87"/>
    <w:rsid w:val="000009BC"/>
    <w:rsid w:val="000057F9"/>
    <w:rsid w:val="00017D28"/>
    <w:rsid w:val="00020686"/>
    <w:rsid w:val="00050522"/>
    <w:rsid w:val="00092FB3"/>
    <w:rsid w:val="000C1B97"/>
    <w:rsid w:val="000D1FAE"/>
    <w:rsid w:val="000E652C"/>
    <w:rsid w:val="000E7625"/>
    <w:rsid w:val="000F5D26"/>
    <w:rsid w:val="00105079"/>
    <w:rsid w:val="00124A84"/>
    <w:rsid w:val="00140FEA"/>
    <w:rsid w:val="0018112D"/>
    <w:rsid w:val="00181546"/>
    <w:rsid w:val="00193634"/>
    <w:rsid w:val="001E0D11"/>
    <w:rsid w:val="001E0EC2"/>
    <w:rsid w:val="00236F1F"/>
    <w:rsid w:val="00267D4E"/>
    <w:rsid w:val="0027414B"/>
    <w:rsid w:val="002A5F87"/>
    <w:rsid w:val="002D6A7F"/>
    <w:rsid w:val="002D7E50"/>
    <w:rsid w:val="002F189E"/>
    <w:rsid w:val="00303E09"/>
    <w:rsid w:val="00311FCA"/>
    <w:rsid w:val="003170E4"/>
    <w:rsid w:val="003577BB"/>
    <w:rsid w:val="00367808"/>
    <w:rsid w:val="0038111B"/>
    <w:rsid w:val="00383795"/>
    <w:rsid w:val="0038527A"/>
    <w:rsid w:val="003A375E"/>
    <w:rsid w:val="003B0E12"/>
    <w:rsid w:val="003D6A56"/>
    <w:rsid w:val="00401F42"/>
    <w:rsid w:val="004227D7"/>
    <w:rsid w:val="00426FF9"/>
    <w:rsid w:val="004C2FBA"/>
    <w:rsid w:val="004F013F"/>
    <w:rsid w:val="004F050D"/>
    <w:rsid w:val="004F22D8"/>
    <w:rsid w:val="00523708"/>
    <w:rsid w:val="00531B8E"/>
    <w:rsid w:val="0054643A"/>
    <w:rsid w:val="005B28B0"/>
    <w:rsid w:val="005B7D74"/>
    <w:rsid w:val="00610967"/>
    <w:rsid w:val="00631D46"/>
    <w:rsid w:val="006617C0"/>
    <w:rsid w:val="006D1462"/>
    <w:rsid w:val="006D6C76"/>
    <w:rsid w:val="00710385"/>
    <w:rsid w:val="00714AEC"/>
    <w:rsid w:val="00752931"/>
    <w:rsid w:val="007720DF"/>
    <w:rsid w:val="007728AA"/>
    <w:rsid w:val="007822B5"/>
    <w:rsid w:val="00792586"/>
    <w:rsid w:val="007F230A"/>
    <w:rsid w:val="00846DE5"/>
    <w:rsid w:val="00865EF7"/>
    <w:rsid w:val="00891C86"/>
    <w:rsid w:val="008945D2"/>
    <w:rsid w:val="00933D24"/>
    <w:rsid w:val="00952186"/>
    <w:rsid w:val="009573A2"/>
    <w:rsid w:val="0099209B"/>
    <w:rsid w:val="009A5EE5"/>
    <w:rsid w:val="009D5C84"/>
    <w:rsid w:val="009E1A50"/>
    <w:rsid w:val="009E32CC"/>
    <w:rsid w:val="00A06B77"/>
    <w:rsid w:val="00A50C99"/>
    <w:rsid w:val="00A561D8"/>
    <w:rsid w:val="00A74C0D"/>
    <w:rsid w:val="00AA7BA9"/>
    <w:rsid w:val="00AD69C4"/>
    <w:rsid w:val="00B322BA"/>
    <w:rsid w:val="00B34BBF"/>
    <w:rsid w:val="00B530EC"/>
    <w:rsid w:val="00C8685F"/>
    <w:rsid w:val="00CE674A"/>
    <w:rsid w:val="00D27302"/>
    <w:rsid w:val="00D430A1"/>
    <w:rsid w:val="00D66AA2"/>
    <w:rsid w:val="00D95D87"/>
    <w:rsid w:val="00DE1EB5"/>
    <w:rsid w:val="00DF0436"/>
    <w:rsid w:val="00DF69B3"/>
    <w:rsid w:val="00E06617"/>
    <w:rsid w:val="00E52DBB"/>
    <w:rsid w:val="00E65224"/>
    <w:rsid w:val="00E66ABA"/>
    <w:rsid w:val="00E81F8A"/>
    <w:rsid w:val="00EB1264"/>
    <w:rsid w:val="00EB33C4"/>
    <w:rsid w:val="00EB4F55"/>
    <w:rsid w:val="00EF3B7F"/>
    <w:rsid w:val="00F059BA"/>
    <w:rsid w:val="00F15A5E"/>
    <w:rsid w:val="00F43453"/>
    <w:rsid w:val="00F52B61"/>
    <w:rsid w:val="00F938C2"/>
    <w:rsid w:val="00FA70DB"/>
    <w:rsid w:val="00FB2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FF5F9"/>
  <w15:docId w15:val="{9D479B4B-D769-438C-A25D-3AA244911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95D87"/>
    <w:pPr>
      <w:autoSpaceDE w:val="0"/>
      <w:autoSpaceDN w:val="0"/>
      <w:adjustRightInd w:val="0"/>
      <w:spacing w:after="0" w:line="240" w:lineRule="auto"/>
    </w:pPr>
    <w:rPr>
      <w:rFonts w:cs="Times New Roman"/>
      <w:color w:val="000000"/>
      <w:sz w:val="24"/>
      <w:szCs w:val="24"/>
      <w:lang w:val="en-US"/>
    </w:rPr>
  </w:style>
  <w:style w:type="table" w:styleId="a3">
    <w:name w:val="Table Grid"/>
    <w:basedOn w:val="a1"/>
    <w:uiPriority w:val="39"/>
    <w:rsid w:val="00D95D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95D87"/>
    <w:rPr>
      <w:color w:val="0000FF"/>
      <w:u w:val="single"/>
    </w:rPr>
  </w:style>
  <w:style w:type="character" w:customStyle="1" w:styleId="rvts15">
    <w:name w:val="rvts15"/>
    <w:basedOn w:val="a0"/>
    <w:rsid w:val="00D95D87"/>
  </w:style>
  <w:style w:type="character" w:customStyle="1" w:styleId="rvts23">
    <w:name w:val="rvts23"/>
    <w:basedOn w:val="a0"/>
    <w:rsid w:val="00D95D87"/>
  </w:style>
  <w:style w:type="paragraph" w:customStyle="1" w:styleId="rvps7">
    <w:name w:val="rvps7"/>
    <w:basedOn w:val="a"/>
    <w:rsid w:val="00D95D87"/>
    <w:pPr>
      <w:spacing w:before="100" w:beforeAutospacing="1" w:after="100" w:afterAutospacing="1" w:line="240" w:lineRule="auto"/>
    </w:pPr>
    <w:rPr>
      <w:rFonts w:eastAsia="Times New Roman" w:cs="Times New Roman"/>
      <w:sz w:val="24"/>
      <w:szCs w:val="24"/>
      <w:lang w:val="en-US"/>
    </w:rPr>
  </w:style>
  <w:style w:type="paragraph" w:customStyle="1" w:styleId="rvps2">
    <w:name w:val="rvps2"/>
    <w:basedOn w:val="a"/>
    <w:rsid w:val="00D95D87"/>
    <w:pPr>
      <w:spacing w:before="100" w:beforeAutospacing="1" w:after="100" w:afterAutospacing="1" w:line="240" w:lineRule="auto"/>
    </w:pPr>
    <w:rPr>
      <w:rFonts w:eastAsia="Times New Roman" w:cs="Times New Roman"/>
      <w:sz w:val="24"/>
      <w:szCs w:val="24"/>
      <w:lang w:val="en-US"/>
    </w:rPr>
  </w:style>
  <w:style w:type="paragraph" w:styleId="a5">
    <w:name w:val="List Paragraph"/>
    <w:basedOn w:val="a"/>
    <w:uiPriority w:val="34"/>
    <w:qFormat/>
    <w:rsid w:val="00AA7BA9"/>
    <w:pPr>
      <w:overflowPunct w:val="0"/>
      <w:autoSpaceDE w:val="0"/>
      <w:autoSpaceDN w:val="0"/>
      <w:adjustRightInd w:val="0"/>
      <w:spacing w:after="0" w:line="240" w:lineRule="auto"/>
      <w:ind w:left="720"/>
      <w:contextualSpacing/>
    </w:pPr>
    <w:rPr>
      <w:rFonts w:eastAsia="Times New Roman" w:cs="Times New Roman"/>
      <w:szCs w:val="20"/>
      <w:lang w:val="uk-UA" w:eastAsia="ru-RU"/>
    </w:rPr>
  </w:style>
  <w:style w:type="paragraph" w:styleId="a6">
    <w:name w:val="header"/>
    <w:basedOn w:val="a"/>
    <w:link w:val="a7"/>
    <w:uiPriority w:val="99"/>
    <w:unhideWhenUsed/>
    <w:rsid w:val="004F050D"/>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4F050D"/>
  </w:style>
  <w:style w:type="paragraph" w:styleId="a8">
    <w:name w:val="footer"/>
    <w:basedOn w:val="a"/>
    <w:link w:val="a9"/>
    <w:uiPriority w:val="99"/>
    <w:unhideWhenUsed/>
    <w:rsid w:val="004F050D"/>
    <w:pPr>
      <w:tabs>
        <w:tab w:val="center" w:pos="4677"/>
        <w:tab w:val="right" w:pos="9355"/>
      </w:tabs>
      <w:spacing w:after="0" w:line="240" w:lineRule="auto"/>
    </w:pPr>
  </w:style>
  <w:style w:type="character" w:customStyle="1" w:styleId="a9">
    <w:name w:val="Нижній колонтитул Знак"/>
    <w:basedOn w:val="a0"/>
    <w:link w:val="a8"/>
    <w:uiPriority w:val="99"/>
    <w:rsid w:val="004F0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73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file/text/46/f457361n68.xls" TargetMode="External"/><Relationship Id="rId18" Type="http://schemas.openxmlformats.org/officeDocument/2006/relationships/hyperlink" Target="https://zakon.rada.gov.ua/laws/show/z0704-07" TargetMode="External"/><Relationship Id="rId26" Type="http://schemas.openxmlformats.org/officeDocument/2006/relationships/hyperlink" Target="http://zakon2.rada.gov.ua/laws/show/827-94-%D0%BF" TargetMode="External"/><Relationship Id="rId39" Type="http://schemas.openxmlformats.org/officeDocument/2006/relationships/hyperlink" Target="https://zakon.rada.gov.ua/laws/show/z0819-07" TargetMode="External"/><Relationship Id="rId21" Type="http://schemas.openxmlformats.org/officeDocument/2006/relationships/hyperlink" Target="https://zakon.rada.gov.ua/laws/show/z0452-10" TargetMode="External"/><Relationship Id="rId34" Type="http://schemas.openxmlformats.org/officeDocument/2006/relationships/hyperlink" Target="https://zakon.rada.gov.ua/laws/show/z0155-03" TargetMode="External"/><Relationship Id="rId42" Type="http://schemas.openxmlformats.org/officeDocument/2006/relationships/header" Target="header1.xml"/><Relationship Id="rId7" Type="http://schemas.openxmlformats.org/officeDocument/2006/relationships/hyperlink" Target="https://zakon.rada.gov.ua/laws/file/text/45/f457359n140.xls" TargetMode="External"/><Relationship Id="rId2" Type="http://schemas.openxmlformats.org/officeDocument/2006/relationships/styles" Target="styles.xml"/><Relationship Id="rId16" Type="http://schemas.openxmlformats.org/officeDocument/2006/relationships/hyperlink" Target="https://zakon.rada.gov.ua/laws/show/150-93-%D0%BF" TargetMode="External"/><Relationship Id="rId20" Type="http://schemas.openxmlformats.org/officeDocument/2006/relationships/hyperlink" Target="https://zakon.rada.gov.ua/laws/show/z0981-09" TargetMode="External"/><Relationship Id="rId29" Type="http://schemas.openxmlformats.org/officeDocument/2006/relationships/hyperlink" Target="https://zakon.rada.gov.ua/laws/show/58-95-%D0%BF" TargetMode="External"/><Relationship Id="rId41" Type="http://schemas.openxmlformats.org/officeDocument/2006/relationships/hyperlink" Target="https://id.gov.u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58-95-%D0%BF" TargetMode="External"/><Relationship Id="rId24" Type="http://schemas.openxmlformats.org/officeDocument/2006/relationships/hyperlink" Target="https://zakon.rada.gov.ua/laws/show/1216-14" TargetMode="External"/><Relationship Id="rId32" Type="http://schemas.openxmlformats.org/officeDocument/2006/relationships/hyperlink" Target="https://zakon.rada.gov.ua/laws/show/z0881-02" TargetMode="External"/><Relationship Id="rId37" Type="http://schemas.openxmlformats.org/officeDocument/2006/relationships/hyperlink" Target="https://zakon.rada.gov.ua/laws/show/z1595-04" TargetMode="External"/><Relationship Id="rId40" Type="http://schemas.openxmlformats.org/officeDocument/2006/relationships/hyperlink" Target="https://nadra.gov.ua/" TargetMode="External"/><Relationship Id="rId5" Type="http://schemas.openxmlformats.org/officeDocument/2006/relationships/footnotes" Target="footnotes.xml"/><Relationship Id="rId15" Type="http://schemas.openxmlformats.org/officeDocument/2006/relationships/hyperlink" Target="https://zakon.rada.gov.ua/laws/show/132/94-%D0%B2%D1%80" TargetMode="External"/><Relationship Id="rId23" Type="http://schemas.openxmlformats.org/officeDocument/2006/relationships/hyperlink" Target="https://zakon.rada.gov.ua/laws/show/132/94-%D0%B2%D1%80" TargetMode="External"/><Relationship Id="rId28" Type="http://schemas.openxmlformats.org/officeDocument/2006/relationships/hyperlink" Target="https://zakon.rada.gov.ua/laws/show/865-94-%D0%BF" TargetMode="External"/><Relationship Id="rId36" Type="http://schemas.openxmlformats.org/officeDocument/2006/relationships/hyperlink" Target="https://zakon.rada.gov.ua/laws/show/z1419-04" TargetMode="External"/><Relationship Id="rId10" Type="http://schemas.openxmlformats.org/officeDocument/2006/relationships/hyperlink" Target="https://zakon.rada.gov.ua/laws/show/150-93-%D0%BF" TargetMode="External"/><Relationship Id="rId19" Type="http://schemas.openxmlformats.org/officeDocument/2006/relationships/hyperlink" Target="https://zakon.rada.gov.ua/laws/show/z0689-09" TargetMode="External"/><Relationship Id="rId31" Type="http://schemas.openxmlformats.org/officeDocument/2006/relationships/hyperlink" Target="https://zakon.rada.gov.ua/laws/show/432-97-%D0%BF"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zakon.rada.gov.ua/laws/show/132/94-%D0%B2%D1%80" TargetMode="External"/><Relationship Id="rId14" Type="http://schemas.openxmlformats.org/officeDocument/2006/relationships/hyperlink" Target="https://zakon.rada.gov.ua/laws/show/z0791-16" TargetMode="External"/><Relationship Id="rId22" Type="http://schemas.openxmlformats.org/officeDocument/2006/relationships/hyperlink" Target="https://zakon.rada.gov.ua/laws/show/132/94-%D0%B2%D1%80" TargetMode="External"/><Relationship Id="rId27" Type="http://schemas.openxmlformats.org/officeDocument/2006/relationships/hyperlink" Target="http://zakon2.rada.gov.ua/laws/show/827-94-%D0%BF" TargetMode="External"/><Relationship Id="rId30" Type="http://schemas.openxmlformats.org/officeDocument/2006/relationships/hyperlink" Target="https://zakon.rada.gov.ua/laws/show/75-95-%D0%BF" TargetMode="External"/><Relationship Id="rId35" Type="http://schemas.openxmlformats.org/officeDocument/2006/relationships/hyperlink" Target="https://zakon.rada.gov.ua/laws/show/z1418-04" TargetMode="External"/><Relationship Id="rId43" Type="http://schemas.openxmlformats.org/officeDocument/2006/relationships/fontTable" Target="fontTable.xml"/><Relationship Id="rId8" Type="http://schemas.openxmlformats.org/officeDocument/2006/relationships/hyperlink" Target="https://zakon.rada.gov.ua/laws/show/z0789-16" TargetMode="External"/><Relationship Id="rId3" Type="http://schemas.openxmlformats.org/officeDocument/2006/relationships/settings" Target="settings.xml"/><Relationship Id="rId12" Type="http://schemas.openxmlformats.org/officeDocument/2006/relationships/hyperlink" Target="https://zakon.rada.gov.ua/laws/show/432-97-%D0%BF" TargetMode="External"/><Relationship Id="rId17" Type="http://schemas.openxmlformats.org/officeDocument/2006/relationships/hyperlink" Target="https://zakon.rada.gov.ua/laws/show/z0811-03" TargetMode="External"/><Relationship Id="rId25" Type="http://schemas.openxmlformats.org/officeDocument/2006/relationships/hyperlink" Target="http://zakon2.rada.gov.ua/laws/show/150-93-%D0%BF" TargetMode="External"/><Relationship Id="rId33" Type="http://schemas.openxmlformats.org/officeDocument/2006/relationships/hyperlink" Target="https://zakon.rada.gov.ua/laws/show/z0078-03" TargetMode="External"/><Relationship Id="rId38" Type="http://schemas.openxmlformats.org/officeDocument/2006/relationships/hyperlink" Target="https://zakon.rada.gov.ua/laws/show/z0016-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24</Pages>
  <Words>40139</Words>
  <Characters>22880</Characters>
  <Application>Microsoft Office Word</Application>
  <DocSecurity>0</DocSecurity>
  <Lines>190</Lines>
  <Paragraphs>125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62894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Петрівна Архипенко</dc:creator>
  <cp:keywords/>
  <dc:description/>
  <cp:lastModifiedBy>KEY</cp:lastModifiedBy>
  <cp:revision>4</cp:revision>
  <dcterms:created xsi:type="dcterms:W3CDTF">2023-05-12T11:05:00Z</dcterms:created>
  <dcterms:modified xsi:type="dcterms:W3CDTF">2023-05-12T11:18:00Z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2022-11-29T16:03:17Z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87c121ea-11cc-4de2-9d6e-a8b8bf62aa2c</vt:lpwstr>
  </property>
  <property fmtid="{D5CDD505-2E9C-101B-9397-08002B2CF9AE}" pid="7" name="MSIP_Label_defa4170-0d19-0005-0004-bc88714345d2_ActionId">
    <vt:lpwstr>1f1b41df-7430-4052-b630-b0dbc993678a</vt:lpwstr>
  </property>
  <property fmtid="{D5CDD505-2E9C-101B-9397-08002B2CF9AE}" pid="8" name="MSIP_Label_defa4170-0d19-0005-0004-bc88714345d2_ContentBits">
    <vt:lpwstr>0</vt:lpwstr>
  </property>
</Properties>
</file>