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5F19" w14:textId="77777777" w:rsidR="00310D2B" w:rsidRDefault="00310D2B" w:rsidP="00A405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4678" w:type="dxa"/>
        <w:tblInd w:w="11023" w:type="dxa"/>
        <w:tblLook w:val="04A0" w:firstRow="1" w:lastRow="0" w:firstColumn="1" w:lastColumn="0" w:noHBand="0" w:noVBand="1"/>
      </w:tblPr>
      <w:tblGrid>
        <w:gridCol w:w="4678"/>
      </w:tblGrid>
      <w:tr w:rsidR="00400B76" w14:paraId="0EB015D4" w14:textId="77777777" w:rsidTr="00541955">
        <w:tc>
          <w:tcPr>
            <w:tcW w:w="4678" w:type="dxa"/>
            <w:shd w:val="clear" w:color="auto" w:fill="auto"/>
          </w:tcPr>
          <w:p w14:paraId="79F91CE4" w14:textId="7723DE51" w:rsidR="00824E19" w:rsidRPr="008F7FDA" w:rsidRDefault="00F6420F" w:rsidP="008F7F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n49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  <w:r w:rsidR="00C507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3E6E7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5419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наказу Держгеонадр</w:t>
            </w:r>
          </w:p>
          <w:p w14:paraId="64D65CB9" w14:textId="785FEE26" w:rsidR="00400B76" w:rsidRPr="008F7FDA" w:rsidRDefault="006B1BF1" w:rsidP="00C6442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0A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7E45DD">
              <w:rPr>
                <w:rFonts w:ascii="Times New Roman" w:hAnsi="Times New Roman"/>
                <w:sz w:val="28"/>
                <w:szCs w:val="28"/>
                <w:lang w:val="uk-UA"/>
              </w:rPr>
              <w:t>03</w:t>
            </w:r>
            <w:r w:rsidR="00C64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C507B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E2FC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42D38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9B381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</w:t>
            </w:r>
            <w:r w:rsidR="007E45DD">
              <w:rPr>
                <w:rFonts w:ascii="Times New Roman" w:hAnsi="Times New Roman"/>
                <w:sz w:val="28"/>
                <w:szCs w:val="28"/>
                <w:lang w:val="uk-UA"/>
              </w:rPr>
              <w:t>566</w:t>
            </w:r>
          </w:p>
        </w:tc>
      </w:tr>
    </w:tbl>
    <w:p w14:paraId="144219B8" w14:textId="77777777" w:rsidR="00B9529C" w:rsidRDefault="00B9529C" w:rsidP="00400B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6E1680F" w14:textId="77777777" w:rsidR="00205763" w:rsidRDefault="00400B76" w:rsidP="00400B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Інформаційна картка адміністративної послуги, </w:t>
      </w:r>
    </w:p>
    <w:p w14:paraId="5061D47A" w14:textId="19D0D7AB" w:rsidR="00400B76" w:rsidRPr="00573B07" w:rsidRDefault="00400B76" w:rsidP="00400B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яка надається </w:t>
      </w:r>
      <w:r w:rsidR="00205763">
        <w:rPr>
          <w:rFonts w:ascii="Times New Roman" w:hAnsi="Times New Roman"/>
          <w:b/>
          <w:sz w:val="28"/>
          <w:szCs w:val="28"/>
          <w:lang w:val="uk-UA"/>
        </w:rPr>
        <w:t xml:space="preserve">у разі </w:t>
      </w:r>
      <w:r w:rsidR="00131B5E">
        <w:rPr>
          <w:rFonts w:ascii="Times New Roman" w:hAnsi="Times New Roman"/>
          <w:b/>
          <w:sz w:val="28"/>
          <w:szCs w:val="28"/>
          <w:lang w:val="uk-UA"/>
        </w:rPr>
        <w:t>внесення змін 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спеціального дозволу на користування надрами</w:t>
      </w:r>
    </w:p>
    <w:p w14:paraId="54211BAB" w14:textId="77777777" w:rsidR="00B9529C" w:rsidRDefault="00B9529C" w:rsidP="0051020F">
      <w:pPr>
        <w:rPr>
          <w:lang w:val="uk-UA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47"/>
        <w:gridCol w:w="2127"/>
        <w:gridCol w:w="2126"/>
        <w:gridCol w:w="2551"/>
        <w:gridCol w:w="1464"/>
        <w:gridCol w:w="1560"/>
        <w:gridCol w:w="2640"/>
      </w:tblGrid>
      <w:tr w:rsidR="005E2FC3" w:rsidRPr="00315239" w14:paraId="3AD600B8" w14:textId="77777777" w:rsidTr="005E2FC3">
        <w:trPr>
          <w:trHeight w:val="1368"/>
        </w:trPr>
        <w:tc>
          <w:tcPr>
            <w:tcW w:w="2847" w:type="dxa"/>
            <w:vAlign w:val="center"/>
          </w:tcPr>
          <w:p w14:paraId="0F657E24" w14:textId="4378621B" w:rsidR="005E2FC3" w:rsidRPr="003F337B" w:rsidRDefault="005E2FC3" w:rsidP="005E2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>С</w:t>
            </w:r>
            <w:r w:rsidRPr="003F33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>уб’єкт надання адміністративної послуги</w:t>
            </w:r>
          </w:p>
        </w:tc>
        <w:tc>
          <w:tcPr>
            <w:tcW w:w="2127" w:type="dxa"/>
            <w:vAlign w:val="center"/>
          </w:tcPr>
          <w:p w14:paraId="541CDF5F" w14:textId="7D62B694" w:rsidR="005E2FC3" w:rsidRPr="003F337B" w:rsidRDefault="005E2FC3" w:rsidP="005E2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</w:pPr>
            <w:r w:rsidRPr="003F33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>Перелік документів, необхідних для отримання адміністративної послуги, порядок та спосіб їх подання, а у разі потреби - інформацію про умови чи підстави отримання адміністративної послуги</w:t>
            </w:r>
          </w:p>
        </w:tc>
        <w:tc>
          <w:tcPr>
            <w:tcW w:w="2126" w:type="dxa"/>
            <w:vAlign w:val="center"/>
          </w:tcPr>
          <w:p w14:paraId="72B22603" w14:textId="4F033F61" w:rsidR="005E2FC3" w:rsidRPr="003F337B" w:rsidRDefault="005E2FC3" w:rsidP="005E2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</w:pPr>
            <w:r w:rsidRPr="003F33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>Платність адміністративної послуги, розмір та порядок внесення плати за адміністративну послугу</w:t>
            </w:r>
          </w:p>
        </w:tc>
        <w:tc>
          <w:tcPr>
            <w:tcW w:w="2551" w:type="dxa"/>
            <w:vAlign w:val="center"/>
          </w:tcPr>
          <w:p w14:paraId="37692D83" w14:textId="77777777" w:rsidR="005E2FC3" w:rsidRPr="003F337B" w:rsidRDefault="005E2FC3" w:rsidP="005E2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</w:pPr>
            <w:r w:rsidRPr="003F33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1464" w:type="dxa"/>
            <w:vAlign w:val="center"/>
          </w:tcPr>
          <w:p w14:paraId="5903CE22" w14:textId="77777777" w:rsidR="005E2FC3" w:rsidRPr="003F337B" w:rsidRDefault="005E2FC3" w:rsidP="005E2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</w:pPr>
            <w:r w:rsidRPr="003F33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>Результат надання адміні-стративної послуги</w:t>
            </w:r>
          </w:p>
        </w:tc>
        <w:tc>
          <w:tcPr>
            <w:tcW w:w="1560" w:type="dxa"/>
            <w:vAlign w:val="center"/>
          </w:tcPr>
          <w:p w14:paraId="0207DC80" w14:textId="1A5B4669" w:rsidR="005E2FC3" w:rsidRPr="003F337B" w:rsidRDefault="005E2FC3" w:rsidP="005E2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</w:pPr>
            <w:r w:rsidRPr="003F33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>Можливі способи отримання відповіді (результату)</w:t>
            </w:r>
          </w:p>
        </w:tc>
        <w:tc>
          <w:tcPr>
            <w:tcW w:w="2640" w:type="dxa"/>
            <w:vAlign w:val="center"/>
          </w:tcPr>
          <w:p w14:paraId="02A2CE6E" w14:textId="77777777" w:rsidR="005E2FC3" w:rsidRPr="003F337B" w:rsidRDefault="005E2FC3" w:rsidP="005E2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</w:pPr>
            <w:r w:rsidRPr="003F33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>Акти законодавства, що регулюють порядок та умови надання адміністративної послуги</w:t>
            </w:r>
          </w:p>
        </w:tc>
      </w:tr>
      <w:tr w:rsidR="007C702E" w:rsidRPr="005E2FC3" w14:paraId="23B11DA0" w14:textId="77777777" w:rsidTr="007C702E">
        <w:trPr>
          <w:trHeight w:val="1368"/>
        </w:trPr>
        <w:tc>
          <w:tcPr>
            <w:tcW w:w="2847" w:type="dxa"/>
            <w:vAlign w:val="center"/>
          </w:tcPr>
          <w:p w14:paraId="7C58790D" w14:textId="77777777" w:rsidR="007C702E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служба геології та надр України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(Держгеонадра)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</w:p>
          <w:p w14:paraId="6928E05B" w14:textId="77777777" w:rsidR="007C702E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м. Київ,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 Антона Цедіка, 16, режим роботи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: пн-чт -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 9:00 до 18:00 </w:t>
            </w:r>
          </w:p>
          <w:p w14:paraId="6033EDFB" w14:textId="72FABC66" w:rsidR="007C702E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ятниц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я -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 9:00 до 16:45 Обідня перерва з 13:00 до 13:45 </w:t>
            </w:r>
          </w:p>
          <w:p w14:paraId="433D97BE" w14:textId="77777777" w:rsidR="007C702E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E</w:t>
            </w:r>
            <w:r w:rsidRPr="001119BC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-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mail</w:t>
            </w:r>
            <w:r w:rsidRPr="001119BC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: </w:t>
            </w:r>
            <w:hyperlink r:id="rId5" w:history="1">
              <w:r w:rsidRPr="00ED3BD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office</w:t>
              </w:r>
              <w:r w:rsidRPr="001119BC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@</w:t>
              </w:r>
              <w:r w:rsidRPr="00ED3BD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geo</w:t>
              </w:r>
              <w:r w:rsidRPr="001119BC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.</w:t>
              </w:r>
              <w:r w:rsidRPr="00ED3BD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gov</w:t>
              </w:r>
              <w:r w:rsidRPr="001119BC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.</w:t>
              </w:r>
              <w:r w:rsidRPr="00ED3BD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ua</w:t>
              </w:r>
            </w:hyperlink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14:paraId="2CF31A88" w14:textId="77777777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вебсайт </w:t>
            </w:r>
            <w:hyperlink r:id="rId6" w:history="1"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www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.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geo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.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gov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.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ua</w:t>
              </w:r>
            </w:hyperlink>
          </w:p>
          <w:p w14:paraId="054DAA54" w14:textId="77777777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14:paraId="0F8C009B" w14:textId="77777777" w:rsidR="007C702E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14:paraId="08FFF49B" w14:textId="77777777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Консультації за телефонами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:</w:t>
            </w:r>
          </w:p>
          <w:p w14:paraId="5E579DEC" w14:textId="77777777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536-13-20</w:t>
            </w:r>
          </w:p>
          <w:p w14:paraId="625248BD" w14:textId="77777777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53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14:paraId="09BD6AFB" w14:textId="77777777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456-50-61</w:t>
            </w:r>
          </w:p>
          <w:p w14:paraId="42BDDD60" w14:textId="77777777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456-64-39</w:t>
            </w:r>
          </w:p>
          <w:p w14:paraId="08E27C94" w14:textId="77777777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здійснюються за графіком:</w:t>
            </w:r>
          </w:p>
          <w:p w14:paraId="73D1DEED" w14:textId="77777777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робочі дні з понеділка</w:t>
            </w:r>
          </w:p>
          <w:p w14:paraId="55622DE5" w14:textId="77777777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 п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ятницю</w:t>
            </w:r>
          </w:p>
          <w:p w14:paraId="32879783" w14:textId="77777777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 9:00 до 13:00.</w:t>
            </w:r>
          </w:p>
          <w:p w14:paraId="16CC56F5" w14:textId="77777777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14:paraId="3830AABA" w14:textId="77777777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Єдине вікно надрокористувача</w:t>
            </w:r>
          </w:p>
          <w:p w14:paraId="3E12847A" w14:textId="77777777" w:rsidR="007C702E" w:rsidRPr="009C1186" w:rsidRDefault="00000000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7" w:history="1">
              <w:r w:rsidR="007C702E"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https://www.geo.gov.ua/yedine-vikno/</w:t>
              </w:r>
            </w:hyperlink>
          </w:p>
          <w:p w14:paraId="26D560F1" w14:textId="67710D2A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 Єдиному вікні надрокористувача спеціалісти Держгеонадр проводять консультації та роз’яснення щодо питань надання спеціальних дозволів на користування надрами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без проведення аукціону </w:t>
            </w:r>
            <w:r w:rsidRPr="00CE4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(електронних торгів)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а також процедур продовження строку дії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внесення змін до </w:t>
            </w:r>
            <w:r w:rsidRPr="009B381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спеціальних дозволів на користування надрами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відповідно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умов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вимог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положень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Кодексу України про надра</w:t>
            </w:r>
          </w:p>
        </w:tc>
        <w:tc>
          <w:tcPr>
            <w:tcW w:w="2127" w:type="dxa"/>
            <w:vAlign w:val="center"/>
          </w:tcPr>
          <w:p w14:paraId="08E7C401" w14:textId="5E152796" w:rsidR="003B4809" w:rsidRPr="009B3811" w:rsidRDefault="003B4809" w:rsidP="003B4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Перелік документів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підстави </w:t>
            </w:r>
            <w:r w:rsidR="001D77E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внесення змін до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8311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спеціального дозволу на користування надрами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визначено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статтею 16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uk-U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Кодексу України про надра</w:t>
            </w:r>
          </w:p>
          <w:p w14:paraId="3E570440" w14:textId="77777777" w:rsidR="003B4809" w:rsidRPr="009C1186" w:rsidRDefault="003B4809" w:rsidP="003B4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одання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документів, необхідних для надання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адміністративної послуги, здійснюється </w:t>
            </w:r>
            <w:r w:rsidRPr="009B381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 електронній формі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через Електронний кабінет надрокористувача, відповідно до вимог статті 16 Кодексу України про надра</w:t>
            </w:r>
          </w:p>
          <w:p w14:paraId="07AA61D9" w14:textId="77777777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</w:tcPr>
          <w:p w14:paraId="293FED1D" w14:textId="13EAA663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84D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У разі </w:t>
            </w:r>
            <w:r w:rsidRPr="00131B5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внесення змін до </w:t>
            </w:r>
            <w:r w:rsidRPr="00684D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спеціального дозволу на користування надрами </w:t>
            </w:r>
            <w:r w:rsidRPr="004953C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справляється плата (збір),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випадках</w:t>
            </w:r>
            <w:r w:rsidRPr="004953C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визна</w:t>
            </w:r>
            <w:r w:rsidRPr="004953C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чених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статтею 34 Кодексу України про надра</w:t>
            </w:r>
            <w:r w:rsidRPr="004953C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551" w:type="dxa"/>
            <w:vAlign w:val="center"/>
          </w:tcPr>
          <w:p w14:paraId="61A39EE7" w14:textId="72B6B19B" w:rsidR="007C702E" w:rsidRDefault="007C702E" w:rsidP="007C702E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Статтею 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Кодексу України про надра визначено, що за результатами розгляду заяв суб’єктів господарювання, Держгеонадра може залишити заяву без розгляду, прийняти рішення про </w:t>
            </w:r>
            <w:r w:rsidRPr="00131B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внесення змін до </w:t>
            </w:r>
            <w:r w:rsidRPr="00CE4A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спеціального дозволу на користування надрами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або відмову у </w:t>
            </w:r>
            <w:r w:rsidRPr="00131B5E">
              <w:rPr>
                <w:rFonts w:ascii="Times New Roman" w:hAnsi="Times New Roman"/>
                <w:sz w:val="24"/>
                <w:szCs w:val="24"/>
                <w:lang w:val="uk-UA"/>
              </w:rPr>
              <w:t>внесенн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131B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31B5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змін до </w:t>
            </w:r>
            <w:r w:rsidRPr="00CE4A68">
              <w:rPr>
                <w:rFonts w:ascii="Times New Roman" w:hAnsi="Times New Roman"/>
                <w:sz w:val="24"/>
                <w:szCs w:val="24"/>
                <w:lang w:val="uk-UA"/>
              </w:rPr>
              <w:t>спеціального дозволу на користування надрами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8B59C6C" w14:textId="77777777" w:rsidR="007C702E" w:rsidRDefault="007C702E" w:rsidP="007C702E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0597886" w14:textId="0F903842" w:rsidR="007C702E" w:rsidRDefault="007C702E" w:rsidP="007C702E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Держгеонадра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протягом п’яти робочих днів з дня одержання заяви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щодо </w:t>
            </w:r>
            <w:r w:rsidRPr="00131B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внесення змін до 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>спеціального дозволу на користування надрами</w:t>
            </w:r>
            <w:r w:rsidRPr="00BF3497">
              <w:rPr>
                <w:lang w:val="uk-UA"/>
              </w:rPr>
              <w:t xml:space="preserve"> 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>встановлює наявність або відсутність підстав для залишення такої заяви без розгляду і в разі їх наявності приймає відповідне рішення.</w:t>
            </w:r>
          </w:p>
          <w:p w14:paraId="05EC503F" w14:textId="77777777" w:rsidR="007C702E" w:rsidRPr="00CE4A68" w:rsidRDefault="007C702E" w:rsidP="007C702E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48213FD" w14:textId="3F224C62" w:rsidR="007C702E" w:rsidRDefault="007C702E" w:rsidP="007C702E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про </w:t>
            </w:r>
            <w:r w:rsidRPr="00131B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внесення змін до </w:t>
            </w:r>
            <w:r w:rsidRPr="00CE4A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або відмову у </w:t>
            </w:r>
            <w:r w:rsidRPr="00131B5E">
              <w:rPr>
                <w:rFonts w:ascii="Times New Roman" w:hAnsi="Times New Roman"/>
                <w:sz w:val="24"/>
                <w:szCs w:val="24"/>
                <w:lang w:val="uk-UA"/>
              </w:rPr>
              <w:t>внесенн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131B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змін до </w:t>
            </w:r>
            <w:r w:rsidRPr="00CE4A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спеціального дозволу на користування надрами приймається відповідним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Держгеонадра</w:t>
            </w:r>
            <w:r w:rsidRPr="00CE4A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протягом 25 робочих днів з дня отримання заяви разом з документами.</w:t>
            </w:r>
          </w:p>
          <w:p w14:paraId="3FB1A40E" w14:textId="77777777" w:rsidR="007C702E" w:rsidRDefault="007C702E" w:rsidP="007C702E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77B4CA2" w14:textId="372D26A9" w:rsidR="007C702E" w:rsidRPr="00BF3497" w:rsidRDefault="007C702E" w:rsidP="007C702E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Підстави щодо залишення заяви суб’єкта господарювання щодо внесення змін до спеціального дозволу на користування надрами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без розгляду/відмови у </w:t>
            </w:r>
            <w:r w:rsidRPr="00131B5E">
              <w:rPr>
                <w:rFonts w:ascii="Times New Roman" w:hAnsi="Times New Roman"/>
                <w:sz w:val="24"/>
                <w:szCs w:val="24"/>
                <w:lang w:val="uk-UA"/>
              </w:rPr>
              <w:t>внесенн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131B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змін 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спеціального дозволу на користування надрами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визначені статтею 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Кодексу України про надра</w:t>
            </w:r>
          </w:p>
          <w:p w14:paraId="7D3DCC65" w14:textId="77777777" w:rsidR="007C702E" w:rsidRDefault="007C702E" w:rsidP="007C702E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229FFD" w14:textId="0F67DC3A" w:rsidR="007C702E" w:rsidRDefault="007C702E" w:rsidP="007C702E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68">
              <w:rPr>
                <w:rFonts w:ascii="Times New Roman" w:hAnsi="Times New Roman"/>
                <w:sz w:val="24"/>
                <w:szCs w:val="24"/>
                <w:lang w:val="uk-UA"/>
              </w:rPr>
              <w:t>Невід’ємною частиною спеціального дозволу на користування надрами є угода про умови користування надрами, що укладається між відповідним дозвільним органом та надрокористувачем протягом 30 календарних днів з дня прийняття відповідним дозвільним органом рішення про надання спеціального дозволу на користування надрами.</w:t>
            </w:r>
          </w:p>
          <w:p w14:paraId="06F95095" w14:textId="77777777" w:rsidR="007C702E" w:rsidRPr="00F1674D" w:rsidRDefault="007C702E" w:rsidP="007C702E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5C2CC18" w14:textId="13D61A41" w:rsidR="007C702E" w:rsidRPr="00F1674D" w:rsidRDefault="007C702E" w:rsidP="007C702E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разі </w:t>
            </w:r>
            <w:r w:rsidRPr="00131B5E">
              <w:rPr>
                <w:rFonts w:ascii="Times New Roman" w:hAnsi="Times New Roman"/>
                <w:sz w:val="24"/>
                <w:szCs w:val="24"/>
                <w:lang w:val="uk-UA"/>
              </w:rPr>
              <w:t>внесення змін до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спеціального дозволу на користування надрами, відповідні відомості підлягають внесенню до Державного реєстру спеціальних дозволів на користування надрами не пізніше п’яти робочих днів після підписання заявником відповідної угоди про 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умови користування надрами та за умови сплати ним плати (збору), якщо таку плату (збір) встановлено ста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ею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34 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>Кодексу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про надра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64" w:type="dxa"/>
          </w:tcPr>
          <w:p w14:paraId="3D1C6C51" w14:textId="50F73BCA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Внесення змін до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спеціального дозволу на користування надрами</w:t>
            </w:r>
          </w:p>
        </w:tc>
        <w:tc>
          <w:tcPr>
            <w:tcW w:w="1560" w:type="dxa"/>
          </w:tcPr>
          <w:p w14:paraId="5EC913EC" w14:textId="77777777" w:rsidR="007C702E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Розміщується у </w:t>
            </w:r>
            <w:r w:rsidRPr="00BF349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му</w:t>
            </w:r>
            <w:r w:rsidRPr="00BF349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реєстр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  <w:r w:rsidRPr="00BF349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спеціальних дозволів на користування надрами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 урахуванням умов пункту 1 Розділу Х «Перехідні положення» Кодексу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України про надра).</w:t>
            </w:r>
          </w:p>
          <w:p w14:paraId="30A37479" w14:textId="77777777" w:rsidR="007C702E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14:paraId="067430BA" w14:textId="6AC3E0CE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2762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Спеціальний дозвіл на користування надрами у формі витягу у паперовій формі не є обов’язковим та надається протягом п’яти робочих днів з дня подання до відповідного дозвільного органу надрокористувачем заяви довільної форми.</w:t>
            </w:r>
          </w:p>
        </w:tc>
        <w:tc>
          <w:tcPr>
            <w:tcW w:w="2640" w:type="dxa"/>
            <w:vAlign w:val="center"/>
          </w:tcPr>
          <w:p w14:paraId="5F53DED7" w14:textId="77777777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Кодекс України про надра;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акони України «Про нафту і газ»,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 адміністративні послуги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»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«Про дозвільну систему у сфері господарської діяльності»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«</w:t>
            </w:r>
            <w:r w:rsidRPr="00B8311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 адміністративну процедуру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»;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останова Кабінету Міністрів України від 30.12.2015 № 1174 «Про затвердження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Положення про Державну службу геології та надр України»;</w:t>
            </w:r>
          </w:p>
          <w:p w14:paraId="2F98CAE7" w14:textId="77777777" w:rsidR="007C702E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постанова Кабінету Міністрів України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.11.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2018 № 939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Питання розпорядження геологічною інформацією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»,</w:t>
            </w:r>
          </w:p>
          <w:p w14:paraId="13ACCFDF" w14:textId="77777777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Методика </w:t>
            </w:r>
            <w:r w:rsidRPr="00B8311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визначення початкової ціни продажу на аукціоні (електронних торгах) спеціального дозволу на право користування надрами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затверджена постановою Кабінету Міністрів України від 15.10.2004 № 1374;</w:t>
            </w:r>
          </w:p>
          <w:p w14:paraId="67AF4A38" w14:textId="77777777" w:rsidR="007C702E" w:rsidRPr="008A1E7B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A1E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Міністерства захисту довкілля та природних ресурсів України від 28.03.2023 № 177 «Про затвердження Положення про електронний кабінет надрокористувача», зареєстрований в Міністерстві</w:t>
            </w:r>
          </w:p>
          <w:p w14:paraId="4ABF26A0" w14:textId="77777777" w:rsidR="007C702E" w:rsidRPr="008A1E7B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A1E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юстиції України</w:t>
            </w:r>
          </w:p>
          <w:p w14:paraId="2239B1A0" w14:textId="77777777" w:rsidR="007C702E" w:rsidRPr="008A1E7B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A1E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01.05.2023</w:t>
            </w:r>
          </w:p>
          <w:p w14:paraId="5F218325" w14:textId="1A601760" w:rsidR="007C702E" w:rsidRPr="009C1186" w:rsidRDefault="007C702E" w:rsidP="007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A1E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 № 709/39765</w:t>
            </w:r>
          </w:p>
        </w:tc>
      </w:tr>
    </w:tbl>
    <w:p w14:paraId="5829DAC0" w14:textId="77777777" w:rsidR="00CC5308" w:rsidRDefault="00CC5308" w:rsidP="00400B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CC5308" w:rsidSect="001119B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83"/>
    <w:rsid w:val="000227FF"/>
    <w:rsid w:val="00094B71"/>
    <w:rsid w:val="000B0D91"/>
    <w:rsid w:val="000C49D6"/>
    <w:rsid w:val="001119BC"/>
    <w:rsid w:val="00113D83"/>
    <w:rsid w:val="00120CDF"/>
    <w:rsid w:val="00122B22"/>
    <w:rsid w:val="00123151"/>
    <w:rsid w:val="0012762F"/>
    <w:rsid w:val="00131B5E"/>
    <w:rsid w:val="00145B71"/>
    <w:rsid w:val="0014743B"/>
    <w:rsid w:val="0017337C"/>
    <w:rsid w:val="00177B53"/>
    <w:rsid w:val="0019670D"/>
    <w:rsid w:val="001A48A3"/>
    <w:rsid w:val="001B298D"/>
    <w:rsid w:val="001B672D"/>
    <w:rsid w:val="001C0727"/>
    <w:rsid w:val="001D1ADB"/>
    <w:rsid w:val="001D77E4"/>
    <w:rsid w:val="001E0D2E"/>
    <w:rsid w:val="001E2818"/>
    <w:rsid w:val="001E5331"/>
    <w:rsid w:val="00205763"/>
    <w:rsid w:val="002313A1"/>
    <w:rsid w:val="0025505A"/>
    <w:rsid w:val="00272ED7"/>
    <w:rsid w:val="00287D9E"/>
    <w:rsid w:val="00290052"/>
    <w:rsid w:val="002D6AFF"/>
    <w:rsid w:val="002F29C0"/>
    <w:rsid w:val="00310D2B"/>
    <w:rsid w:val="00317EEA"/>
    <w:rsid w:val="003201B7"/>
    <w:rsid w:val="00333477"/>
    <w:rsid w:val="003555D3"/>
    <w:rsid w:val="003570DF"/>
    <w:rsid w:val="003609E1"/>
    <w:rsid w:val="003A5901"/>
    <w:rsid w:val="003A681D"/>
    <w:rsid w:val="003B4809"/>
    <w:rsid w:val="003C4C73"/>
    <w:rsid w:val="003D7B9C"/>
    <w:rsid w:val="003E3F64"/>
    <w:rsid w:val="003E6E74"/>
    <w:rsid w:val="003F337B"/>
    <w:rsid w:val="00400B76"/>
    <w:rsid w:val="00417406"/>
    <w:rsid w:val="004718F1"/>
    <w:rsid w:val="00490B2D"/>
    <w:rsid w:val="004953C0"/>
    <w:rsid w:val="004F3E3A"/>
    <w:rsid w:val="00505EFA"/>
    <w:rsid w:val="005069DF"/>
    <w:rsid w:val="0051020F"/>
    <w:rsid w:val="00526254"/>
    <w:rsid w:val="0053445F"/>
    <w:rsid w:val="00541955"/>
    <w:rsid w:val="00556F45"/>
    <w:rsid w:val="005620DB"/>
    <w:rsid w:val="005738CE"/>
    <w:rsid w:val="00594622"/>
    <w:rsid w:val="005A632C"/>
    <w:rsid w:val="005A7777"/>
    <w:rsid w:val="005C2B92"/>
    <w:rsid w:val="005E2FC3"/>
    <w:rsid w:val="005F117F"/>
    <w:rsid w:val="005F266F"/>
    <w:rsid w:val="00615A42"/>
    <w:rsid w:val="00637341"/>
    <w:rsid w:val="0064732D"/>
    <w:rsid w:val="00684D6B"/>
    <w:rsid w:val="00694C9A"/>
    <w:rsid w:val="006B1BF1"/>
    <w:rsid w:val="006C262D"/>
    <w:rsid w:val="006E0160"/>
    <w:rsid w:val="006E0EB3"/>
    <w:rsid w:val="006E5BD2"/>
    <w:rsid w:val="006E6CB0"/>
    <w:rsid w:val="006F3C52"/>
    <w:rsid w:val="00704631"/>
    <w:rsid w:val="0071120D"/>
    <w:rsid w:val="007223D2"/>
    <w:rsid w:val="00751EF5"/>
    <w:rsid w:val="00763C0C"/>
    <w:rsid w:val="00767AA9"/>
    <w:rsid w:val="00781AD9"/>
    <w:rsid w:val="007A0573"/>
    <w:rsid w:val="007A6DFD"/>
    <w:rsid w:val="007B77C7"/>
    <w:rsid w:val="007C2304"/>
    <w:rsid w:val="007C702E"/>
    <w:rsid w:val="007E45DD"/>
    <w:rsid w:val="007E6F85"/>
    <w:rsid w:val="007F3773"/>
    <w:rsid w:val="007F72EA"/>
    <w:rsid w:val="00821AB5"/>
    <w:rsid w:val="008242CD"/>
    <w:rsid w:val="00824E19"/>
    <w:rsid w:val="008A05C2"/>
    <w:rsid w:val="008A1BD6"/>
    <w:rsid w:val="008A3368"/>
    <w:rsid w:val="008A7BD5"/>
    <w:rsid w:val="008C5841"/>
    <w:rsid w:val="008F7FDA"/>
    <w:rsid w:val="00933103"/>
    <w:rsid w:val="0095466B"/>
    <w:rsid w:val="00957DFB"/>
    <w:rsid w:val="00961C71"/>
    <w:rsid w:val="0096631C"/>
    <w:rsid w:val="00974CBE"/>
    <w:rsid w:val="00981C75"/>
    <w:rsid w:val="00982A24"/>
    <w:rsid w:val="00995FF5"/>
    <w:rsid w:val="009979B4"/>
    <w:rsid w:val="009A1451"/>
    <w:rsid w:val="009B3811"/>
    <w:rsid w:val="009B44A4"/>
    <w:rsid w:val="009C1186"/>
    <w:rsid w:val="009E048F"/>
    <w:rsid w:val="009E2A9C"/>
    <w:rsid w:val="009F58F4"/>
    <w:rsid w:val="00A062BC"/>
    <w:rsid w:val="00A40519"/>
    <w:rsid w:val="00A522B9"/>
    <w:rsid w:val="00A95D98"/>
    <w:rsid w:val="00A95DB7"/>
    <w:rsid w:val="00AA0BA6"/>
    <w:rsid w:val="00AB3CB0"/>
    <w:rsid w:val="00AB75D9"/>
    <w:rsid w:val="00AD5443"/>
    <w:rsid w:val="00AF1C95"/>
    <w:rsid w:val="00B1305C"/>
    <w:rsid w:val="00B26095"/>
    <w:rsid w:val="00B312F2"/>
    <w:rsid w:val="00B42D38"/>
    <w:rsid w:val="00B51C28"/>
    <w:rsid w:val="00B53F9D"/>
    <w:rsid w:val="00B55A79"/>
    <w:rsid w:val="00B57679"/>
    <w:rsid w:val="00B718AB"/>
    <w:rsid w:val="00B77A17"/>
    <w:rsid w:val="00B83117"/>
    <w:rsid w:val="00B9529C"/>
    <w:rsid w:val="00B95A62"/>
    <w:rsid w:val="00BB2DA4"/>
    <w:rsid w:val="00BB3DD7"/>
    <w:rsid w:val="00BC545B"/>
    <w:rsid w:val="00BC6939"/>
    <w:rsid w:val="00BD1058"/>
    <w:rsid w:val="00BD5021"/>
    <w:rsid w:val="00BD6150"/>
    <w:rsid w:val="00BE4F82"/>
    <w:rsid w:val="00BF0053"/>
    <w:rsid w:val="00BF1EB2"/>
    <w:rsid w:val="00BF3497"/>
    <w:rsid w:val="00C507B1"/>
    <w:rsid w:val="00C54038"/>
    <w:rsid w:val="00C64421"/>
    <w:rsid w:val="00C7727B"/>
    <w:rsid w:val="00C947CE"/>
    <w:rsid w:val="00C959E9"/>
    <w:rsid w:val="00CA6EFB"/>
    <w:rsid w:val="00CC5308"/>
    <w:rsid w:val="00CD35DD"/>
    <w:rsid w:val="00CD7FF0"/>
    <w:rsid w:val="00CE4A68"/>
    <w:rsid w:val="00CE6D73"/>
    <w:rsid w:val="00D263C0"/>
    <w:rsid w:val="00D26B79"/>
    <w:rsid w:val="00D77C41"/>
    <w:rsid w:val="00D81E75"/>
    <w:rsid w:val="00DA098A"/>
    <w:rsid w:val="00DB7557"/>
    <w:rsid w:val="00DD2357"/>
    <w:rsid w:val="00DD2AF5"/>
    <w:rsid w:val="00DF12B1"/>
    <w:rsid w:val="00E147FB"/>
    <w:rsid w:val="00E15257"/>
    <w:rsid w:val="00E41A7B"/>
    <w:rsid w:val="00E44098"/>
    <w:rsid w:val="00E500ED"/>
    <w:rsid w:val="00E646FF"/>
    <w:rsid w:val="00E745FD"/>
    <w:rsid w:val="00E915C7"/>
    <w:rsid w:val="00EA74F9"/>
    <w:rsid w:val="00EB3FE8"/>
    <w:rsid w:val="00EC702B"/>
    <w:rsid w:val="00F13860"/>
    <w:rsid w:val="00F1674D"/>
    <w:rsid w:val="00F224AD"/>
    <w:rsid w:val="00F224D0"/>
    <w:rsid w:val="00F32ACB"/>
    <w:rsid w:val="00F46F5B"/>
    <w:rsid w:val="00F50DC2"/>
    <w:rsid w:val="00F52E51"/>
    <w:rsid w:val="00F54982"/>
    <w:rsid w:val="00F54A04"/>
    <w:rsid w:val="00F55038"/>
    <w:rsid w:val="00F5577B"/>
    <w:rsid w:val="00F6420F"/>
    <w:rsid w:val="00F67C9F"/>
    <w:rsid w:val="00FA285D"/>
    <w:rsid w:val="00FA34C9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9CAE"/>
  <w15:chartTrackingRefBased/>
  <w15:docId w15:val="{001C808B-E837-4E38-A46E-B10BCC9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8AB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337C"/>
    <w:rPr>
      <w:rFonts w:ascii="Tahoma" w:hAnsi="Tahoma" w:cs="Tahoma"/>
      <w:sz w:val="16"/>
      <w:szCs w:val="16"/>
      <w:lang w:val="ru-RU" w:eastAsia="en-US"/>
    </w:rPr>
  </w:style>
  <w:style w:type="table" w:styleId="a5">
    <w:name w:val="Table Grid"/>
    <w:basedOn w:val="a1"/>
    <w:uiPriority w:val="59"/>
    <w:rsid w:val="00400B76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E6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o.gov.ua/yedine-vikn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.gov.ua" TargetMode="Externa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0151-89DC-4186-9542-BEF63F79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наказу Держгеонадр України від _______________ № ____</vt:lpstr>
    </vt:vector>
  </TitlesOfParts>
  <Company/>
  <LinksUpToDate>false</LinksUpToDate>
  <CharactersWithSpaces>5297</CharactersWithSpaces>
  <SharedDoc>false</SharedDoc>
  <HLinks>
    <vt:vector size="60" baseType="variant">
      <vt:variant>
        <vt:i4>6815803</vt:i4>
      </vt:variant>
      <vt:variant>
        <vt:i4>27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24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21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18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12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6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наказу Держгеонадр України від _______________ № ____</dc:title>
  <dc:subject/>
  <dc:creator>User</dc:creator>
  <cp:keywords/>
  <dc:description/>
  <cp:lastModifiedBy>Євген Валерійович Панченко</cp:lastModifiedBy>
  <cp:revision>14</cp:revision>
  <cp:lastPrinted>2022-01-12T15:32:00Z</cp:lastPrinted>
  <dcterms:created xsi:type="dcterms:W3CDTF">2023-09-03T17:52:00Z</dcterms:created>
  <dcterms:modified xsi:type="dcterms:W3CDTF">2023-11-03T14:09:00Z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2023-09-03T17:34:07Z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df418b3d-f7da-4a6f-a6d8-f1fc2a74a351</vt:lpwstr>
  </property>
  <property fmtid="{D5CDD505-2E9C-101B-9397-08002B2CF9AE}" pid="8" name="MSIP_Label_defa4170-0d19-0005-0004-bc88714345d2_ContentBits">
    <vt:lpwstr>0</vt:lpwstr>
  </property>
</Properties>
</file>