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4C93" w14:textId="77777777" w:rsidR="00EB4490" w:rsidRPr="008F18D2" w:rsidRDefault="00EB4490" w:rsidP="00EB4490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EB4490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EB449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158033BF" w:rsidR="00EB4490" w:rsidRPr="008F18D2" w:rsidRDefault="00AC05C6" w:rsidP="00E5321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08 січня</w:t>
            </w:r>
          </w:p>
        </w:tc>
        <w:tc>
          <w:tcPr>
            <w:tcW w:w="1984" w:type="dxa"/>
          </w:tcPr>
          <w:p w14:paraId="3D5E7871" w14:textId="507C6CBC" w:rsidR="00EB4490" w:rsidRPr="008F18D2" w:rsidRDefault="00EB4490" w:rsidP="00E5321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="0005198D">
              <w:rPr>
                <w:color w:val="2D4467"/>
                <w:sz w:val="20"/>
                <w:szCs w:val="20"/>
                <w:lang w:val="uk-UA"/>
              </w:rPr>
              <w:t>4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E5321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E5321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522B29D5" w:rsidR="00EB4490" w:rsidRPr="008F18D2" w:rsidRDefault="00AC05C6" w:rsidP="00AC05C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53</w:t>
            </w:r>
          </w:p>
        </w:tc>
      </w:tr>
    </w:tbl>
    <w:p w14:paraId="422D3C3C" w14:textId="77777777" w:rsidR="00EB4490" w:rsidRPr="008F18D2" w:rsidRDefault="00EB4490" w:rsidP="00EB4490">
      <w:pPr>
        <w:spacing w:after="0" w:line="276" w:lineRule="auto"/>
        <w:jc w:val="both"/>
      </w:pPr>
    </w:p>
    <w:p w14:paraId="73B6E732" w14:textId="77777777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</w:p>
    <w:p w14:paraId="7B6A9B13" w14:textId="4414F990" w:rsidR="00EB4490" w:rsidRP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EB4490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EB4490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27DCC079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75260C">
        <w:rPr>
          <w:i/>
          <w:iCs/>
          <w:sz w:val="24"/>
          <w:szCs w:val="20"/>
        </w:rPr>
        <w:t xml:space="preserve">планується виставити на </w:t>
      </w:r>
      <w:r w:rsidRPr="0075260C">
        <w:rPr>
          <w:i/>
          <w:iCs/>
          <w:sz w:val="24"/>
          <w:szCs w:val="20"/>
          <w:lang w:val="uk-UA"/>
        </w:rPr>
        <w:t xml:space="preserve">другий </w:t>
      </w:r>
      <w:r w:rsidRPr="0075260C">
        <w:rPr>
          <w:i/>
          <w:iCs/>
          <w:sz w:val="24"/>
          <w:szCs w:val="20"/>
        </w:rPr>
        <w:t>повторний аукціон (електронні торги)</w:t>
      </w:r>
    </w:p>
    <w:p w14:paraId="36140797" w14:textId="77777777" w:rsidR="00EB4490" w:rsidRPr="00EB4490" w:rsidRDefault="00EB4490" w:rsidP="00EB4490">
      <w:pPr>
        <w:spacing w:after="0" w:line="276" w:lineRule="auto"/>
        <w:jc w:val="both"/>
        <w:rPr>
          <w:i/>
          <w:iCs/>
        </w:rPr>
      </w:pPr>
    </w:p>
    <w:p w14:paraId="3455E077" w14:textId="399F2E30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  <w:r w:rsidRPr="0075260C">
        <w:rPr>
          <w:szCs w:val="28"/>
        </w:rPr>
        <w:t>Відповідно до Порядку проведення аукціону (електронних торгів)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>з продажу спеціального дозволу на користування надрами, затвердженого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постановою Кабінету Міністрів України від 23 вересня 2020 № 993 (із змінами,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внесеними постановою Кабінету Міністрів України від 04.07.2023 № 749),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 xml:space="preserve">з метою проведення </w:t>
      </w:r>
      <w:r w:rsidRPr="0075260C">
        <w:rPr>
          <w:szCs w:val="28"/>
          <w:lang w:val="uk-UA"/>
        </w:rPr>
        <w:t xml:space="preserve">другого </w:t>
      </w:r>
      <w:r w:rsidRPr="0075260C">
        <w:rPr>
          <w:szCs w:val="28"/>
        </w:rPr>
        <w:t>повторного аукціону з продажу спеціальних дозволів на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користування надрами,</w:t>
      </w:r>
    </w:p>
    <w:p w14:paraId="7EC4C00A" w14:textId="77777777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EB4490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EB4490">
      <w:pPr>
        <w:spacing w:after="0" w:line="276" w:lineRule="auto"/>
        <w:jc w:val="both"/>
        <w:rPr>
          <w:b/>
          <w:bCs/>
        </w:rPr>
      </w:pPr>
    </w:p>
    <w:p w14:paraId="5B762F5B" w14:textId="3D48A217" w:rsidR="00EB4490" w:rsidRPr="0075260C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перелік ділянок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>повторний аукціон (електронні торги) з продажу спеціальних дозволів на користування надрами, згідно з додатком № 1 до цього наказу.</w:t>
      </w:r>
    </w:p>
    <w:p w14:paraId="52046DC6" w14:textId="7FB68BF9" w:rsidR="00EB4490" w:rsidRPr="0075260C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програми робіт по ділянках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>повторний аукціон (електронні торги) з продажу спеціальних дозволів на користування надрами, згідно з додатками № 2-</w:t>
      </w:r>
      <w:r w:rsidR="00C16C5E">
        <w:rPr>
          <w:lang w:val="uk-UA"/>
        </w:rPr>
        <w:t>3</w:t>
      </w:r>
      <w:r w:rsidRPr="0075260C">
        <w:t xml:space="preserve"> до цього наказу.</w:t>
      </w:r>
    </w:p>
    <w:p w14:paraId="19C5D089" w14:textId="77777777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EB4490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EB4490">
      <w:pPr>
        <w:spacing w:after="0" w:line="276" w:lineRule="auto"/>
        <w:jc w:val="both"/>
      </w:pPr>
    </w:p>
    <w:p w14:paraId="4DAAE4DD" w14:textId="77777777" w:rsidR="00EB4490" w:rsidRPr="00CB2EB0" w:rsidRDefault="00EB4490" w:rsidP="00EB4490">
      <w:pPr>
        <w:spacing w:after="0" w:line="276" w:lineRule="auto"/>
        <w:jc w:val="both"/>
        <w:rPr>
          <w:b/>
          <w:bCs/>
          <w:lang w:val="uk-UA"/>
        </w:rPr>
      </w:pPr>
      <w:r w:rsidRPr="008F18D2">
        <w:rPr>
          <w:b/>
          <w:bCs/>
          <w:lang w:val="uk-UA"/>
        </w:rPr>
        <w:t>Голова</w:t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  <w:t xml:space="preserve">      Роман ОПІМАХ</w:t>
      </w:r>
    </w:p>
    <w:p w14:paraId="1AADA1FE" w14:textId="77777777" w:rsidR="002F066E" w:rsidRDefault="002F066E"/>
    <w:p w14:paraId="0193D7C1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17FF4D06" w:rsidR="00EB4490" w:rsidRPr="00AC05C6" w:rsidRDefault="00EB4490" w:rsidP="00EB4490">
      <w:pPr>
        <w:spacing w:after="0"/>
        <w:ind w:left="6804"/>
        <w:rPr>
          <w:sz w:val="24"/>
          <w:szCs w:val="20"/>
          <w:lang w:val="uk-UA"/>
        </w:rPr>
      </w:pPr>
      <w:r w:rsidRPr="00EB4490">
        <w:rPr>
          <w:sz w:val="24"/>
          <w:szCs w:val="20"/>
        </w:rPr>
        <w:t xml:space="preserve">від </w:t>
      </w:r>
      <w:r w:rsidR="00AC05C6">
        <w:rPr>
          <w:sz w:val="24"/>
          <w:szCs w:val="20"/>
          <w:lang w:val="uk-UA"/>
        </w:rPr>
        <w:t>08</w:t>
      </w:r>
      <w:r w:rsidRPr="00EB4490">
        <w:rPr>
          <w:sz w:val="24"/>
          <w:szCs w:val="20"/>
        </w:rPr>
        <w:t>.</w:t>
      </w:r>
      <w:r w:rsidR="0005198D">
        <w:rPr>
          <w:sz w:val="24"/>
          <w:szCs w:val="20"/>
          <w:lang w:val="uk-UA"/>
        </w:rPr>
        <w:t>0</w:t>
      </w:r>
      <w:r w:rsidR="00C16C5E">
        <w:rPr>
          <w:sz w:val="24"/>
          <w:szCs w:val="20"/>
          <w:lang w:val="uk-UA"/>
        </w:rPr>
        <w:t>2</w:t>
      </w:r>
      <w:r w:rsidRPr="00EB4490">
        <w:rPr>
          <w:sz w:val="24"/>
          <w:szCs w:val="20"/>
        </w:rPr>
        <w:t>.202</w:t>
      </w:r>
      <w:r w:rsidR="0005198D">
        <w:rPr>
          <w:sz w:val="24"/>
          <w:szCs w:val="20"/>
          <w:lang w:val="uk-UA"/>
        </w:rPr>
        <w:t>4</w:t>
      </w:r>
      <w:r w:rsidRPr="00EB4490">
        <w:rPr>
          <w:sz w:val="24"/>
          <w:szCs w:val="20"/>
        </w:rPr>
        <w:t xml:space="preserve"> №</w:t>
      </w:r>
      <w:r w:rsidR="00AC05C6">
        <w:rPr>
          <w:sz w:val="24"/>
          <w:szCs w:val="20"/>
          <w:lang w:val="uk-UA"/>
        </w:rPr>
        <w:t xml:space="preserve"> 53</w:t>
      </w:r>
    </w:p>
    <w:p w14:paraId="5D345A02" w14:textId="77777777" w:rsidR="00EB4490" w:rsidRPr="00A05C8E" w:rsidRDefault="00EB4490" w:rsidP="00EB4490">
      <w:pPr>
        <w:rPr>
          <w:sz w:val="12"/>
          <w:szCs w:val="8"/>
        </w:rPr>
      </w:pPr>
    </w:p>
    <w:p w14:paraId="420A25F6" w14:textId="77777777" w:rsidR="00815EB7" w:rsidRPr="00815EB7" w:rsidRDefault="00815EB7" w:rsidP="00815EB7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2D86658" w:rsidR="00815EB7" w:rsidRDefault="00815EB7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75260C">
        <w:rPr>
          <w:rFonts w:eastAsia="Courier New" w:cs="Times New Roman"/>
          <w:color w:val="000000"/>
          <w:szCs w:val="28"/>
          <w:lang w:val="uk-UA" w:eastAsia="uk-UA" w:bidi="uk-UA"/>
        </w:rPr>
        <w:t xml:space="preserve">другий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64"/>
        <w:gridCol w:w="1843"/>
        <w:gridCol w:w="2552"/>
        <w:gridCol w:w="2551"/>
      </w:tblGrid>
      <w:tr w:rsidR="0005198D" w:rsidRPr="00D9582F" w14:paraId="55A49D15" w14:textId="77777777" w:rsidTr="00EC664D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16B2" w14:textId="77777777" w:rsidR="0005198D" w:rsidRPr="00D9582F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№ з/п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279B0F" w14:textId="77777777" w:rsidR="0005198D" w:rsidRPr="00D9582F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Назва об’є</w:t>
            </w:r>
            <w:r w:rsidRPr="00D9582F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кта</w:t>
            </w: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D9582F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користування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4539D" w14:textId="77777777" w:rsidR="0005198D" w:rsidRPr="00D9582F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Вид корисної </w:t>
            </w:r>
            <w:r w:rsidRPr="00D9582F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копалини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8543F" w14:textId="77777777" w:rsidR="0005198D" w:rsidRPr="00D9582F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4E728" w14:textId="77777777" w:rsidR="0005198D" w:rsidRPr="00D9582F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Мі</w:t>
            </w:r>
            <w:r w:rsidRPr="00D9582F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сце</w:t>
            </w: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D9582F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розташування</w:t>
            </w:r>
          </w:p>
        </w:tc>
      </w:tr>
      <w:tr w:rsidR="00ED45A4" w:rsidRPr="00D9582F" w14:paraId="6D96BD98" w14:textId="77777777" w:rsidTr="00EC664D">
        <w:trPr>
          <w:trHeight w:val="29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2B0745" w14:textId="77777777" w:rsidR="00ED45A4" w:rsidRPr="00D9582F" w:rsidRDefault="00ED45A4" w:rsidP="00ED45A4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D9582F"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2B756" w14:textId="6AC3CC6E" w:rsidR="00ED45A4" w:rsidRPr="00D9582F" w:rsidRDefault="00ED45A4" w:rsidP="00ED45A4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D9582F">
              <w:rPr>
                <w:sz w:val="27"/>
                <w:szCs w:val="27"/>
              </w:rPr>
              <w:t>Ві</w:t>
            </w:r>
            <w:r w:rsidRPr="00D9582F">
              <w:rPr>
                <w:rFonts w:eastAsia="Malgun Gothic Semilight"/>
                <w:sz w:val="27"/>
                <w:szCs w:val="27"/>
              </w:rPr>
              <w:t>льшанське (Підгороднянське)</w:t>
            </w:r>
            <w:r w:rsidRPr="00D9582F">
              <w:rPr>
                <w:sz w:val="27"/>
                <w:szCs w:val="27"/>
              </w:rPr>
              <w:t xml:space="preserve"> </w:t>
            </w:r>
            <w:r w:rsidRPr="00D9582F">
              <w:rPr>
                <w:rFonts w:eastAsia="Malgun Gothic Semilight"/>
                <w:sz w:val="27"/>
                <w:szCs w:val="27"/>
              </w:rPr>
              <w:t>родовище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02CD8" w14:textId="7486922B" w:rsidR="00ED45A4" w:rsidRPr="00D9582F" w:rsidRDefault="00ED45A4" w:rsidP="00ED45A4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D9582F">
              <w:rPr>
                <w:sz w:val="27"/>
                <w:szCs w:val="27"/>
              </w:rPr>
              <w:t>грані</w:t>
            </w:r>
            <w:r w:rsidRPr="00D9582F">
              <w:rPr>
                <w:rFonts w:eastAsia="Malgun Gothic Semilight"/>
                <w:sz w:val="27"/>
                <w:szCs w:val="27"/>
              </w:rPr>
              <w:t>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522B4" w14:textId="69A25F46" w:rsidR="00ED45A4" w:rsidRPr="00D9582F" w:rsidRDefault="00ED45A4" w:rsidP="00ED45A4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Cs/>
                <w:sz w:val="27"/>
                <w:szCs w:val="27"/>
                <w:lang w:val="uk-UA" w:eastAsia="uk-UA" w:bidi="uk-UA"/>
              </w:rPr>
            </w:pPr>
            <w:r w:rsidRPr="00D9582F">
              <w:rPr>
                <w:rFonts w:cs="Times New Roman"/>
                <w:sz w:val="27"/>
                <w:szCs w:val="27"/>
              </w:rPr>
              <w:t>видобування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10AC4" w14:textId="152DF0C0" w:rsidR="00ED45A4" w:rsidRPr="00D9582F" w:rsidRDefault="00ED45A4" w:rsidP="00ED45A4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D9582F">
              <w:rPr>
                <w:sz w:val="27"/>
                <w:szCs w:val="27"/>
              </w:rPr>
              <w:t>Кі</w:t>
            </w:r>
            <w:r w:rsidRPr="00D9582F">
              <w:rPr>
                <w:rFonts w:eastAsia="Malgun Gothic Semilight"/>
                <w:sz w:val="27"/>
                <w:szCs w:val="27"/>
              </w:rPr>
              <w:t>ровоградська</w:t>
            </w:r>
            <w:r w:rsidRPr="00D9582F">
              <w:rPr>
                <w:sz w:val="27"/>
                <w:szCs w:val="27"/>
              </w:rPr>
              <w:t xml:space="preserve"> </w:t>
            </w:r>
            <w:r w:rsidRPr="00D9582F">
              <w:rPr>
                <w:rFonts w:eastAsia="Malgun Gothic Semilight"/>
                <w:sz w:val="27"/>
                <w:szCs w:val="27"/>
              </w:rPr>
              <w:t>область</w:t>
            </w:r>
            <w:r w:rsidRPr="00D9582F">
              <w:rPr>
                <w:sz w:val="27"/>
                <w:szCs w:val="27"/>
              </w:rPr>
              <w:t xml:space="preserve">, </w:t>
            </w:r>
            <w:r w:rsidRPr="00D9582F">
              <w:rPr>
                <w:rFonts w:eastAsia="Malgun Gothic Semilight"/>
                <w:sz w:val="27"/>
                <w:szCs w:val="27"/>
              </w:rPr>
              <w:t>Голован</w:t>
            </w:r>
            <w:r w:rsidRPr="00D9582F">
              <w:rPr>
                <w:sz w:val="27"/>
                <w:szCs w:val="27"/>
              </w:rPr>
              <w:t>і</w:t>
            </w:r>
            <w:r w:rsidRPr="00D9582F">
              <w:rPr>
                <w:rFonts w:eastAsia="Malgun Gothic Semilight"/>
                <w:sz w:val="27"/>
                <w:szCs w:val="27"/>
              </w:rPr>
              <w:t>вський</w:t>
            </w:r>
            <w:r w:rsidRPr="00D9582F">
              <w:rPr>
                <w:sz w:val="27"/>
                <w:szCs w:val="27"/>
              </w:rPr>
              <w:t xml:space="preserve"> </w:t>
            </w:r>
            <w:r w:rsidRPr="00D9582F">
              <w:rPr>
                <w:rFonts w:eastAsia="Malgun Gothic Semilight"/>
                <w:sz w:val="27"/>
                <w:szCs w:val="27"/>
              </w:rPr>
              <w:t>район</w:t>
            </w:r>
          </w:p>
        </w:tc>
      </w:tr>
      <w:tr w:rsidR="00ED45A4" w:rsidRPr="00D9582F" w14:paraId="16043724" w14:textId="77777777" w:rsidTr="00EC664D">
        <w:trPr>
          <w:trHeight w:val="142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F4597E" w14:textId="77777777" w:rsidR="00ED45A4" w:rsidRPr="00D9582F" w:rsidRDefault="00ED45A4" w:rsidP="00ED45A4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D9582F"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  <w:t>2.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188F" w14:textId="1E79B3F1" w:rsidR="00ED45A4" w:rsidRPr="00D9582F" w:rsidRDefault="00ED45A4" w:rsidP="00ED45A4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D9582F">
              <w:rPr>
                <w:sz w:val="27"/>
                <w:szCs w:val="27"/>
              </w:rPr>
              <w:t>Ділянка Крючкова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DAFF" w14:textId="3DF8F540" w:rsidR="00ED45A4" w:rsidRPr="00D9582F" w:rsidRDefault="00ED45A4" w:rsidP="00ED45A4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D9582F">
              <w:rPr>
                <w:sz w:val="27"/>
                <w:szCs w:val="27"/>
              </w:rPr>
              <w:t>бурштин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598D" w14:textId="12E563C8" w:rsidR="00ED45A4" w:rsidRPr="00D9582F" w:rsidRDefault="00ED45A4" w:rsidP="00ED45A4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D9582F">
              <w:rPr>
                <w:bCs/>
                <w:sz w:val="27"/>
                <w:szCs w:val="27"/>
              </w:rPr>
              <w:t>геологі</w:t>
            </w:r>
            <w:r w:rsidRPr="00D9582F">
              <w:rPr>
                <w:rFonts w:eastAsia="Malgun Gothic Semilight"/>
                <w:bCs/>
                <w:sz w:val="27"/>
                <w:szCs w:val="27"/>
              </w:rPr>
              <w:t>чне</w:t>
            </w:r>
            <w:r w:rsidRPr="00D9582F">
              <w:rPr>
                <w:bCs/>
                <w:sz w:val="27"/>
                <w:szCs w:val="27"/>
              </w:rPr>
              <w:t xml:space="preserve"> вивчення, у тому числі </w:t>
            </w:r>
            <w:r w:rsidRPr="00D9582F">
              <w:rPr>
                <w:rFonts w:eastAsia="Malgun Gothic Semilight"/>
                <w:bCs/>
                <w:sz w:val="27"/>
                <w:szCs w:val="27"/>
              </w:rPr>
              <w:t>досл</w:t>
            </w:r>
            <w:r w:rsidRPr="00D9582F">
              <w:rPr>
                <w:bCs/>
                <w:sz w:val="27"/>
                <w:szCs w:val="27"/>
              </w:rPr>
              <w:t>і</w:t>
            </w:r>
            <w:r w:rsidRPr="00D9582F">
              <w:rPr>
                <w:rFonts w:eastAsia="Malgun Gothic Semilight"/>
                <w:bCs/>
                <w:sz w:val="27"/>
                <w:szCs w:val="27"/>
              </w:rPr>
              <w:t>дно</w:t>
            </w:r>
            <w:r w:rsidRPr="00D9582F">
              <w:rPr>
                <w:bCs/>
                <w:sz w:val="27"/>
                <w:szCs w:val="27"/>
              </w:rPr>
              <w:t>-</w:t>
            </w:r>
            <w:r w:rsidRPr="00D9582F">
              <w:rPr>
                <w:rFonts w:eastAsia="Malgun Gothic Semilight"/>
                <w:bCs/>
                <w:sz w:val="27"/>
                <w:szCs w:val="27"/>
              </w:rPr>
              <w:t>промислова</w:t>
            </w:r>
            <w:r w:rsidRPr="00D9582F">
              <w:rPr>
                <w:bCs/>
                <w:sz w:val="27"/>
                <w:szCs w:val="27"/>
              </w:rPr>
              <w:t xml:space="preserve"> </w:t>
            </w:r>
            <w:r w:rsidRPr="00D9582F">
              <w:rPr>
                <w:rFonts w:eastAsia="Malgun Gothic Semilight"/>
                <w:bCs/>
                <w:sz w:val="27"/>
                <w:szCs w:val="27"/>
              </w:rPr>
              <w:t>розробка</w:t>
            </w:r>
            <w:r w:rsidRPr="00D9582F">
              <w:rPr>
                <w:bCs/>
                <w:sz w:val="27"/>
                <w:szCs w:val="27"/>
              </w:rPr>
              <w:t xml:space="preserve"> </w:t>
            </w:r>
            <w:r w:rsidRPr="00D9582F">
              <w:rPr>
                <w:rFonts w:eastAsia="Malgun Gothic Semilight"/>
                <w:bCs/>
                <w:sz w:val="27"/>
                <w:szCs w:val="27"/>
              </w:rPr>
              <w:t>корисних</w:t>
            </w:r>
            <w:r w:rsidRPr="00D9582F">
              <w:rPr>
                <w:bCs/>
                <w:sz w:val="27"/>
                <w:szCs w:val="27"/>
              </w:rPr>
              <w:t xml:space="preserve"> </w:t>
            </w:r>
            <w:r w:rsidRPr="00D9582F">
              <w:rPr>
                <w:rFonts w:eastAsia="Malgun Gothic Semilight"/>
                <w:bCs/>
                <w:sz w:val="27"/>
                <w:szCs w:val="27"/>
              </w:rPr>
              <w:t>копалин</w:t>
            </w:r>
            <w:r w:rsidRPr="00D9582F">
              <w:rPr>
                <w:bCs/>
                <w:sz w:val="27"/>
                <w:szCs w:val="27"/>
              </w:rPr>
              <w:t xml:space="preserve"> </w:t>
            </w:r>
            <w:r w:rsidRPr="00D9582F">
              <w:rPr>
                <w:rFonts w:eastAsia="Malgun Gothic Semilight"/>
                <w:bCs/>
                <w:sz w:val="27"/>
                <w:szCs w:val="27"/>
              </w:rPr>
              <w:t>з</w:t>
            </w:r>
            <w:r w:rsidRPr="00D9582F">
              <w:rPr>
                <w:bCs/>
                <w:sz w:val="27"/>
                <w:szCs w:val="27"/>
              </w:rPr>
              <w:t xml:space="preserve"> </w:t>
            </w:r>
            <w:r w:rsidRPr="00D9582F">
              <w:rPr>
                <w:rFonts w:eastAsia="Malgun Gothic Semilight"/>
                <w:bCs/>
                <w:sz w:val="27"/>
                <w:szCs w:val="27"/>
              </w:rPr>
              <w:t>подальшим</w:t>
            </w:r>
            <w:r w:rsidRPr="00D9582F">
              <w:rPr>
                <w:bCs/>
                <w:sz w:val="27"/>
                <w:szCs w:val="27"/>
              </w:rPr>
              <w:t xml:space="preserve"> </w:t>
            </w:r>
            <w:r w:rsidRPr="00D9582F">
              <w:rPr>
                <w:rFonts w:eastAsia="Malgun Gothic Semilight"/>
                <w:bCs/>
                <w:sz w:val="27"/>
                <w:szCs w:val="27"/>
              </w:rPr>
              <w:t>видобуванням</w:t>
            </w:r>
            <w:r w:rsidRPr="00D9582F">
              <w:rPr>
                <w:bCs/>
                <w:sz w:val="27"/>
                <w:szCs w:val="27"/>
              </w:rPr>
              <w:t xml:space="preserve"> </w:t>
            </w:r>
            <w:r w:rsidRPr="00D9582F">
              <w:rPr>
                <w:rFonts w:eastAsia="Malgun Gothic Semilight"/>
                <w:bCs/>
                <w:sz w:val="27"/>
                <w:szCs w:val="27"/>
              </w:rPr>
              <w:t>корисних</w:t>
            </w:r>
            <w:r w:rsidRPr="00D9582F">
              <w:rPr>
                <w:bCs/>
                <w:sz w:val="27"/>
                <w:szCs w:val="27"/>
              </w:rPr>
              <w:t xml:space="preserve"> </w:t>
            </w:r>
            <w:r w:rsidRPr="00D9582F">
              <w:rPr>
                <w:rFonts w:eastAsia="Malgun Gothic Semilight"/>
                <w:bCs/>
                <w:sz w:val="27"/>
                <w:szCs w:val="27"/>
              </w:rPr>
              <w:t>копалин</w:t>
            </w:r>
            <w:r w:rsidRPr="00D9582F">
              <w:rPr>
                <w:bCs/>
                <w:sz w:val="27"/>
                <w:szCs w:val="27"/>
              </w:rPr>
              <w:t xml:space="preserve"> (</w:t>
            </w:r>
            <w:r w:rsidRPr="00D9582F">
              <w:rPr>
                <w:rFonts w:eastAsia="Malgun Gothic Semilight"/>
                <w:bCs/>
                <w:sz w:val="27"/>
                <w:szCs w:val="27"/>
              </w:rPr>
              <w:t>промислова</w:t>
            </w:r>
            <w:r w:rsidRPr="00D9582F">
              <w:rPr>
                <w:bCs/>
                <w:sz w:val="27"/>
                <w:szCs w:val="27"/>
              </w:rPr>
              <w:t xml:space="preserve"> </w:t>
            </w:r>
            <w:r w:rsidRPr="00D9582F">
              <w:rPr>
                <w:rFonts w:eastAsia="Malgun Gothic Semilight"/>
                <w:bCs/>
                <w:sz w:val="27"/>
                <w:szCs w:val="27"/>
              </w:rPr>
              <w:t>розробка</w:t>
            </w:r>
            <w:r w:rsidRPr="00D9582F">
              <w:rPr>
                <w:bCs/>
                <w:sz w:val="27"/>
                <w:szCs w:val="27"/>
              </w:rPr>
              <w:t xml:space="preserve"> </w:t>
            </w:r>
            <w:r w:rsidRPr="00D9582F">
              <w:rPr>
                <w:rFonts w:eastAsia="Malgun Gothic Semilight"/>
                <w:bCs/>
                <w:sz w:val="27"/>
                <w:szCs w:val="27"/>
              </w:rPr>
              <w:t>родовищ</w:t>
            </w:r>
            <w:r w:rsidRPr="00D9582F">
              <w:rPr>
                <w:bCs/>
                <w:sz w:val="27"/>
                <w:szCs w:val="27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6C29" w14:textId="0531A6BC" w:rsidR="00ED45A4" w:rsidRPr="00D9582F" w:rsidRDefault="00ED45A4" w:rsidP="00ED45A4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D9582F">
              <w:rPr>
                <w:sz w:val="27"/>
                <w:szCs w:val="27"/>
              </w:rPr>
              <w:t>Рівненська область, Вараський район</w:t>
            </w:r>
          </w:p>
        </w:tc>
      </w:tr>
    </w:tbl>
    <w:p w14:paraId="21F07553" w14:textId="62ED04FF" w:rsidR="00ED45A4" w:rsidRDefault="00ED45A4">
      <w:pPr>
        <w:rPr>
          <w:rFonts w:eastAsia="Times New Roman" w:cs="Times New Roman"/>
          <w:szCs w:val="28"/>
          <w:lang w:val="uk-UA" w:eastAsia="ru-RU"/>
        </w:rPr>
      </w:pPr>
    </w:p>
    <w:p w14:paraId="39E58D2B" w14:textId="77777777" w:rsidR="00ED45A4" w:rsidRDefault="00ED45A4">
      <w:pPr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D45A4" w:rsidRPr="00D2321F" w14:paraId="2904C7CB" w14:textId="77777777" w:rsidTr="001A5AF1">
        <w:trPr>
          <w:jc w:val="right"/>
        </w:trPr>
        <w:tc>
          <w:tcPr>
            <w:tcW w:w="3210" w:type="dxa"/>
          </w:tcPr>
          <w:p w14:paraId="4776EE44" w14:textId="5F34B0C5" w:rsidR="00ED45A4" w:rsidRPr="00D2321F" w:rsidRDefault="00ED45A4" w:rsidP="001A5AF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D2321F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D9582F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389F92D3" w14:textId="77777777" w:rsidR="00ED45A4" w:rsidRPr="00D2321F" w:rsidRDefault="00ED45A4" w:rsidP="001A5AF1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D2321F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D2321F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CD0869C" w14:textId="03453389" w:rsidR="00ED45A4" w:rsidRPr="00D2321F" w:rsidRDefault="00AC05C6" w:rsidP="001A5AF1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C05C6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08.02.2024 № 53</w:t>
            </w:r>
          </w:p>
          <w:p w14:paraId="46C90655" w14:textId="77777777" w:rsidR="00ED45A4" w:rsidRPr="00D2321F" w:rsidRDefault="00ED45A4" w:rsidP="001A5AF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7717337" w14:textId="77777777" w:rsidR="00ED45A4" w:rsidRPr="00D2321F" w:rsidRDefault="00ED45A4" w:rsidP="00ED45A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D2321F">
        <w:rPr>
          <w:rFonts w:eastAsia="Times New Roman" w:cs="Times New Roman"/>
          <w:b/>
          <w:bCs/>
          <w:sz w:val="24"/>
          <w:szCs w:val="24"/>
          <w:lang w:eastAsia="uk-UA"/>
        </w:rPr>
        <w:t>ПРОГРАМА РОБІТ</w:t>
      </w:r>
    </w:p>
    <w:p w14:paraId="165DCEDD" w14:textId="77777777" w:rsidR="00ED45A4" w:rsidRPr="00D2321F" w:rsidRDefault="00ED45A4" w:rsidP="00ED45A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D2321F">
        <w:rPr>
          <w:rFonts w:eastAsia="Times New Roman" w:cs="Times New Roman"/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27D5AB82" w14:textId="77777777" w:rsidR="00ED45A4" w:rsidRPr="00D2321F" w:rsidRDefault="00ED45A4" w:rsidP="00ED45A4">
      <w:pPr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D2321F">
        <w:rPr>
          <w:rFonts w:eastAsia="Calibri" w:cs="Times New Roman"/>
          <w:b/>
          <w:sz w:val="24"/>
          <w:szCs w:val="24"/>
        </w:rPr>
        <w:t>граніту</w:t>
      </w:r>
      <w:r w:rsidRPr="00D2321F">
        <w:rPr>
          <w:rFonts w:eastAsia="Calibri" w:cs="Times New Roman"/>
          <w:b/>
          <w:sz w:val="24"/>
          <w:szCs w:val="24"/>
          <w:lang w:val="uk-UA"/>
        </w:rPr>
        <w:t xml:space="preserve"> </w:t>
      </w:r>
      <w:r w:rsidRPr="00D2321F">
        <w:rPr>
          <w:rFonts w:eastAsia="Calibri" w:cs="Times New Roman"/>
          <w:b/>
          <w:sz w:val="24"/>
          <w:szCs w:val="24"/>
          <w:lang w:eastAsia="uk-UA"/>
        </w:rPr>
        <w:t>Вільшанського</w:t>
      </w:r>
      <w:r w:rsidRPr="00D2321F">
        <w:rPr>
          <w:rFonts w:eastAsia="Calibri" w:cs="Times New Roman"/>
          <w:b/>
          <w:sz w:val="24"/>
          <w:szCs w:val="24"/>
        </w:rPr>
        <w:t xml:space="preserve"> </w:t>
      </w:r>
      <w:r w:rsidRPr="00D2321F">
        <w:rPr>
          <w:rFonts w:eastAsia="Calibri" w:cs="Times New Roman"/>
          <w:b/>
          <w:bCs/>
          <w:sz w:val="24"/>
          <w:szCs w:val="24"/>
        </w:rPr>
        <w:t xml:space="preserve">(Підгороднянського) </w:t>
      </w:r>
      <w:r w:rsidRPr="00D2321F">
        <w:rPr>
          <w:rFonts w:eastAsia="Calibri" w:cs="Times New Roman"/>
          <w:b/>
          <w:sz w:val="24"/>
          <w:szCs w:val="24"/>
        </w:rPr>
        <w:t>родовища</w:t>
      </w:r>
    </w:p>
    <w:p w14:paraId="4B216F0C" w14:textId="77777777" w:rsidR="00ED45A4" w:rsidRPr="00D2321F" w:rsidRDefault="00ED45A4" w:rsidP="00ED45A4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227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1884"/>
        <w:gridCol w:w="1234"/>
        <w:gridCol w:w="1844"/>
      </w:tblGrid>
      <w:tr w:rsidR="00ED45A4" w:rsidRPr="00D2321F" w14:paraId="2A529520" w14:textId="77777777" w:rsidTr="001A5AF1">
        <w:trPr>
          <w:trHeight w:val="2839"/>
        </w:trPr>
        <w:tc>
          <w:tcPr>
            <w:tcW w:w="281" w:type="pct"/>
            <w:vAlign w:val="center"/>
          </w:tcPr>
          <w:p w14:paraId="5CADEA83" w14:textId="77777777" w:rsidR="00ED45A4" w:rsidRPr="00D2321F" w:rsidRDefault="00ED45A4" w:rsidP="001A5AF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70A848D" w14:textId="77777777" w:rsidR="00ED45A4" w:rsidRPr="00D2321F" w:rsidRDefault="00ED45A4" w:rsidP="001A5AF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54" w:type="pct"/>
            <w:vAlign w:val="center"/>
          </w:tcPr>
          <w:p w14:paraId="098BCA5A" w14:textId="77777777" w:rsidR="00ED45A4" w:rsidRPr="00D2321F" w:rsidRDefault="00ED45A4" w:rsidP="001A5AF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6" w:type="pct"/>
            <w:vAlign w:val="center"/>
          </w:tcPr>
          <w:p w14:paraId="52DE89DA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13" w:type="pct"/>
            <w:vAlign w:val="center"/>
          </w:tcPr>
          <w:p w14:paraId="3E5B6203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16" w:type="pct"/>
            <w:vAlign w:val="center"/>
          </w:tcPr>
          <w:p w14:paraId="52CBE38E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2E5AFF3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09BF6A9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ED45A4" w:rsidRPr="00D2321F" w14:paraId="328F224B" w14:textId="77777777" w:rsidTr="001A5AF1">
        <w:trPr>
          <w:trHeight w:val="377"/>
        </w:trPr>
        <w:tc>
          <w:tcPr>
            <w:tcW w:w="281" w:type="pct"/>
          </w:tcPr>
          <w:p w14:paraId="3D2FBD79" w14:textId="77777777" w:rsidR="00ED45A4" w:rsidRPr="00D2321F" w:rsidRDefault="00ED45A4" w:rsidP="001A5AF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54" w:type="pct"/>
          </w:tcPr>
          <w:p w14:paraId="6B84A46B" w14:textId="77777777" w:rsidR="00ED45A4" w:rsidRPr="00D2321F" w:rsidRDefault="00ED45A4" w:rsidP="001A5A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36" w:type="pct"/>
            <w:vAlign w:val="center"/>
          </w:tcPr>
          <w:p w14:paraId="5AA4986D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13" w:type="pct"/>
            <w:vAlign w:val="center"/>
          </w:tcPr>
          <w:p w14:paraId="77787BAA" w14:textId="77777777" w:rsidR="00ED45A4" w:rsidRPr="00D2321F" w:rsidRDefault="00ED45A4" w:rsidP="001A5AF1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642D2271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D45A4" w:rsidRPr="00D2321F" w14:paraId="7DC4886D" w14:textId="77777777" w:rsidTr="001A5AF1">
        <w:trPr>
          <w:trHeight w:val="238"/>
        </w:trPr>
        <w:tc>
          <w:tcPr>
            <w:tcW w:w="281" w:type="pct"/>
            <w:vMerge w:val="restart"/>
          </w:tcPr>
          <w:p w14:paraId="38235789" w14:textId="77777777" w:rsidR="00ED45A4" w:rsidRPr="00D2321F" w:rsidRDefault="00ED45A4" w:rsidP="001A5AF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9" w:type="pct"/>
            <w:gridSpan w:val="4"/>
            <w:vAlign w:val="center"/>
          </w:tcPr>
          <w:p w14:paraId="3EE1F6C4" w14:textId="77777777" w:rsidR="00ED45A4" w:rsidRPr="00D2321F" w:rsidRDefault="00ED45A4" w:rsidP="001A5AF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ED45A4" w:rsidRPr="00D2321F" w14:paraId="207C75F3" w14:textId="77777777" w:rsidTr="00D9582F">
        <w:trPr>
          <w:trHeight w:val="1965"/>
        </w:trPr>
        <w:tc>
          <w:tcPr>
            <w:tcW w:w="281" w:type="pct"/>
            <w:vMerge/>
          </w:tcPr>
          <w:p w14:paraId="77B2CBE2" w14:textId="77777777" w:rsidR="00ED45A4" w:rsidRPr="00D2321F" w:rsidRDefault="00ED45A4" w:rsidP="001A5AF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21449AE9" w14:textId="77777777" w:rsidR="00ED45A4" w:rsidRPr="00D2321F" w:rsidRDefault="00ED45A4" w:rsidP="001A5A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36" w:type="pct"/>
            <w:vAlign w:val="center"/>
          </w:tcPr>
          <w:p w14:paraId="5FF78F38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13" w:type="pct"/>
            <w:vAlign w:val="center"/>
          </w:tcPr>
          <w:p w14:paraId="373E487D" w14:textId="77777777" w:rsidR="00ED45A4" w:rsidRPr="00D2321F" w:rsidRDefault="00ED45A4" w:rsidP="001A5AF1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 w:val="restart"/>
            <w:vAlign w:val="center"/>
          </w:tcPr>
          <w:p w14:paraId="6B6FA186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49481C6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40435894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2AA02D3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F3B496A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ED45A4" w:rsidRPr="00D2321F" w14:paraId="65DE5329" w14:textId="77777777" w:rsidTr="001A5AF1">
        <w:trPr>
          <w:trHeight w:val="377"/>
        </w:trPr>
        <w:tc>
          <w:tcPr>
            <w:tcW w:w="281" w:type="pct"/>
            <w:vMerge/>
          </w:tcPr>
          <w:p w14:paraId="61C5AA4A" w14:textId="77777777" w:rsidR="00ED45A4" w:rsidRPr="00D2321F" w:rsidRDefault="00ED45A4" w:rsidP="001A5AF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7722CFDE" w14:textId="77777777" w:rsidR="00ED45A4" w:rsidRPr="00D2321F" w:rsidRDefault="00ED45A4" w:rsidP="001A5AF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36" w:type="pct"/>
            <w:vAlign w:val="center"/>
          </w:tcPr>
          <w:p w14:paraId="0D8D6293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13" w:type="pct"/>
            <w:vAlign w:val="center"/>
          </w:tcPr>
          <w:p w14:paraId="040B5CAD" w14:textId="77777777" w:rsidR="00ED45A4" w:rsidRPr="00D2321F" w:rsidRDefault="00ED45A4" w:rsidP="001A5AF1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42EEFFF6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D45A4" w:rsidRPr="00D2321F" w14:paraId="2FBF58E7" w14:textId="77777777" w:rsidTr="001A5AF1">
        <w:trPr>
          <w:trHeight w:val="377"/>
        </w:trPr>
        <w:tc>
          <w:tcPr>
            <w:tcW w:w="281" w:type="pct"/>
            <w:vMerge/>
          </w:tcPr>
          <w:p w14:paraId="1D294116" w14:textId="77777777" w:rsidR="00ED45A4" w:rsidRPr="00D2321F" w:rsidRDefault="00ED45A4" w:rsidP="001A5AF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52B29FC4" w14:textId="77777777" w:rsidR="00ED45A4" w:rsidRPr="00D2321F" w:rsidRDefault="00ED45A4" w:rsidP="001A5A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36" w:type="pct"/>
            <w:vAlign w:val="center"/>
          </w:tcPr>
          <w:p w14:paraId="29A7F394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13" w:type="pct"/>
            <w:vAlign w:val="center"/>
          </w:tcPr>
          <w:p w14:paraId="2B383249" w14:textId="77777777" w:rsidR="00ED45A4" w:rsidRPr="00D2321F" w:rsidRDefault="00ED45A4" w:rsidP="001A5AF1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25EDD2DE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D45A4" w:rsidRPr="00D2321F" w14:paraId="3E7EAC53" w14:textId="77777777" w:rsidTr="001A5AF1">
        <w:trPr>
          <w:trHeight w:val="377"/>
        </w:trPr>
        <w:tc>
          <w:tcPr>
            <w:tcW w:w="281" w:type="pct"/>
            <w:vMerge/>
          </w:tcPr>
          <w:p w14:paraId="5AC26FFB" w14:textId="77777777" w:rsidR="00ED45A4" w:rsidRPr="00D2321F" w:rsidRDefault="00ED45A4" w:rsidP="001A5AF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704ED6C2" w14:textId="77777777" w:rsidR="00ED45A4" w:rsidRPr="00D2321F" w:rsidRDefault="00ED45A4" w:rsidP="001A5A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36" w:type="pct"/>
            <w:vAlign w:val="center"/>
          </w:tcPr>
          <w:p w14:paraId="1B91C3DE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13" w:type="pct"/>
            <w:vAlign w:val="center"/>
          </w:tcPr>
          <w:p w14:paraId="4213EAFF" w14:textId="77777777" w:rsidR="00ED45A4" w:rsidRPr="00D2321F" w:rsidRDefault="00ED45A4" w:rsidP="001A5AF1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112B2031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D45A4" w:rsidRPr="00D2321F" w14:paraId="7E020CBD" w14:textId="77777777" w:rsidTr="001A5AF1">
        <w:trPr>
          <w:trHeight w:val="2760"/>
        </w:trPr>
        <w:tc>
          <w:tcPr>
            <w:tcW w:w="281" w:type="pct"/>
            <w:vMerge/>
          </w:tcPr>
          <w:p w14:paraId="1CA5D2A8" w14:textId="77777777" w:rsidR="00ED45A4" w:rsidRPr="00D2321F" w:rsidRDefault="00ED45A4" w:rsidP="001A5AF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208F3D17" w14:textId="77777777" w:rsidR="00ED45A4" w:rsidRPr="00D2321F" w:rsidRDefault="00ED45A4" w:rsidP="001A5A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D232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32276ED4" w14:textId="77777777" w:rsidR="00ED45A4" w:rsidRPr="00D2321F" w:rsidRDefault="00ED45A4" w:rsidP="001A5A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2DD37BD4" w14:textId="77777777" w:rsidR="00ED45A4" w:rsidRPr="00D2321F" w:rsidRDefault="00ED45A4" w:rsidP="001A5A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D232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36" w:type="pct"/>
            <w:vAlign w:val="center"/>
          </w:tcPr>
          <w:p w14:paraId="2542526D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7C60F457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2E8A9828" w14:textId="77777777" w:rsidR="00ED45A4" w:rsidRPr="00D2321F" w:rsidRDefault="00ED45A4" w:rsidP="001A5AF1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15FBF566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D45A4" w:rsidRPr="00D2321F" w14:paraId="1F3323F7" w14:textId="77777777" w:rsidTr="001A5AF1">
        <w:trPr>
          <w:trHeight w:val="425"/>
        </w:trPr>
        <w:tc>
          <w:tcPr>
            <w:tcW w:w="281" w:type="pct"/>
          </w:tcPr>
          <w:p w14:paraId="2FAFA1D4" w14:textId="77777777" w:rsidR="00ED45A4" w:rsidRPr="00D2321F" w:rsidRDefault="00ED45A4" w:rsidP="001A5AF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54" w:type="pct"/>
          </w:tcPr>
          <w:p w14:paraId="7FDFFC88" w14:textId="77777777" w:rsidR="00ED45A4" w:rsidRPr="00D2321F" w:rsidRDefault="00ED45A4" w:rsidP="001A5A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36" w:type="pct"/>
            <w:vAlign w:val="center"/>
          </w:tcPr>
          <w:p w14:paraId="4EE7E84A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31C73487" w14:textId="77777777" w:rsidR="00ED45A4" w:rsidRPr="00D2321F" w:rsidRDefault="00ED45A4" w:rsidP="001A5AF1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4236EA1F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FC08140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272B53DC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43CF012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0D2B183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5DF0D9A9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7BDB17F6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D45A4" w:rsidRPr="00D2321F" w14:paraId="71F3ADD7" w14:textId="77777777" w:rsidTr="001A5AF1">
        <w:trPr>
          <w:trHeight w:val="425"/>
        </w:trPr>
        <w:tc>
          <w:tcPr>
            <w:tcW w:w="281" w:type="pct"/>
          </w:tcPr>
          <w:p w14:paraId="07F78E47" w14:textId="77777777" w:rsidR="00ED45A4" w:rsidRPr="00D2321F" w:rsidRDefault="00ED45A4" w:rsidP="001A5AF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54" w:type="pct"/>
          </w:tcPr>
          <w:p w14:paraId="3F1A0193" w14:textId="77777777" w:rsidR="00ED45A4" w:rsidRPr="00D2321F" w:rsidRDefault="00ED45A4" w:rsidP="001A5A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36" w:type="pct"/>
            <w:vAlign w:val="center"/>
          </w:tcPr>
          <w:p w14:paraId="63BB3EB0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2160E16C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1CB4ACE6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13" w:type="pct"/>
            <w:vAlign w:val="center"/>
          </w:tcPr>
          <w:p w14:paraId="5A59C407" w14:textId="77777777" w:rsidR="00ED45A4" w:rsidRPr="00D2321F" w:rsidRDefault="00ED45A4" w:rsidP="001A5AF1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40C21D87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D45A4" w:rsidRPr="00D2321F" w14:paraId="4A33CB95" w14:textId="77777777" w:rsidTr="001A5AF1">
        <w:trPr>
          <w:trHeight w:val="425"/>
        </w:trPr>
        <w:tc>
          <w:tcPr>
            <w:tcW w:w="281" w:type="pct"/>
          </w:tcPr>
          <w:p w14:paraId="2C60FD3B" w14:textId="77777777" w:rsidR="00ED45A4" w:rsidRPr="00D2321F" w:rsidRDefault="00ED45A4" w:rsidP="001A5AF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54" w:type="pct"/>
          </w:tcPr>
          <w:p w14:paraId="1FDF781C" w14:textId="77777777" w:rsidR="00ED45A4" w:rsidRPr="00D2321F" w:rsidRDefault="00ED45A4" w:rsidP="001A5A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D2321F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D2321F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36" w:type="pct"/>
            <w:vAlign w:val="center"/>
          </w:tcPr>
          <w:p w14:paraId="5B0F7C13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13" w:type="pct"/>
            <w:vAlign w:val="center"/>
          </w:tcPr>
          <w:p w14:paraId="7C17BDB0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6" w:type="pct"/>
            <w:vAlign w:val="center"/>
          </w:tcPr>
          <w:p w14:paraId="35D51282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D45A4" w:rsidRPr="00D2321F" w14:paraId="779C18CA" w14:textId="77777777" w:rsidTr="001A5AF1">
        <w:trPr>
          <w:trHeight w:val="425"/>
        </w:trPr>
        <w:tc>
          <w:tcPr>
            <w:tcW w:w="281" w:type="pct"/>
          </w:tcPr>
          <w:p w14:paraId="40160279" w14:textId="77777777" w:rsidR="00ED45A4" w:rsidRPr="00D2321F" w:rsidRDefault="00ED45A4" w:rsidP="001A5AF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54" w:type="pct"/>
          </w:tcPr>
          <w:p w14:paraId="2769B2A7" w14:textId="77777777" w:rsidR="00ED45A4" w:rsidRPr="00D2321F" w:rsidRDefault="00ED45A4" w:rsidP="001A5A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36" w:type="pct"/>
            <w:vAlign w:val="center"/>
          </w:tcPr>
          <w:p w14:paraId="1CF76A37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13" w:type="pct"/>
            <w:vAlign w:val="center"/>
          </w:tcPr>
          <w:p w14:paraId="5AB286A3" w14:textId="77777777" w:rsidR="00ED45A4" w:rsidRPr="00D2321F" w:rsidRDefault="00ED45A4" w:rsidP="001A5AF1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0DE40012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7EE378BE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ED45A4" w:rsidRPr="00D2321F" w14:paraId="458F51A9" w14:textId="77777777" w:rsidTr="001A5AF1">
        <w:trPr>
          <w:trHeight w:val="425"/>
        </w:trPr>
        <w:tc>
          <w:tcPr>
            <w:tcW w:w="281" w:type="pct"/>
          </w:tcPr>
          <w:p w14:paraId="3A7002AE" w14:textId="77777777" w:rsidR="00ED45A4" w:rsidRPr="00D2321F" w:rsidRDefault="00ED45A4" w:rsidP="001A5AF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54" w:type="pct"/>
          </w:tcPr>
          <w:p w14:paraId="7623AC71" w14:textId="77777777" w:rsidR="00ED45A4" w:rsidRPr="00D2321F" w:rsidRDefault="00ED45A4" w:rsidP="001A5A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36" w:type="pct"/>
            <w:vAlign w:val="center"/>
          </w:tcPr>
          <w:p w14:paraId="519B6615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51A8175C" w14:textId="77777777" w:rsidR="00ED45A4" w:rsidRPr="00D2321F" w:rsidRDefault="00ED45A4" w:rsidP="001A5AF1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3894F532" w14:textId="77777777" w:rsidR="00ED45A4" w:rsidRPr="00D2321F" w:rsidRDefault="00ED45A4" w:rsidP="001A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D45A4" w:rsidRPr="00D2321F" w14:paraId="10FC39D8" w14:textId="77777777" w:rsidTr="001A5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1" w:type="pct"/>
          <w:trHeight w:val="539"/>
        </w:trPr>
        <w:tc>
          <w:tcPr>
            <w:tcW w:w="4719" w:type="pct"/>
            <w:gridSpan w:val="4"/>
          </w:tcPr>
          <w:p w14:paraId="263C99B6" w14:textId="77777777" w:rsidR="00ED45A4" w:rsidRPr="00D2321F" w:rsidRDefault="00ED45A4" w:rsidP="001A5AF1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2321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7DE1A25F" w14:textId="77777777" w:rsidR="00ED45A4" w:rsidRPr="00D2321F" w:rsidRDefault="00ED45A4" w:rsidP="001A5AF1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2321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541F0CBF" w14:textId="77777777" w:rsidR="00ED45A4" w:rsidRPr="00D2321F" w:rsidRDefault="00ED45A4" w:rsidP="001A5AF1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2321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4638ED81" w14:textId="77777777" w:rsidR="00ED45A4" w:rsidRPr="00D2321F" w:rsidRDefault="00ED45A4" w:rsidP="001A5AF1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D2321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**** - для родовищ, розробка яких буде здійснюватись підземним способом</w:t>
            </w:r>
            <w:r w:rsidRPr="00D2321F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3743CDFD" w14:textId="77777777" w:rsidR="00ED45A4" w:rsidRPr="00D2321F" w:rsidRDefault="00ED45A4" w:rsidP="00ED45A4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D45A4" w:rsidRPr="00D2321F" w14:paraId="17A5AC08" w14:textId="77777777" w:rsidTr="001A5AF1">
        <w:trPr>
          <w:trHeight w:val="1267"/>
          <w:jc w:val="center"/>
        </w:trPr>
        <w:tc>
          <w:tcPr>
            <w:tcW w:w="4509" w:type="dxa"/>
          </w:tcPr>
          <w:p w14:paraId="3F42376E" w14:textId="77777777" w:rsidR="00ED45A4" w:rsidRPr="00D2321F" w:rsidRDefault="00ED45A4" w:rsidP="001A5AF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2321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6A554C9A" w14:textId="77777777" w:rsidR="00ED45A4" w:rsidRPr="00D2321F" w:rsidRDefault="00ED45A4" w:rsidP="001A5AF1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2321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568A163" w14:textId="77777777" w:rsidR="00ED45A4" w:rsidRPr="00D2321F" w:rsidRDefault="00ED45A4" w:rsidP="001A5AF1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D2321F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7A042CF3" w14:textId="77777777" w:rsidR="00ED45A4" w:rsidRPr="00D2321F" w:rsidRDefault="00ED45A4" w:rsidP="001A5AF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2321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D3D6C41" w14:textId="77777777" w:rsidR="00ED45A4" w:rsidRPr="00D2321F" w:rsidRDefault="00ED45A4" w:rsidP="001A5AF1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2321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86EA467" w14:textId="77777777" w:rsidR="00ED45A4" w:rsidRPr="00D2321F" w:rsidRDefault="00ED45A4" w:rsidP="001A5AF1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2321F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49C5739D" w14:textId="77777777" w:rsidR="00ED45A4" w:rsidRPr="00D2321F" w:rsidRDefault="00ED45A4" w:rsidP="00ED45A4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36F13D88" w14:textId="77777777" w:rsidR="00ED45A4" w:rsidRPr="00D2321F" w:rsidRDefault="00ED45A4" w:rsidP="00ED45A4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5FD248AC" w14:textId="77777777" w:rsidR="00ED45A4" w:rsidRPr="00D2321F" w:rsidRDefault="00ED45A4" w:rsidP="00ED45A4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213AC627" w14:textId="77777777" w:rsidR="00ED45A4" w:rsidRDefault="00ED45A4" w:rsidP="00ED45A4">
      <w:pPr>
        <w:rPr>
          <w:rFonts w:eastAsia="Times New Roman" w:cs="Times New Roman"/>
          <w:sz w:val="24"/>
          <w:szCs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D45A4" w:rsidRPr="00D2321F" w14:paraId="53B8C98F" w14:textId="77777777" w:rsidTr="001A5AF1">
        <w:trPr>
          <w:jc w:val="right"/>
        </w:trPr>
        <w:tc>
          <w:tcPr>
            <w:tcW w:w="3210" w:type="dxa"/>
          </w:tcPr>
          <w:p w14:paraId="66D08D93" w14:textId="2734FBBB" w:rsidR="00ED45A4" w:rsidRPr="00D2321F" w:rsidRDefault="00ED45A4" w:rsidP="001A5AF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D2321F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D9582F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  <w:p w14:paraId="69D41E36" w14:textId="77777777" w:rsidR="00ED45A4" w:rsidRPr="00D2321F" w:rsidRDefault="00ED45A4" w:rsidP="001A5AF1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D2321F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D2321F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997E758" w14:textId="77EB6880" w:rsidR="00ED45A4" w:rsidRPr="00D2321F" w:rsidRDefault="00AC05C6" w:rsidP="001A5AF1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C05C6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08.02.2024 № 53</w:t>
            </w:r>
          </w:p>
          <w:p w14:paraId="2392D9C3" w14:textId="77777777" w:rsidR="00ED45A4" w:rsidRPr="00D2321F" w:rsidRDefault="00ED45A4" w:rsidP="001A5AF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31943DE" w14:textId="77777777" w:rsidR="00ED45A4" w:rsidRPr="00D2321F" w:rsidRDefault="00ED45A4" w:rsidP="00ED45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D2321F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2B4DA272" w14:textId="77777777" w:rsidR="00ED45A4" w:rsidRPr="00D2321F" w:rsidRDefault="00ED45A4" w:rsidP="00ED45A4">
      <w:pPr>
        <w:overflowPunct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D2321F">
        <w:rPr>
          <w:rFonts w:eastAsia="Times New Roman" w:cs="Times New Roman"/>
          <w:b/>
          <w:bCs/>
          <w:sz w:val="24"/>
          <w:szCs w:val="20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D2321F">
        <w:rPr>
          <w:rFonts w:eastAsia="Times New Roman" w:cs="Times New Roman"/>
          <w:b/>
          <w:bCs/>
          <w:sz w:val="24"/>
          <w:szCs w:val="20"/>
          <w:lang w:eastAsia="uk-UA"/>
        </w:rPr>
        <w:br/>
        <w:t>(промислова розробка родовищ) (неметалічні)</w:t>
      </w:r>
    </w:p>
    <w:p w14:paraId="5C5DC08F" w14:textId="77777777" w:rsidR="00ED45A4" w:rsidRPr="00D2321F" w:rsidRDefault="00ED45A4" w:rsidP="00ED45A4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D2321F">
        <w:rPr>
          <w:rFonts w:eastAsia="Times New Roman" w:cs="Times New Roman"/>
          <w:b/>
          <w:sz w:val="24"/>
          <w:szCs w:val="24"/>
          <w:lang w:val="uk-UA" w:eastAsia="ar-SA"/>
        </w:rPr>
        <w:t xml:space="preserve">бурштину </w:t>
      </w:r>
      <w:r w:rsidRPr="00D2321F">
        <w:rPr>
          <w:rFonts w:eastAsia="Calibri" w:cs="Times New Roman"/>
          <w:b/>
          <w:sz w:val="24"/>
          <w:szCs w:val="24"/>
        </w:rPr>
        <w:t>ділянки Крючкова</w:t>
      </w:r>
    </w:p>
    <w:p w14:paraId="13B1234A" w14:textId="77777777" w:rsidR="00ED45A4" w:rsidRPr="00D2321F" w:rsidRDefault="00ED45A4" w:rsidP="00ED45A4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ED45A4" w:rsidRPr="00D2321F" w14:paraId="777734EE" w14:textId="77777777" w:rsidTr="001A5AF1">
        <w:trPr>
          <w:trHeight w:val="377"/>
        </w:trPr>
        <w:tc>
          <w:tcPr>
            <w:tcW w:w="301" w:type="pct"/>
            <w:vAlign w:val="center"/>
          </w:tcPr>
          <w:p w14:paraId="0DA39298" w14:textId="77777777" w:rsidR="00ED45A4" w:rsidRPr="00D2321F" w:rsidRDefault="00ED45A4" w:rsidP="001A5AF1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573B9A59" w14:textId="77777777" w:rsidR="00ED45A4" w:rsidRPr="00D2321F" w:rsidRDefault="00ED45A4" w:rsidP="001A5AF1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249D2CF6" w14:textId="77777777" w:rsidR="00ED45A4" w:rsidRPr="00D2321F" w:rsidRDefault="00ED45A4" w:rsidP="001A5AF1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3CD2B109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79DE6DAC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652263A8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3560DC1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75A8A44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ED45A4" w:rsidRPr="00D2321F" w14:paraId="7936F1B9" w14:textId="77777777" w:rsidTr="001A5AF1">
        <w:trPr>
          <w:trHeight w:val="377"/>
        </w:trPr>
        <w:tc>
          <w:tcPr>
            <w:tcW w:w="301" w:type="pct"/>
          </w:tcPr>
          <w:p w14:paraId="333693AF" w14:textId="77777777" w:rsidR="00ED45A4" w:rsidRPr="00D2321F" w:rsidRDefault="00ED45A4" w:rsidP="001A5AF1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4FCC78EA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724788C3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3D56A64A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0362BB1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D45A4" w:rsidRPr="00D2321F" w14:paraId="57E722E1" w14:textId="77777777" w:rsidTr="001A5AF1">
        <w:trPr>
          <w:trHeight w:val="253"/>
        </w:trPr>
        <w:tc>
          <w:tcPr>
            <w:tcW w:w="301" w:type="pct"/>
            <w:vMerge w:val="restart"/>
          </w:tcPr>
          <w:p w14:paraId="4BE450E6" w14:textId="77777777" w:rsidR="00ED45A4" w:rsidRPr="00D2321F" w:rsidRDefault="00ED45A4" w:rsidP="001A5AF1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110069CA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ED45A4" w:rsidRPr="00D2321F" w14:paraId="2403279C" w14:textId="77777777" w:rsidTr="001A5AF1">
        <w:trPr>
          <w:trHeight w:val="377"/>
        </w:trPr>
        <w:tc>
          <w:tcPr>
            <w:tcW w:w="301" w:type="pct"/>
            <w:vMerge/>
          </w:tcPr>
          <w:p w14:paraId="5931E9ED" w14:textId="77777777" w:rsidR="00ED45A4" w:rsidRPr="00D2321F" w:rsidRDefault="00ED45A4" w:rsidP="00ED45A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AE82148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6651AE7B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69F911A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28E8C48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1A866F9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-ти</w:t>
            </w:r>
          </w:p>
          <w:p w14:paraId="34831681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D45A4" w:rsidRPr="00D2321F" w14:paraId="53C5AD25" w14:textId="77777777" w:rsidTr="00D9582F">
        <w:trPr>
          <w:trHeight w:val="4194"/>
        </w:trPr>
        <w:tc>
          <w:tcPr>
            <w:tcW w:w="301" w:type="pct"/>
            <w:vMerge/>
          </w:tcPr>
          <w:p w14:paraId="28135B5C" w14:textId="77777777" w:rsidR="00ED45A4" w:rsidRPr="00D2321F" w:rsidRDefault="00ED45A4" w:rsidP="00ED45A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9A4A5CA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0C78EB8C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8" w:type="pct"/>
            <w:vAlign w:val="center"/>
          </w:tcPr>
          <w:p w14:paraId="15F11BB0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DBFE526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5C6B976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D45A4" w:rsidRPr="00D2321F" w14:paraId="7CAE068B" w14:textId="77777777" w:rsidTr="00D9582F">
        <w:trPr>
          <w:trHeight w:val="1475"/>
        </w:trPr>
        <w:tc>
          <w:tcPr>
            <w:tcW w:w="301" w:type="pct"/>
            <w:vMerge/>
          </w:tcPr>
          <w:p w14:paraId="61905701" w14:textId="77777777" w:rsidR="00ED45A4" w:rsidRPr="00D2321F" w:rsidRDefault="00ED45A4" w:rsidP="00ED45A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966B726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8" w:type="pct"/>
            <w:vAlign w:val="center"/>
          </w:tcPr>
          <w:p w14:paraId="748D1B52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45E15FE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87E9F32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D45A4" w:rsidRPr="00D2321F" w14:paraId="67C9688B" w14:textId="77777777" w:rsidTr="001A5AF1">
        <w:trPr>
          <w:trHeight w:val="377"/>
        </w:trPr>
        <w:tc>
          <w:tcPr>
            <w:tcW w:w="301" w:type="pct"/>
            <w:vMerge/>
          </w:tcPr>
          <w:p w14:paraId="3B3E0A57" w14:textId="77777777" w:rsidR="00ED45A4" w:rsidRPr="00D2321F" w:rsidRDefault="00ED45A4" w:rsidP="00ED45A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61F9195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8" w:type="pct"/>
            <w:vAlign w:val="center"/>
          </w:tcPr>
          <w:p w14:paraId="1420E323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CB67FAB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04CA7AE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D45A4" w:rsidRPr="00D2321F" w14:paraId="1F9FBB4D" w14:textId="77777777" w:rsidTr="001A5AF1">
        <w:trPr>
          <w:trHeight w:val="296"/>
        </w:trPr>
        <w:tc>
          <w:tcPr>
            <w:tcW w:w="301" w:type="pct"/>
            <w:vMerge w:val="restart"/>
          </w:tcPr>
          <w:p w14:paraId="34BC8E63" w14:textId="77777777" w:rsidR="00ED45A4" w:rsidRPr="00D2321F" w:rsidRDefault="00ED45A4" w:rsidP="001A5AF1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40AF4967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ED45A4" w:rsidRPr="00D2321F" w14:paraId="6D68935A" w14:textId="77777777" w:rsidTr="001A5AF1">
        <w:trPr>
          <w:trHeight w:val="567"/>
        </w:trPr>
        <w:tc>
          <w:tcPr>
            <w:tcW w:w="301" w:type="pct"/>
            <w:vMerge/>
          </w:tcPr>
          <w:p w14:paraId="4DE14C5E" w14:textId="77777777" w:rsidR="00ED45A4" w:rsidRPr="00D2321F" w:rsidRDefault="00ED45A4" w:rsidP="00ED45A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73B925B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236A8F97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A136839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59240C6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6CBE59D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47349146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6B61115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51BA269F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D45A4" w:rsidRPr="00D2321F" w14:paraId="1DC9029E" w14:textId="77777777" w:rsidTr="001A5AF1">
        <w:trPr>
          <w:trHeight w:val="1422"/>
        </w:trPr>
        <w:tc>
          <w:tcPr>
            <w:tcW w:w="301" w:type="pct"/>
            <w:vMerge/>
          </w:tcPr>
          <w:p w14:paraId="5FE9CB9F" w14:textId="77777777" w:rsidR="00ED45A4" w:rsidRPr="00D2321F" w:rsidRDefault="00ED45A4" w:rsidP="00ED45A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7356A34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473825C1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00D4749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874A41F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D45A4" w:rsidRPr="00D2321F" w14:paraId="22DFFE80" w14:textId="77777777" w:rsidTr="001A5AF1">
        <w:trPr>
          <w:trHeight w:val="223"/>
        </w:trPr>
        <w:tc>
          <w:tcPr>
            <w:tcW w:w="301" w:type="pct"/>
            <w:vMerge w:val="restart"/>
          </w:tcPr>
          <w:p w14:paraId="43763A92" w14:textId="77777777" w:rsidR="00ED45A4" w:rsidRPr="00D2321F" w:rsidRDefault="00ED45A4" w:rsidP="001A5AF1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29B1BE58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ED45A4" w:rsidRPr="00D2321F" w14:paraId="4C1EB5D6" w14:textId="77777777" w:rsidTr="001A5AF1">
        <w:trPr>
          <w:trHeight w:val="377"/>
        </w:trPr>
        <w:tc>
          <w:tcPr>
            <w:tcW w:w="301" w:type="pct"/>
            <w:vMerge/>
          </w:tcPr>
          <w:p w14:paraId="063347C0" w14:textId="77777777" w:rsidR="00ED45A4" w:rsidRPr="00D2321F" w:rsidRDefault="00ED45A4" w:rsidP="00ED45A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8543CA8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8" w:type="pct"/>
            <w:vAlign w:val="center"/>
          </w:tcPr>
          <w:p w14:paraId="52A7E3CE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0DDB2989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BD51C20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9A4C9AC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31D9A15A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50FD9AF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ED45A4" w:rsidRPr="00D2321F" w14:paraId="67093269" w14:textId="77777777" w:rsidTr="001A5AF1">
        <w:trPr>
          <w:trHeight w:val="904"/>
        </w:trPr>
        <w:tc>
          <w:tcPr>
            <w:tcW w:w="301" w:type="pct"/>
            <w:vMerge/>
          </w:tcPr>
          <w:p w14:paraId="5132B379" w14:textId="77777777" w:rsidR="00ED45A4" w:rsidRPr="00D2321F" w:rsidRDefault="00ED45A4" w:rsidP="00ED45A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11C15E8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4D811CCD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D3AD52A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5108D4B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D45A4" w:rsidRPr="00D2321F" w14:paraId="1002EBBD" w14:textId="77777777" w:rsidTr="001A5AF1">
        <w:trPr>
          <w:trHeight w:val="269"/>
        </w:trPr>
        <w:tc>
          <w:tcPr>
            <w:tcW w:w="301" w:type="pct"/>
            <w:vMerge w:val="restart"/>
          </w:tcPr>
          <w:p w14:paraId="66DFE0E0" w14:textId="77777777" w:rsidR="00ED45A4" w:rsidRPr="00D2321F" w:rsidRDefault="00ED45A4" w:rsidP="001A5AF1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35C2DF72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ED45A4" w:rsidRPr="00D2321F" w14:paraId="4C52DEF7" w14:textId="77777777" w:rsidTr="001A5AF1">
        <w:trPr>
          <w:trHeight w:val="377"/>
        </w:trPr>
        <w:tc>
          <w:tcPr>
            <w:tcW w:w="301" w:type="pct"/>
            <w:vMerge/>
          </w:tcPr>
          <w:p w14:paraId="5B1A6489" w14:textId="77777777" w:rsidR="00ED45A4" w:rsidRPr="00D2321F" w:rsidRDefault="00ED45A4" w:rsidP="00ED45A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E8FC26C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0C227D3C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222B0BAA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86B3A51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4A93327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A1C576E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ED45A4" w:rsidRPr="00D2321F" w14:paraId="0CC97782" w14:textId="77777777" w:rsidTr="001A5AF1">
        <w:trPr>
          <w:trHeight w:val="377"/>
        </w:trPr>
        <w:tc>
          <w:tcPr>
            <w:tcW w:w="301" w:type="pct"/>
            <w:vMerge/>
          </w:tcPr>
          <w:p w14:paraId="224098ED" w14:textId="77777777" w:rsidR="00ED45A4" w:rsidRPr="00D2321F" w:rsidRDefault="00ED45A4" w:rsidP="00ED45A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33784DB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23F08759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D85273D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83F3B0E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D45A4" w:rsidRPr="00D2321F" w14:paraId="3E8A34D2" w14:textId="77777777" w:rsidTr="001A5AF1">
        <w:trPr>
          <w:trHeight w:val="377"/>
        </w:trPr>
        <w:tc>
          <w:tcPr>
            <w:tcW w:w="301" w:type="pct"/>
            <w:vMerge/>
          </w:tcPr>
          <w:p w14:paraId="27FA6D87" w14:textId="77777777" w:rsidR="00ED45A4" w:rsidRPr="00D2321F" w:rsidRDefault="00ED45A4" w:rsidP="00ED45A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D488977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72CE879F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7835E674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6D6EE8B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D45A4" w:rsidRPr="00D2321F" w14:paraId="335996A0" w14:textId="77777777" w:rsidTr="001A5AF1">
        <w:trPr>
          <w:trHeight w:val="377"/>
        </w:trPr>
        <w:tc>
          <w:tcPr>
            <w:tcW w:w="301" w:type="pct"/>
            <w:vMerge/>
          </w:tcPr>
          <w:p w14:paraId="57192C76" w14:textId="77777777" w:rsidR="00ED45A4" w:rsidRPr="00D2321F" w:rsidRDefault="00ED45A4" w:rsidP="00ED45A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BCB9257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4BBA0DE3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3BB3A817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6444009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D45A4" w:rsidRPr="00D2321F" w14:paraId="6AEF573A" w14:textId="77777777" w:rsidTr="001A5AF1">
        <w:trPr>
          <w:trHeight w:val="377"/>
        </w:trPr>
        <w:tc>
          <w:tcPr>
            <w:tcW w:w="301" w:type="pct"/>
            <w:vMerge/>
          </w:tcPr>
          <w:p w14:paraId="0EF44D9F" w14:textId="77777777" w:rsidR="00ED45A4" w:rsidRPr="00D2321F" w:rsidRDefault="00ED45A4" w:rsidP="001A5AF1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D5289E7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D232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72814525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6446A1A9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D232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04B4CF1A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2779D1D8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7740431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8D19289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D45A4" w:rsidRPr="00D2321F" w14:paraId="141DC185" w14:textId="77777777" w:rsidTr="001A5AF1">
        <w:trPr>
          <w:trHeight w:val="377"/>
        </w:trPr>
        <w:tc>
          <w:tcPr>
            <w:tcW w:w="301" w:type="pct"/>
          </w:tcPr>
          <w:p w14:paraId="7AF23484" w14:textId="77777777" w:rsidR="00ED45A4" w:rsidRPr="00D2321F" w:rsidRDefault="00ED45A4" w:rsidP="001A5AF1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38D5B440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7970BE4F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541CC57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8491851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736DF3A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7F1E7B06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4F6295E8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D45A4" w:rsidRPr="00D2321F" w14:paraId="6C65D873" w14:textId="77777777" w:rsidTr="001A5AF1">
        <w:trPr>
          <w:trHeight w:val="377"/>
        </w:trPr>
        <w:tc>
          <w:tcPr>
            <w:tcW w:w="301" w:type="pct"/>
          </w:tcPr>
          <w:p w14:paraId="5495D5CB" w14:textId="77777777" w:rsidR="00ED45A4" w:rsidRPr="00D2321F" w:rsidRDefault="00ED45A4" w:rsidP="001A5AF1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1337BBB8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5C2935B1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3FDBBD1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281B05B6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FB6E738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6D1097E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D45A4" w:rsidRPr="00D2321F" w14:paraId="69A90386" w14:textId="77777777" w:rsidTr="001A5AF1">
        <w:trPr>
          <w:trHeight w:val="377"/>
        </w:trPr>
        <w:tc>
          <w:tcPr>
            <w:tcW w:w="301" w:type="pct"/>
          </w:tcPr>
          <w:p w14:paraId="1A2D9E07" w14:textId="77777777" w:rsidR="00ED45A4" w:rsidRPr="00D2321F" w:rsidRDefault="00ED45A4" w:rsidP="001A5AF1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63143BE5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D2321F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D2321F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8" w:type="pct"/>
            <w:vAlign w:val="center"/>
          </w:tcPr>
          <w:p w14:paraId="1A4AB9BA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3FC3DFE0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58705CE8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D45A4" w:rsidRPr="00D2321F" w14:paraId="7C8727AD" w14:textId="77777777" w:rsidTr="001A5AF1">
        <w:trPr>
          <w:trHeight w:val="377"/>
        </w:trPr>
        <w:tc>
          <w:tcPr>
            <w:tcW w:w="301" w:type="pct"/>
          </w:tcPr>
          <w:p w14:paraId="13F92451" w14:textId="77777777" w:rsidR="00ED45A4" w:rsidRPr="00D2321F" w:rsidRDefault="00ED45A4" w:rsidP="001A5AF1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57F2FBD6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D2321F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D2321F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1FB4145D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5A7E0289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F3417F0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D45A4" w:rsidRPr="00D2321F" w14:paraId="39BB7BF9" w14:textId="77777777" w:rsidTr="001A5AF1">
        <w:trPr>
          <w:trHeight w:val="377"/>
        </w:trPr>
        <w:tc>
          <w:tcPr>
            <w:tcW w:w="301" w:type="pct"/>
          </w:tcPr>
          <w:p w14:paraId="680A21B7" w14:textId="77777777" w:rsidR="00ED45A4" w:rsidRPr="00D2321F" w:rsidRDefault="00ED45A4" w:rsidP="001A5AF1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67BC4BB6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3DB163FA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9554602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76BB2EA" w14:textId="77777777" w:rsidR="00ED45A4" w:rsidRPr="00D2321F" w:rsidRDefault="00ED45A4" w:rsidP="001A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88FC570" w14:textId="77777777" w:rsidR="00ED45A4" w:rsidRPr="00D2321F" w:rsidRDefault="00ED45A4" w:rsidP="00ED45A4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D45A4" w:rsidRPr="00D2321F" w14:paraId="713358F5" w14:textId="77777777" w:rsidTr="001A5AF1">
        <w:trPr>
          <w:trHeight w:val="539"/>
        </w:trPr>
        <w:tc>
          <w:tcPr>
            <w:tcW w:w="8961" w:type="dxa"/>
          </w:tcPr>
          <w:p w14:paraId="6E964C8D" w14:textId="77777777" w:rsidR="00ED45A4" w:rsidRPr="00D2321F" w:rsidRDefault="00ED45A4" w:rsidP="001A5A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2321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1703A886" w14:textId="77777777" w:rsidR="00ED45A4" w:rsidRPr="00D2321F" w:rsidRDefault="00ED45A4" w:rsidP="001A5A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2321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0264D45B" w14:textId="77777777" w:rsidR="00ED45A4" w:rsidRPr="00D2321F" w:rsidRDefault="00ED45A4" w:rsidP="001A5A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D2321F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5</w:t>
            </w:r>
            <w:r w:rsidRPr="00D2321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Економічно обґрунтованих граничних строків робіт за окремими групами корисних копалин</w:t>
            </w:r>
          </w:p>
        </w:tc>
      </w:tr>
    </w:tbl>
    <w:p w14:paraId="59E8AE29" w14:textId="77777777" w:rsidR="00ED45A4" w:rsidRPr="00D2321F" w:rsidRDefault="00ED45A4" w:rsidP="00ED45A4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D45A4" w:rsidRPr="00D2321F" w14:paraId="21EB3275" w14:textId="77777777" w:rsidTr="001A5AF1">
        <w:trPr>
          <w:trHeight w:val="1267"/>
          <w:jc w:val="center"/>
        </w:trPr>
        <w:tc>
          <w:tcPr>
            <w:tcW w:w="4509" w:type="dxa"/>
          </w:tcPr>
          <w:p w14:paraId="4E6E2EBD" w14:textId="77777777" w:rsidR="00ED45A4" w:rsidRPr="00D2321F" w:rsidRDefault="00ED45A4" w:rsidP="001A5AF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2321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7403EC50" w14:textId="77777777" w:rsidR="00ED45A4" w:rsidRPr="00D2321F" w:rsidRDefault="00ED45A4" w:rsidP="001A5AF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2321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58DA93B" w14:textId="77777777" w:rsidR="00ED45A4" w:rsidRPr="00D2321F" w:rsidRDefault="00ED45A4" w:rsidP="001A5AF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D2321F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36A21320" w14:textId="77777777" w:rsidR="00ED45A4" w:rsidRPr="00D2321F" w:rsidRDefault="00ED45A4" w:rsidP="001A5AF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2321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2C4928A" w14:textId="77777777" w:rsidR="00ED45A4" w:rsidRPr="00D2321F" w:rsidRDefault="00ED45A4" w:rsidP="001A5AF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2321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A36586D" w14:textId="77777777" w:rsidR="00ED45A4" w:rsidRPr="00D2321F" w:rsidRDefault="00ED45A4" w:rsidP="001A5AF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2321F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CCF9753" w14:textId="77777777" w:rsidR="00E82B81" w:rsidRDefault="00E82B81">
      <w:pPr>
        <w:rPr>
          <w:rFonts w:eastAsia="Times New Roman" w:cs="Times New Roman"/>
          <w:szCs w:val="28"/>
          <w:lang w:val="uk-UA" w:eastAsia="ru-RU"/>
        </w:rPr>
      </w:pPr>
    </w:p>
    <w:sectPr w:rsidR="00E82B81" w:rsidSect="00470A70">
      <w:pgSz w:w="11906" w:h="16838"/>
      <w:pgMar w:top="567" w:right="567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4"/>
  </w:num>
  <w:num w:numId="2" w16cid:durableId="1811167799">
    <w:abstractNumId w:val="12"/>
  </w:num>
  <w:num w:numId="3" w16cid:durableId="241839301">
    <w:abstractNumId w:val="43"/>
  </w:num>
  <w:num w:numId="4" w16cid:durableId="1677733404">
    <w:abstractNumId w:val="18"/>
  </w:num>
  <w:num w:numId="5" w16cid:durableId="1648246615">
    <w:abstractNumId w:val="35"/>
  </w:num>
  <w:num w:numId="6" w16cid:durableId="1169246586">
    <w:abstractNumId w:val="33"/>
  </w:num>
  <w:num w:numId="7" w16cid:durableId="1132552818">
    <w:abstractNumId w:val="25"/>
  </w:num>
  <w:num w:numId="8" w16cid:durableId="1879391585">
    <w:abstractNumId w:val="26"/>
  </w:num>
  <w:num w:numId="9" w16cid:durableId="2091459065">
    <w:abstractNumId w:val="5"/>
  </w:num>
  <w:num w:numId="10" w16cid:durableId="634651240">
    <w:abstractNumId w:val="19"/>
  </w:num>
  <w:num w:numId="11" w16cid:durableId="888567472">
    <w:abstractNumId w:val="7"/>
  </w:num>
  <w:num w:numId="12" w16cid:durableId="1195843560">
    <w:abstractNumId w:val="21"/>
  </w:num>
  <w:num w:numId="13" w16cid:durableId="1247958287">
    <w:abstractNumId w:val="42"/>
  </w:num>
  <w:num w:numId="14" w16cid:durableId="1667787711">
    <w:abstractNumId w:val="37"/>
  </w:num>
  <w:num w:numId="15" w16cid:durableId="1874223186">
    <w:abstractNumId w:val="6"/>
  </w:num>
  <w:num w:numId="16" w16cid:durableId="532616069">
    <w:abstractNumId w:val="32"/>
  </w:num>
  <w:num w:numId="17" w16cid:durableId="1967852783">
    <w:abstractNumId w:val="13"/>
  </w:num>
  <w:num w:numId="18" w16cid:durableId="938952066">
    <w:abstractNumId w:val="3"/>
  </w:num>
  <w:num w:numId="19" w16cid:durableId="859247237">
    <w:abstractNumId w:val="11"/>
  </w:num>
  <w:num w:numId="20" w16cid:durableId="303122236">
    <w:abstractNumId w:val="8"/>
  </w:num>
  <w:num w:numId="21" w16cid:durableId="597445214">
    <w:abstractNumId w:val="27"/>
  </w:num>
  <w:num w:numId="22" w16cid:durableId="1862665305">
    <w:abstractNumId w:val="31"/>
  </w:num>
  <w:num w:numId="23" w16cid:durableId="65302231">
    <w:abstractNumId w:val="29"/>
  </w:num>
  <w:num w:numId="24" w16cid:durableId="485970811">
    <w:abstractNumId w:val="1"/>
  </w:num>
  <w:num w:numId="25" w16cid:durableId="1506826992">
    <w:abstractNumId w:val="28"/>
  </w:num>
  <w:num w:numId="26" w16cid:durableId="1654066869">
    <w:abstractNumId w:val="0"/>
  </w:num>
  <w:num w:numId="27" w16cid:durableId="155342984">
    <w:abstractNumId w:val="2"/>
  </w:num>
  <w:num w:numId="28" w16cid:durableId="1658336942">
    <w:abstractNumId w:val="36"/>
  </w:num>
  <w:num w:numId="29" w16cid:durableId="1438449871">
    <w:abstractNumId w:val="34"/>
  </w:num>
  <w:num w:numId="30" w16cid:durableId="1038702777">
    <w:abstractNumId w:val="9"/>
  </w:num>
  <w:num w:numId="31" w16cid:durableId="2028746791">
    <w:abstractNumId w:val="24"/>
  </w:num>
  <w:num w:numId="32" w16cid:durableId="244415623">
    <w:abstractNumId w:val="17"/>
  </w:num>
  <w:num w:numId="33" w16cid:durableId="591359388">
    <w:abstractNumId w:val="41"/>
  </w:num>
  <w:num w:numId="34" w16cid:durableId="767651963">
    <w:abstractNumId w:val="30"/>
  </w:num>
  <w:num w:numId="35" w16cid:durableId="994726390">
    <w:abstractNumId w:val="40"/>
  </w:num>
  <w:num w:numId="36" w16cid:durableId="7139137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5504612">
    <w:abstractNumId w:val="38"/>
  </w:num>
  <w:num w:numId="39" w16cid:durableId="522287620">
    <w:abstractNumId w:val="22"/>
  </w:num>
  <w:num w:numId="40" w16cid:durableId="1994410449">
    <w:abstractNumId w:val="39"/>
  </w:num>
  <w:num w:numId="41" w16cid:durableId="1170296266">
    <w:abstractNumId w:val="14"/>
  </w:num>
  <w:num w:numId="42" w16cid:durableId="1052508839">
    <w:abstractNumId w:val="15"/>
  </w:num>
  <w:num w:numId="43" w16cid:durableId="987709075">
    <w:abstractNumId w:val="20"/>
  </w:num>
  <w:num w:numId="44" w16cid:durableId="1787189797">
    <w:abstractNumId w:val="16"/>
  </w:num>
  <w:num w:numId="45" w16cid:durableId="1629168743">
    <w:abstractNumId w:val="10"/>
  </w:num>
  <w:num w:numId="46" w16cid:durableId="20765849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5198D"/>
    <w:rsid w:val="00073C86"/>
    <w:rsid w:val="00081652"/>
    <w:rsid w:val="001870C3"/>
    <w:rsid w:val="001C1401"/>
    <w:rsid w:val="00215C4F"/>
    <w:rsid w:val="002236F9"/>
    <w:rsid w:val="00240A33"/>
    <w:rsid w:val="002B5C00"/>
    <w:rsid w:val="002C4A56"/>
    <w:rsid w:val="002E0168"/>
    <w:rsid w:val="002F066E"/>
    <w:rsid w:val="00470A70"/>
    <w:rsid w:val="00536223"/>
    <w:rsid w:val="00597755"/>
    <w:rsid w:val="005C389A"/>
    <w:rsid w:val="005E7E50"/>
    <w:rsid w:val="00612D86"/>
    <w:rsid w:val="00692F5E"/>
    <w:rsid w:val="006C3C20"/>
    <w:rsid w:val="0075260C"/>
    <w:rsid w:val="008132B3"/>
    <w:rsid w:val="00815EB7"/>
    <w:rsid w:val="008A29E6"/>
    <w:rsid w:val="008C45B0"/>
    <w:rsid w:val="00942699"/>
    <w:rsid w:val="009F7B95"/>
    <w:rsid w:val="00A05C8E"/>
    <w:rsid w:val="00AC05C6"/>
    <w:rsid w:val="00B23978"/>
    <w:rsid w:val="00B32557"/>
    <w:rsid w:val="00BF4B1A"/>
    <w:rsid w:val="00C16C5E"/>
    <w:rsid w:val="00C55A45"/>
    <w:rsid w:val="00CE0C59"/>
    <w:rsid w:val="00D87E9D"/>
    <w:rsid w:val="00D9582F"/>
    <w:rsid w:val="00DF2D2F"/>
    <w:rsid w:val="00E06FBF"/>
    <w:rsid w:val="00E82B81"/>
    <w:rsid w:val="00EB4490"/>
    <w:rsid w:val="00EC664D"/>
    <w:rsid w:val="00ED45A4"/>
    <w:rsid w:val="00F2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755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5E7E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F4B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numbering" w:customStyle="1" w:styleId="1">
    <w:name w:val="Немає списку1"/>
    <w:next w:val="a2"/>
    <w:uiPriority w:val="99"/>
    <w:semiHidden/>
    <w:unhideWhenUsed/>
    <w:rsid w:val="00DF2D2F"/>
  </w:style>
  <w:style w:type="paragraph" w:styleId="2">
    <w:name w:val="Body Text Indent 2"/>
    <w:basedOn w:val="a"/>
    <w:link w:val="20"/>
    <w:rsid w:val="00DF2D2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6">
    <w:name w:val="Базовый"/>
    <w:rsid w:val="00DF2D2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kern w:val="0"/>
      <w:lang w:val="ru-RU"/>
      <w14:ligatures w14:val="none"/>
    </w:rPr>
  </w:style>
  <w:style w:type="character" w:styleId="a7">
    <w:name w:val="Emphasis"/>
    <w:qFormat/>
    <w:rsid w:val="00DF2D2F"/>
    <w:rPr>
      <w:i/>
      <w:iCs/>
    </w:rPr>
  </w:style>
  <w:style w:type="paragraph" w:styleId="a8">
    <w:name w:val="header"/>
    <w:basedOn w:val="a"/>
    <w:link w:val="a9"/>
    <w:uiPriority w:val="99"/>
    <w:unhideWhenUsed/>
    <w:rsid w:val="00DF2D2F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Верхній колонтитул Знак"/>
    <w:basedOn w:val="a0"/>
    <w:link w:val="a8"/>
    <w:uiPriority w:val="99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DF2D2F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Нижній колонтитул Знак"/>
    <w:basedOn w:val="a0"/>
    <w:link w:val="aa"/>
    <w:uiPriority w:val="99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c">
    <w:name w:val="Содержимое таблицы"/>
    <w:basedOn w:val="a"/>
    <w:rsid w:val="00DF2D2F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10">
    <w:name w:val="Сітка таблиці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DF2D2F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DF2D2F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у виносці Знак"/>
    <w:basedOn w:val="a0"/>
    <w:link w:val="ad"/>
    <w:uiPriority w:val="99"/>
    <w:semiHidden/>
    <w:rsid w:val="00DF2D2F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customStyle="1" w:styleId="21">
    <w:name w:val="Без интервала2"/>
    <w:uiPriority w:val="1"/>
    <w:qFormat/>
    <w:rsid w:val="00DF2D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f">
    <w:name w:val="Знак Знак"/>
    <w:basedOn w:val="a"/>
    <w:rsid w:val="00DF2D2F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DF2D2F"/>
  </w:style>
  <w:style w:type="table" w:customStyle="1" w:styleId="41">
    <w:name w:val="Сетка таблицы4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DF2D2F"/>
  </w:style>
  <w:style w:type="table" w:customStyle="1" w:styleId="42">
    <w:name w:val="Сетка таблицы42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F2D2F"/>
  </w:style>
  <w:style w:type="table" w:customStyle="1" w:styleId="43">
    <w:name w:val="Сетка таблицы43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DF2D2F"/>
  </w:style>
  <w:style w:type="table" w:customStyle="1" w:styleId="44">
    <w:name w:val="Сетка таблицы44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next w:val="a4"/>
    <w:uiPriority w:val="34"/>
    <w:qFormat/>
    <w:rsid w:val="00DF2D2F"/>
    <w:pPr>
      <w:ind w:left="720"/>
      <w:contextualSpacing/>
    </w:pPr>
    <w:rPr>
      <w:rFonts w:ascii="Calibri" w:eastAsia="Calibri" w:hAnsi="Calibri" w:cs="Times New Roman"/>
      <w:sz w:val="22"/>
    </w:rPr>
  </w:style>
  <w:style w:type="table" w:customStyle="1" w:styleId="45">
    <w:name w:val="Сетка таблицы45"/>
    <w:basedOn w:val="a1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DF2D2F"/>
  </w:style>
  <w:style w:type="table" w:customStyle="1" w:styleId="46">
    <w:name w:val="Сетка таблицы46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DF2D2F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має списку11"/>
    <w:next w:val="a2"/>
    <w:uiPriority w:val="99"/>
    <w:semiHidden/>
    <w:unhideWhenUsed/>
    <w:rsid w:val="00DF2D2F"/>
  </w:style>
  <w:style w:type="paragraph" w:customStyle="1" w:styleId="msonormal0">
    <w:name w:val="msonormal"/>
    <w:basedOn w:val="a"/>
    <w:rsid w:val="00DF2D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table" w:customStyle="1" w:styleId="112">
    <w:name w:val="Сітка таблиці11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DF2D2F"/>
  </w:style>
  <w:style w:type="numbering" w:customStyle="1" w:styleId="31">
    <w:name w:val="Немає списку3"/>
    <w:next w:val="a2"/>
    <w:uiPriority w:val="99"/>
    <w:semiHidden/>
    <w:unhideWhenUsed/>
    <w:rsid w:val="00DF2D2F"/>
  </w:style>
  <w:style w:type="numbering" w:customStyle="1" w:styleId="48">
    <w:name w:val="Немає списку4"/>
    <w:next w:val="a2"/>
    <w:uiPriority w:val="99"/>
    <w:semiHidden/>
    <w:unhideWhenUsed/>
    <w:rsid w:val="00DF2D2F"/>
  </w:style>
  <w:style w:type="table" w:customStyle="1" w:styleId="25">
    <w:name w:val="Сітка таблиці2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DF2D2F"/>
  </w:style>
  <w:style w:type="numbering" w:customStyle="1" w:styleId="210">
    <w:name w:val="Нет списка21"/>
    <w:next w:val="a2"/>
    <w:uiPriority w:val="99"/>
    <w:semiHidden/>
    <w:unhideWhenUsed/>
    <w:rsid w:val="00DF2D2F"/>
  </w:style>
  <w:style w:type="numbering" w:customStyle="1" w:styleId="310">
    <w:name w:val="Нет списка31"/>
    <w:next w:val="a2"/>
    <w:uiPriority w:val="99"/>
    <w:semiHidden/>
    <w:unhideWhenUsed/>
    <w:rsid w:val="00DF2D2F"/>
  </w:style>
  <w:style w:type="numbering" w:customStyle="1" w:styleId="410">
    <w:name w:val="Нет списка41"/>
    <w:next w:val="a2"/>
    <w:uiPriority w:val="99"/>
    <w:semiHidden/>
    <w:unhideWhenUsed/>
    <w:rsid w:val="00DF2D2F"/>
  </w:style>
  <w:style w:type="numbering" w:customStyle="1" w:styleId="51">
    <w:name w:val="Нет списка51"/>
    <w:next w:val="a2"/>
    <w:uiPriority w:val="99"/>
    <w:semiHidden/>
    <w:unhideWhenUsed/>
    <w:rsid w:val="00DF2D2F"/>
  </w:style>
  <w:style w:type="numbering" w:customStyle="1" w:styleId="120">
    <w:name w:val="Немає списку12"/>
    <w:next w:val="a2"/>
    <w:uiPriority w:val="99"/>
    <w:semiHidden/>
    <w:unhideWhenUsed/>
    <w:rsid w:val="00DF2D2F"/>
  </w:style>
  <w:style w:type="table" w:customStyle="1" w:styleId="121">
    <w:name w:val="Сітка таблиці12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має списку21"/>
    <w:next w:val="a2"/>
    <w:uiPriority w:val="99"/>
    <w:semiHidden/>
    <w:unhideWhenUsed/>
    <w:rsid w:val="00DF2D2F"/>
  </w:style>
  <w:style w:type="numbering" w:customStyle="1" w:styleId="311">
    <w:name w:val="Немає списку31"/>
    <w:next w:val="a2"/>
    <w:uiPriority w:val="99"/>
    <w:semiHidden/>
    <w:unhideWhenUsed/>
    <w:rsid w:val="00DF2D2F"/>
  </w:style>
  <w:style w:type="numbering" w:customStyle="1" w:styleId="412">
    <w:name w:val="Немає списку41"/>
    <w:next w:val="a2"/>
    <w:uiPriority w:val="99"/>
    <w:semiHidden/>
    <w:unhideWhenUsed/>
    <w:rsid w:val="00DF2D2F"/>
  </w:style>
  <w:style w:type="numbering" w:customStyle="1" w:styleId="52">
    <w:name w:val="Немає списку5"/>
    <w:next w:val="a2"/>
    <w:uiPriority w:val="99"/>
    <w:semiHidden/>
    <w:unhideWhenUsed/>
    <w:rsid w:val="00E82B81"/>
  </w:style>
  <w:style w:type="table" w:customStyle="1" w:styleId="32">
    <w:name w:val="Сітка таблиці3"/>
    <w:basedOn w:val="a1"/>
    <w:next w:val="a3"/>
    <w:uiPriority w:val="39"/>
    <w:rsid w:val="00E82B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E82B81"/>
  </w:style>
  <w:style w:type="numbering" w:customStyle="1" w:styleId="220">
    <w:name w:val="Нет списка22"/>
    <w:next w:val="a2"/>
    <w:uiPriority w:val="99"/>
    <w:semiHidden/>
    <w:unhideWhenUsed/>
    <w:rsid w:val="00E82B81"/>
  </w:style>
  <w:style w:type="numbering" w:customStyle="1" w:styleId="320">
    <w:name w:val="Нет списка32"/>
    <w:next w:val="a2"/>
    <w:uiPriority w:val="99"/>
    <w:semiHidden/>
    <w:unhideWhenUsed/>
    <w:rsid w:val="00E82B81"/>
  </w:style>
  <w:style w:type="numbering" w:customStyle="1" w:styleId="420">
    <w:name w:val="Нет списка42"/>
    <w:next w:val="a2"/>
    <w:uiPriority w:val="99"/>
    <w:semiHidden/>
    <w:unhideWhenUsed/>
    <w:rsid w:val="00E82B81"/>
  </w:style>
  <w:style w:type="numbering" w:customStyle="1" w:styleId="520">
    <w:name w:val="Нет списка52"/>
    <w:next w:val="a2"/>
    <w:uiPriority w:val="99"/>
    <w:semiHidden/>
    <w:unhideWhenUsed/>
    <w:rsid w:val="00E82B81"/>
  </w:style>
  <w:style w:type="numbering" w:customStyle="1" w:styleId="130">
    <w:name w:val="Немає списку13"/>
    <w:next w:val="a2"/>
    <w:uiPriority w:val="99"/>
    <w:semiHidden/>
    <w:unhideWhenUsed/>
    <w:rsid w:val="00E82B81"/>
  </w:style>
  <w:style w:type="table" w:customStyle="1" w:styleId="131">
    <w:name w:val="Сітка таблиці13"/>
    <w:basedOn w:val="a1"/>
    <w:next w:val="a3"/>
    <w:uiPriority w:val="39"/>
    <w:rsid w:val="00E82B81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має списку22"/>
    <w:next w:val="a2"/>
    <w:uiPriority w:val="99"/>
    <w:semiHidden/>
    <w:unhideWhenUsed/>
    <w:rsid w:val="00E82B81"/>
  </w:style>
  <w:style w:type="numbering" w:customStyle="1" w:styleId="321">
    <w:name w:val="Немає списку32"/>
    <w:next w:val="a2"/>
    <w:uiPriority w:val="99"/>
    <w:semiHidden/>
    <w:unhideWhenUsed/>
    <w:rsid w:val="00E82B81"/>
  </w:style>
  <w:style w:type="numbering" w:customStyle="1" w:styleId="421">
    <w:name w:val="Немає списку42"/>
    <w:next w:val="a2"/>
    <w:uiPriority w:val="99"/>
    <w:semiHidden/>
    <w:unhideWhenUsed/>
    <w:rsid w:val="00E82B81"/>
  </w:style>
  <w:style w:type="numbering" w:customStyle="1" w:styleId="510">
    <w:name w:val="Немає списку51"/>
    <w:next w:val="a2"/>
    <w:uiPriority w:val="99"/>
    <w:semiHidden/>
    <w:unhideWhenUsed/>
    <w:rsid w:val="00E82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A7BF-61EB-40FF-9243-3FCFE118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6984</Words>
  <Characters>3981</Characters>
  <Application>Microsoft Office Word</Application>
  <DocSecurity>0</DocSecurity>
  <Lines>33</Lines>
  <Paragraphs>21</Paragraphs>
  <ScaleCrop>false</ScaleCrop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6</cp:revision>
  <dcterms:created xsi:type="dcterms:W3CDTF">2024-02-06T15:42:00Z</dcterms:created>
  <dcterms:modified xsi:type="dcterms:W3CDTF">2024-02-08T08:55:00Z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