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32B06C" w14:textId="77777777" w:rsidR="008A709C" w:rsidRPr="00C96347" w:rsidRDefault="008A709C" w:rsidP="00AF72F9">
      <w:pPr>
        <w:widowControl w:val="0"/>
        <w:tabs>
          <w:tab w:val="left" w:pos="990"/>
        </w:tabs>
        <w:jc w:val="center"/>
        <w:rPr>
          <w:rFonts w:eastAsia="Times New Roman"/>
          <w:b/>
          <w:bCs/>
          <w:sz w:val="26"/>
          <w:szCs w:val="26"/>
          <w:lang w:val="uk-UA" w:eastAsia="ru-RU"/>
        </w:rPr>
      </w:pPr>
      <w:r w:rsidRPr="00C96347">
        <w:rPr>
          <w:rFonts w:eastAsia="Times New Roman"/>
          <w:b/>
          <w:bCs/>
          <w:sz w:val="26"/>
          <w:szCs w:val="26"/>
          <w:lang w:val="uk-UA" w:eastAsia="ru-RU"/>
        </w:rPr>
        <w:t>АНАЛІЗ РЕГУЛЯТОРНОГО ВПЛИВУ</w:t>
      </w:r>
    </w:p>
    <w:p w14:paraId="4AA6CFA3" w14:textId="354B4581" w:rsidR="002D7921" w:rsidRPr="00C96347" w:rsidRDefault="006A3C2B" w:rsidP="0039437A">
      <w:pPr>
        <w:pStyle w:val="26"/>
        <w:rPr>
          <w:rFonts w:ascii="Times New Roman" w:eastAsia="Times New Roman" w:hAnsi="Times New Roman"/>
          <w:sz w:val="26"/>
          <w:szCs w:val="26"/>
          <w:lang w:val="uk-UA" w:eastAsia="ru-RU"/>
        </w:rPr>
      </w:pPr>
      <w:r w:rsidRPr="006A3C2B">
        <w:rPr>
          <w:rFonts w:ascii="Times New Roman" w:eastAsia="Times New Roman" w:hAnsi="Times New Roman"/>
          <w:sz w:val="26"/>
          <w:szCs w:val="26"/>
          <w:lang w:val="uk-UA" w:eastAsia="ru-RU"/>
        </w:rPr>
        <w:t xml:space="preserve">до </w:t>
      </w:r>
      <w:r w:rsidR="00AC4FF5" w:rsidRPr="00AC4FF5">
        <w:rPr>
          <w:rFonts w:ascii="Times New Roman" w:eastAsia="Times New Roman" w:hAnsi="Times New Roman"/>
          <w:sz w:val="26"/>
          <w:szCs w:val="26"/>
          <w:lang w:val="uk-UA" w:eastAsia="ru-RU"/>
        </w:rPr>
        <w:t>проєкту Закону України «Про внесення змін до деяких законодавчих актів щодо удосконалення законодавства у сфері геологічного вивчення та раціонального використання надр»</w:t>
      </w:r>
    </w:p>
    <w:p w14:paraId="36E37D42" w14:textId="77777777" w:rsidR="00F91422" w:rsidRPr="00C96347" w:rsidRDefault="007F7C9E" w:rsidP="00FA7487">
      <w:pPr>
        <w:widowControl w:val="0"/>
        <w:tabs>
          <w:tab w:val="left" w:pos="990"/>
        </w:tabs>
        <w:spacing w:before="120" w:after="120"/>
        <w:ind w:left="270" w:firstLine="439"/>
        <w:jc w:val="both"/>
        <w:rPr>
          <w:rFonts w:eastAsia="Times New Roman"/>
          <w:b/>
          <w:bCs/>
          <w:sz w:val="26"/>
          <w:szCs w:val="26"/>
          <w:lang w:val="uk-UA" w:eastAsia="ru-RU"/>
        </w:rPr>
      </w:pPr>
      <w:r w:rsidRPr="00C96347">
        <w:rPr>
          <w:rFonts w:eastAsia="Times New Roman"/>
          <w:b/>
          <w:bCs/>
          <w:sz w:val="26"/>
          <w:szCs w:val="26"/>
          <w:lang w:val="uk-UA" w:eastAsia="ru-RU"/>
        </w:rPr>
        <w:t xml:space="preserve">І. </w:t>
      </w:r>
      <w:r w:rsidR="00F91422" w:rsidRPr="00C96347">
        <w:rPr>
          <w:rFonts w:eastAsia="Times New Roman"/>
          <w:b/>
          <w:bCs/>
          <w:sz w:val="26"/>
          <w:szCs w:val="26"/>
          <w:lang w:val="uk-UA" w:eastAsia="ru-RU"/>
        </w:rPr>
        <w:t>Визначення проблеми</w:t>
      </w:r>
    </w:p>
    <w:p w14:paraId="2AB89796" w14:textId="28E30802" w:rsidR="00AC4FF5" w:rsidRPr="00AC4FF5" w:rsidRDefault="00AC4FF5" w:rsidP="00AC4FF5">
      <w:pPr>
        <w:widowControl w:val="0"/>
        <w:tabs>
          <w:tab w:val="left" w:pos="990"/>
        </w:tabs>
        <w:ind w:firstLine="709"/>
        <w:jc w:val="both"/>
        <w:rPr>
          <w:rFonts w:eastAsia="Calibri"/>
          <w:sz w:val="26"/>
          <w:szCs w:val="26"/>
          <w:lang w:val="uk-UA" w:eastAsia="en-US"/>
        </w:rPr>
      </w:pPr>
      <w:r w:rsidRPr="00AC4FF5">
        <w:rPr>
          <w:rFonts w:eastAsia="Calibri"/>
          <w:sz w:val="26"/>
          <w:szCs w:val="26"/>
          <w:lang w:val="uk-UA" w:eastAsia="en-US"/>
        </w:rPr>
        <w:t xml:space="preserve">Верховною Радою України прийнято Закон України від 01 грудня 2022 р. </w:t>
      </w:r>
      <w:r w:rsidR="007B6AE0" w:rsidRPr="007B6AE0">
        <w:rPr>
          <w:rFonts w:eastAsia="Calibri"/>
          <w:sz w:val="26"/>
          <w:szCs w:val="26"/>
          <w:lang w:eastAsia="en-US"/>
        </w:rPr>
        <w:t xml:space="preserve">              </w:t>
      </w:r>
      <w:r w:rsidRPr="00AC4FF5">
        <w:rPr>
          <w:rFonts w:eastAsia="Calibri"/>
          <w:sz w:val="26"/>
          <w:szCs w:val="26"/>
          <w:lang w:val="uk-UA" w:eastAsia="en-US"/>
        </w:rPr>
        <w:t>№ 2805–IX «Про внесення змін до деяких законодавчих актів України щодо удосконалення законодавства у сфері користування надрами» (далі – Закон 2805) (https://itd.rada.gov.ua/billInfo/Bills/Card/4241), який покликаний на створення прозорої, зручної та зрозумілої системи користування надрами, зменшення надмірного державного впливу на галузь, підвищення конкуренції та легалізації відносин у сфері користування надрами.</w:t>
      </w:r>
    </w:p>
    <w:p w14:paraId="069C1C9A" w14:textId="77777777" w:rsidR="00AC4FF5" w:rsidRPr="00AC4FF5" w:rsidRDefault="00AC4FF5" w:rsidP="00AC4FF5">
      <w:pPr>
        <w:widowControl w:val="0"/>
        <w:tabs>
          <w:tab w:val="left" w:pos="990"/>
        </w:tabs>
        <w:ind w:firstLine="709"/>
        <w:jc w:val="both"/>
        <w:rPr>
          <w:rFonts w:eastAsia="Calibri"/>
          <w:sz w:val="26"/>
          <w:szCs w:val="26"/>
          <w:lang w:val="uk-UA" w:eastAsia="en-US"/>
        </w:rPr>
      </w:pPr>
      <w:r w:rsidRPr="00AC4FF5">
        <w:rPr>
          <w:rFonts w:eastAsia="Calibri"/>
          <w:sz w:val="26"/>
          <w:szCs w:val="26"/>
          <w:lang w:val="uk-UA" w:eastAsia="en-US"/>
        </w:rPr>
        <w:t>Згаданим Законом внесено зміни до Кодексу України про надра, Земельного кодексу України, Гірничого Закону України, Закону України «Про нафту і газ», Закону України «Про регулювання містобудівної діяльності».</w:t>
      </w:r>
    </w:p>
    <w:p w14:paraId="2E0201E2" w14:textId="77777777" w:rsidR="00AC4FF5" w:rsidRPr="00AC4FF5" w:rsidRDefault="00AC4FF5" w:rsidP="00AC4FF5">
      <w:pPr>
        <w:widowControl w:val="0"/>
        <w:tabs>
          <w:tab w:val="left" w:pos="990"/>
        </w:tabs>
        <w:ind w:firstLine="709"/>
        <w:jc w:val="both"/>
        <w:rPr>
          <w:rFonts w:eastAsia="Calibri"/>
          <w:sz w:val="26"/>
          <w:szCs w:val="26"/>
          <w:lang w:val="uk-UA" w:eastAsia="en-US"/>
        </w:rPr>
      </w:pPr>
      <w:r w:rsidRPr="00AC4FF5">
        <w:rPr>
          <w:rFonts w:eastAsia="Calibri"/>
          <w:sz w:val="26"/>
          <w:szCs w:val="26"/>
          <w:lang w:val="uk-UA" w:eastAsia="en-US"/>
        </w:rPr>
        <w:t>В ході практичної реалізації змін до Кодексу України про надра та Закону України «Про нафту і газ», внесених Законом 2805, виникло ряд проблемних питань, які потребують врегулювання.</w:t>
      </w:r>
    </w:p>
    <w:p w14:paraId="1E0F0EF3" w14:textId="77777777" w:rsidR="00AC4FF5" w:rsidRPr="00AC4FF5" w:rsidRDefault="00AC4FF5" w:rsidP="00AC4FF5">
      <w:pPr>
        <w:widowControl w:val="0"/>
        <w:tabs>
          <w:tab w:val="left" w:pos="990"/>
        </w:tabs>
        <w:ind w:firstLine="709"/>
        <w:jc w:val="both"/>
        <w:rPr>
          <w:rFonts w:eastAsia="Calibri"/>
          <w:sz w:val="26"/>
          <w:szCs w:val="26"/>
          <w:lang w:val="uk-UA" w:eastAsia="en-US"/>
        </w:rPr>
      </w:pPr>
      <w:r w:rsidRPr="00AC4FF5">
        <w:rPr>
          <w:rFonts w:eastAsia="Calibri"/>
          <w:sz w:val="26"/>
          <w:szCs w:val="26"/>
          <w:lang w:val="uk-UA" w:eastAsia="en-US"/>
        </w:rPr>
        <w:t>Так, за інформацією Державної податкової служби, станом на травень 2023 року податкову заборгованість з рентної плати за надрокористування мали 70 підприємств, 55 % з яких відносяться до державної або комунальної власності.</w:t>
      </w:r>
    </w:p>
    <w:p w14:paraId="42BD3D92" w14:textId="17A4B4BF" w:rsidR="00AC4FF5" w:rsidRPr="00AC4FF5" w:rsidRDefault="00AC4FF5" w:rsidP="00AC4FF5">
      <w:pPr>
        <w:widowControl w:val="0"/>
        <w:tabs>
          <w:tab w:val="left" w:pos="990"/>
        </w:tabs>
        <w:ind w:firstLine="709"/>
        <w:jc w:val="both"/>
        <w:rPr>
          <w:rFonts w:eastAsia="Calibri"/>
          <w:sz w:val="26"/>
          <w:szCs w:val="26"/>
          <w:lang w:val="uk-UA" w:eastAsia="en-US"/>
        </w:rPr>
      </w:pPr>
      <w:r w:rsidRPr="00AC4FF5">
        <w:rPr>
          <w:rFonts w:eastAsia="Calibri"/>
          <w:sz w:val="26"/>
          <w:szCs w:val="26"/>
          <w:lang w:val="uk-UA" w:eastAsia="en-US"/>
        </w:rPr>
        <w:t>26 з 70 підприємств мають заборгованість понад 1 млн. грн., у т.ч.: 18 державних, 3 комунальні та 5 приватні.</w:t>
      </w:r>
    </w:p>
    <w:p w14:paraId="70EFD3D7" w14:textId="77777777" w:rsidR="00AC4FF5" w:rsidRPr="00AC4FF5" w:rsidRDefault="00AC4FF5" w:rsidP="00AC4FF5">
      <w:pPr>
        <w:widowControl w:val="0"/>
        <w:tabs>
          <w:tab w:val="left" w:pos="990"/>
        </w:tabs>
        <w:ind w:firstLine="709"/>
        <w:jc w:val="both"/>
        <w:rPr>
          <w:rFonts w:eastAsia="Calibri"/>
          <w:sz w:val="26"/>
          <w:szCs w:val="26"/>
          <w:lang w:val="uk-UA" w:eastAsia="en-US"/>
        </w:rPr>
      </w:pPr>
      <w:r w:rsidRPr="00AC4FF5">
        <w:rPr>
          <w:rFonts w:eastAsia="Calibri"/>
          <w:sz w:val="26"/>
          <w:szCs w:val="26"/>
          <w:lang w:val="uk-UA" w:eastAsia="en-US"/>
        </w:rPr>
        <w:t>Відповідно до частини третьої підпункту 258.2.2 пункту 258.2 статті 258 Податкового кодексу України за фактами, які відбуваються протягом шести місяців, щодо невнесення, несвоєчасного внесення платником рентної плати сум податкових зобов’язань або невиконання платником податкових зобов’язань з рентної плати за користування надрами для видобування корисних копалин, центральний орган виконавчої влади, що реалізує державну податкову політику, порушує перед відповідним центральним органом виконавчої влади питання зупинення дії відповідного спеціального дозволу.</w:t>
      </w:r>
    </w:p>
    <w:p w14:paraId="3B9EDC16" w14:textId="77777777" w:rsidR="00AC4FF5" w:rsidRPr="00AC4FF5" w:rsidRDefault="00AC4FF5" w:rsidP="00AC4FF5">
      <w:pPr>
        <w:widowControl w:val="0"/>
        <w:tabs>
          <w:tab w:val="left" w:pos="990"/>
        </w:tabs>
        <w:ind w:firstLine="709"/>
        <w:jc w:val="both"/>
        <w:rPr>
          <w:rFonts w:eastAsia="Calibri"/>
          <w:sz w:val="26"/>
          <w:szCs w:val="26"/>
          <w:lang w:val="uk-UA" w:eastAsia="en-US"/>
        </w:rPr>
      </w:pPr>
      <w:r w:rsidRPr="00AC4FF5">
        <w:rPr>
          <w:rFonts w:eastAsia="Calibri"/>
          <w:sz w:val="26"/>
          <w:szCs w:val="26"/>
          <w:lang w:val="uk-UA" w:eastAsia="en-US"/>
        </w:rPr>
        <w:t>Повноваження зупинення дії спецдозволу надані Держгеонадрам.</w:t>
      </w:r>
    </w:p>
    <w:p w14:paraId="586E10EE" w14:textId="14A3CA23" w:rsidR="00AC4FF5" w:rsidRPr="00AC4FF5" w:rsidRDefault="00AC4FF5" w:rsidP="00AC4FF5">
      <w:pPr>
        <w:widowControl w:val="0"/>
        <w:tabs>
          <w:tab w:val="left" w:pos="990"/>
        </w:tabs>
        <w:ind w:firstLine="709"/>
        <w:jc w:val="both"/>
        <w:rPr>
          <w:rFonts w:eastAsia="Calibri"/>
          <w:sz w:val="26"/>
          <w:szCs w:val="26"/>
          <w:lang w:val="uk-UA" w:eastAsia="en-US"/>
        </w:rPr>
      </w:pPr>
      <w:r w:rsidRPr="00AC4FF5">
        <w:rPr>
          <w:rFonts w:eastAsia="Calibri"/>
          <w:sz w:val="26"/>
          <w:szCs w:val="26"/>
          <w:lang w:val="uk-UA" w:eastAsia="en-US"/>
        </w:rPr>
        <w:t>Вичерпний перелік підстав зупинення спецдозволу визначено статтею 57 Кодексу України про надра</w:t>
      </w:r>
      <w:r w:rsidR="00C93CC7">
        <w:rPr>
          <w:rFonts w:eastAsia="Calibri"/>
          <w:sz w:val="26"/>
          <w:szCs w:val="26"/>
          <w:lang w:val="uk-UA" w:eastAsia="en-US"/>
        </w:rPr>
        <w:t xml:space="preserve"> та статтею 26 Закону України «Про нафту і газ»</w:t>
      </w:r>
      <w:r w:rsidRPr="00AC4FF5">
        <w:rPr>
          <w:rFonts w:eastAsia="Calibri"/>
          <w:sz w:val="26"/>
          <w:szCs w:val="26"/>
          <w:lang w:val="uk-UA" w:eastAsia="en-US"/>
        </w:rPr>
        <w:t>. Зазначен</w:t>
      </w:r>
      <w:r w:rsidR="00C93CC7">
        <w:rPr>
          <w:rFonts w:eastAsia="Calibri"/>
          <w:sz w:val="26"/>
          <w:szCs w:val="26"/>
          <w:lang w:val="uk-UA" w:eastAsia="en-US"/>
        </w:rPr>
        <w:t>ими</w:t>
      </w:r>
      <w:r w:rsidRPr="00AC4FF5">
        <w:rPr>
          <w:rFonts w:eastAsia="Calibri"/>
          <w:sz w:val="26"/>
          <w:szCs w:val="26"/>
          <w:lang w:val="uk-UA" w:eastAsia="en-US"/>
        </w:rPr>
        <w:t xml:space="preserve"> статт</w:t>
      </w:r>
      <w:r w:rsidR="00C93CC7">
        <w:rPr>
          <w:rFonts w:eastAsia="Calibri"/>
          <w:sz w:val="26"/>
          <w:szCs w:val="26"/>
          <w:lang w:val="uk-UA" w:eastAsia="en-US"/>
        </w:rPr>
        <w:t>ями</w:t>
      </w:r>
      <w:r w:rsidRPr="00AC4FF5">
        <w:rPr>
          <w:rFonts w:eastAsia="Calibri"/>
          <w:sz w:val="26"/>
          <w:szCs w:val="26"/>
          <w:lang w:val="uk-UA" w:eastAsia="en-US"/>
        </w:rPr>
        <w:t xml:space="preserve"> не передбачено зупинення дії спецдозволу за зверненням іншого органу.</w:t>
      </w:r>
    </w:p>
    <w:p w14:paraId="118C6B9B" w14:textId="77777777" w:rsidR="00AC4FF5" w:rsidRPr="00AC4FF5" w:rsidRDefault="00AC4FF5" w:rsidP="00AC4FF5">
      <w:pPr>
        <w:widowControl w:val="0"/>
        <w:tabs>
          <w:tab w:val="left" w:pos="990"/>
        </w:tabs>
        <w:ind w:firstLine="709"/>
        <w:jc w:val="both"/>
        <w:rPr>
          <w:rFonts w:eastAsia="Calibri"/>
          <w:sz w:val="26"/>
          <w:szCs w:val="26"/>
          <w:lang w:val="uk-UA" w:eastAsia="en-US"/>
        </w:rPr>
      </w:pPr>
      <w:r w:rsidRPr="00AC4FF5">
        <w:rPr>
          <w:rFonts w:eastAsia="Calibri"/>
          <w:sz w:val="26"/>
          <w:szCs w:val="26"/>
          <w:lang w:val="uk-UA" w:eastAsia="en-US"/>
        </w:rPr>
        <w:t>Єдиний передбачений Кодексом можливий варіант це фіксація факту наявності податкового боргу в ході проведення Держгеонадрами контрольного заходу та направлення позову до суду щодо зупинення спецдозволу.</w:t>
      </w:r>
    </w:p>
    <w:p w14:paraId="5308D76C" w14:textId="77777777" w:rsidR="00AC4FF5" w:rsidRDefault="00AC4FF5" w:rsidP="00AC4FF5">
      <w:pPr>
        <w:widowControl w:val="0"/>
        <w:tabs>
          <w:tab w:val="left" w:pos="990"/>
        </w:tabs>
        <w:ind w:firstLine="709"/>
        <w:jc w:val="both"/>
        <w:rPr>
          <w:rFonts w:eastAsia="Calibri"/>
          <w:sz w:val="26"/>
          <w:szCs w:val="26"/>
          <w:lang w:val="uk-UA" w:eastAsia="en-US"/>
        </w:rPr>
      </w:pPr>
      <w:r w:rsidRPr="00AC4FF5">
        <w:rPr>
          <w:rFonts w:eastAsia="Calibri"/>
          <w:sz w:val="26"/>
          <w:szCs w:val="26"/>
          <w:lang w:val="uk-UA" w:eastAsia="en-US"/>
        </w:rPr>
        <w:t>Проте, планові та позапланові контрольні заходи наразі не проводяться через запровадження мораторію.</w:t>
      </w:r>
    </w:p>
    <w:p w14:paraId="6D6F0259" w14:textId="0112E691" w:rsidR="00355D9C" w:rsidRDefault="00355D9C" w:rsidP="00355D9C">
      <w:pPr>
        <w:widowControl w:val="0"/>
        <w:tabs>
          <w:tab w:val="left" w:pos="990"/>
        </w:tabs>
        <w:ind w:firstLine="709"/>
        <w:jc w:val="both"/>
        <w:rPr>
          <w:rFonts w:eastAsia="Calibri"/>
          <w:sz w:val="26"/>
          <w:szCs w:val="26"/>
          <w:lang w:val="uk-UA" w:eastAsia="en-US"/>
        </w:rPr>
      </w:pPr>
      <w:r>
        <w:rPr>
          <w:rFonts w:eastAsia="Calibri"/>
          <w:sz w:val="26"/>
          <w:szCs w:val="26"/>
          <w:lang w:val="uk-UA" w:eastAsia="en-US"/>
        </w:rPr>
        <w:t xml:space="preserve">Водночас, зазначаємо, що до внесення змін </w:t>
      </w:r>
      <w:r w:rsidR="000E5A9A">
        <w:rPr>
          <w:rFonts w:eastAsia="Calibri"/>
          <w:sz w:val="26"/>
          <w:szCs w:val="26"/>
          <w:lang w:val="uk-UA" w:eastAsia="en-US"/>
        </w:rPr>
        <w:t xml:space="preserve">Законом 2805 </w:t>
      </w:r>
      <w:r>
        <w:rPr>
          <w:rFonts w:eastAsia="Calibri"/>
          <w:sz w:val="26"/>
          <w:szCs w:val="26"/>
          <w:lang w:val="uk-UA" w:eastAsia="en-US"/>
        </w:rPr>
        <w:t>у Кодекс України про надра</w:t>
      </w:r>
      <w:r w:rsidR="004340B7">
        <w:rPr>
          <w:rFonts w:eastAsia="Calibri"/>
          <w:sz w:val="26"/>
          <w:szCs w:val="26"/>
          <w:lang w:val="uk-UA" w:eastAsia="en-US"/>
        </w:rPr>
        <w:t xml:space="preserve"> та Закон України «Про нафту і газ»</w:t>
      </w:r>
      <w:r w:rsidR="000E5A9A">
        <w:rPr>
          <w:rFonts w:eastAsia="Calibri"/>
          <w:sz w:val="26"/>
          <w:szCs w:val="26"/>
          <w:lang w:val="uk-UA" w:eastAsia="en-US"/>
        </w:rPr>
        <w:t xml:space="preserve">, норма щодо зупинення </w:t>
      </w:r>
      <w:r w:rsidR="000E5A9A" w:rsidRPr="000E5A9A">
        <w:rPr>
          <w:rFonts w:eastAsia="Calibri"/>
          <w:sz w:val="26"/>
          <w:szCs w:val="26"/>
          <w:lang w:val="uk-UA" w:eastAsia="en-US"/>
        </w:rPr>
        <w:t>органом з питань надання дозволу</w:t>
      </w:r>
      <w:r w:rsidR="000E5A9A">
        <w:rPr>
          <w:rFonts w:eastAsia="Calibri"/>
          <w:sz w:val="26"/>
          <w:szCs w:val="26"/>
          <w:lang w:val="uk-UA" w:eastAsia="en-US"/>
        </w:rPr>
        <w:t xml:space="preserve"> дії спеціального дозволу на користування надрами</w:t>
      </w:r>
      <w:r w:rsidR="000E5A9A" w:rsidRPr="000E5A9A">
        <w:t xml:space="preserve"> </w:t>
      </w:r>
      <w:r w:rsidR="000E5A9A" w:rsidRPr="000E5A9A">
        <w:rPr>
          <w:rFonts w:eastAsia="Calibri"/>
          <w:sz w:val="26"/>
          <w:szCs w:val="26"/>
          <w:lang w:val="uk-UA" w:eastAsia="en-US"/>
        </w:rPr>
        <w:t>за поданням</w:t>
      </w:r>
      <w:r w:rsidR="000E5A9A">
        <w:rPr>
          <w:rFonts w:eastAsia="Calibri"/>
          <w:sz w:val="26"/>
          <w:szCs w:val="26"/>
          <w:lang w:val="uk-UA" w:eastAsia="en-US"/>
        </w:rPr>
        <w:t xml:space="preserve"> органів ДПС у разі </w:t>
      </w:r>
      <w:r w:rsidR="000E5A9A" w:rsidRPr="000E5A9A">
        <w:rPr>
          <w:rFonts w:eastAsia="Calibri"/>
          <w:sz w:val="26"/>
          <w:szCs w:val="26"/>
          <w:lang w:val="uk-UA" w:eastAsia="en-US"/>
        </w:rPr>
        <w:t>наявності заборгованості із сплати загальнодержавних податків та зборів</w:t>
      </w:r>
      <w:r w:rsidR="000E5A9A">
        <w:rPr>
          <w:rFonts w:eastAsia="Calibri"/>
          <w:sz w:val="26"/>
          <w:szCs w:val="26"/>
          <w:lang w:val="uk-UA" w:eastAsia="en-US"/>
        </w:rPr>
        <w:t xml:space="preserve"> діяла</w:t>
      </w:r>
      <w:r w:rsidR="00590D92">
        <w:rPr>
          <w:rFonts w:eastAsia="Calibri"/>
          <w:sz w:val="26"/>
          <w:szCs w:val="26"/>
          <w:lang w:val="uk-UA" w:eastAsia="en-US"/>
        </w:rPr>
        <w:t xml:space="preserve"> з 2011 року</w:t>
      </w:r>
      <w:r w:rsidR="000E5A9A">
        <w:rPr>
          <w:rFonts w:eastAsia="Calibri"/>
          <w:sz w:val="26"/>
          <w:szCs w:val="26"/>
          <w:lang w:val="uk-UA" w:eastAsia="en-US"/>
        </w:rPr>
        <w:t xml:space="preserve"> </w:t>
      </w:r>
      <w:r w:rsidR="008F3E53">
        <w:rPr>
          <w:rFonts w:eastAsia="Calibri"/>
          <w:sz w:val="26"/>
          <w:szCs w:val="26"/>
          <w:lang w:val="uk-UA" w:eastAsia="en-US"/>
        </w:rPr>
        <w:t xml:space="preserve">протягом 13 років </w:t>
      </w:r>
      <w:r w:rsidR="004340B7">
        <w:rPr>
          <w:rFonts w:eastAsia="Calibri"/>
          <w:sz w:val="26"/>
          <w:szCs w:val="26"/>
          <w:lang w:val="uk-UA" w:eastAsia="en-US"/>
        </w:rPr>
        <w:t xml:space="preserve">та </w:t>
      </w:r>
      <w:r w:rsidR="007B6AE0">
        <w:rPr>
          <w:rFonts w:eastAsia="Calibri"/>
          <w:sz w:val="26"/>
          <w:szCs w:val="26"/>
          <w:lang w:val="uk-UA" w:eastAsia="en-US"/>
        </w:rPr>
        <w:t>була</w:t>
      </w:r>
      <w:r w:rsidR="007B6AE0">
        <w:rPr>
          <w:rFonts w:eastAsia="Calibri"/>
          <w:sz w:val="26"/>
          <w:szCs w:val="26"/>
          <w:lang w:val="uk-UA" w:eastAsia="en-US"/>
        </w:rPr>
        <w:t xml:space="preserve"> </w:t>
      </w:r>
      <w:r w:rsidR="004340B7">
        <w:rPr>
          <w:rFonts w:eastAsia="Calibri"/>
          <w:sz w:val="26"/>
          <w:szCs w:val="26"/>
          <w:lang w:val="uk-UA" w:eastAsia="en-US"/>
        </w:rPr>
        <w:t xml:space="preserve">передбачена </w:t>
      </w:r>
      <w:r w:rsidR="000E5A9A">
        <w:rPr>
          <w:rFonts w:eastAsia="Calibri"/>
          <w:sz w:val="26"/>
          <w:szCs w:val="26"/>
          <w:lang w:val="uk-UA" w:eastAsia="en-US"/>
        </w:rPr>
        <w:t>в Порядку надання спеціальн</w:t>
      </w:r>
      <w:r w:rsidR="008F3E53">
        <w:rPr>
          <w:rFonts w:eastAsia="Calibri"/>
          <w:sz w:val="26"/>
          <w:szCs w:val="26"/>
          <w:lang w:val="uk-UA" w:eastAsia="en-US"/>
        </w:rPr>
        <w:t>их</w:t>
      </w:r>
      <w:r w:rsidR="000E5A9A">
        <w:rPr>
          <w:rFonts w:eastAsia="Calibri"/>
          <w:sz w:val="26"/>
          <w:szCs w:val="26"/>
          <w:lang w:val="uk-UA" w:eastAsia="en-US"/>
        </w:rPr>
        <w:t xml:space="preserve"> дозвол</w:t>
      </w:r>
      <w:r w:rsidR="008F3E53">
        <w:rPr>
          <w:rFonts w:eastAsia="Calibri"/>
          <w:sz w:val="26"/>
          <w:szCs w:val="26"/>
          <w:lang w:val="uk-UA" w:eastAsia="en-US"/>
        </w:rPr>
        <w:t>ів на користування надрами</w:t>
      </w:r>
      <w:r w:rsidR="00590D92">
        <w:rPr>
          <w:rFonts w:eastAsia="Calibri"/>
          <w:sz w:val="26"/>
          <w:szCs w:val="26"/>
          <w:lang w:val="uk-UA" w:eastAsia="en-US"/>
        </w:rPr>
        <w:t xml:space="preserve">, затвердженого постановою Кабінету </w:t>
      </w:r>
      <w:r w:rsidR="00590D92">
        <w:rPr>
          <w:rFonts w:eastAsia="Calibri"/>
          <w:sz w:val="26"/>
          <w:szCs w:val="26"/>
          <w:lang w:val="uk-UA" w:eastAsia="en-US"/>
        </w:rPr>
        <w:lastRenderedPageBreak/>
        <w:t xml:space="preserve">Міністрів України від </w:t>
      </w:r>
      <w:r w:rsidR="00590D92" w:rsidRPr="00590D92">
        <w:rPr>
          <w:rFonts w:eastAsia="Calibri"/>
          <w:sz w:val="26"/>
          <w:szCs w:val="26"/>
          <w:lang w:val="uk-UA" w:eastAsia="en-US"/>
        </w:rPr>
        <w:t>30 травня 2011 р. № 615</w:t>
      </w:r>
      <w:r w:rsidR="008F3E53">
        <w:rPr>
          <w:rFonts w:eastAsia="Calibri"/>
          <w:sz w:val="26"/>
          <w:szCs w:val="26"/>
          <w:lang w:val="uk-UA" w:eastAsia="en-US"/>
        </w:rPr>
        <w:t>.</w:t>
      </w:r>
    </w:p>
    <w:p w14:paraId="1752DA4B" w14:textId="3154D6BD" w:rsidR="008F3E53" w:rsidRDefault="008F3E53" w:rsidP="00355D9C">
      <w:pPr>
        <w:widowControl w:val="0"/>
        <w:tabs>
          <w:tab w:val="left" w:pos="990"/>
        </w:tabs>
        <w:ind w:firstLine="709"/>
        <w:jc w:val="both"/>
        <w:rPr>
          <w:rFonts w:eastAsia="Calibri"/>
          <w:sz w:val="26"/>
          <w:szCs w:val="26"/>
          <w:lang w:val="uk-UA" w:eastAsia="en-US"/>
        </w:rPr>
      </w:pPr>
      <w:r>
        <w:rPr>
          <w:rFonts w:eastAsia="Calibri"/>
          <w:sz w:val="26"/>
          <w:szCs w:val="26"/>
          <w:lang w:val="uk-UA" w:eastAsia="en-US"/>
        </w:rPr>
        <w:t>Після внесенням змін Законом 2805 та встановленням на законодавчому рівні порядку надання спеціального дозволу на користування надрами дана норма із законодавчого регулювання</w:t>
      </w:r>
      <w:r w:rsidRPr="008F3E53">
        <w:rPr>
          <w:rFonts w:eastAsia="Calibri"/>
          <w:sz w:val="26"/>
          <w:szCs w:val="26"/>
          <w:lang w:val="uk-UA" w:eastAsia="en-US"/>
        </w:rPr>
        <w:t xml:space="preserve"> </w:t>
      </w:r>
      <w:r>
        <w:rPr>
          <w:rFonts w:eastAsia="Calibri"/>
          <w:sz w:val="26"/>
          <w:szCs w:val="26"/>
          <w:lang w:val="uk-UA" w:eastAsia="en-US"/>
        </w:rPr>
        <w:t>випала, що призвело до прогалин у законодавстві та неузгодженості законодавчих актів між собою.</w:t>
      </w:r>
    </w:p>
    <w:p w14:paraId="5C2F860C" w14:textId="4576A233" w:rsidR="000E5A9A" w:rsidRDefault="002F7187" w:rsidP="000E5A9A">
      <w:pPr>
        <w:widowControl w:val="0"/>
        <w:tabs>
          <w:tab w:val="left" w:pos="990"/>
        </w:tabs>
        <w:ind w:firstLine="709"/>
        <w:jc w:val="both"/>
        <w:rPr>
          <w:rFonts w:eastAsia="Calibri"/>
          <w:sz w:val="26"/>
          <w:szCs w:val="26"/>
          <w:lang w:val="uk-UA" w:eastAsia="en-US"/>
        </w:rPr>
      </w:pPr>
      <w:r>
        <w:rPr>
          <w:rFonts w:eastAsia="Calibri"/>
          <w:sz w:val="26"/>
          <w:szCs w:val="26"/>
          <w:lang w:val="uk-UA" w:eastAsia="en-US"/>
        </w:rPr>
        <w:t>Враховуючи викладене, з</w:t>
      </w:r>
      <w:r w:rsidR="000E5A9A" w:rsidRPr="00AC4FF5">
        <w:rPr>
          <w:rFonts w:eastAsia="Calibri"/>
          <w:sz w:val="26"/>
          <w:szCs w:val="26"/>
          <w:lang w:val="uk-UA" w:eastAsia="en-US"/>
        </w:rPr>
        <w:t xml:space="preserve"> метою забезпечення практичної реалізації норм частини третьої підпункту 258.2.2 пункту 258.2 статті 258 Податкового кодексу України потребує внесення змін стаття 57 Кодексу України про надра</w:t>
      </w:r>
      <w:r w:rsidR="004340B7">
        <w:rPr>
          <w:rFonts w:eastAsia="Calibri"/>
          <w:sz w:val="26"/>
          <w:szCs w:val="26"/>
          <w:lang w:val="uk-UA" w:eastAsia="en-US"/>
        </w:rPr>
        <w:t xml:space="preserve"> та стаття 26 Закону України «Про нафту і газ»</w:t>
      </w:r>
      <w:r w:rsidR="000E5A9A" w:rsidRPr="00AC4FF5">
        <w:rPr>
          <w:rFonts w:eastAsia="Calibri"/>
          <w:sz w:val="26"/>
          <w:szCs w:val="26"/>
          <w:lang w:val="uk-UA" w:eastAsia="en-US"/>
        </w:rPr>
        <w:t>.</w:t>
      </w:r>
      <w:r w:rsidR="000E5A9A" w:rsidRPr="00355D9C">
        <w:rPr>
          <w:rFonts w:eastAsia="Calibri"/>
          <w:sz w:val="26"/>
          <w:szCs w:val="26"/>
          <w:lang w:val="uk-UA" w:eastAsia="en-US"/>
        </w:rPr>
        <w:t xml:space="preserve"> </w:t>
      </w:r>
    </w:p>
    <w:p w14:paraId="1DFD5940" w14:textId="412702B2" w:rsidR="008F3E53" w:rsidRDefault="00EB3BC7" w:rsidP="000E5A9A">
      <w:pPr>
        <w:widowControl w:val="0"/>
        <w:tabs>
          <w:tab w:val="left" w:pos="990"/>
        </w:tabs>
        <w:ind w:firstLine="709"/>
        <w:jc w:val="both"/>
        <w:rPr>
          <w:rFonts w:eastAsia="Calibri"/>
          <w:sz w:val="26"/>
          <w:szCs w:val="26"/>
          <w:lang w:val="uk-UA" w:eastAsia="en-US"/>
        </w:rPr>
      </w:pPr>
      <w:r>
        <w:rPr>
          <w:rFonts w:eastAsia="Calibri"/>
          <w:sz w:val="26"/>
          <w:szCs w:val="26"/>
          <w:lang w:val="uk-UA" w:eastAsia="en-US"/>
        </w:rPr>
        <w:t xml:space="preserve">Разом з тим, слід зазначити, що запропонована проєктом Закону норма щодо запровадження додаткової підстави для </w:t>
      </w:r>
      <w:r w:rsidRPr="00EB3BC7">
        <w:rPr>
          <w:rFonts w:eastAsia="Calibri"/>
          <w:sz w:val="26"/>
          <w:szCs w:val="26"/>
          <w:lang w:val="uk-UA" w:eastAsia="en-US"/>
        </w:rPr>
        <w:t>тимчасово</w:t>
      </w:r>
      <w:r>
        <w:rPr>
          <w:rFonts w:eastAsia="Calibri"/>
          <w:sz w:val="26"/>
          <w:szCs w:val="26"/>
          <w:lang w:val="uk-UA" w:eastAsia="en-US"/>
        </w:rPr>
        <w:t>ї</w:t>
      </w:r>
      <w:r w:rsidRPr="00EB3BC7">
        <w:rPr>
          <w:rFonts w:eastAsia="Calibri"/>
          <w:sz w:val="26"/>
          <w:szCs w:val="26"/>
          <w:lang w:val="uk-UA" w:eastAsia="en-US"/>
        </w:rPr>
        <w:t xml:space="preserve"> заборон</w:t>
      </w:r>
      <w:r>
        <w:rPr>
          <w:rFonts w:eastAsia="Calibri"/>
          <w:sz w:val="26"/>
          <w:szCs w:val="26"/>
          <w:lang w:val="uk-UA" w:eastAsia="en-US"/>
        </w:rPr>
        <w:t>и</w:t>
      </w:r>
      <w:r w:rsidRPr="00EB3BC7">
        <w:rPr>
          <w:rFonts w:eastAsia="Calibri"/>
          <w:sz w:val="26"/>
          <w:szCs w:val="26"/>
          <w:lang w:val="uk-UA" w:eastAsia="en-US"/>
        </w:rPr>
        <w:t xml:space="preserve"> (зуп</w:t>
      </w:r>
      <w:r w:rsidR="004F35E1">
        <w:rPr>
          <w:rFonts w:eastAsia="Calibri"/>
          <w:sz w:val="26"/>
          <w:szCs w:val="26"/>
          <w:lang w:val="uk-UA" w:eastAsia="en-US"/>
        </w:rPr>
        <w:t>инення</w:t>
      </w:r>
      <w:r w:rsidRPr="00EB3BC7">
        <w:rPr>
          <w:rFonts w:eastAsia="Calibri"/>
          <w:sz w:val="26"/>
          <w:szCs w:val="26"/>
          <w:lang w:val="uk-UA" w:eastAsia="en-US"/>
        </w:rPr>
        <w:t>)</w:t>
      </w:r>
      <w:r>
        <w:rPr>
          <w:rFonts w:eastAsia="Calibri"/>
          <w:sz w:val="26"/>
          <w:szCs w:val="26"/>
          <w:lang w:val="uk-UA" w:eastAsia="en-US"/>
        </w:rPr>
        <w:t xml:space="preserve"> </w:t>
      </w:r>
      <w:r w:rsidR="004F35E1">
        <w:rPr>
          <w:rFonts w:eastAsia="Calibri"/>
          <w:sz w:val="26"/>
          <w:szCs w:val="26"/>
          <w:lang w:val="uk-UA" w:eastAsia="en-US"/>
        </w:rPr>
        <w:t>права користування надрами</w:t>
      </w:r>
      <w:r>
        <w:rPr>
          <w:rFonts w:eastAsia="Calibri"/>
          <w:sz w:val="26"/>
          <w:szCs w:val="26"/>
          <w:lang w:val="uk-UA" w:eastAsia="en-US"/>
        </w:rPr>
        <w:t xml:space="preserve"> </w:t>
      </w:r>
      <w:r w:rsidR="001479D6">
        <w:rPr>
          <w:rFonts w:eastAsia="Calibri"/>
          <w:sz w:val="26"/>
          <w:szCs w:val="26"/>
          <w:lang w:val="uk-UA" w:eastAsia="en-US"/>
        </w:rPr>
        <w:t xml:space="preserve">за поданням ДПС </w:t>
      </w:r>
      <w:r>
        <w:rPr>
          <w:rFonts w:eastAsia="Calibri"/>
          <w:sz w:val="26"/>
          <w:szCs w:val="26"/>
          <w:lang w:val="uk-UA" w:eastAsia="en-US"/>
        </w:rPr>
        <w:t xml:space="preserve">не створить додаткового регуляторного навантаження на суб’єкта господарювання, оскільки </w:t>
      </w:r>
      <w:r w:rsidR="001479D6">
        <w:rPr>
          <w:rFonts w:eastAsia="Calibri"/>
          <w:sz w:val="26"/>
          <w:szCs w:val="26"/>
          <w:lang w:val="uk-UA" w:eastAsia="en-US"/>
        </w:rPr>
        <w:t>обов’язок</w:t>
      </w:r>
      <w:r>
        <w:rPr>
          <w:rFonts w:eastAsia="Calibri"/>
          <w:sz w:val="26"/>
          <w:szCs w:val="26"/>
          <w:lang w:val="uk-UA" w:eastAsia="en-US"/>
        </w:rPr>
        <w:t xml:space="preserve"> зі </w:t>
      </w:r>
      <w:r w:rsidR="001479D6">
        <w:rPr>
          <w:rFonts w:eastAsia="Calibri"/>
          <w:sz w:val="26"/>
          <w:szCs w:val="26"/>
          <w:lang w:val="uk-UA" w:eastAsia="en-US"/>
        </w:rPr>
        <w:t xml:space="preserve">сплати </w:t>
      </w:r>
      <w:r w:rsidR="00791B65">
        <w:rPr>
          <w:rFonts w:eastAsia="Calibri"/>
          <w:sz w:val="26"/>
          <w:szCs w:val="26"/>
          <w:lang w:val="uk-UA" w:eastAsia="en-US"/>
        </w:rPr>
        <w:t>рентної плати за користування надрами покладається на нарокористувача Податковим кодексом України.</w:t>
      </w:r>
    </w:p>
    <w:p w14:paraId="0D23038D" w14:textId="7417E627" w:rsidR="00791B65" w:rsidRDefault="00791B65" w:rsidP="000E5A9A">
      <w:pPr>
        <w:widowControl w:val="0"/>
        <w:tabs>
          <w:tab w:val="left" w:pos="990"/>
        </w:tabs>
        <w:ind w:firstLine="709"/>
        <w:jc w:val="both"/>
        <w:rPr>
          <w:rFonts w:eastAsia="Calibri"/>
          <w:sz w:val="26"/>
          <w:szCs w:val="26"/>
          <w:lang w:val="uk-UA" w:eastAsia="en-US"/>
        </w:rPr>
      </w:pPr>
      <w:r>
        <w:rPr>
          <w:rFonts w:eastAsia="Calibri"/>
          <w:sz w:val="26"/>
          <w:szCs w:val="26"/>
          <w:lang w:val="uk-UA" w:eastAsia="en-US"/>
        </w:rPr>
        <w:t>Водночас, ДПС за порушення вимог податкового законодавства до суб’єктів господарювання застосову</w:t>
      </w:r>
      <w:r w:rsidR="004340B7">
        <w:rPr>
          <w:rFonts w:eastAsia="Calibri"/>
          <w:sz w:val="26"/>
          <w:szCs w:val="26"/>
          <w:lang w:val="uk-UA" w:eastAsia="en-US"/>
        </w:rPr>
        <w:t>є</w:t>
      </w:r>
      <w:r>
        <w:rPr>
          <w:rFonts w:eastAsia="Calibri"/>
          <w:sz w:val="26"/>
          <w:szCs w:val="26"/>
          <w:lang w:val="uk-UA" w:eastAsia="en-US"/>
        </w:rPr>
        <w:t xml:space="preserve"> </w:t>
      </w:r>
      <w:r w:rsidRPr="00791B65">
        <w:rPr>
          <w:rFonts w:eastAsia="Calibri"/>
          <w:sz w:val="26"/>
          <w:szCs w:val="26"/>
          <w:lang w:val="uk-UA" w:eastAsia="en-US"/>
        </w:rPr>
        <w:t>штрафн</w:t>
      </w:r>
      <w:r>
        <w:rPr>
          <w:rFonts w:eastAsia="Calibri"/>
          <w:sz w:val="26"/>
          <w:szCs w:val="26"/>
          <w:lang w:val="uk-UA" w:eastAsia="en-US"/>
        </w:rPr>
        <w:t>і</w:t>
      </w:r>
      <w:r w:rsidRPr="00791B65">
        <w:rPr>
          <w:rFonts w:eastAsia="Calibri"/>
          <w:sz w:val="26"/>
          <w:szCs w:val="26"/>
          <w:lang w:val="uk-UA" w:eastAsia="en-US"/>
        </w:rPr>
        <w:t xml:space="preserve"> (фінансов</w:t>
      </w:r>
      <w:r>
        <w:rPr>
          <w:rFonts w:eastAsia="Calibri"/>
          <w:sz w:val="26"/>
          <w:szCs w:val="26"/>
          <w:lang w:val="uk-UA" w:eastAsia="en-US"/>
        </w:rPr>
        <w:t>і</w:t>
      </w:r>
      <w:r w:rsidRPr="00791B65">
        <w:rPr>
          <w:rFonts w:eastAsia="Calibri"/>
          <w:sz w:val="26"/>
          <w:szCs w:val="26"/>
          <w:lang w:val="uk-UA" w:eastAsia="en-US"/>
        </w:rPr>
        <w:t>) санкці</w:t>
      </w:r>
      <w:r>
        <w:rPr>
          <w:rFonts w:eastAsia="Calibri"/>
          <w:sz w:val="26"/>
          <w:szCs w:val="26"/>
          <w:lang w:val="uk-UA" w:eastAsia="en-US"/>
        </w:rPr>
        <w:t>ї (штрафи)</w:t>
      </w:r>
      <w:r w:rsidR="00CB7538">
        <w:rPr>
          <w:rFonts w:eastAsia="Calibri"/>
          <w:sz w:val="26"/>
          <w:szCs w:val="26"/>
          <w:lang w:val="uk-UA" w:eastAsia="en-US"/>
        </w:rPr>
        <w:t xml:space="preserve"> та може </w:t>
      </w:r>
      <w:r w:rsidR="00C93CC7">
        <w:rPr>
          <w:rFonts w:eastAsia="Calibri"/>
          <w:sz w:val="26"/>
          <w:szCs w:val="26"/>
          <w:lang w:val="uk-UA" w:eastAsia="en-US"/>
        </w:rPr>
        <w:t xml:space="preserve">здійснювати арешт майна </w:t>
      </w:r>
      <w:r w:rsidR="00C93CC7" w:rsidRPr="00C93CC7">
        <w:rPr>
          <w:rFonts w:eastAsia="Calibri"/>
          <w:sz w:val="26"/>
          <w:szCs w:val="26"/>
          <w:lang w:val="uk-UA" w:eastAsia="en-US"/>
        </w:rPr>
        <w:t>платника податків, що має податковий борг</w:t>
      </w:r>
      <w:r w:rsidR="00C93CC7">
        <w:rPr>
          <w:rFonts w:eastAsia="Calibri"/>
          <w:sz w:val="26"/>
          <w:szCs w:val="26"/>
          <w:lang w:val="uk-UA" w:eastAsia="en-US"/>
        </w:rPr>
        <w:t xml:space="preserve">, та </w:t>
      </w:r>
      <w:r w:rsidR="00CB7538">
        <w:rPr>
          <w:rFonts w:eastAsia="Calibri"/>
          <w:sz w:val="26"/>
          <w:szCs w:val="26"/>
          <w:lang w:val="uk-UA" w:eastAsia="en-US"/>
        </w:rPr>
        <w:t>заборонити користува</w:t>
      </w:r>
      <w:r w:rsidR="00C93CC7">
        <w:rPr>
          <w:rFonts w:eastAsia="Calibri"/>
          <w:sz w:val="26"/>
          <w:szCs w:val="26"/>
          <w:lang w:val="uk-UA" w:eastAsia="en-US"/>
        </w:rPr>
        <w:t>ння</w:t>
      </w:r>
      <w:r w:rsidR="00CB7538">
        <w:rPr>
          <w:rFonts w:eastAsia="Calibri"/>
          <w:sz w:val="26"/>
          <w:szCs w:val="26"/>
          <w:lang w:val="uk-UA" w:eastAsia="en-US"/>
        </w:rPr>
        <w:t xml:space="preserve"> грошовими активами</w:t>
      </w:r>
      <w:r>
        <w:rPr>
          <w:rFonts w:eastAsia="Calibri"/>
          <w:sz w:val="26"/>
          <w:szCs w:val="26"/>
          <w:lang w:val="uk-UA" w:eastAsia="en-US"/>
        </w:rPr>
        <w:t xml:space="preserve">. </w:t>
      </w:r>
    </w:p>
    <w:p w14:paraId="153D3A54" w14:textId="70B7867F" w:rsidR="00AC4FF5" w:rsidRDefault="004F35E1" w:rsidP="00AC4FF5">
      <w:pPr>
        <w:widowControl w:val="0"/>
        <w:tabs>
          <w:tab w:val="left" w:pos="990"/>
        </w:tabs>
        <w:ind w:firstLine="709"/>
        <w:jc w:val="both"/>
        <w:rPr>
          <w:rFonts w:eastAsia="Calibri"/>
          <w:sz w:val="26"/>
          <w:szCs w:val="26"/>
          <w:lang w:val="uk-UA" w:eastAsia="en-US"/>
        </w:rPr>
      </w:pPr>
      <w:r>
        <w:rPr>
          <w:rFonts w:eastAsia="Calibri"/>
          <w:sz w:val="26"/>
          <w:szCs w:val="26"/>
          <w:lang w:val="uk-UA" w:eastAsia="en-US"/>
        </w:rPr>
        <w:t xml:space="preserve">Натомість тимчасова заборона (зупинення) права користування надрами не </w:t>
      </w:r>
      <w:r w:rsidR="004340B7">
        <w:rPr>
          <w:rFonts w:eastAsia="Calibri"/>
          <w:sz w:val="26"/>
          <w:szCs w:val="26"/>
          <w:lang w:val="uk-UA" w:eastAsia="en-US"/>
        </w:rPr>
        <w:t>тягне за собою для</w:t>
      </w:r>
      <w:r>
        <w:rPr>
          <w:rFonts w:eastAsia="Calibri"/>
          <w:sz w:val="26"/>
          <w:szCs w:val="26"/>
          <w:lang w:val="uk-UA" w:eastAsia="en-US"/>
        </w:rPr>
        <w:t xml:space="preserve"> суб’єктів господарювання штрафних (фінансових) санкцій</w:t>
      </w:r>
      <w:r w:rsidR="00656A64">
        <w:rPr>
          <w:rFonts w:eastAsia="Calibri"/>
          <w:sz w:val="26"/>
          <w:szCs w:val="26"/>
          <w:lang w:val="uk-UA" w:eastAsia="en-US"/>
        </w:rPr>
        <w:t xml:space="preserve"> та не забороняє користуватися їх грошовими активами,</w:t>
      </w:r>
      <w:r w:rsidR="00DD332C">
        <w:rPr>
          <w:rFonts w:eastAsia="Calibri"/>
          <w:sz w:val="26"/>
          <w:szCs w:val="26"/>
          <w:lang w:val="uk-UA" w:eastAsia="en-US"/>
        </w:rPr>
        <w:t xml:space="preserve"> а лише зобов’язує надрокористувача </w:t>
      </w:r>
      <w:r w:rsidR="00DD332C" w:rsidRPr="00DD332C">
        <w:rPr>
          <w:rFonts w:eastAsia="Calibri"/>
          <w:sz w:val="26"/>
          <w:szCs w:val="26"/>
          <w:lang w:val="uk-UA" w:eastAsia="en-US"/>
        </w:rPr>
        <w:t>зупинити проведення робіт, передбачених відповідним спеціальним дозволом на користування надрами, на наданій йому в користування ділянці надр</w:t>
      </w:r>
      <w:r w:rsidR="00DD332C">
        <w:rPr>
          <w:rFonts w:eastAsia="Calibri"/>
          <w:sz w:val="26"/>
          <w:szCs w:val="26"/>
          <w:lang w:val="uk-UA" w:eastAsia="en-US"/>
        </w:rPr>
        <w:t xml:space="preserve"> до усунення відповідних порушень</w:t>
      </w:r>
      <w:r w:rsidR="009C0216">
        <w:rPr>
          <w:rFonts w:eastAsia="Calibri"/>
          <w:sz w:val="26"/>
          <w:szCs w:val="26"/>
          <w:lang w:val="uk-UA" w:eastAsia="en-US"/>
        </w:rPr>
        <w:t>.</w:t>
      </w:r>
    </w:p>
    <w:p w14:paraId="5A140C90" w14:textId="593C2720" w:rsidR="004340B7" w:rsidRDefault="004340B7" w:rsidP="00AC4FF5">
      <w:pPr>
        <w:widowControl w:val="0"/>
        <w:tabs>
          <w:tab w:val="left" w:pos="990"/>
        </w:tabs>
        <w:ind w:firstLine="709"/>
        <w:jc w:val="both"/>
        <w:rPr>
          <w:rFonts w:eastAsia="Calibri"/>
          <w:sz w:val="26"/>
          <w:szCs w:val="26"/>
          <w:lang w:val="uk-UA" w:eastAsia="en-US"/>
        </w:rPr>
      </w:pPr>
      <w:r>
        <w:rPr>
          <w:rFonts w:eastAsia="Calibri"/>
          <w:sz w:val="26"/>
          <w:szCs w:val="26"/>
          <w:lang w:val="uk-UA" w:eastAsia="en-US"/>
        </w:rPr>
        <w:t xml:space="preserve">Після усунення надрокористувачем порушень, </w:t>
      </w:r>
      <w:r w:rsidRPr="004340B7">
        <w:rPr>
          <w:rFonts w:eastAsia="Calibri"/>
          <w:sz w:val="26"/>
          <w:szCs w:val="26"/>
          <w:lang w:val="uk-UA" w:eastAsia="en-US"/>
        </w:rPr>
        <w:t>що були підставою для прийняття</w:t>
      </w:r>
      <w:r>
        <w:rPr>
          <w:rFonts w:eastAsia="Calibri"/>
          <w:sz w:val="26"/>
          <w:szCs w:val="26"/>
          <w:lang w:val="uk-UA" w:eastAsia="en-US"/>
        </w:rPr>
        <w:t xml:space="preserve"> Держгеонадрами </w:t>
      </w:r>
      <w:r w:rsidRPr="004340B7">
        <w:rPr>
          <w:rFonts w:eastAsia="Calibri"/>
          <w:sz w:val="26"/>
          <w:szCs w:val="26"/>
          <w:lang w:val="uk-UA" w:eastAsia="en-US"/>
        </w:rPr>
        <w:t>рішення про тимчасову заборону (зупинення) права користування надрами</w:t>
      </w:r>
      <w:r>
        <w:rPr>
          <w:rFonts w:eastAsia="Calibri"/>
          <w:sz w:val="26"/>
          <w:szCs w:val="26"/>
          <w:lang w:val="uk-UA" w:eastAsia="en-US"/>
        </w:rPr>
        <w:t>, д</w:t>
      </w:r>
      <w:r w:rsidRPr="004340B7">
        <w:rPr>
          <w:rFonts w:eastAsia="Calibri"/>
          <w:sz w:val="26"/>
          <w:szCs w:val="26"/>
          <w:lang w:val="uk-UA" w:eastAsia="en-US"/>
        </w:rPr>
        <w:t>ія спеціального дозволу на користування надрами поновлюється</w:t>
      </w:r>
      <w:r>
        <w:rPr>
          <w:rFonts w:eastAsia="Calibri"/>
          <w:sz w:val="26"/>
          <w:szCs w:val="26"/>
          <w:lang w:val="uk-UA" w:eastAsia="en-US"/>
        </w:rPr>
        <w:t xml:space="preserve"> Держгеонадрами.</w:t>
      </w:r>
    </w:p>
    <w:p w14:paraId="24FC2983" w14:textId="726EEE48" w:rsidR="004340B7" w:rsidRDefault="00FD72AF" w:rsidP="00AC4FF5">
      <w:pPr>
        <w:widowControl w:val="0"/>
        <w:tabs>
          <w:tab w:val="left" w:pos="990"/>
        </w:tabs>
        <w:ind w:firstLine="709"/>
        <w:jc w:val="both"/>
        <w:rPr>
          <w:rFonts w:eastAsia="Calibri"/>
          <w:sz w:val="26"/>
          <w:szCs w:val="26"/>
          <w:lang w:val="uk-UA" w:eastAsia="en-US"/>
        </w:rPr>
      </w:pPr>
      <w:r>
        <w:rPr>
          <w:rFonts w:eastAsia="Calibri"/>
          <w:sz w:val="26"/>
          <w:szCs w:val="26"/>
          <w:lang w:val="uk-UA" w:eastAsia="en-US"/>
        </w:rPr>
        <w:t>Водночас,</w:t>
      </w:r>
      <w:r w:rsidR="002D3473">
        <w:rPr>
          <w:rFonts w:eastAsia="Calibri"/>
          <w:sz w:val="26"/>
          <w:szCs w:val="26"/>
          <w:lang w:val="uk-UA" w:eastAsia="en-US"/>
        </w:rPr>
        <w:t xml:space="preserve"> </w:t>
      </w:r>
      <w:r>
        <w:rPr>
          <w:rFonts w:eastAsia="Calibri"/>
          <w:sz w:val="26"/>
          <w:szCs w:val="26"/>
          <w:lang w:val="uk-UA" w:eastAsia="en-US"/>
        </w:rPr>
        <w:t xml:space="preserve">запропоновані проєктом Закону норми мають потенційну вигоду для інших добросовісних суб’єктів господарювання, оскільки у разі </w:t>
      </w:r>
      <w:r w:rsidRPr="00FD72AF">
        <w:rPr>
          <w:rFonts w:eastAsia="Calibri"/>
          <w:sz w:val="26"/>
          <w:szCs w:val="26"/>
          <w:lang w:val="uk-UA" w:eastAsia="en-US"/>
        </w:rPr>
        <w:t>невжиття надрокористувачем заходів для усунення причин зупинення дії спеціального дозволу на користування надрами у зв’язку з порушенням вимог законодавства - після зупинення дії спеціального дозволу на користування надрами у зв’язку з таким порушенням із наданням достатнього часу для їх усунення</w:t>
      </w:r>
      <w:r>
        <w:rPr>
          <w:rFonts w:eastAsia="Calibri"/>
          <w:sz w:val="26"/>
          <w:szCs w:val="26"/>
          <w:lang w:val="uk-UA" w:eastAsia="en-US"/>
        </w:rPr>
        <w:t>, спеціальний дозвіл на користування надрами анулюється в судовому порядку (стаття 26 Кодексу України про надра).</w:t>
      </w:r>
    </w:p>
    <w:p w14:paraId="0107E595" w14:textId="3FED77F7" w:rsidR="00462EA8" w:rsidRPr="00FD72AF" w:rsidRDefault="00462EA8" w:rsidP="00AC4FF5">
      <w:pPr>
        <w:widowControl w:val="0"/>
        <w:tabs>
          <w:tab w:val="left" w:pos="990"/>
        </w:tabs>
        <w:ind w:firstLine="709"/>
        <w:jc w:val="both"/>
        <w:rPr>
          <w:rFonts w:eastAsia="Calibri"/>
          <w:sz w:val="26"/>
          <w:szCs w:val="26"/>
          <w:lang w:val="uk-UA" w:eastAsia="en-US"/>
        </w:rPr>
      </w:pPr>
      <w:r>
        <w:rPr>
          <w:rFonts w:eastAsia="Calibri"/>
          <w:sz w:val="26"/>
          <w:szCs w:val="26"/>
          <w:lang w:val="uk-UA" w:eastAsia="en-US"/>
        </w:rPr>
        <w:t xml:space="preserve">Після анулювання спеціального дозволу на користування надрами ділянка надр, на яку був наданий анульований спецдозвіл, виставляється на аукціон (електронні торги) з продажу спеціального дозволу на користування надрами і потенційне право користування згаданою ділянкою </w:t>
      </w:r>
      <w:r w:rsidR="00F36F9F">
        <w:rPr>
          <w:rFonts w:eastAsia="Calibri"/>
          <w:sz w:val="26"/>
          <w:szCs w:val="26"/>
          <w:lang w:val="uk-UA" w:eastAsia="en-US"/>
        </w:rPr>
        <w:t xml:space="preserve">надр </w:t>
      </w:r>
      <w:r>
        <w:rPr>
          <w:rFonts w:eastAsia="Calibri"/>
          <w:sz w:val="26"/>
          <w:szCs w:val="26"/>
          <w:lang w:val="uk-UA" w:eastAsia="en-US"/>
        </w:rPr>
        <w:t xml:space="preserve">може </w:t>
      </w:r>
      <w:r w:rsidR="001645CF">
        <w:rPr>
          <w:rFonts w:eastAsia="Calibri"/>
          <w:sz w:val="26"/>
          <w:szCs w:val="26"/>
          <w:lang w:val="uk-UA" w:eastAsia="en-US"/>
        </w:rPr>
        <w:t>отримати</w:t>
      </w:r>
      <w:r>
        <w:rPr>
          <w:rFonts w:eastAsia="Calibri"/>
          <w:sz w:val="26"/>
          <w:szCs w:val="26"/>
          <w:lang w:val="uk-UA" w:eastAsia="en-US"/>
        </w:rPr>
        <w:t xml:space="preserve"> інший добросовісний надрокорис</w:t>
      </w:r>
      <w:r w:rsidR="00ED2BBD">
        <w:rPr>
          <w:rFonts w:eastAsia="Calibri"/>
          <w:sz w:val="26"/>
          <w:szCs w:val="26"/>
          <w:lang w:val="uk-UA" w:eastAsia="en-US"/>
        </w:rPr>
        <w:t>тувач.</w:t>
      </w:r>
    </w:p>
    <w:p w14:paraId="3E7F3A78" w14:textId="77777777" w:rsidR="004F35E1" w:rsidRPr="00AC4FF5" w:rsidRDefault="004F35E1" w:rsidP="00AC4FF5">
      <w:pPr>
        <w:widowControl w:val="0"/>
        <w:tabs>
          <w:tab w:val="left" w:pos="990"/>
        </w:tabs>
        <w:ind w:firstLine="709"/>
        <w:jc w:val="both"/>
        <w:rPr>
          <w:rFonts w:eastAsia="Calibri"/>
          <w:sz w:val="26"/>
          <w:szCs w:val="26"/>
          <w:lang w:val="uk-UA" w:eastAsia="en-US"/>
        </w:rPr>
      </w:pPr>
    </w:p>
    <w:p w14:paraId="5BFD70F1" w14:textId="71F86ED3" w:rsidR="002D4D20" w:rsidRDefault="00AC4FF5" w:rsidP="00AC4FF5">
      <w:pPr>
        <w:widowControl w:val="0"/>
        <w:tabs>
          <w:tab w:val="left" w:pos="990"/>
        </w:tabs>
        <w:ind w:firstLine="709"/>
        <w:jc w:val="both"/>
        <w:rPr>
          <w:rFonts w:eastAsia="Calibri"/>
          <w:sz w:val="26"/>
          <w:szCs w:val="26"/>
          <w:highlight w:val="yellow"/>
          <w:lang w:val="uk-UA" w:eastAsia="en-US"/>
        </w:rPr>
      </w:pPr>
      <w:r w:rsidRPr="002D4D20">
        <w:rPr>
          <w:rFonts w:eastAsia="Calibri"/>
          <w:sz w:val="26"/>
          <w:szCs w:val="26"/>
          <w:lang w:val="uk-UA" w:eastAsia="en-US"/>
        </w:rPr>
        <w:t xml:space="preserve">Крім того, </w:t>
      </w:r>
      <w:r w:rsidR="002D4D20" w:rsidRPr="002D4D20">
        <w:rPr>
          <w:rFonts w:eastAsia="Calibri"/>
          <w:sz w:val="26"/>
          <w:szCs w:val="26"/>
          <w:lang w:val="uk-UA" w:eastAsia="en-US"/>
        </w:rPr>
        <w:t xml:space="preserve">потребує врегулювання на законодавчому рівні питання </w:t>
      </w:r>
      <w:r w:rsidR="002D4D20" w:rsidRPr="002D4D20">
        <w:rPr>
          <w:rFonts w:eastAsia="Calibri"/>
          <w:sz w:val="26"/>
          <w:szCs w:val="26"/>
          <w:lang w:val="uk-UA" w:eastAsia="en-US"/>
        </w:rPr>
        <w:t>включення плати (збору) за компенсацію вартості первинної та вторинної геологічної інформації до складу спеціального фонду державного бюджету</w:t>
      </w:r>
      <w:r w:rsidR="002D4D20">
        <w:rPr>
          <w:rFonts w:eastAsia="Calibri"/>
          <w:sz w:val="26"/>
          <w:szCs w:val="26"/>
          <w:lang w:val="uk-UA" w:eastAsia="en-US"/>
        </w:rPr>
        <w:t xml:space="preserve"> з огляду на наступне.</w:t>
      </w:r>
    </w:p>
    <w:p w14:paraId="68F3782A" w14:textId="74E32F4E" w:rsidR="00AC4FF5" w:rsidRPr="00AC4FF5" w:rsidRDefault="002D4D20" w:rsidP="00AC4FF5">
      <w:pPr>
        <w:widowControl w:val="0"/>
        <w:tabs>
          <w:tab w:val="left" w:pos="990"/>
        </w:tabs>
        <w:ind w:firstLine="709"/>
        <w:jc w:val="both"/>
        <w:rPr>
          <w:rFonts w:eastAsia="Calibri"/>
          <w:sz w:val="26"/>
          <w:szCs w:val="26"/>
          <w:lang w:val="uk-UA" w:eastAsia="en-US"/>
        </w:rPr>
      </w:pPr>
      <w:r w:rsidRPr="002D4D20">
        <w:rPr>
          <w:rFonts w:eastAsia="Calibri"/>
          <w:sz w:val="26"/>
          <w:szCs w:val="26"/>
          <w:lang w:val="uk-UA" w:eastAsia="en-US"/>
        </w:rPr>
        <w:t>В</w:t>
      </w:r>
      <w:r w:rsidR="00AC4FF5" w:rsidRPr="002D4D20">
        <w:rPr>
          <w:rFonts w:eastAsia="Calibri"/>
          <w:sz w:val="26"/>
          <w:szCs w:val="26"/>
          <w:lang w:val="uk-UA" w:eastAsia="en-US"/>
        </w:rPr>
        <w:t>ідповідно до Закону України «</w:t>
      </w:r>
      <w:r w:rsidR="00AC4FF5" w:rsidRPr="00AC4FF5">
        <w:rPr>
          <w:rFonts w:eastAsia="Calibri"/>
          <w:sz w:val="26"/>
          <w:szCs w:val="26"/>
          <w:lang w:val="uk-UA" w:eastAsia="en-US"/>
        </w:rPr>
        <w:t xml:space="preserve">Про державну геологічну службу України» до складу державної геологічної служби України належать Держгеонадра та державні </w:t>
      </w:r>
      <w:r w:rsidR="00AC4FF5" w:rsidRPr="00AC4FF5">
        <w:rPr>
          <w:rFonts w:eastAsia="Calibri"/>
          <w:sz w:val="26"/>
          <w:szCs w:val="26"/>
          <w:lang w:val="uk-UA" w:eastAsia="en-US"/>
        </w:rPr>
        <w:lastRenderedPageBreak/>
        <w:t>підприємства, установи та організації, які входять до сфери її управління. Діяльність державної геологічної служби України регулюється Кодексом України про надра, цим Законом та іншими нормативно-правовими актами.</w:t>
      </w:r>
    </w:p>
    <w:p w14:paraId="5F55C051" w14:textId="77777777" w:rsidR="00AC4FF5" w:rsidRPr="00AC4FF5" w:rsidRDefault="00AC4FF5" w:rsidP="00AC4FF5">
      <w:pPr>
        <w:widowControl w:val="0"/>
        <w:tabs>
          <w:tab w:val="left" w:pos="990"/>
        </w:tabs>
        <w:ind w:firstLine="709"/>
        <w:jc w:val="both"/>
        <w:rPr>
          <w:rFonts w:eastAsia="Calibri"/>
          <w:sz w:val="26"/>
          <w:szCs w:val="26"/>
          <w:lang w:val="uk-UA" w:eastAsia="en-US"/>
        </w:rPr>
      </w:pPr>
      <w:r w:rsidRPr="00AC4FF5">
        <w:rPr>
          <w:rFonts w:eastAsia="Calibri"/>
          <w:sz w:val="26"/>
          <w:szCs w:val="26"/>
          <w:lang w:val="uk-UA" w:eastAsia="en-US"/>
        </w:rPr>
        <w:t>Виконання більшості функцій, покладених на Держгеонадра потребує залучення інформації та послуг підприємств, які входять до її сфери управління, зокрема:</w:t>
      </w:r>
    </w:p>
    <w:p w14:paraId="77BFD431" w14:textId="77777777" w:rsidR="00AC4FF5" w:rsidRPr="00AC4FF5" w:rsidRDefault="00AC4FF5" w:rsidP="00AC4FF5">
      <w:pPr>
        <w:widowControl w:val="0"/>
        <w:tabs>
          <w:tab w:val="left" w:pos="990"/>
        </w:tabs>
        <w:ind w:firstLine="709"/>
        <w:jc w:val="both"/>
        <w:rPr>
          <w:rFonts w:eastAsia="Calibri"/>
          <w:sz w:val="26"/>
          <w:szCs w:val="26"/>
          <w:lang w:val="uk-UA" w:eastAsia="en-US"/>
        </w:rPr>
      </w:pPr>
      <w:r w:rsidRPr="00AC4FF5">
        <w:rPr>
          <w:rFonts w:eastAsia="Calibri"/>
          <w:sz w:val="26"/>
          <w:szCs w:val="26"/>
          <w:lang w:val="uk-UA" w:eastAsia="en-US"/>
        </w:rPr>
        <w:t>надання інформації зі спеціалізованих баз даних геологічної інформації (хімічний склад, координати розташування родовищ і проявів корисних копалин, їх застосування), що необхідні при підготовці Держгеонадрами матеріалів для виставлення ділянок надр на аукціон (електронні торги) з продажу спеціального дозволу на користування надрами, їх продовження чи внесення змін, а також проведення конкурсів на укладання угод на розподіл продукції;</w:t>
      </w:r>
    </w:p>
    <w:p w14:paraId="153C43CE" w14:textId="77777777" w:rsidR="00AC4FF5" w:rsidRPr="00AC4FF5" w:rsidRDefault="00AC4FF5" w:rsidP="00AC4FF5">
      <w:pPr>
        <w:widowControl w:val="0"/>
        <w:tabs>
          <w:tab w:val="left" w:pos="990"/>
        </w:tabs>
        <w:ind w:firstLine="709"/>
        <w:jc w:val="both"/>
        <w:rPr>
          <w:rFonts w:eastAsia="Calibri"/>
          <w:sz w:val="26"/>
          <w:szCs w:val="26"/>
          <w:lang w:val="uk-UA" w:eastAsia="en-US"/>
        </w:rPr>
      </w:pPr>
      <w:r w:rsidRPr="00AC4FF5">
        <w:rPr>
          <w:rFonts w:eastAsia="Calibri"/>
          <w:sz w:val="26"/>
          <w:szCs w:val="26"/>
          <w:lang w:val="uk-UA" w:eastAsia="en-US"/>
        </w:rPr>
        <w:t>надання доступу до первинної та вторинної геологічної інформації та кам’яного матеріалу, що є державною власністю (керни, геофізичні матеріали, звіти, журнали, результати лабораторних досліджень), що запитуються потенційними інвесторами для проведення вивчення ділянок надр, що пропонуються державою на аукціонах чи конкурсах про укладання угод на розподіл продукції для прийняття інвестиційного рішення про участь у них;</w:t>
      </w:r>
    </w:p>
    <w:p w14:paraId="4401EDCF" w14:textId="77777777" w:rsidR="00AC4FF5" w:rsidRPr="00AC4FF5" w:rsidRDefault="00AC4FF5" w:rsidP="00AC4FF5">
      <w:pPr>
        <w:widowControl w:val="0"/>
        <w:tabs>
          <w:tab w:val="left" w:pos="990"/>
        </w:tabs>
        <w:ind w:firstLine="709"/>
        <w:jc w:val="both"/>
        <w:rPr>
          <w:rFonts w:eastAsia="Calibri"/>
          <w:sz w:val="26"/>
          <w:szCs w:val="26"/>
          <w:lang w:val="uk-UA" w:eastAsia="en-US"/>
        </w:rPr>
      </w:pPr>
      <w:r w:rsidRPr="00AC4FF5">
        <w:rPr>
          <w:rFonts w:eastAsia="Calibri"/>
          <w:sz w:val="26"/>
          <w:szCs w:val="26"/>
          <w:lang w:val="uk-UA" w:eastAsia="en-US"/>
        </w:rPr>
        <w:t>залучення у якості експертів з боку держави при оцінці інвестиційних пропозицій учасників конкурсів на укладання угод про розподіл продукції;</w:t>
      </w:r>
    </w:p>
    <w:p w14:paraId="190CEBFA" w14:textId="77777777" w:rsidR="00AC4FF5" w:rsidRPr="00AC4FF5" w:rsidRDefault="00AC4FF5" w:rsidP="00AC4FF5">
      <w:pPr>
        <w:widowControl w:val="0"/>
        <w:tabs>
          <w:tab w:val="left" w:pos="990"/>
        </w:tabs>
        <w:ind w:firstLine="709"/>
        <w:jc w:val="both"/>
        <w:rPr>
          <w:rFonts w:eastAsia="Calibri"/>
          <w:sz w:val="26"/>
          <w:szCs w:val="26"/>
          <w:lang w:val="uk-UA" w:eastAsia="en-US"/>
        </w:rPr>
      </w:pPr>
      <w:r w:rsidRPr="00AC4FF5">
        <w:rPr>
          <w:rFonts w:eastAsia="Calibri"/>
          <w:sz w:val="26"/>
          <w:szCs w:val="26"/>
          <w:lang w:val="uk-UA" w:eastAsia="en-US"/>
        </w:rPr>
        <w:t>проведення моніторингу якості та кількості підземних вод, екзогенних та ендогенних процесів (функції непритаманні бізнесу);</w:t>
      </w:r>
    </w:p>
    <w:p w14:paraId="1FC59E21" w14:textId="77777777" w:rsidR="00AC4FF5" w:rsidRPr="00AC4FF5" w:rsidRDefault="00AC4FF5" w:rsidP="00AC4FF5">
      <w:pPr>
        <w:widowControl w:val="0"/>
        <w:tabs>
          <w:tab w:val="left" w:pos="990"/>
        </w:tabs>
        <w:ind w:firstLine="709"/>
        <w:jc w:val="both"/>
        <w:rPr>
          <w:rFonts w:eastAsia="Calibri"/>
          <w:sz w:val="26"/>
          <w:szCs w:val="26"/>
          <w:lang w:val="uk-UA" w:eastAsia="en-US"/>
        </w:rPr>
      </w:pPr>
      <w:r w:rsidRPr="00AC4FF5">
        <w:rPr>
          <w:rFonts w:eastAsia="Calibri"/>
          <w:sz w:val="26"/>
          <w:szCs w:val="26"/>
          <w:lang w:val="uk-UA" w:eastAsia="en-US"/>
        </w:rPr>
        <w:t>залучення правоохоронними органами для оцінки нанесених збитків від незаконного користування надрами та російської агресії.</w:t>
      </w:r>
    </w:p>
    <w:p w14:paraId="7B501653" w14:textId="77777777" w:rsidR="00AC4FF5" w:rsidRPr="00AC4FF5" w:rsidRDefault="00AC4FF5" w:rsidP="00AC4FF5">
      <w:pPr>
        <w:widowControl w:val="0"/>
        <w:tabs>
          <w:tab w:val="left" w:pos="990"/>
        </w:tabs>
        <w:ind w:firstLine="709"/>
        <w:jc w:val="both"/>
        <w:rPr>
          <w:rFonts w:eastAsia="Calibri"/>
          <w:sz w:val="26"/>
          <w:szCs w:val="26"/>
          <w:lang w:val="uk-UA" w:eastAsia="en-US"/>
        </w:rPr>
      </w:pPr>
      <w:r w:rsidRPr="00AC4FF5">
        <w:rPr>
          <w:rFonts w:eastAsia="Calibri"/>
          <w:sz w:val="26"/>
          <w:szCs w:val="26"/>
          <w:lang w:val="uk-UA" w:eastAsia="en-US"/>
        </w:rPr>
        <w:t>Також, на виконання пункту 3 частини 2 статті 62 Кодексу України про надра на Держгеонадра покладено повноваження з розрахунку розміру збитків, заподіяних державі в наслідок самовільного  користування надрами відповідно до Методики визначення розмірів відшкодування збитків, заподіяних державі внаслідок самовільного користування надрами, затвердженої наказом Міністерством захисту довкілля та природніх ресурсів  від 15.029.2022 № 366, зареєстрованого в Міністерстві юстиції України від 28.10.20225 за № 1337/38673.</w:t>
      </w:r>
    </w:p>
    <w:p w14:paraId="4A757326" w14:textId="77777777" w:rsidR="00AC4FF5" w:rsidRPr="00AC4FF5" w:rsidRDefault="00AC4FF5" w:rsidP="00AC4FF5">
      <w:pPr>
        <w:widowControl w:val="0"/>
        <w:tabs>
          <w:tab w:val="left" w:pos="990"/>
        </w:tabs>
        <w:ind w:firstLine="709"/>
        <w:jc w:val="both"/>
        <w:rPr>
          <w:rFonts w:eastAsia="Calibri"/>
          <w:sz w:val="26"/>
          <w:szCs w:val="26"/>
          <w:lang w:val="uk-UA" w:eastAsia="en-US"/>
        </w:rPr>
      </w:pPr>
      <w:r w:rsidRPr="00AC4FF5">
        <w:rPr>
          <w:rFonts w:eastAsia="Calibri"/>
          <w:sz w:val="26"/>
          <w:szCs w:val="26"/>
          <w:lang w:val="uk-UA" w:eastAsia="en-US"/>
        </w:rPr>
        <w:t>Крім того, на Держгеонадра покладено завдання з розширення інвестиційного атласу Стратегічні корисні Копалини, оцифрування геологічної інформації, розвитку Державного геологічного порталу в рамках блоку стратегічних корисних копалин, підготовку інвестиційних пропозицій (аукціони та Угод про розподіл продукції) на виконання Меморандуму про стратегічне партнерство між Україною та Європейським Союзом щодо співпраці в галузі критичних (стратегічних) сировинних ресурсів (підписаний Прем’єр-Міністром України Д. Шмигалем та Віце-Президентом Єврокомісії Д. Шевчовичем 13.07.2021 року у м. Брюсель) та відповідно до оновленої Дорожньої карти співробітництва на 2023 рік.</w:t>
      </w:r>
    </w:p>
    <w:p w14:paraId="16CF6288" w14:textId="77777777" w:rsidR="00AC4FF5" w:rsidRPr="00AC4FF5" w:rsidRDefault="00AC4FF5" w:rsidP="00AC4FF5">
      <w:pPr>
        <w:widowControl w:val="0"/>
        <w:tabs>
          <w:tab w:val="left" w:pos="990"/>
        </w:tabs>
        <w:ind w:firstLine="709"/>
        <w:jc w:val="both"/>
        <w:rPr>
          <w:rFonts w:eastAsia="Calibri"/>
          <w:sz w:val="26"/>
          <w:szCs w:val="26"/>
          <w:lang w:val="uk-UA" w:eastAsia="en-US"/>
        </w:rPr>
      </w:pPr>
      <w:r w:rsidRPr="00AC4FF5">
        <w:rPr>
          <w:rFonts w:eastAsia="Calibri"/>
          <w:sz w:val="26"/>
          <w:szCs w:val="26"/>
          <w:lang w:val="uk-UA" w:eastAsia="en-US"/>
        </w:rPr>
        <w:t>Разом з тим, Кодексом України про надра визначено перелік інформаційно-комунікаційних систем за допомогою яких Держгеонадра здійснюватиме покладені на неї функції, - це складові Єдиної державної електронної геоінформаційної системи користування надрами, визначені статтею 5</w:t>
      </w:r>
      <w:r w:rsidRPr="002D4D20">
        <w:rPr>
          <w:rFonts w:eastAsia="Calibri"/>
          <w:sz w:val="26"/>
          <w:szCs w:val="26"/>
          <w:vertAlign w:val="superscript"/>
          <w:lang w:val="uk-UA" w:eastAsia="en-US"/>
        </w:rPr>
        <w:t>1</w:t>
      </w:r>
      <w:r w:rsidRPr="00AC4FF5">
        <w:rPr>
          <w:rFonts w:eastAsia="Calibri"/>
          <w:sz w:val="26"/>
          <w:szCs w:val="26"/>
          <w:lang w:val="uk-UA" w:eastAsia="en-US"/>
        </w:rPr>
        <w:t xml:space="preserve"> Кодексу України про надра. Створення та забезпечення функціонування зазначених систем покладено на Держгеонадра, та потребує відповідного фінансування за спеціальним фондом.</w:t>
      </w:r>
    </w:p>
    <w:p w14:paraId="2D03BA33" w14:textId="77777777" w:rsidR="00AC4FF5" w:rsidRPr="00AC4FF5" w:rsidRDefault="00AC4FF5" w:rsidP="00AC4FF5">
      <w:pPr>
        <w:widowControl w:val="0"/>
        <w:tabs>
          <w:tab w:val="left" w:pos="990"/>
        </w:tabs>
        <w:ind w:firstLine="709"/>
        <w:jc w:val="both"/>
        <w:rPr>
          <w:rFonts w:eastAsia="Calibri"/>
          <w:sz w:val="26"/>
          <w:szCs w:val="26"/>
          <w:lang w:val="uk-UA" w:eastAsia="en-US"/>
        </w:rPr>
      </w:pPr>
      <w:r w:rsidRPr="00AC4FF5">
        <w:rPr>
          <w:rFonts w:eastAsia="Calibri"/>
          <w:sz w:val="26"/>
          <w:szCs w:val="26"/>
          <w:lang w:val="uk-UA" w:eastAsia="en-US"/>
        </w:rPr>
        <w:t xml:space="preserve">Відповідно до частини сьомої статті 45 Бюджетного кодексу України та постанови  Кабінету Міністрів України від 16.02.2011 року № 106 «Деякі питання ведення обліку податків, зборів, платежів та інших доходів бюджету» Держгеонадра </w:t>
      </w:r>
      <w:r w:rsidRPr="00AC4FF5">
        <w:rPr>
          <w:rFonts w:eastAsia="Calibri"/>
          <w:sz w:val="26"/>
          <w:szCs w:val="26"/>
          <w:lang w:val="uk-UA" w:eastAsia="en-US"/>
        </w:rPr>
        <w:lastRenderedPageBreak/>
        <w:t>здійснює контроль за наповнення дохідної частини загального фонду державного бюджету за ККДБ 22012100 «Збір за видачу спеціальних дозволів на користування надрами та кошти від продажу таких дозволів», а також ведення обліку таких платежів у розрізі платників.</w:t>
      </w:r>
    </w:p>
    <w:p w14:paraId="030AF240" w14:textId="77777777" w:rsidR="00AC4FF5" w:rsidRPr="00AC4FF5" w:rsidRDefault="00AC4FF5" w:rsidP="00AC4FF5">
      <w:pPr>
        <w:widowControl w:val="0"/>
        <w:tabs>
          <w:tab w:val="left" w:pos="990"/>
        </w:tabs>
        <w:ind w:firstLine="709"/>
        <w:jc w:val="both"/>
        <w:rPr>
          <w:rFonts w:eastAsia="Calibri"/>
          <w:sz w:val="26"/>
          <w:szCs w:val="26"/>
          <w:lang w:val="uk-UA" w:eastAsia="en-US"/>
        </w:rPr>
      </w:pPr>
      <w:r w:rsidRPr="00AC4FF5">
        <w:rPr>
          <w:rFonts w:eastAsia="Calibri"/>
          <w:sz w:val="26"/>
          <w:szCs w:val="26"/>
          <w:lang w:val="uk-UA" w:eastAsia="en-US"/>
        </w:rPr>
        <w:t>За загальним фондом Державного бюджету забезпечуються видатки Держгеонадр на оплату праці, комунальних послуг та енергоносіїв.</w:t>
      </w:r>
    </w:p>
    <w:p w14:paraId="55FC2BCF" w14:textId="77777777" w:rsidR="00AC4FF5" w:rsidRPr="00AC4FF5" w:rsidRDefault="00AC4FF5" w:rsidP="00AC4FF5">
      <w:pPr>
        <w:widowControl w:val="0"/>
        <w:tabs>
          <w:tab w:val="left" w:pos="990"/>
        </w:tabs>
        <w:ind w:firstLine="709"/>
        <w:jc w:val="both"/>
        <w:rPr>
          <w:rFonts w:eastAsia="Calibri"/>
          <w:sz w:val="26"/>
          <w:szCs w:val="26"/>
          <w:lang w:val="uk-UA" w:eastAsia="en-US"/>
        </w:rPr>
      </w:pPr>
      <w:r w:rsidRPr="00AC4FF5">
        <w:rPr>
          <w:rFonts w:eastAsia="Calibri"/>
          <w:sz w:val="26"/>
          <w:szCs w:val="26"/>
          <w:lang w:val="uk-UA" w:eastAsia="en-US"/>
        </w:rPr>
        <w:t>Видатки на забезпечення виконання функцій та завдань, покладених на Держгеонадра забезпечуються виключно за рахунок спеціального фонду, зокрема і фінансування діяльності Держгеонадр з підготовки документації по ділянкам надр, дозволи на користування якими виставлялись на аукціон, опрацювання пакетів заяв на одержання спеціальних дозволів на користування надрами, пошук, підбір та обробка інформації для формування галузевих баз даних геологічної інформації тощо.</w:t>
      </w:r>
    </w:p>
    <w:p w14:paraId="462984A2" w14:textId="77777777" w:rsidR="00AC4FF5" w:rsidRPr="00AC4FF5" w:rsidRDefault="00AC4FF5" w:rsidP="00AC4FF5">
      <w:pPr>
        <w:widowControl w:val="0"/>
        <w:tabs>
          <w:tab w:val="left" w:pos="990"/>
        </w:tabs>
        <w:ind w:firstLine="709"/>
        <w:jc w:val="both"/>
        <w:rPr>
          <w:rFonts w:eastAsia="Calibri"/>
          <w:sz w:val="26"/>
          <w:szCs w:val="26"/>
          <w:lang w:val="uk-UA" w:eastAsia="en-US"/>
        </w:rPr>
      </w:pPr>
      <w:r w:rsidRPr="00AC4FF5">
        <w:rPr>
          <w:rFonts w:eastAsia="Calibri"/>
          <w:sz w:val="26"/>
          <w:szCs w:val="26"/>
          <w:lang w:val="uk-UA" w:eastAsia="en-US"/>
        </w:rPr>
        <w:t>Проте, постанова Кабінету Міністрів України від 25.06.2001 № 702 «Про порядок використання коштів, отриманих органами державної влади від надання ними послуг відповідно до законодавства, та їх розміри», якою було визначено розмір надходжень та напрямки використання Держгеонадрами коштів спеціального фонду Державного бюджету України, визнана такою, що втратила чинність на підставі постанови Кабінету Міністрів України від 07.07.2023 № 694 «Про визнання такими, що втратили чинність, деяких постанов Кабінету Міністрів України».</w:t>
      </w:r>
    </w:p>
    <w:p w14:paraId="41D222ED" w14:textId="77777777" w:rsidR="00AC4FF5" w:rsidRPr="00AC4FF5" w:rsidRDefault="00AC4FF5" w:rsidP="00AC4FF5">
      <w:pPr>
        <w:widowControl w:val="0"/>
        <w:tabs>
          <w:tab w:val="left" w:pos="990"/>
        </w:tabs>
        <w:ind w:firstLine="709"/>
        <w:jc w:val="both"/>
        <w:rPr>
          <w:rFonts w:eastAsia="Calibri"/>
          <w:sz w:val="26"/>
          <w:szCs w:val="26"/>
          <w:lang w:val="uk-UA" w:eastAsia="en-US"/>
        </w:rPr>
      </w:pPr>
      <w:r w:rsidRPr="00AC4FF5">
        <w:rPr>
          <w:rFonts w:eastAsia="Calibri"/>
          <w:sz w:val="26"/>
          <w:szCs w:val="26"/>
          <w:lang w:val="uk-UA" w:eastAsia="en-US"/>
        </w:rPr>
        <w:t xml:space="preserve">Належне функціонування геологічної служби забезпечило за період 2019 – 12.02.2024 роки наповнення загального фонду державного бюджетну від продажу спеціальних дозволів на користування надрами в сумі 6 442,1 млн грн, у т.ч. станом на 12.02.2024 року – 220,9 млн грн, і до кінця поточного року планується понад 550,0 млн грн року. Крім того, до спеціального фонду на 31.12.2023 надійшло 106,5 млн грн, з яких сплачено ПДВ в розмірі 21,2 млн гривень. </w:t>
      </w:r>
    </w:p>
    <w:p w14:paraId="3592C367" w14:textId="77777777" w:rsidR="00AC4FF5" w:rsidRPr="00AC4FF5" w:rsidRDefault="00AC4FF5" w:rsidP="00AC4FF5">
      <w:pPr>
        <w:widowControl w:val="0"/>
        <w:tabs>
          <w:tab w:val="left" w:pos="990"/>
        </w:tabs>
        <w:ind w:firstLine="709"/>
        <w:jc w:val="both"/>
        <w:rPr>
          <w:rFonts w:eastAsia="Calibri"/>
          <w:sz w:val="26"/>
          <w:szCs w:val="26"/>
          <w:lang w:val="uk-UA" w:eastAsia="en-US"/>
        </w:rPr>
      </w:pPr>
      <w:r w:rsidRPr="00AC4FF5">
        <w:rPr>
          <w:rFonts w:eastAsia="Calibri"/>
          <w:sz w:val="26"/>
          <w:szCs w:val="26"/>
          <w:lang w:val="uk-UA" w:eastAsia="en-US"/>
        </w:rPr>
        <w:t>Отже, відсутність фінансування вищезазначених напрямків, необхідних для забезпечення функціонування та організації діяльності Держгеонадр призведе до зупинки оформлення спеціальних дозволів та відповідно зменшить надходження до державного бюджету від їх продажу.</w:t>
      </w:r>
    </w:p>
    <w:p w14:paraId="5A5F1012" w14:textId="77777777" w:rsidR="00AC4FF5" w:rsidRPr="00AC4FF5" w:rsidRDefault="00AC4FF5" w:rsidP="00AC4FF5">
      <w:pPr>
        <w:widowControl w:val="0"/>
        <w:tabs>
          <w:tab w:val="left" w:pos="990"/>
        </w:tabs>
        <w:ind w:firstLine="709"/>
        <w:jc w:val="both"/>
        <w:rPr>
          <w:rFonts w:eastAsia="Calibri"/>
          <w:sz w:val="26"/>
          <w:szCs w:val="26"/>
          <w:lang w:val="uk-UA" w:eastAsia="en-US"/>
        </w:rPr>
      </w:pPr>
      <w:r w:rsidRPr="00AC4FF5">
        <w:rPr>
          <w:rFonts w:eastAsia="Calibri"/>
          <w:sz w:val="26"/>
          <w:szCs w:val="26"/>
          <w:lang w:val="uk-UA" w:eastAsia="en-US"/>
        </w:rPr>
        <w:t>З метою забезпечення подальшого належного функціонування підприємств видобувної промисловості, та відповідного наповнення загального фонду державного бюджету від сплати податків, у тому числі ренти цими підприємствами, а також від продажу спеціальних дозволів на користування надрами, необхідно врегулювати (відновити) питання фінансового забезпечення функціонування підприємств геологічної служби</w:t>
      </w:r>
    </w:p>
    <w:p w14:paraId="0BF87196" w14:textId="77777777" w:rsidR="00AC4FF5" w:rsidRPr="00AC4FF5" w:rsidRDefault="00AC4FF5" w:rsidP="00AC4FF5">
      <w:pPr>
        <w:widowControl w:val="0"/>
        <w:tabs>
          <w:tab w:val="left" w:pos="990"/>
        </w:tabs>
        <w:ind w:firstLine="709"/>
        <w:jc w:val="both"/>
        <w:rPr>
          <w:rFonts w:eastAsia="Calibri"/>
          <w:sz w:val="26"/>
          <w:szCs w:val="26"/>
          <w:lang w:val="uk-UA" w:eastAsia="en-US"/>
        </w:rPr>
      </w:pPr>
      <w:r w:rsidRPr="00AC4FF5">
        <w:rPr>
          <w:rFonts w:eastAsia="Calibri"/>
          <w:sz w:val="26"/>
          <w:szCs w:val="26"/>
          <w:lang w:val="uk-UA" w:eastAsia="en-US"/>
        </w:rPr>
        <w:t>Разом з тим, статтею 39 Кодексу України про надра визначено підстави справляння плати (збору) за:</w:t>
      </w:r>
    </w:p>
    <w:p w14:paraId="552A424F" w14:textId="77777777" w:rsidR="00AC4FF5" w:rsidRPr="00AC4FF5" w:rsidRDefault="00AC4FF5" w:rsidP="00AC4FF5">
      <w:pPr>
        <w:widowControl w:val="0"/>
        <w:tabs>
          <w:tab w:val="left" w:pos="990"/>
        </w:tabs>
        <w:ind w:firstLine="709"/>
        <w:jc w:val="both"/>
        <w:rPr>
          <w:rFonts w:eastAsia="Calibri"/>
          <w:sz w:val="26"/>
          <w:szCs w:val="26"/>
          <w:lang w:val="uk-UA" w:eastAsia="en-US"/>
        </w:rPr>
      </w:pPr>
      <w:r w:rsidRPr="00AC4FF5">
        <w:rPr>
          <w:rFonts w:eastAsia="Calibri"/>
          <w:sz w:val="26"/>
          <w:szCs w:val="26"/>
          <w:lang w:val="uk-UA" w:eastAsia="en-US"/>
        </w:rPr>
        <w:t>первинну геологічну інформацію, яка руйнується у процесі проведення обробки через її фізичні властивості (кам’яний матеріал), як компенсація витрат держави на отримання такої геологічної інформації;</w:t>
      </w:r>
    </w:p>
    <w:p w14:paraId="513EC117" w14:textId="77777777" w:rsidR="00AC4FF5" w:rsidRPr="00AC4FF5" w:rsidRDefault="00AC4FF5" w:rsidP="00AC4FF5">
      <w:pPr>
        <w:widowControl w:val="0"/>
        <w:tabs>
          <w:tab w:val="left" w:pos="990"/>
        </w:tabs>
        <w:ind w:firstLine="709"/>
        <w:jc w:val="both"/>
        <w:rPr>
          <w:rFonts w:eastAsia="Calibri"/>
          <w:sz w:val="26"/>
          <w:szCs w:val="26"/>
          <w:lang w:val="uk-UA" w:eastAsia="en-US"/>
        </w:rPr>
      </w:pPr>
      <w:r w:rsidRPr="00AC4FF5">
        <w:rPr>
          <w:rFonts w:eastAsia="Calibri"/>
          <w:sz w:val="26"/>
          <w:szCs w:val="26"/>
          <w:lang w:val="uk-UA" w:eastAsia="en-US"/>
        </w:rPr>
        <w:t>за вторинну (оброблену) геологічну інформацію, як компенсація витрат держави на проведення геологорозвідувальних робіт, яка справляється виключно у разі отримання спеціального дозволу на користування надрами.</w:t>
      </w:r>
    </w:p>
    <w:p w14:paraId="6F827AE0" w14:textId="77777777" w:rsidR="00AC4FF5" w:rsidRPr="00AC4FF5" w:rsidRDefault="00AC4FF5" w:rsidP="0055756A">
      <w:pPr>
        <w:widowControl w:val="0"/>
        <w:tabs>
          <w:tab w:val="left" w:pos="990"/>
        </w:tabs>
        <w:spacing w:after="240"/>
        <w:ind w:firstLine="709"/>
        <w:jc w:val="both"/>
        <w:rPr>
          <w:rFonts w:eastAsia="Calibri"/>
          <w:sz w:val="26"/>
          <w:szCs w:val="26"/>
          <w:lang w:val="uk-UA" w:eastAsia="en-US"/>
        </w:rPr>
      </w:pPr>
      <w:r w:rsidRPr="00AC4FF5">
        <w:rPr>
          <w:rFonts w:eastAsia="Calibri"/>
          <w:sz w:val="26"/>
          <w:szCs w:val="26"/>
          <w:lang w:val="uk-UA" w:eastAsia="en-US"/>
        </w:rPr>
        <w:t>Водночас, статус та напрямки використання цих коштів наразі не визначено.</w:t>
      </w:r>
    </w:p>
    <w:p w14:paraId="6DB0C7D7" w14:textId="7BB0D650" w:rsidR="000A0C49" w:rsidRDefault="00AC4FF5" w:rsidP="00AC4FF5">
      <w:pPr>
        <w:widowControl w:val="0"/>
        <w:tabs>
          <w:tab w:val="left" w:pos="990"/>
        </w:tabs>
        <w:ind w:firstLine="709"/>
        <w:jc w:val="both"/>
        <w:rPr>
          <w:rFonts w:eastAsia="Calibri"/>
          <w:sz w:val="26"/>
          <w:szCs w:val="26"/>
          <w:lang w:val="uk-UA" w:eastAsia="en-US"/>
        </w:rPr>
      </w:pPr>
      <w:r w:rsidRPr="00AC4FF5">
        <w:rPr>
          <w:rFonts w:eastAsia="Calibri"/>
          <w:sz w:val="26"/>
          <w:szCs w:val="26"/>
          <w:lang w:val="uk-UA" w:eastAsia="en-US"/>
        </w:rPr>
        <w:t xml:space="preserve">Враховуючи зазначене, з метою належного виконання пункту 2 розділу 5 витягу з протоколу засідання Кабінету Міністрів України від 02.02.2024 № 13 в частині врегулювання питання щодо розширення переліку підстав для зупинення дії </w:t>
      </w:r>
      <w:r w:rsidRPr="00AC4FF5">
        <w:rPr>
          <w:rFonts w:eastAsia="Calibri"/>
          <w:sz w:val="26"/>
          <w:szCs w:val="26"/>
          <w:lang w:val="uk-UA" w:eastAsia="en-US"/>
        </w:rPr>
        <w:lastRenderedPageBreak/>
        <w:t>спеціального дозволу на користування надрами, включення плати (збору) за компенсацію вартості первинної та вторинної геологічної інформації до складу спеціального фонду державного бюджету виникла необхідність у розробленні проєкту Закону України «Про внесення змін до деяких законодавчих актів щодо удосконалення законодавства у сфері геологічного вивчення та раціонального використання надр».</w:t>
      </w:r>
    </w:p>
    <w:p w14:paraId="7FBD819A" w14:textId="77777777" w:rsidR="00AC4FF5" w:rsidRPr="00AC4FF5" w:rsidRDefault="00AC4FF5" w:rsidP="00AC4FF5">
      <w:pPr>
        <w:ind w:left="15" w:firstLine="600"/>
        <w:jc w:val="both"/>
        <w:textAlignment w:val="baseline"/>
        <w:rPr>
          <w:rFonts w:eastAsia="Times New Roman"/>
          <w:sz w:val="26"/>
          <w:szCs w:val="26"/>
          <w:shd w:val="clear" w:color="auto" w:fill="FFFFFF"/>
          <w:lang w:val="uk-UA" w:eastAsia="ru-RU"/>
        </w:rPr>
      </w:pPr>
      <w:r w:rsidRPr="00AC4FF5">
        <w:rPr>
          <w:rFonts w:eastAsia="Times New Roman"/>
          <w:sz w:val="26"/>
          <w:szCs w:val="26"/>
          <w:shd w:val="clear" w:color="auto" w:fill="FFFFFF"/>
          <w:lang w:val="uk-UA" w:eastAsia="ru-RU"/>
        </w:rPr>
        <w:t>Проєктом акта пропонується внести зміни до Кодексу України про надра та Закону України «Про нафту і газ» в частині врегулювання питання щодо розширення переліку підстав для зупинення дії спеціального дозволу на користування надрами, та до Кодексу України про надра в частині законодавчого врегулювання питання щодо включення плати (збору) за компенсацію вартості первинної та вторинної геологічної інформації до складу спеціального фонду державного бюджету та напрямків використання коштів спеціального фонду Держгеонадрами.</w:t>
      </w:r>
    </w:p>
    <w:p w14:paraId="7C7E093E" w14:textId="77777777" w:rsidR="00AC4FF5" w:rsidRPr="00EB7001" w:rsidRDefault="00AC4FF5" w:rsidP="00AC4FF5">
      <w:pPr>
        <w:widowControl w:val="0"/>
        <w:tabs>
          <w:tab w:val="left" w:pos="990"/>
        </w:tabs>
        <w:ind w:firstLine="709"/>
        <w:jc w:val="both"/>
        <w:rPr>
          <w:rFonts w:eastAsia="Times New Roman"/>
          <w:bCs/>
          <w:sz w:val="16"/>
          <w:szCs w:val="16"/>
          <w:lang w:val="uk-UA" w:eastAsia="ru-RU"/>
        </w:rPr>
      </w:pPr>
    </w:p>
    <w:p w14:paraId="045DEA09" w14:textId="77777777" w:rsidR="00DF2724" w:rsidRPr="00C96347" w:rsidRDefault="00B80271" w:rsidP="00FA7487">
      <w:pPr>
        <w:widowControl w:val="0"/>
        <w:tabs>
          <w:tab w:val="left" w:pos="990"/>
        </w:tabs>
        <w:spacing w:before="120" w:after="120"/>
        <w:ind w:left="270" w:firstLine="770"/>
        <w:jc w:val="both"/>
        <w:rPr>
          <w:spacing w:val="2"/>
          <w:sz w:val="26"/>
          <w:szCs w:val="26"/>
          <w:lang w:val="uk-UA"/>
        </w:rPr>
      </w:pPr>
      <w:r w:rsidRPr="00C96347">
        <w:rPr>
          <w:rFonts w:eastAsia="Times New Roman"/>
          <w:sz w:val="26"/>
          <w:szCs w:val="26"/>
          <w:lang w:val="uk-UA" w:eastAsia="ru-RU"/>
        </w:rPr>
        <w:t>О</w:t>
      </w:r>
      <w:r w:rsidR="00E57D5B" w:rsidRPr="00C96347">
        <w:rPr>
          <w:rFonts w:eastAsia="Times New Roman"/>
          <w:sz w:val="26"/>
          <w:szCs w:val="26"/>
          <w:lang w:val="uk-UA" w:eastAsia="ru-RU"/>
        </w:rPr>
        <w:t>сновні</w:t>
      </w:r>
      <w:r w:rsidR="00E57D5B" w:rsidRPr="00C96347">
        <w:rPr>
          <w:spacing w:val="2"/>
          <w:sz w:val="26"/>
          <w:szCs w:val="26"/>
          <w:lang w:val="uk-UA"/>
        </w:rPr>
        <w:t xml:space="preserve"> групи</w:t>
      </w:r>
      <w:r w:rsidR="00496253" w:rsidRPr="00C96347">
        <w:rPr>
          <w:spacing w:val="2"/>
          <w:sz w:val="26"/>
          <w:szCs w:val="26"/>
          <w:lang w:val="uk-UA"/>
        </w:rPr>
        <w:t>,</w:t>
      </w:r>
      <w:r w:rsidR="00E57D5B" w:rsidRPr="00C96347">
        <w:rPr>
          <w:spacing w:val="2"/>
          <w:sz w:val="26"/>
          <w:szCs w:val="26"/>
          <w:lang w:val="uk-UA"/>
        </w:rPr>
        <w:t xml:space="preserve"> на які проблема справляє вплив</w:t>
      </w:r>
      <w:r w:rsidR="00DF2724" w:rsidRPr="00C96347">
        <w:rPr>
          <w:spacing w:val="2"/>
          <w:sz w:val="26"/>
          <w:szCs w:val="26"/>
          <w:lang w:val="uk-UA"/>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6"/>
        <w:gridCol w:w="2548"/>
        <w:gridCol w:w="2746"/>
      </w:tblGrid>
      <w:tr w:rsidR="008A709C" w:rsidRPr="00C96347" w14:paraId="58360CB4" w14:textId="77777777" w:rsidTr="00E53853">
        <w:tc>
          <w:tcPr>
            <w:tcW w:w="3960" w:type="dxa"/>
          </w:tcPr>
          <w:p w14:paraId="21E8089A" w14:textId="77777777" w:rsidR="008A709C" w:rsidRPr="00C96347" w:rsidRDefault="008A709C" w:rsidP="00FA7487">
            <w:pPr>
              <w:pStyle w:val="12"/>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Групи (підгрупи)</w:t>
            </w:r>
          </w:p>
        </w:tc>
        <w:tc>
          <w:tcPr>
            <w:tcW w:w="2610" w:type="dxa"/>
          </w:tcPr>
          <w:p w14:paraId="5D9ED1A9" w14:textId="77777777" w:rsidR="008A709C" w:rsidRPr="00C96347" w:rsidRDefault="008A709C" w:rsidP="00FA7487">
            <w:pPr>
              <w:pStyle w:val="12"/>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Так</w:t>
            </w:r>
          </w:p>
        </w:tc>
        <w:tc>
          <w:tcPr>
            <w:tcW w:w="2830" w:type="dxa"/>
          </w:tcPr>
          <w:p w14:paraId="30DE38CE" w14:textId="77777777" w:rsidR="008A709C" w:rsidRPr="00C96347" w:rsidRDefault="008A709C" w:rsidP="00FA7487">
            <w:pPr>
              <w:pStyle w:val="12"/>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Ні</w:t>
            </w:r>
          </w:p>
        </w:tc>
      </w:tr>
      <w:tr w:rsidR="008A709C" w:rsidRPr="00C96347" w14:paraId="2A00F062" w14:textId="77777777" w:rsidTr="00E53853">
        <w:tc>
          <w:tcPr>
            <w:tcW w:w="3960" w:type="dxa"/>
          </w:tcPr>
          <w:p w14:paraId="2C923560" w14:textId="77777777" w:rsidR="008A709C" w:rsidRPr="00C96347" w:rsidRDefault="008A709C" w:rsidP="00FA7487">
            <w:pPr>
              <w:pStyle w:val="12"/>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Громадяни</w:t>
            </w:r>
          </w:p>
        </w:tc>
        <w:tc>
          <w:tcPr>
            <w:tcW w:w="2610" w:type="dxa"/>
          </w:tcPr>
          <w:p w14:paraId="00167181" w14:textId="77777777" w:rsidR="008A709C" w:rsidRPr="00C96347" w:rsidRDefault="00A01622" w:rsidP="00FA7487">
            <w:pPr>
              <w:pStyle w:val="12"/>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w:t>
            </w:r>
          </w:p>
        </w:tc>
        <w:tc>
          <w:tcPr>
            <w:tcW w:w="2830" w:type="dxa"/>
          </w:tcPr>
          <w:p w14:paraId="780D1C3B" w14:textId="77777777" w:rsidR="008A709C" w:rsidRPr="00C96347" w:rsidRDefault="00A01622" w:rsidP="00FA7487">
            <w:pPr>
              <w:pStyle w:val="12"/>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w:t>
            </w:r>
          </w:p>
        </w:tc>
      </w:tr>
      <w:tr w:rsidR="008A709C" w:rsidRPr="00C96347" w14:paraId="18E056B7" w14:textId="77777777" w:rsidTr="00E53853">
        <w:tc>
          <w:tcPr>
            <w:tcW w:w="3960" w:type="dxa"/>
          </w:tcPr>
          <w:p w14:paraId="0112A4EA" w14:textId="77777777" w:rsidR="008A709C" w:rsidRPr="00C96347" w:rsidRDefault="008A709C" w:rsidP="00FA7487">
            <w:pPr>
              <w:pStyle w:val="12"/>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Держава</w:t>
            </w:r>
          </w:p>
        </w:tc>
        <w:tc>
          <w:tcPr>
            <w:tcW w:w="2610" w:type="dxa"/>
          </w:tcPr>
          <w:p w14:paraId="434D5928" w14:textId="77777777" w:rsidR="008A709C" w:rsidRPr="00C96347" w:rsidRDefault="008A709C" w:rsidP="00FA7487">
            <w:pPr>
              <w:pStyle w:val="12"/>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w:t>
            </w:r>
          </w:p>
        </w:tc>
        <w:tc>
          <w:tcPr>
            <w:tcW w:w="2830" w:type="dxa"/>
          </w:tcPr>
          <w:p w14:paraId="09623D8F" w14:textId="77777777" w:rsidR="008A709C" w:rsidRPr="00C96347" w:rsidRDefault="008A709C" w:rsidP="00FA7487">
            <w:pPr>
              <w:pStyle w:val="12"/>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w:t>
            </w:r>
          </w:p>
        </w:tc>
      </w:tr>
      <w:tr w:rsidR="008A709C" w:rsidRPr="00C96347" w14:paraId="288FC513" w14:textId="77777777" w:rsidTr="00E53853">
        <w:tc>
          <w:tcPr>
            <w:tcW w:w="3960" w:type="dxa"/>
          </w:tcPr>
          <w:p w14:paraId="716B740F" w14:textId="77777777" w:rsidR="003D6F89" w:rsidRPr="00C96347" w:rsidRDefault="008A709C" w:rsidP="00FA7487">
            <w:pPr>
              <w:widowControl w:val="0"/>
              <w:tabs>
                <w:tab w:val="left" w:pos="990"/>
              </w:tabs>
              <w:ind w:left="270"/>
              <w:jc w:val="both"/>
              <w:rPr>
                <w:rFonts w:eastAsia="Times New Roman"/>
                <w:bCs/>
                <w:sz w:val="26"/>
                <w:szCs w:val="26"/>
                <w:lang w:val="uk-UA" w:eastAsia="uk-UA"/>
              </w:rPr>
            </w:pPr>
            <w:r w:rsidRPr="00C96347">
              <w:rPr>
                <w:rFonts w:eastAsia="Times New Roman"/>
                <w:bCs/>
                <w:sz w:val="26"/>
                <w:szCs w:val="26"/>
                <w:lang w:val="uk-UA" w:eastAsia="uk-UA"/>
              </w:rPr>
              <w:t>Суб’єкти господарювання (у тому числі суб’єкти малого підприємництва)</w:t>
            </w:r>
          </w:p>
        </w:tc>
        <w:tc>
          <w:tcPr>
            <w:tcW w:w="2610" w:type="dxa"/>
          </w:tcPr>
          <w:p w14:paraId="42504B86" w14:textId="77777777" w:rsidR="008A709C" w:rsidRPr="00C96347" w:rsidRDefault="008A709C" w:rsidP="00FA7487">
            <w:pPr>
              <w:pStyle w:val="12"/>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w:t>
            </w:r>
          </w:p>
        </w:tc>
        <w:tc>
          <w:tcPr>
            <w:tcW w:w="2830" w:type="dxa"/>
          </w:tcPr>
          <w:p w14:paraId="1D6E390F" w14:textId="77777777" w:rsidR="008A709C" w:rsidRPr="00C96347" w:rsidRDefault="008A709C" w:rsidP="00FA7487">
            <w:pPr>
              <w:pStyle w:val="12"/>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w:t>
            </w:r>
          </w:p>
        </w:tc>
      </w:tr>
    </w:tbl>
    <w:p w14:paraId="2E882E77" w14:textId="77777777" w:rsidR="00DC7B07" w:rsidRPr="00C96347" w:rsidRDefault="00DC7B07" w:rsidP="00FA7487">
      <w:pPr>
        <w:widowControl w:val="0"/>
        <w:tabs>
          <w:tab w:val="left" w:pos="990"/>
        </w:tabs>
        <w:ind w:left="270" w:firstLine="770"/>
        <w:jc w:val="both"/>
        <w:rPr>
          <w:rFonts w:eastAsia="Times New Roman"/>
          <w:sz w:val="26"/>
          <w:szCs w:val="26"/>
          <w:lang w:val="uk-UA" w:eastAsia="ru-RU"/>
        </w:rPr>
      </w:pPr>
    </w:p>
    <w:p w14:paraId="396B466D" w14:textId="77777777" w:rsidR="008A709C" w:rsidRPr="00C96347" w:rsidRDefault="008A709C"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Врегулювання зазначених проблемних питань не може бути здійснено за допомогою:</w:t>
      </w:r>
    </w:p>
    <w:p w14:paraId="63798A1A" w14:textId="77777777" w:rsidR="008A709C" w:rsidRPr="00C96347" w:rsidRDefault="008A709C"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ринкових механізмів, оскільки такі питання регулюються виключно нормативно-правовими актами;</w:t>
      </w:r>
    </w:p>
    <w:p w14:paraId="48B404BA" w14:textId="77777777" w:rsidR="008A709C" w:rsidRPr="00C96347" w:rsidRDefault="008A709C"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 xml:space="preserve">діючих регуляторних актів, оскільки чинним законодавством </w:t>
      </w:r>
      <w:r w:rsidRPr="00C96347">
        <w:rPr>
          <w:rFonts w:eastAsia="Times New Roman"/>
          <w:bCs/>
          <w:iCs/>
          <w:sz w:val="26"/>
          <w:szCs w:val="26"/>
          <w:lang w:val="uk-UA" w:eastAsia="ru-RU"/>
        </w:rPr>
        <w:t xml:space="preserve">порушені питання не врегульовані. </w:t>
      </w:r>
    </w:p>
    <w:p w14:paraId="3D262205" w14:textId="77777777" w:rsidR="00C13C20" w:rsidRPr="00C96347" w:rsidRDefault="00C13C20" w:rsidP="00FA7487">
      <w:pPr>
        <w:widowControl w:val="0"/>
        <w:tabs>
          <w:tab w:val="left" w:pos="990"/>
        </w:tabs>
        <w:spacing w:before="120" w:after="120"/>
        <w:ind w:left="270"/>
        <w:jc w:val="both"/>
        <w:rPr>
          <w:rFonts w:eastAsia="Arial Unicode MS"/>
          <w:color w:val="000000"/>
          <w:sz w:val="16"/>
          <w:szCs w:val="16"/>
          <w:lang w:val="uk-UA" w:eastAsia="ru-RU"/>
        </w:rPr>
      </w:pPr>
    </w:p>
    <w:p w14:paraId="7CDCD9EE" w14:textId="77777777" w:rsidR="008A709C" w:rsidRPr="00C96347" w:rsidRDefault="008A709C" w:rsidP="00FA7487">
      <w:pPr>
        <w:widowControl w:val="0"/>
        <w:tabs>
          <w:tab w:val="left" w:pos="990"/>
        </w:tabs>
        <w:spacing w:before="120" w:after="120"/>
        <w:ind w:firstLine="978"/>
        <w:jc w:val="center"/>
        <w:rPr>
          <w:rFonts w:eastAsia="Arial Unicode MS"/>
          <w:b/>
          <w:bCs/>
          <w:color w:val="000000"/>
          <w:sz w:val="26"/>
          <w:szCs w:val="26"/>
          <w:lang w:val="uk-UA" w:eastAsia="ru-RU"/>
        </w:rPr>
      </w:pPr>
      <w:r w:rsidRPr="00C96347">
        <w:rPr>
          <w:rFonts w:eastAsia="Arial Unicode MS"/>
          <w:b/>
          <w:bCs/>
          <w:color w:val="000000"/>
          <w:sz w:val="26"/>
          <w:szCs w:val="26"/>
          <w:lang w:val="uk-UA" w:eastAsia="ru-RU"/>
        </w:rPr>
        <w:t>ІІ. Цілі державного регулювання</w:t>
      </w:r>
    </w:p>
    <w:p w14:paraId="23072CD9" w14:textId="77777777" w:rsidR="00B70F51" w:rsidRDefault="008A709C" w:rsidP="00EC3B5E">
      <w:pPr>
        <w:widowControl w:val="0"/>
        <w:tabs>
          <w:tab w:val="left" w:pos="770"/>
          <w:tab w:val="left" w:pos="993"/>
        </w:tabs>
        <w:ind w:left="270" w:firstLine="439"/>
        <w:jc w:val="both"/>
        <w:rPr>
          <w:rFonts w:eastAsia="Calibri"/>
          <w:color w:val="000000"/>
          <w:sz w:val="26"/>
          <w:szCs w:val="26"/>
          <w:u w:val="single"/>
          <w:lang w:val="uk-UA" w:eastAsia="en-US"/>
        </w:rPr>
      </w:pPr>
      <w:r w:rsidRPr="00C96347">
        <w:rPr>
          <w:rFonts w:eastAsia="Calibri"/>
          <w:color w:val="000000"/>
          <w:sz w:val="26"/>
          <w:szCs w:val="26"/>
          <w:u w:val="single"/>
          <w:lang w:val="uk-UA" w:eastAsia="en-US"/>
        </w:rPr>
        <w:t xml:space="preserve">Основними цілями державного регулювання є: </w:t>
      </w:r>
    </w:p>
    <w:p w14:paraId="460B9DB5" w14:textId="2C584E2D" w:rsidR="00D6072C" w:rsidRDefault="00D6072C" w:rsidP="00EC3B5E">
      <w:pPr>
        <w:widowControl w:val="0"/>
        <w:tabs>
          <w:tab w:val="left" w:pos="990"/>
        </w:tabs>
        <w:ind w:firstLine="709"/>
        <w:jc w:val="both"/>
        <w:rPr>
          <w:rFonts w:eastAsia="Calibri"/>
          <w:color w:val="000000"/>
          <w:sz w:val="26"/>
          <w:szCs w:val="26"/>
          <w:lang w:val="uk-UA" w:eastAsia="en-US"/>
        </w:rPr>
      </w:pPr>
      <w:r>
        <w:rPr>
          <w:rFonts w:eastAsia="Calibri"/>
          <w:color w:val="000000"/>
          <w:sz w:val="26"/>
          <w:szCs w:val="26"/>
          <w:lang w:val="uk-UA" w:eastAsia="en-US"/>
        </w:rPr>
        <w:t xml:space="preserve">забезпечення </w:t>
      </w:r>
      <w:r w:rsidR="0055756A">
        <w:rPr>
          <w:rFonts w:eastAsia="Calibri"/>
          <w:color w:val="000000"/>
          <w:sz w:val="26"/>
          <w:szCs w:val="26"/>
          <w:lang w:val="uk-UA" w:eastAsia="en-US"/>
        </w:rPr>
        <w:t>узгодження положень законодавчих актів між собою (узгодження норм Кодексу України про надра та Закону України «Про нафту і газ» з нормами Податкового кодексу України);</w:t>
      </w:r>
    </w:p>
    <w:p w14:paraId="5FD6912E" w14:textId="23DF95FB" w:rsidR="009339C7" w:rsidRDefault="009339C7" w:rsidP="00EC3B5E">
      <w:pPr>
        <w:widowControl w:val="0"/>
        <w:tabs>
          <w:tab w:val="left" w:pos="990"/>
        </w:tabs>
        <w:ind w:firstLine="709"/>
        <w:jc w:val="both"/>
        <w:rPr>
          <w:rFonts w:eastAsia="Calibri"/>
          <w:color w:val="000000"/>
          <w:sz w:val="26"/>
          <w:szCs w:val="26"/>
          <w:lang w:val="uk-UA" w:eastAsia="en-US"/>
        </w:rPr>
      </w:pPr>
      <w:r>
        <w:rPr>
          <w:rFonts w:eastAsia="Calibri"/>
          <w:color w:val="000000"/>
          <w:sz w:val="26"/>
          <w:szCs w:val="26"/>
          <w:lang w:val="uk-UA" w:eastAsia="en-US"/>
        </w:rPr>
        <w:t>створення потенційної можливості отримання спеціальних дозволів на користування надрами добросовісними суб’єктами господарювання;</w:t>
      </w:r>
    </w:p>
    <w:p w14:paraId="5FA59AD8" w14:textId="5E578859" w:rsidR="009339C7" w:rsidRDefault="00AA5053" w:rsidP="00EC3B5E">
      <w:pPr>
        <w:widowControl w:val="0"/>
        <w:tabs>
          <w:tab w:val="left" w:pos="990"/>
        </w:tabs>
        <w:ind w:firstLine="709"/>
        <w:jc w:val="both"/>
        <w:rPr>
          <w:rFonts w:eastAsia="Calibri"/>
          <w:color w:val="000000"/>
          <w:sz w:val="26"/>
          <w:szCs w:val="26"/>
          <w:lang w:val="uk-UA" w:eastAsia="en-US"/>
        </w:rPr>
      </w:pPr>
      <w:r>
        <w:rPr>
          <w:rFonts w:eastAsia="Calibri"/>
          <w:color w:val="000000"/>
          <w:sz w:val="26"/>
          <w:szCs w:val="26"/>
          <w:lang w:val="uk-UA" w:eastAsia="en-US"/>
        </w:rPr>
        <w:t xml:space="preserve">забезпечення </w:t>
      </w:r>
      <w:r w:rsidRPr="00AA5053">
        <w:rPr>
          <w:rFonts w:eastAsia="Calibri"/>
          <w:color w:val="000000"/>
          <w:sz w:val="26"/>
          <w:szCs w:val="26"/>
          <w:lang w:val="uk-UA" w:eastAsia="en-US"/>
        </w:rPr>
        <w:t>законодавчого врегулювання питання щодо включення плати (збору) за компенсацію вартості первинної та вторинної геологічної інформації до складу спеціального фонду державного бюджету та напрямків використання коштів спеціального фонду</w:t>
      </w:r>
      <w:r w:rsidR="00052A13">
        <w:rPr>
          <w:rFonts w:eastAsia="Calibri"/>
          <w:color w:val="000000"/>
          <w:sz w:val="26"/>
          <w:szCs w:val="26"/>
          <w:lang w:val="uk-UA" w:eastAsia="en-US"/>
        </w:rPr>
        <w:t>;</w:t>
      </w:r>
    </w:p>
    <w:p w14:paraId="7CF1FB18" w14:textId="149B9219" w:rsidR="00B70F51" w:rsidRDefault="00EB7001" w:rsidP="00EC3B5E">
      <w:pPr>
        <w:widowControl w:val="0"/>
        <w:tabs>
          <w:tab w:val="left" w:pos="990"/>
        </w:tabs>
        <w:ind w:firstLine="709"/>
        <w:jc w:val="both"/>
        <w:rPr>
          <w:rFonts w:eastAsia="Calibri"/>
          <w:color w:val="000000"/>
          <w:sz w:val="26"/>
          <w:szCs w:val="26"/>
          <w:lang w:val="uk-UA" w:eastAsia="en-US"/>
        </w:rPr>
      </w:pPr>
      <w:r w:rsidRPr="00EB7001">
        <w:rPr>
          <w:rFonts w:eastAsia="Calibri"/>
          <w:sz w:val="26"/>
          <w:szCs w:val="26"/>
          <w:lang w:val="uk-UA" w:eastAsia="en-US"/>
        </w:rPr>
        <w:t>створення прозорої, зручної та зрозумілої системи, користування надрам</w:t>
      </w:r>
      <w:r w:rsidR="00591DCD" w:rsidRPr="00090D7E">
        <w:rPr>
          <w:rFonts w:eastAsia="Calibri"/>
          <w:sz w:val="26"/>
          <w:szCs w:val="26"/>
          <w:lang w:val="uk-UA" w:eastAsia="en-US"/>
        </w:rPr>
        <w:t>;</w:t>
      </w:r>
    </w:p>
    <w:p w14:paraId="4EA74804" w14:textId="77777777" w:rsidR="00B70F51" w:rsidRDefault="00B70F51" w:rsidP="00EC3B5E">
      <w:pPr>
        <w:widowControl w:val="0"/>
        <w:tabs>
          <w:tab w:val="left" w:pos="990"/>
        </w:tabs>
        <w:ind w:firstLine="709"/>
        <w:jc w:val="both"/>
        <w:rPr>
          <w:rFonts w:eastAsia="Calibri"/>
          <w:color w:val="000000"/>
          <w:sz w:val="26"/>
          <w:szCs w:val="26"/>
          <w:lang w:val="uk-UA" w:eastAsia="en-US"/>
        </w:rPr>
      </w:pPr>
      <w:r w:rsidRPr="00B70F51">
        <w:rPr>
          <w:rFonts w:eastAsia="Calibri"/>
          <w:color w:val="000000"/>
          <w:sz w:val="26"/>
          <w:szCs w:val="26"/>
          <w:lang w:val="uk-UA" w:eastAsia="en-US"/>
        </w:rPr>
        <w:t>підвищення прозорості та оперативності вирішення завдань у сфері надрокористування;</w:t>
      </w:r>
    </w:p>
    <w:p w14:paraId="71C07455" w14:textId="45964315" w:rsidR="00673299" w:rsidRDefault="00B70F51" w:rsidP="00AA5053">
      <w:pPr>
        <w:widowControl w:val="0"/>
        <w:tabs>
          <w:tab w:val="left" w:pos="990"/>
        </w:tabs>
        <w:ind w:firstLine="709"/>
        <w:jc w:val="both"/>
        <w:rPr>
          <w:rFonts w:eastAsia="Calibri"/>
          <w:color w:val="000000"/>
          <w:sz w:val="26"/>
          <w:szCs w:val="26"/>
          <w:lang w:val="uk-UA" w:eastAsia="en-US"/>
        </w:rPr>
      </w:pPr>
      <w:r w:rsidRPr="00B70F51">
        <w:rPr>
          <w:rFonts w:eastAsia="Calibri"/>
          <w:color w:val="000000"/>
          <w:sz w:val="26"/>
          <w:szCs w:val="26"/>
          <w:lang w:val="uk-UA" w:eastAsia="en-US"/>
        </w:rPr>
        <w:t>збільшення інвестиційної привабливості сфери надрокористування;</w:t>
      </w:r>
    </w:p>
    <w:p w14:paraId="500C9BC8" w14:textId="26228D86" w:rsidR="00052A13" w:rsidRPr="00C96347" w:rsidRDefault="00052A13" w:rsidP="00AA5053">
      <w:pPr>
        <w:widowControl w:val="0"/>
        <w:tabs>
          <w:tab w:val="left" w:pos="990"/>
        </w:tabs>
        <w:ind w:firstLine="709"/>
        <w:jc w:val="both"/>
        <w:rPr>
          <w:rFonts w:eastAsia="Calibri"/>
          <w:color w:val="000000"/>
          <w:sz w:val="26"/>
          <w:szCs w:val="26"/>
          <w:lang w:val="uk-UA" w:eastAsia="en-US"/>
        </w:rPr>
      </w:pPr>
      <w:r>
        <w:rPr>
          <w:rFonts w:eastAsia="Calibri"/>
          <w:color w:val="000000"/>
          <w:sz w:val="26"/>
          <w:szCs w:val="26"/>
          <w:lang w:val="uk-UA" w:eastAsia="en-US"/>
        </w:rPr>
        <w:t>підвищення рівня конкуренції у сфері надрокористування</w:t>
      </w:r>
      <w:r>
        <w:rPr>
          <w:rFonts w:eastAsia="Calibri"/>
          <w:color w:val="000000"/>
          <w:sz w:val="26"/>
          <w:szCs w:val="26"/>
          <w:lang w:val="uk-UA" w:eastAsia="en-US"/>
        </w:rPr>
        <w:t>.</w:t>
      </w:r>
    </w:p>
    <w:p w14:paraId="7F3BDDA2" w14:textId="77777777" w:rsidR="00286579" w:rsidRDefault="00286579" w:rsidP="00FA7487">
      <w:pPr>
        <w:widowControl w:val="0"/>
        <w:tabs>
          <w:tab w:val="left" w:pos="770"/>
          <w:tab w:val="left" w:pos="990"/>
        </w:tabs>
        <w:spacing w:after="120"/>
        <w:jc w:val="both"/>
        <w:rPr>
          <w:rFonts w:eastAsia="Calibri"/>
          <w:color w:val="000000"/>
          <w:sz w:val="16"/>
          <w:szCs w:val="16"/>
          <w:lang w:val="uk-UA" w:eastAsia="en-US"/>
        </w:rPr>
      </w:pPr>
    </w:p>
    <w:p w14:paraId="0E19684E" w14:textId="77777777" w:rsidR="00052A13" w:rsidRDefault="00052A13" w:rsidP="00FA7487">
      <w:pPr>
        <w:widowControl w:val="0"/>
        <w:tabs>
          <w:tab w:val="left" w:pos="770"/>
          <w:tab w:val="left" w:pos="990"/>
        </w:tabs>
        <w:spacing w:after="120"/>
        <w:jc w:val="both"/>
        <w:rPr>
          <w:rFonts w:eastAsia="Calibri"/>
          <w:color w:val="000000"/>
          <w:sz w:val="16"/>
          <w:szCs w:val="16"/>
          <w:lang w:val="uk-UA" w:eastAsia="en-US"/>
        </w:rPr>
      </w:pPr>
    </w:p>
    <w:p w14:paraId="7D99FA8D" w14:textId="77777777" w:rsidR="00052A13" w:rsidRPr="00C96347" w:rsidRDefault="00052A13" w:rsidP="00FA7487">
      <w:pPr>
        <w:widowControl w:val="0"/>
        <w:tabs>
          <w:tab w:val="left" w:pos="770"/>
          <w:tab w:val="left" w:pos="990"/>
        </w:tabs>
        <w:spacing w:after="120"/>
        <w:jc w:val="both"/>
        <w:rPr>
          <w:rFonts w:eastAsia="Calibri"/>
          <w:color w:val="000000"/>
          <w:sz w:val="16"/>
          <w:szCs w:val="16"/>
          <w:lang w:val="uk-UA" w:eastAsia="en-US"/>
        </w:rPr>
      </w:pPr>
    </w:p>
    <w:p w14:paraId="36B27A53" w14:textId="77777777" w:rsidR="00ED31D7" w:rsidRPr="00C96347" w:rsidRDefault="00853FD4" w:rsidP="00FA7487">
      <w:pPr>
        <w:widowControl w:val="0"/>
        <w:tabs>
          <w:tab w:val="left" w:pos="770"/>
          <w:tab w:val="left" w:pos="990"/>
        </w:tabs>
        <w:spacing w:before="120" w:after="120"/>
        <w:jc w:val="center"/>
        <w:rPr>
          <w:rFonts w:eastAsia="Times New Roman"/>
          <w:b/>
          <w:sz w:val="26"/>
          <w:szCs w:val="26"/>
          <w:lang w:val="uk-UA" w:eastAsia="ru-RU"/>
        </w:rPr>
      </w:pPr>
      <w:r w:rsidRPr="00C96347">
        <w:rPr>
          <w:rFonts w:eastAsia="Times New Roman"/>
          <w:b/>
          <w:sz w:val="26"/>
          <w:szCs w:val="26"/>
          <w:lang w:val="uk-UA" w:eastAsia="ru-RU"/>
        </w:rPr>
        <w:lastRenderedPageBreak/>
        <w:t>ІІІ. </w:t>
      </w:r>
      <w:r w:rsidR="006A4007" w:rsidRPr="00C96347">
        <w:rPr>
          <w:rFonts w:eastAsia="Times New Roman"/>
          <w:b/>
          <w:sz w:val="26"/>
          <w:szCs w:val="26"/>
          <w:lang w:val="uk-UA" w:eastAsia="ru-RU"/>
        </w:rPr>
        <w:t>Визначення та оцінка</w:t>
      </w:r>
      <w:r w:rsidR="00ED31D7" w:rsidRPr="00C96347">
        <w:rPr>
          <w:rFonts w:eastAsia="Times New Roman"/>
          <w:b/>
          <w:sz w:val="26"/>
          <w:szCs w:val="26"/>
          <w:lang w:val="uk-UA" w:eastAsia="ru-RU"/>
        </w:rPr>
        <w:t xml:space="preserve"> альтернативних способів досягнення цілей</w:t>
      </w:r>
    </w:p>
    <w:p w14:paraId="780BA056" w14:textId="77777777" w:rsidR="00853FD4" w:rsidRPr="00C96347" w:rsidRDefault="00853FD4" w:rsidP="00FA7487">
      <w:pPr>
        <w:widowControl w:val="0"/>
        <w:tabs>
          <w:tab w:val="left" w:pos="990"/>
        </w:tabs>
        <w:ind w:left="270" w:firstLine="660"/>
        <w:rPr>
          <w:rFonts w:eastAsia="Times New Roman"/>
          <w:b/>
          <w:sz w:val="16"/>
          <w:szCs w:val="16"/>
          <w:lang w:val="uk-UA" w:eastAsia="ru-RU"/>
        </w:rPr>
      </w:pPr>
    </w:p>
    <w:p w14:paraId="7112E971" w14:textId="77777777" w:rsidR="00ED31D7" w:rsidRPr="00C96347" w:rsidRDefault="00771400" w:rsidP="00FA7487">
      <w:pPr>
        <w:widowControl w:val="0"/>
        <w:numPr>
          <w:ilvl w:val="0"/>
          <w:numId w:val="5"/>
        </w:numPr>
        <w:tabs>
          <w:tab w:val="left" w:pos="990"/>
        </w:tabs>
        <w:spacing w:before="120" w:after="120"/>
        <w:ind w:left="0" w:firstLine="709"/>
        <w:jc w:val="both"/>
        <w:rPr>
          <w:rFonts w:eastAsia="Times New Roman"/>
          <w:sz w:val="26"/>
          <w:szCs w:val="26"/>
          <w:lang w:val="uk-UA" w:eastAsia="ru-RU"/>
        </w:rPr>
      </w:pPr>
      <w:r w:rsidRPr="00C96347">
        <w:rPr>
          <w:rFonts w:eastAsia="Times New Roman"/>
          <w:sz w:val="26"/>
          <w:szCs w:val="26"/>
          <w:lang w:val="uk-UA" w:eastAsia="ru-RU"/>
        </w:rPr>
        <w:t xml:space="preserve">Визначення альтернативних </w:t>
      </w:r>
      <w:r w:rsidR="00ED31D7" w:rsidRPr="00C96347">
        <w:rPr>
          <w:rFonts w:eastAsia="Times New Roman"/>
          <w:sz w:val="26"/>
          <w:szCs w:val="26"/>
          <w:lang w:val="uk-UA" w:eastAsia="ru-RU"/>
        </w:rPr>
        <w:t>способів</w:t>
      </w:r>
    </w:p>
    <w:tbl>
      <w:tblPr>
        <w:tblW w:w="91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0"/>
        <w:gridCol w:w="5230"/>
      </w:tblGrid>
      <w:tr w:rsidR="00ED31D7" w:rsidRPr="00C96347" w14:paraId="1CC5866A" w14:textId="77777777" w:rsidTr="00853FD4">
        <w:tc>
          <w:tcPr>
            <w:tcW w:w="3950" w:type="dxa"/>
          </w:tcPr>
          <w:p w14:paraId="7D928AF5" w14:textId="77777777" w:rsidR="00ED31D7" w:rsidRPr="00C96347" w:rsidRDefault="00ED31D7" w:rsidP="00FA7487">
            <w:pPr>
              <w:widowControl w:val="0"/>
              <w:tabs>
                <w:tab w:val="left" w:pos="990"/>
              </w:tabs>
              <w:spacing w:after="120"/>
              <w:ind w:left="270"/>
              <w:jc w:val="center"/>
              <w:rPr>
                <w:rFonts w:eastAsia="Times New Roman"/>
                <w:sz w:val="26"/>
                <w:szCs w:val="26"/>
                <w:lang w:val="uk-UA" w:eastAsia="ru-RU"/>
              </w:rPr>
            </w:pPr>
            <w:bookmarkStart w:id="0" w:name="_Hlk15904862"/>
            <w:r w:rsidRPr="00C96347">
              <w:rPr>
                <w:rFonts w:eastAsia="Times New Roman"/>
                <w:sz w:val="26"/>
                <w:szCs w:val="26"/>
                <w:lang w:val="uk-UA" w:eastAsia="ru-RU"/>
              </w:rPr>
              <w:t>Вид альтернативи</w:t>
            </w:r>
          </w:p>
        </w:tc>
        <w:tc>
          <w:tcPr>
            <w:tcW w:w="5230" w:type="dxa"/>
          </w:tcPr>
          <w:p w14:paraId="79E9E365" w14:textId="77777777" w:rsidR="00ED31D7" w:rsidRPr="00C96347" w:rsidRDefault="00ED31D7" w:rsidP="00FA7487">
            <w:pPr>
              <w:widowControl w:val="0"/>
              <w:tabs>
                <w:tab w:val="left" w:pos="990"/>
              </w:tabs>
              <w:spacing w:after="120"/>
              <w:ind w:left="270"/>
              <w:jc w:val="center"/>
              <w:rPr>
                <w:rFonts w:eastAsia="Times New Roman"/>
                <w:sz w:val="26"/>
                <w:szCs w:val="26"/>
                <w:lang w:val="uk-UA" w:eastAsia="ru-RU"/>
              </w:rPr>
            </w:pPr>
            <w:r w:rsidRPr="00C96347">
              <w:rPr>
                <w:rFonts w:eastAsia="Times New Roman"/>
                <w:sz w:val="26"/>
                <w:szCs w:val="26"/>
                <w:lang w:val="uk-UA" w:eastAsia="ru-RU"/>
              </w:rPr>
              <w:t>Опис альтернативи</w:t>
            </w:r>
          </w:p>
        </w:tc>
      </w:tr>
      <w:tr w:rsidR="005D3CD5" w:rsidRPr="00C96347" w14:paraId="5ABA7DB4" w14:textId="77777777" w:rsidTr="00853FD4">
        <w:tc>
          <w:tcPr>
            <w:tcW w:w="3950" w:type="dxa"/>
          </w:tcPr>
          <w:p w14:paraId="60C25990" w14:textId="77777777" w:rsidR="005D3CD5" w:rsidRPr="00C96347" w:rsidRDefault="005D3CD5" w:rsidP="00FA7487">
            <w:pPr>
              <w:widowControl w:val="0"/>
              <w:tabs>
                <w:tab w:val="left" w:pos="990"/>
              </w:tabs>
              <w:spacing w:after="120"/>
              <w:ind w:left="270"/>
              <w:rPr>
                <w:rFonts w:eastAsia="Times New Roman"/>
                <w:sz w:val="26"/>
                <w:szCs w:val="26"/>
                <w:lang w:val="uk-UA" w:eastAsia="ru-RU"/>
              </w:rPr>
            </w:pPr>
            <w:r w:rsidRPr="00C96347">
              <w:rPr>
                <w:rFonts w:eastAsia="Times New Roman"/>
                <w:sz w:val="26"/>
                <w:szCs w:val="26"/>
                <w:lang w:val="uk-UA" w:eastAsia="ru-RU"/>
              </w:rPr>
              <w:t>Альтернатива 1.</w:t>
            </w:r>
          </w:p>
          <w:p w14:paraId="1AF2C6FA" w14:textId="77777777" w:rsidR="005D3CD5" w:rsidRPr="00C96347" w:rsidRDefault="005D3CD5" w:rsidP="00FA7487">
            <w:pPr>
              <w:widowControl w:val="0"/>
              <w:tabs>
                <w:tab w:val="left" w:pos="990"/>
              </w:tabs>
              <w:spacing w:after="120"/>
              <w:ind w:left="270"/>
              <w:rPr>
                <w:rFonts w:eastAsia="Times New Roman"/>
                <w:sz w:val="26"/>
                <w:szCs w:val="26"/>
                <w:lang w:val="uk-UA" w:eastAsia="ru-RU"/>
              </w:rPr>
            </w:pPr>
          </w:p>
        </w:tc>
        <w:tc>
          <w:tcPr>
            <w:tcW w:w="5230" w:type="dxa"/>
          </w:tcPr>
          <w:p w14:paraId="6EC81A3E" w14:textId="77777777" w:rsidR="001611ED" w:rsidRDefault="001611ED" w:rsidP="00FA7487">
            <w:pPr>
              <w:widowControl w:val="0"/>
              <w:tabs>
                <w:tab w:val="left" w:pos="990"/>
              </w:tabs>
              <w:spacing w:after="120"/>
              <w:ind w:left="270"/>
              <w:jc w:val="both"/>
              <w:rPr>
                <w:sz w:val="26"/>
                <w:szCs w:val="26"/>
                <w:lang w:val="uk-UA"/>
              </w:rPr>
            </w:pPr>
            <w:r w:rsidRPr="001611ED">
              <w:rPr>
                <w:sz w:val="26"/>
                <w:szCs w:val="26"/>
                <w:lang w:val="uk-UA"/>
              </w:rPr>
              <w:t>Залишення чинного регулювання</w:t>
            </w:r>
            <w:r>
              <w:rPr>
                <w:sz w:val="26"/>
                <w:szCs w:val="26"/>
                <w:lang w:val="uk-UA"/>
              </w:rPr>
              <w:t>.</w:t>
            </w:r>
          </w:p>
          <w:p w14:paraId="0DA3A9EC" w14:textId="77777777" w:rsidR="008A709C" w:rsidRPr="00C96347" w:rsidRDefault="00CB7AEA" w:rsidP="00FA7487">
            <w:pPr>
              <w:widowControl w:val="0"/>
              <w:tabs>
                <w:tab w:val="left" w:pos="990"/>
              </w:tabs>
              <w:spacing w:after="120"/>
              <w:ind w:left="270"/>
              <w:jc w:val="both"/>
              <w:rPr>
                <w:sz w:val="26"/>
                <w:szCs w:val="26"/>
                <w:lang w:val="uk-UA"/>
              </w:rPr>
            </w:pPr>
            <w:r w:rsidRPr="00C96347">
              <w:rPr>
                <w:sz w:val="26"/>
                <w:szCs w:val="26"/>
                <w:lang w:val="uk-UA"/>
              </w:rPr>
              <w:t>Збереження ситуації, яка існує на цей час, нажаль, н</w:t>
            </w:r>
            <w:r w:rsidR="00C605E4" w:rsidRPr="00C96347">
              <w:rPr>
                <w:sz w:val="26"/>
                <w:szCs w:val="26"/>
                <w:lang w:val="uk-UA"/>
              </w:rPr>
              <w:t xml:space="preserve">е </w:t>
            </w:r>
            <w:r w:rsidR="006457C0" w:rsidRPr="00C96347">
              <w:rPr>
                <w:sz w:val="26"/>
                <w:szCs w:val="26"/>
                <w:lang w:val="uk-UA"/>
              </w:rPr>
              <w:t>вирішує проблему</w:t>
            </w:r>
            <w:r w:rsidR="0033266C" w:rsidRPr="00C96347">
              <w:rPr>
                <w:sz w:val="26"/>
                <w:szCs w:val="26"/>
                <w:lang w:val="uk-UA"/>
              </w:rPr>
              <w:t>,</w:t>
            </w:r>
            <w:r w:rsidR="006457C0" w:rsidRPr="00C96347">
              <w:rPr>
                <w:sz w:val="26"/>
                <w:szCs w:val="26"/>
                <w:lang w:val="uk-UA"/>
              </w:rPr>
              <w:t xml:space="preserve"> зазначену у розділі І аналізу, а також не </w:t>
            </w:r>
            <w:r w:rsidR="00C605E4" w:rsidRPr="00C96347">
              <w:rPr>
                <w:sz w:val="26"/>
                <w:szCs w:val="26"/>
                <w:lang w:val="uk-UA"/>
              </w:rPr>
              <w:t>забезпечує досягнення цілей державного регулювання</w:t>
            </w:r>
            <w:r w:rsidR="008A709C" w:rsidRPr="00C96347">
              <w:rPr>
                <w:sz w:val="26"/>
                <w:szCs w:val="26"/>
                <w:lang w:val="uk-UA"/>
              </w:rPr>
              <w:t>, передбачених у розділі ІІ аналізу.</w:t>
            </w:r>
          </w:p>
        </w:tc>
      </w:tr>
      <w:tr w:rsidR="005D3CD5" w:rsidRPr="009323EC" w14:paraId="21712FA5" w14:textId="77777777" w:rsidTr="00853FD4">
        <w:tc>
          <w:tcPr>
            <w:tcW w:w="3950" w:type="dxa"/>
          </w:tcPr>
          <w:p w14:paraId="3F753A5B" w14:textId="77777777" w:rsidR="005D3CD5" w:rsidRPr="00C96347" w:rsidRDefault="005D3CD5" w:rsidP="00FA7487">
            <w:pPr>
              <w:widowControl w:val="0"/>
              <w:tabs>
                <w:tab w:val="left" w:pos="990"/>
              </w:tabs>
              <w:spacing w:after="120"/>
              <w:ind w:left="270"/>
              <w:rPr>
                <w:rFonts w:eastAsia="Times New Roman"/>
                <w:sz w:val="26"/>
                <w:szCs w:val="26"/>
                <w:lang w:val="uk-UA" w:eastAsia="ru-RU"/>
              </w:rPr>
            </w:pPr>
            <w:r w:rsidRPr="00C96347">
              <w:rPr>
                <w:rFonts w:eastAsia="Times New Roman"/>
                <w:sz w:val="26"/>
                <w:szCs w:val="26"/>
                <w:lang w:val="uk-UA" w:eastAsia="ru-RU"/>
              </w:rPr>
              <w:t>Альтернатива 2.</w:t>
            </w:r>
          </w:p>
          <w:p w14:paraId="0F4C9858" w14:textId="77777777" w:rsidR="005D3CD5" w:rsidRPr="00C96347" w:rsidRDefault="005D3CD5" w:rsidP="00667FAA">
            <w:pPr>
              <w:widowControl w:val="0"/>
              <w:tabs>
                <w:tab w:val="left" w:pos="990"/>
              </w:tabs>
              <w:spacing w:after="120"/>
              <w:ind w:left="270"/>
              <w:jc w:val="both"/>
              <w:rPr>
                <w:sz w:val="26"/>
                <w:szCs w:val="26"/>
                <w:lang w:val="uk-UA"/>
              </w:rPr>
            </w:pPr>
          </w:p>
        </w:tc>
        <w:tc>
          <w:tcPr>
            <w:tcW w:w="5230" w:type="dxa"/>
          </w:tcPr>
          <w:p w14:paraId="087D0EEF" w14:textId="45F0901E" w:rsidR="001611ED" w:rsidRDefault="001611ED" w:rsidP="008E50CF">
            <w:pPr>
              <w:pStyle w:val="rvps2"/>
              <w:spacing w:before="0" w:beforeAutospacing="0" w:after="150" w:afterAutospacing="0"/>
              <w:ind w:left="312"/>
              <w:jc w:val="both"/>
              <w:rPr>
                <w:sz w:val="26"/>
                <w:szCs w:val="26"/>
                <w:lang w:val="uk-UA"/>
              </w:rPr>
            </w:pPr>
            <w:r w:rsidRPr="00C96347">
              <w:rPr>
                <w:sz w:val="26"/>
                <w:szCs w:val="26"/>
                <w:lang w:val="uk-UA"/>
              </w:rPr>
              <w:t xml:space="preserve">Прийняття </w:t>
            </w:r>
            <w:r w:rsidR="00052A13" w:rsidRPr="00052A13">
              <w:rPr>
                <w:sz w:val="26"/>
                <w:szCs w:val="26"/>
                <w:lang w:val="uk-UA"/>
              </w:rPr>
              <w:t>Закону України «Про внесення змін до деяких законодавчих актів щодо удосконалення законодавства у сфері геологічного вивчення та раціонального використання надр»</w:t>
            </w:r>
          </w:p>
          <w:p w14:paraId="268BCD0E" w14:textId="1A515B7A" w:rsidR="00B70223" w:rsidRDefault="00B70F51" w:rsidP="009323EC">
            <w:pPr>
              <w:pStyle w:val="rvps2"/>
              <w:ind w:left="312"/>
              <w:jc w:val="both"/>
              <w:rPr>
                <w:sz w:val="26"/>
                <w:szCs w:val="26"/>
                <w:lang w:val="uk-UA"/>
              </w:rPr>
            </w:pPr>
            <w:r>
              <w:rPr>
                <w:sz w:val="26"/>
                <w:szCs w:val="26"/>
                <w:lang w:val="uk-UA"/>
              </w:rPr>
              <w:t xml:space="preserve">Прийняття проєкту </w:t>
            </w:r>
            <w:r w:rsidR="00052A13">
              <w:rPr>
                <w:sz w:val="26"/>
                <w:szCs w:val="26"/>
                <w:lang w:val="uk-UA"/>
              </w:rPr>
              <w:t>Закону</w:t>
            </w:r>
            <w:r>
              <w:rPr>
                <w:sz w:val="26"/>
                <w:szCs w:val="26"/>
                <w:lang w:val="uk-UA"/>
              </w:rPr>
              <w:t xml:space="preserve"> забезпечить </w:t>
            </w:r>
            <w:r w:rsidR="00052A13">
              <w:rPr>
                <w:sz w:val="26"/>
                <w:szCs w:val="26"/>
                <w:lang w:val="uk-UA"/>
              </w:rPr>
              <w:t xml:space="preserve">узгодження норм законодавчих актів між собою, можливість отримання спеціальних дозволів на користування надрами добросовісними надрокористувачами, </w:t>
            </w:r>
            <w:r w:rsidR="009323EC" w:rsidRPr="009323EC">
              <w:rPr>
                <w:sz w:val="26"/>
                <w:szCs w:val="26"/>
                <w:lang w:val="uk-UA"/>
              </w:rPr>
              <w:t>включення плати (збору) за компенсацію вартості первинної та вторинної геологічної інформації до складу спеціального фонду державного бюджету</w:t>
            </w:r>
            <w:r w:rsidR="001C2043">
              <w:rPr>
                <w:sz w:val="26"/>
                <w:szCs w:val="26"/>
                <w:lang w:val="uk-UA"/>
              </w:rPr>
              <w:t>.</w:t>
            </w:r>
          </w:p>
          <w:p w14:paraId="40B2ABAF" w14:textId="5733FEA9" w:rsidR="001C7DCF" w:rsidRPr="00E50B15" w:rsidRDefault="001C7DCF" w:rsidP="001C7DCF">
            <w:pPr>
              <w:pStyle w:val="rvps2"/>
              <w:spacing w:before="0" w:beforeAutospacing="0" w:after="0" w:afterAutospacing="0"/>
              <w:ind w:left="312"/>
              <w:jc w:val="both"/>
              <w:rPr>
                <w:rFonts w:eastAsia="MS Mincho"/>
                <w:sz w:val="26"/>
                <w:szCs w:val="26"/>
                <w:lang w:val="uk-UA" w:eastAsia="ja-JP"/>
              </w:rPr>
            </w:pPr>
          </w:p>
        </w:tc>
      </w:tr>
      <w:bookmarkEnd w:id="0"/>
    </w:tbl>
    <w:p w14:paraId="78FD54AC" w14:textId="77777777" w:rsidR="009A399D" w:rsidRDefault="009A399D" w:rsidP="009A399D">
      <w:pPr>
        <w:widowControl w:val="0"/>
        <w:tabs>
          <w:tab w:val="left" w:pos="990"/>
        </w:tabs>
        <w:spacing w:before="120" w:after="120"/>
        <w:ind w:left="709"/>
        <w:jc w:val="both"/>
        <w:rPr>
          <w:rFonts w:eastAsia="Times New Roman"/>
          <w:sz w:val="26"/>
          <w:szCs w:val="26"/>
          <w:lang w:val="uk-UA" w:eastAsia="ru-RU"/>
        </w:rPr>
      </w:pPr>
    </w:p>
    <w:p w14:paraId="0E3D82F8" w14:textId="03839388" w:rsidR="00913FF1" w:rsidRPr="00C96347" w:rsidRDefault="009A399D" w:rsidP="009A399D">
      <w:pPr>
        <w:widowControl w:val="0"/>
        <w:tabs>
          <w:tab w:val="left" w:pos="990"/>
        </w:tabs>
        <w:spacing w:before="120" w:after="120"/>
        <w:ind w:left="709"/>
        <w:jc w:val="both"/>
        <w:rPr>
          <w:rFonts w:eastAsia="Times New Roman"/>
          <w:sz w:val="26"/>
          <w:szCs w:val="26"/>
          <w:lang w:val="uk-UA" w:eastAsia="ru-RU"/>
        </w:rPr>
      </w:pPr>
      <w:r>
        <w:rPr>
          <w:rFonts w:eastAsia="Times New Roman"/>
          <w:sz w:val="26"/>
          <w:szCs w:val="26"/>
          <w:lang w:val="uk-UA" w:eastAsia="ru-RU"/>
        </w:rPr>
        <w:t xml:space="preserve">2. </w:t>
      </w:r>
      <w:r w:rsidR="00913FF1" w:rsidRPr="00C96347">
        <w:rPr>
          <w:rFonts w:eastAsia="Times New Roman"/>
          <w:sz w:val="26"/>
          <w:szCs w:val="26"/>
          <w:lang w:val="uk-UA" w:eastAsia="ru-RU"/>
        </w:rPr>
        <w:t>Оцінка вибраних альтернативних способів досягнення цілей</w:t>
      </w:r>
    </w:p>
    <w:p w14:paraId="68D61625" w14:textId="77777777" w:rsidR="00913FF1" w:rsidRPr="00C96347" w:rsidRDefault="00913FF1" w:rsidP="00FA7487">
      <w:pPr>
        <w:widowControl w:val="0"/>
        <w:tabs>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Оцінка впливу на сферу інтересів держави</w:t>
      </w:r>
    </w:p>
    <w:tbl>
      <w:tblPr>
        <w:tblW w:w="91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4066"/>
        <w:gridCol w:w="2684"/>
      </w:tblGrid>
      <w:tr w:rsidR="00913FF1" w:rsidRPr="00C96347" w14:paraId="47EF0EB3" w14:textId="77777777" w:rsidTr="00770F12">
        <w:tc>
          <w:tcPr>
            <w:tcW w:w="2430" w:type="dxa"/>
          </w:tcPr>
          <w:p w14:paraId="781C702A" w14:textId="77777777" w:rsidR="00913FF1" w:rsidRPr="00C96347" w:rsidRDefault="00913FF1" w:rsidP="00FA7487">
            <w:pPr>
              <w:widowControl w:val="0"/>
              <w:tabs>
                <w:tab w:val="left" w:pos="990"/>
              </w:tabs>
              <w:spacing w:after="120"/>
              <w:ind w:left="270"/>
              <w:jc w:val="center"/>
              <w:rPr>
                <w:rFonts w:eastAsia="Times New Roman"/>
                <w:bCs/>
                <w:sz w:val="26"/>
                <w:szCs w:val="26"/>
                <w:lang w:val="uk-UA" w:eastAsia="uk-UA"/>
              </w:rPr>
            </w:pPr>
            <w:r w:rsidRPr="00C96347">
              <w:rPr>
                <w:rFonts w:eastAsia="Times New Roman"/>
                <w:bCs/>
                <w:sz w:val="26"/>
                <w:szCs w:val="26"/>
                <w:lang w:val="uk-UA" w:eastAsia="uk-UA"/>
              </w:rPr>
              <w:t>Вид альтернативи</w:t>
            </w:r>
          </w:p>
        </w:tc>
        <w:tc>
          <w:tcPr>
            <w:tcW w:w="4066" w:type="dxa"/>
          </w:tcPr>
          <w:p w14:paraId="7607FC95" w14:textId="77777777" w:rsidR="00913FF1" w:rsidRPr="00C96347" w:rsidRDefault="00913FF1" w:rsidP="00FA7487">
            <w:pPr>
              <w:widowControl w:val="0"/>
              <w:tabs>
                <w:tab w:val="left" w:pos="990"/>
              </w:tabs>
              <w:spacing w:after="120"/>
              <w:ind w:left="270" w:firstLine="2"/>
              <w:jc w:val="center"/>
              <w:rPr>
                <w:rFonts w:eastAsia="Times New Roman"/>
                <w:bCs/>
                <w:sz w:val="26"/>
                <w:szCs w:val="26"/>
                <w:lang w:val="uk-UA" w:eastAsia="uk-UA"/>
              </w:rPr>
            </w:pPr>
            <w:r w:rsidRPr="00C96347">
              <w:rPr>
                <w:rFonts w:eastAsia="Times New Roman"/>
                <w:bCs/>
                <w:sz w:val="26"/>
                <w:szCs w:val="26"/>
                <w:lang w:val="uk-UA" w:eastAsia="uk-UA"/>
              </w:rPr>
              <w:t>Вигоди</w:t>
            </w:r>
          </w:p>
        </w:tc>
        <w:tc>
          <w:tcPr>
            <w:tcW w:w="2684" w:type="dxa"/>
          </w:tcPr>
          <w:p w14:paraId="2B71CDC0" w14:textId="77777777" w:rsidR="00913FF1" w:rsidRPr="00C96347" w:rsidRDefault="00913FF1" w:rsidP="00FA7487">
            <w:pPr>
              <w:widowControl w:val="0"/>
              <w:tabs>
                <w:tab w:val="left" w:pos="990"/>
              </w:tabs>
              <w:spacing w:after="120"/>
              <w:ind w:left="270" w:firstLine="2"/>
              <w:jc w:val="center"/>
              <w:rPr>
                <w:rFonts w:eastAsia="Times New Roman"/>
                <w:bCs/>
                <w:sz w:val="26"/>
                <w:szCs w:val="26"/>
                <w:lang w:val="uk-UA" w:eastAsia="uk-UA"/>
              </w:rPr>
            </w:pPr>
            <w:r w:rsidRPr="00C96347">
              <w:rPr>
                <w:rFonts w:eastAsia="Times New Roman"/>
                <w:bCs/>
                <w:sz w:val="26"/>
                <w:szCs w:val="26"/>
                <w:lang w:val="uk-UA" w:eastAsia="uk-UA"/>
              </w:rPr>
              <w:t>Витрати</w:t>
            </w:r>
          </w:p>
        </w:tc>
      </w:tr>
      <w:tr w:rsidR="00913FF1" w:rsidRPr="00C85538" w14:paraId="44AC1D26" w14:textId="77777777" w:rsidTr="00770F12">
        <w:tc>
          <w:tcPr>
            <w:tcW w:w="2430" w:type="dxa"/>
          </w:tcPr>
          <w:p w14:paraId="3913BB99" w14:textId="77777777" w:rsidR="00913FF1" w:rsidRPr="00C96347" w:rsidRDefault="00913FF1" w:rsidP="00FA7487">
            <w:pPr>
              <w:widowControl w:val="0"/>
              <w:tabs>
                <w:tab w:val="left" w:pos="990"/>
              </w:tabs>
              <w:spacing w:after="120"/>
              <w:ind w:left="270"/>
              <w:rPr>
                <w:rFonts w:eastAsia="Times New Roman"/>
                <w:sz w:val="26"/>
                <w:szCs w:val="26"/>
                <w:lang w:val="uk-UA" w:eastAsia="ru-RU"/>
              </w:rPr>
            </w:pPr>
            <w:r w:rsidRPr="00C96347">
              <w:rPr>
                <w:rFonts w:eastAsia="Times New Roman"/>
                <w:sz w:val="26"/>
                <w:szCs w:val="26"/>
                <w:lang w:val="uk-UA" w:eastAsia="ru-RU"/>
              </w:rPr>
              <w:t>Альтернатива 1.</w:t>
            </w:r>
          </w:p>
          <w:p w14:paraId="4510BCDD" w14:textId="77777777" w:rsidR="00913FF1" w:rsidRPr="00C96347" w:rsidRDefault="00913FF1" w:rsidP="00FA7487">
            <w:pPr>
              <w:widowControl w:val="0"/>
              <w:tabs>
                <w:tab w:val="left" w:pos="990"/>
              </w:tabs>
              <w:spacing w:after="120"/>
              <w:ind w:left="270"/>
              <w:rPr>
                <w:rFonts w:eastAsia="Times New Roman"/>
                <w:sz w:val="26"/>
                <w:szCs w:val="26"/>
                <w:lang w:val="uk-UA" w:eastAsia="ru-RU"/>
              </w:rPr>
            </w:pPr>
          </w:p>
        </w:tc>
        <w:tc>
          <w:tcPr>
            <w:tcW w:w="4066" w:type="dxa"/>
          </w:tcPr>
          <w:p w14:paraId="2E2A53C9" w14:textId="77777777" w:rsidR="00913FF1" w:rsidRPr="00C96347" w:rsidRDefault="005926A0" w:rsidP="00FA7487">
            <w:pPr>
              <w:widowControl w:val="0"/>
              <w:tabs>
                <w:tab w:val="left" w:pos="990"/>
              </w:tabs>
              <w:spacing w:after="120"/>
              <w:ind w:left="270" w:firstLine="2"/>
              <w:rPr>
                <w:rFonts w:eastAsia="Times New Roman"/>
                <w:sz w:val="26"/>
                <w:szCs w:val="26"/>
                <w:lang w:val="uk-UA" w:eastAsia="ru-RU"/>
              </w:rPr>
            </w:pPr>
            <w:r w:rsidRPr="00C96347">
              <w:rPr>
                <w:rFonts w:eastAsia="Times New Roman"/>
                <w:sz w:val="26"/>
                <w:szCs w:val="26"/>
                <w:lang w:val="uk-UA" w:eastAsia="ru-RU"/>
              </w:rPr>
              <w:t>Відсутн</w:t>
            </w:r>
            <w:r w:rsidR="00604A92" w:rsidRPr="00C96347">
              <w:rPr>
                <w:rFonts w:eastAsia="Times New Roman"/>
                <w:sz w:val="26"/>
                <w:szCs w:val="26"/>
                <w:lang w:val="uk-UA" w:eastAsia="ru-RU"/>
              </w:rPr>
              <w:t>і</w:t>
            </w:r>
            <w:r w:rsidR="005D5DAC" w:rsidRPr="00C96347">
              <w:rPr>
                <w:rFonts w:eastAsia="Times New Roman"/>
                <w:sz w:val="26"/>
                <w:szCs w:val="26"/>
                <w:lang w:val="uk-UA" w:eastAsia="ru-RU"/>
              </w:rPr>
              <w:t>.</w:t>
            </w:r>
          </w:p>
        </w:tc>
        <w:tc>
          <w:tcPr>
            <w:tcW w:w="2684" w:type="dxa"/>
          </w:tcPr>
          <w:p w14:paraId="28DD1645" w14:textId="568A93DB" w:rsidR="00B45FDC" w:rsidRPr="00C96347" w:rsidRDefault="00D407E6" w:rsidP="00465853">
            <w:pPr>
              <w:widowControl w:val="0"/>
              <w:tabs>
                <w:tab w:val="left" w:pos="990"/>
              </w:tabs>
              <w:spacing w:after="120"/>
              <w:ind w:left="270"/>
              <w:jc w:val="both"/>
              <w:rPr>
                <w:rFonts w:eastAsia="Times New Roman"/>
                <w:bCs/>
                <w:sz w:val="26"/>
                <w:szCs w:val="26"/>
                <w:lang w:val="uk-UA" w:eastAsia="uk-UA"/>
              </w:rPr>
            </w:pPr>
            <w:r w:rsidRPr="001611ED">
              <w:rPr>
                <w:rFonts w:eastAsia="Times New Roman"/>
                <w:bCs/>
                <w:sz w:val="26"/>
                <w:szCs w:val="26"/>
                <w:lang w:val="uk-UA" w:eastAsia="uk-UA"/>
              </w:rPr>
              <w:t xml:space="preserve">Неналежне </w:t>
            </w:r>
            <w:r w:rsidR="00F720E2" w:rsidRPr="00F720E2">
              <w:rPr>
                <w:rFonts w:eastAsia="Times New Roman"/>
                <w:bCs/>
                <w:sz w:val="26"/>
                <w:szCs w:val="26"/>
                <w:lang w:val="uk-UA" w:eastAsia="uk-UA"/>
              </w:rPr>
              <w:t xml:space="preserve">виконання вимог </w:t>
            </w:r>
            <w:r w:rsidR="00C85538" w:rsidRPr="00C85538">
              <w:rPr>
                <w:rFonts w:eastAsia="Times New Roman"/>
                <w:bCs/>
                <w:sz w:val="26"/>
                <w:szCs w:val="26"/>
                <w:lang w:val="uk-UA" w:eastAsia="uk-UA"/>
              </w:rPr>
              <w:t>пункту 2 розділу 5 витягу з протоколу засідання Кабінету Міністрів України від 02.02.2024                 № 13</w:t>
            </w:r>
            <w:r w:rsidR="00C85538">
              <w:rPr>
                <w:rFonts w:eastAsia="Times New Roman"/>
                <w:bCs/>
                <w:sz w:val="26"/>
                <w:szCs w:val="26"/>
                <w:lang w:val="uk-UA" w:eastAsia="uk-UA"/>
              </w:rPr>
              <w:t xml:space="preserve"> щодо </w:t>
            </w:r>
            <w:r w:rsidR="00C85538" w:rsidRPr="00C85538">
              <w:rPr>
                <w:rFonts w:eastAsia="Times New Roman"/>
                <w:bCs/>
                <w:sz w:val="26"/>
                <w:szCs w:val="26"/>
                <w:lang w:val="uk-UA" w:eastAsia="uk-UA"/>
              </w:rPr>
              <w:t xml:space="preserve">розширення переліку підстав </w:t>
            </w:r>
            <w:r w:rsidR="00C85538" w:rsidRPr="00C85538">
              <w:rPr>
                <w:rFonts w:eastAsia="Times New Roman"/>
                <w:bCs/>
                <w:sz w:val="26"/>
                <w:szCs w:val="26"/>
                <w:lang w:val="uk-UA" w:eastAsia="uk-UA"/>
              </w:rPr>
              <w:lastRenderedPageBreak/>
              <w:t>для зупинення дії спеціального дозволу на користування надрами, включення плати (збору) за компенсацію вартості первинної та вторинної геологічної інформації до складу спеціального фонду державного бюджету</w:t>
            </w:r>
            <w:r w:rsidR="00C85538">
              <w:rPr>
                <w:rFonts w:eastAsia="Times New Roman"/>
                <w:bCs/>
                <w:sz w:val="26"/>
                <w:szCs w:val="26"/>
                <w:lang w:val="uk-UA" w:eastAsia="uk-UA"/>
              </w:rPr>
              <w:t>, неузгодженість законодавчих актів між собою</w:t>
            </w:r>
            <w:r w:rsidR="00F720E2">
              <w:rPr>
                <w:rFonts w:eastAsia="Times New Roman"/>
                <w:bCs/>
                <w:sz w:val="26"/>
                <w:szCs w:val="26"/>
                <w:lang w:val="uk-UA" w:eastAsia="uk-UA"/>
              </w:rPr>
              <w:t>.</w:t>
            </w:r>
          </w:p>
        </w:tc>
      </w:tr>
      <w:tr w:rsidR="00A01622" w:rsidRPr="00C96347" w14:paraId="3D0687A9" w14:textId="77777777" w:rsidTr="00770F12">
        <w:tc>
          <w:tcPr>
            <w:tcW w:w="2430" w:type="dxa"/>
          </w:tcPr>
          <w:p w14:paraId="19E70A9B" w14:textId="77777777" w:rsidR="00A01622" w:rsidRPr="00C96347" w:rsidRDefault="00A01622" w:rsidP="00FA7487">
            <w:pPr>
              <w:widowControl w:val="0"/>
              <w:tabs>
                <w:tab w:val="left" w:pos="990"/>
              </w:tabs>
              <w:spacing w:after="120"/>
              <w:ind w:left="270"/>
              <w:rPr>
                <w:rFonts w:eastAsia="Times New Roman"/>
                <w:sz w:val="26"/>
                <w:szCs w:val="26"/>
                <w:lang w:val="uk-UA" w:eastAsia="ru-RU"/>
              </w:rPr>
            </w:pPr>
            <w:r w:rsidRPr="00C96347">
              <w:rPr>
                <w:rFonts w:eastAsia="Times New Roman"/>
                <w:sz w:val="26"/>
                <w:szCs w:val="26"/>
                <w:lang w:val="uk-UA" w:eastAsia="ru-RU"/>
              </w:rPr>
              <w:lastRenderedPageBreak/>
              <w:t>Альтернатива 2.</w:t>
            </w:r>
          </w:p>
        </w:tc>
        <w:tc>
          <w:tcPr>
            <w:tcW w:w="4066" w:type="dxa"/>
          </w:tcPr>
          <w:p w14:paraId="54BA8996" w14:textId="3E33E362" w:rsidR="00C10E19" w:rsidRDefault="00C10E19" w:rsidP="00FA7487">
            <w:pPr>
              <w:widowControl w:val="0"/>
              <w:tabs>
                <w:tab w:val="left" w:pos="990"/>
              </w:tabs>
              <w:spacing w:after="120"/>
              <w:ind w:left="270" w:firstLine="2"/>
              <w:jc w:val="both"/>
              <w:rPr>
                <w:rFonts w:eastAsia="Times New Roman"/>
                <w:sz w:val="26"/>
                <w:szCs w:val="26"/>
                <w:lang w:val="uk-UA" w:eastAsia="ru-RU"/>
              </w:rPr>
            </w:pPr>
            <w:r>
              <w:rPr>
                <w:rFonts w:eastAsia="Times New Roman"/>
                <w:sz w:val="26"/>
                <w:szCs w:val="26"/>
                <w:lang w:val="uk-UA" w:eastAsia="ru-RU"/>
              </w:rPr>
              <w:t>Забезпечення узгодженості положень законодавчих актів між собою.</w:t>
            </w:r>
          </w:p>
          <w:p w14:paraId="0A02C0AB" w14:textId="76897F02" w:rsidR="00C10E19" w:rsidRDefault="00255B17" w:rsidP="00FA7487">
            <w:pPr>
              <w:widowControl w:val="0"/>
              <w:tabs>
                <w:tab w:val="left" w:pos="990"/>
              </w:tabs>
              <w:spacing w:after="120"/>
              <w:ind w:left="270" w:firstLine="2"/>
              <w:jc w:val="both"/>
              <w:rPr>
                <w:rFonts w:eastAsia="Times New Roman"/>
                <w:sz w:val="26"/>
                <w:szCs w:val="26"/>
                <w:lang w:val="uk-UA" w:eastAsia="ru-RU"/>
              </w:rPr>
            </w:pPr>
            <w:r>
              <w:rPr>
                <w:rFonts w:eastAsia="Times New Roman"/>
                <w:sz w:val="26"/>
                <w:szCs w:val="26"/>
                <w:lang w:val="uk-UA" w:eastAsia="ru-RU"/>
              </w:rPr>
              <w:t>Забезпечення в</w:t>
            </w:r>
            <w:r w:rsidRPr="00255B17">
              <w:rPr>
                <w:rFonts w:eastAsia="Times New Roman"/>
                <w:sz w:val="26"/>
                <w:szCs w:val="26"/>
                <w:lang w:val="uk-UA" w:eastAsia="ru-RU"/>
              </w:rPr>
              <w:t>ключення</w:t>
            </w:r>
            <w:r>
              <w:rPr>
                <w:rFonts w:eastAsia="Times New Roman"/>
                <w:sz w:val="26"/>
                <w:szCs w:val="26"/>
                <w:lang w:val="uk-UA" w:eastAsia="ru-RU"/>
              </w:rPr>
              <w:t xml:space="preserve"> </w:t>
            </w:r>
            <w:r w:rsidRPr="00255B17">
              <w:rPr>
                <w:rFonts w:eastAsia="Times New Roman"/>
                <w:sz w:val="26"/>
                <w:szCs w:val="26"/>
                <w:lang w:val="uk-UA" w:eastAsia="ru-RU"/>
              </w:rPr>
              <w:t>плати (збору) за компенсацію вартості первинної та вторинної геологічної інформації до складу спеціального фонду державного бюджету</w:t>
            </w:r>
            <w:r>
              <w:rPr>
                <w:rFonts w:eastAsia="Times New Roman"/>
                <w:sz w:val="26"/>
                <w:szCs w:val="26"/>
                <w:lang w:val="uk-UA" w:eastAsia="ru-RU"/>
              </w:rPr>
              <w:t>.</w:t>
            </w:r>
          </w:p>
          <w:p w14:paraId="2A444CD1" w14:textId="75478B5E" w:rsidR="00F720E2" w:rsidRDefault="00F720E2" w:rsidP="00FA7487">
            <w:pPr>
              <w:widowControl w:val="0"/>
              <w:tabs>
                <w:tab w:val="left" w:pos="990"/>
              </w:tabs>
              <w:spacing w:after="120"/>
              <w:ind w:left="270" w:firstLine="2"/>
              <w:jc w:val="both"/>
              <w:rPr>
                <w:rFonts w:eastAsia="Times New Roman"/>
                <w:sz w:val="26"/>
                <w:szCs w:val="26"/>
                <w:lang w:val="uk-UA" w:eastAsia="ru-RU"/>
              </w:rPr>
            </w:pPr>
            <w:r>
              <w:rPr>
                <w:rFonts w:eastAsia="Times New Roman"/>
                <w:sz w:val="26"/>
                <w:szCs w:val="26"/>
                <w:lang w:val="uk-UA" w:eastAsia="ru-RU"/>
              </w:rPr>
              <w:t>С</w:t>
            </w:r>
            <w:r w:rsidRPr="00F720E2">
              <w:rPr>
                <w:rFonts w:eastAsia="Times New Roman"/>
                <w:sz w:val="26"/>
                <w:szCs w:val="26"/>
                <w:lang w:val="uk-UA" w:eastAsia="ru-RU"/>
              </w:rPr>
              <w:t>творення прозорої, зручної та зрозумілої системи, користування надрами</w:t>
            </w:r>
            <w:r>
              <w:rPr>
                <w:rFonts w:eastAsia="Times New Roman"/>
                <w:sz w:val="26"/>
                <w:szCs w:val="26"/>
                <w:lang w:val="uk-UA" w:eastAsia="ru-RU"/>
              </w:rPr>
              <w:t>.</w:t>
            </w:r>
          </w:p>
          <w:p w14:paraId="0E2E94A0" w14:textId="45F61ACA" w:rsidR="00F720E2" w:rsidRPr="00C96347" w:rsidRDefault="00F720E2" w:rsidP="00FA7487">
            <w:pPr>
              <w:widowControl w:val="0"/>
              <w:tabs>
                <w:tab w:val="left" w:pos="990"/>
              </w:tabs>
              <w:spacing w:after="120"/>
              <w:ind w:left="270" w:firstLine="2"/>
              <w:jc w:val="both"/>
              <w:rPr>
                <w:rFonts w:eastAsia="Times New Roman"/>
                <w:sz w:val="26"/>
                <w:szCs w:val="26"/>
                <w:lang w:val="uk-UA" w:eastAsia="ru-RU"/>
              </w:rPr>
            </w:pPr>
            <w:r w:rsidRPr="00F720E2">
              <w:rPr>
                <w:rFonts w:eastAsia="Times New Roman"/>
                <w:sz w:val="26"/>
                <w:szCs w:val="26"/>
                <w:lang w:val="uk-UA" w:eastAsia="ru-RU"/>
              </w:rPr>
              <w:t>Підвищення прозорості та оперативності вирішення завдань у сфері надрокористування.</w:t>
            </w:r>
          </w:p>
          <w:p w14:paraId="2639D0F6" w14:textId="77777777" w:rsidR="004027A9" w:rsidRPr="00C96347" w:rsidRDefault="004F1F08" w:rsidP="00E507CC">
            <w:pPr>
              <w:widowControl w:val="0"/>
              <w:tabs>
                <w:tab w:val="left" w:pos="990"/>
              </w:tabs>
              <w:spacing w:after="120"/>
              <w:ind w:left="270" w:firstLine="2"/>
              <w:jc w:val="both"/>
              <w:rPr>
                <w:rFonts w:eastAsia="Times New Roman"/>
                <w:sz w:val="26"/>
                <w:szCs w:val="26"/>
                <w:lang w:val="uk-UA" w:eastAsia="ru-RU"/>
              </w:rPr>
            </w:pPr>
            <w:r w:rsidRPr="00C96347">
              <w:rPr>
                <w:rFonts w:eastAsia="Times New Roman"/>
                <w:sz w:val="26"/>
                <w:szCs w:val="26"/>
                <w:lang w:val="uk-UA" w:eastAsia="ru-RU"/>
              </w:rPr>
              <w:t>Збільшення інвестиційної привабл</w:t>
            </w:r>
            <w:r w:rsidR="0031443E" w:rsidRPr="00C96347">
              <w:rPr>
                <w:rFonts w:eastAsia="Times New Roman"/>
                <w:sz w:val="26"/>
                <w:szCs w:val="26"/>
                <w:lang w:val="uk-UA" w:eastAsia="ru-RU"/>
              </w:rPr>
              <w:t xml:space="preserve">ивості сфери </w:t>
            </w:r>
            <w:r w:rsidR="00E507CC">
              <w:rPr>
                <w:rFonts w:eastAsia="Times New Roman"/>
                <w:sz w:val="26"/>
                <w:szCs w:val="26"/>
                <w:lang w:val="uk-UA" w:eastAsia="ru-RU"/>
              </w:rPr>
              <w:t>водокористування</w:t>
            </w:r>
            <w:r w:rsidR="0031443E" w:rsidRPr="00C96347">
              <w:rPr>
                <w:rFonts w:eastAsia="Times New Roman"/>
                <w:sz w:val="26"/>
                <w:szCs w:val="26"/>
                <w:lang w:val="uk-UA" w:eastAsia="ru-RU"/>
              </w:rPr>
              <w:t>.</w:t>
            </w:r>
          </w:p>
        </w:tc>
        <w:tc>
          <w:tcPr>
            <w:tcW w:w="2684" w:type="dxa"/>
          </w:tcPr>
          <w:p w14:paraId="1312384C" w14:textId="77777777" w:rsidR="00A01622" w:rsidRPr="00C96347" w:rsidRDefault="00A01622" w:rsidP="00FA7487">
            <w:pPr>
              <w:widowControl w:val="0"/>
              <w:tabs>
                <w:tab w:val="left" w:pos="990"/>
              </w:tabs>
              <w:spacing w:after="120"/>
              <w:ind w:left="270"/>
              <w:jc w:val="both"/>
              <w:rPr>
                <w:rFonts w:eastAsia="Times New Roman"/>
                <w:bCs/>
                <w:sz w:val="26"/>
                <w:szCs w:val="26"/>
                <w:lang w:val="uk-UA" w:eastAsia="uk-UA"/>
              </w:rPr>
            </w:pPr>
            <w:r w:rsidRPr="00C96347">
              <w:rPr>
                <w:rFonts w:eastAsia="Times New Roman"/>
                <w:bCs/>
                <w:sz w:val="26"/>
                <w:szCs w:val="26"/>
                <w:lang w:val="uk-UA" w:eastAsia="uk-UA"/>
              </w:rPr>
              <w:t>Відсутні</w:t>
            </w:r>
            <w:r w:rsidR="005D5DAC" w:rsidRPr="00C96347">
              <w:rPr>
                <w:rFonts w:eastAsia="Times New Roman"/>
                <w:bCs/>
                <w:sz w:val="26"/>
                <w:szCs w:val="26"/>
                <w:lang w:val="uk-UA" w:eastAsia="uk-UA"/>
              </w:rPr>
              <w:t>.</w:t>
            </w:r>
          </w:p>
        </w:tc>
      </w:tr>
    </w:tbl>
    <w:p w14:paraId="3E8F463F" w14:textId="77777777" w:rsidR="00B45FDC" w:rsidRPr="00C96347" w:rsidRDefault="00B45FDC" w:rsidP="00FA7487">
      <w:pPr>
        <w:widowControl w:val="0"/>
        <w:tabs>
          <w:tab w:val="left" w:pos="990"/>
        </w:tabs>
        <w:ind w:left="270" w:firstLine="2"/>
        <w:rPr>
          <w:rFonts w:eastAsia="Times New Roman"/>
          <w:sz w:val="16"/>
          <w:szCs w:val="16"/>
          <w:lang w:val="uk-UA" w:eastAsia="ru-RU"/>
        </w:rPr>
      </w:pPr>
    </w:p>
    <w:p w14:paraId="1986AF4A" w14:textId="77777777" w:rsidR="0081731D" w:rsidRPr="00C96347" w:rsidRDefault="00E36BAB" w:rsidP="00FA7487">
      <w:pPr>
        <w:widowControl w:val="0"/>
        <w:tabs>
          <w:tab w:val="left" w:pos="990"/>
        </w:tabs>
        <w:spacing w:before="120"/>
        <w:ind w:firstLine="709"/>
        <w:rPr>
          <w:rFonts w:eastAsia="Times New Roman"/>
          <w:sz w:val="26"/>
          <w:szCs w:val="26"/>
          <w:u w:val="single"/>
          <w:lang w:val="uk-UA" w:eastAsia="ru-RU"/>
        </w:rPr>
      </w:pPr>
      <w:r w:rsidRPr="00C96347">
        <w:rPr>
          <w:rFonts w:eastAsia="Times New Roman"/>
          <w:sz w:val="26"/>
          <w:szCs w:val="26"/>
          <w:u w:val="single"/>
          <w:lang w:val="uk-UA" w:eastAsia="ru-RU"/>
        </w:rPr>
        <w:t>Оцінка впл</w:t>
      </w:r>
      <w:r w:rsidR="008A3865" w:rsidRPr="00C96347">
        <w:rPr>
          <w:rFonts w:eastAsia="Times New Roman"/>
          <w:sz w:val="26"/>
          <w:szCs w:val="26"/>
          <w:u w:val="single"/>
          <w:lang w:val="uk-UA" w:eastAsia="ru-RU"/>
        </w:rPr>
        <w:t>иву на сферу інтересів громадян</w:t>
      </w:r>
    </w:p>
    <w:p w14:paraId="090D128A" w14:textId="77777777" w:rsidR="007156F1" w:rsidRDefault="007156F1" w:rsidP="00FA7487">
      <w:pPr>
        <w:widowControl w:val="0"/>
        <w:tabs>
          <w:tab w:val="left" w:pos="990"/>
        </w:tabs>
        <w:ind w:left="270" w:firstLine="720"/>
        <w:jc w:val="both"/>
        <w:rPr>
          <w:rFonts w:eastAsia="Times New Roman"/>
          <w:sz w:val="26"/>
          <w:szCs w:val="26"/>
          <w:lang w:val="uk-UA" w:eastAsia="ru-RU"/>
        </w:rPr>
      </w:pPr>
    </w:p>
    <w:p w14:paraId="3E2FFAC9" w14:textId="6861BFEF" w:rsidR="008A3865" w:rsidRPr="007156F1" w:rsidRDefault="007156F1" w:rsidP="00FA7487">
      <w:pPr>
        <w:widowControl w:val="0"/>
        <w:tabs>
          <w:tab w:val="left" w:pos="990"/>
        </w:tabs>
        <w:ind w:left="270" w:firstLine="720"/>
        <w:jc w:val="both"/>
        <w:rPr>
          <w:rFonts w:eastAsia="Times New Roman"/>
          <w:sz w:val="26"/>
          <w:szCs w:val="26"/>
          <w:lang w:val="uk-UA" w:eastAsia="ru-RU"/>
        </w:rPr>
      </w:pPr>
      <w:r w:rsidRPr="007156F1">
        <w:rPr>
          <w:rFonts w:eastAsia="Times New Roman"/>
          <w:sz w:val="26"/>
          <w:szCs w:val="26"/>
          <w:lang w:val="uk-UA" w:eastAsia="ru-RU"/>
        </w:rPr>
        <w:t>Громадяни не є групою, на яку впливатиме регуляторний акт.</w:t>
      </w:r>
    </w:p>
    <w:p w14:paraId="2939AEBB" w14:textId="77777777" w:rsidR="00F15408" w:rsidRDefault="00F15408" w:rsidP="00FA7487">
      <w:pPr>
        <w:widowControl w:val="0"/>
        <w:tabs>
          <w:tab w:val="left" w:pos="990"/>
        </w:tabs>
        <w:ind w:left="270" w:firstLine="720"/>
        <w:jc w:val="both"/>
        <w:rPr>
          <w:rFonts w:eastAsia="Times New Roman"/>
          <w:sz w:val="26"/>
          <w:szCs w:val="26"/>
          <w:u w:val="single"/>
          <w:lang w:eastAsia="ru-RU"/>
        </w:rPr>
      </w:pPr>
    </w:p>
    <w:p w14:paraId="4B77D02E" w14:textId="77777777" w:rsidR="0008004D" w:rsidRDefault="0008004D" w:rsidP="00FA7487">
      <w:pPr>
        <w:widowControl w:val="0"/>
        <w:tabs>
          <w:tab w:val="left" w:pos="990"/>
        </w:tabs>
        <w:ind w:left="270" w:firstLine="720"/>
        <w:jc w:val="both"/>
        <w:rPr>
          <w:rFonts w:eastAsia="Times New Roman"/>
          <w:sz w:val="26"/>
          <w:szCs w:val="26"/>
          <w:u w:val="single"/>
          <w:lang w:eastAsia="ru-RU"/>
        </w:rPr>
      </w:pPr>
    </w:p>
    <w:p w14:paraId="435E1D54" w14:textId="77777777" w:rsidR="0008004D" w:rsidRDefault="0008004D" w:rsidP="00FA7487">
      <w:pPr>
        <w:widowControl w:val="0"/>
        <w:tabs>
          <w:tab w:val="left" w:pos="990"/>
        </w:tabs>
        <w:ind w:left="270" w:firstLine="720"/>
        <w:jc w:val="both"/>
        <w:rPr>
          <w:rFonts w:eastAsia="Times New Roman"/>
          <w:sz w:val="26"/>
          <w:szCs w:val="26"/>
          <w:u w:val="single"/>
          <w:lang w:eastAsia="ru-RU"/>
        </w:rPr>
      </w:pPr>
    </w:p>
    <w:p w14:paraId="3D0C6C51" w14:textId="77777777" w:rsidR="0008004D" w:rsidRPr="001711F6" w:rsidRDefault="0008004D" w:rsidP="00FA7487">
      <w:pPr>
        <w:widowControl w:val="0"/>
        <w:tabs>
          <w:tab w:val="left" w:pos="990"/>
        </w:tabs>
        <w:ind w:left="270" w:firstLine="720"/>
        <w:jc w:val="both"/>
        <w:rPr>
          <w:rFonts w:eastAsia="Times New Roman"/>
          <w:sz w:val="26"/>
          <w:szCs w:val="26"/>
          <w:u w:val="single"/>
          <w:lang w:eastAsia="ru-RU"/>
        </w:rPr>
      </w:pPr>
    </w:p>
    <w:p w14:paraId="51B4BEF2" w14:textId="77777777" w:rsidR="006A4007" w:rsidRPr="00C96347" w:rsidRDefault="00913FF1" w:rsidP="00FA7487">
      <w:pPr>
        <w:widowControl w:val="0"/>
        <w:tabs>
          <w:tab w:val="left" w:pos="990"/>
        </w:tabs>
        <w:spacing w:after="120"/>
        <w:ind w:firstLine="709"/>
        <w:jc w:val="both"/>
        <w:rPr>
          <w:rFonts w:eastAsia="Times New Roman"/>
          <w:sz w:val="26"/>
          <w:szCs w:val="26"/>
          <w:u w:val="single"/>
          <w:lang w:val="uk-UA" w:eastAsia="ru-RU"/>
        </w:rPr>
      </w:pPr>
      <w:r w:rsidRPr="00C96347">
        <w:rPr>
          <w:rFonts w:eastAsia="Times New Roman"/>
          <w:sz w:val="26"/>
          <w:szCs w:val="26"/>
          <w:u w:val="single"/>
          <w:lang w:val="uk-UA" w:eastAsia="ru-RU"/>
        </w:rPr>
        <w:lastRenderedPageBreak/>
        <w:t>Оцінка впливу на сферу інтересів суб’єктів господарювання</w:t>
      </w:r>
    </w:p>
    <w:p w14:paraId="1E0E2B9F" w14:textId="77777777" w:rsidR="008A3865" w:rsidRPr="00C96347" w:rsidRDefault="008A3865" w:rsidP="00FA7487">
      <w:pPr>
        <w:widowControl w:val="0"/>
        <w:tabs>
          <w:tab w:val="left" w:pos="990"/>
        </w:tabs>
        <w:ind w:left="270" w:firstLine="720"/>
        <w:jc w:val="both"/>
        <w:rPr>
          <w:rFonts w:eastAsia="Times New Roman"/>
          <w:sz w:val="16"/>
          <w:szCs w:val="16"/>
          <w:u w:val="single"/>
          <w:lang w:val="uk-UA" w:eastAsia="ru-RU"/>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1265"/>
        <w:gridCol w:w="1405"/>
        <w:gridCol w:w="1250"/>
        <w:gridCol w:w="1393"/>
        <w:gridCol w:w="1390"/>
      </w:tblGrid>
      <w:tr w:rsidR="00A01622" w:rsidRPr="00C96347" w14:paraId="410FAF2B" w14:textId="77777777" w:rsidTr="00A01622">
        <w:tc>
          <w:tcPr>
            <w:tcW w:w="2385" w:type="dxa"/>
          </w:tcPr>
          <w:p w14:paraId="20AC4735"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Показник</w:t>
            </w:r>
          </w:p>
        </w:tc>
        <w:tc>
          <w:tcPr>
            <w:tcW w:w="1276" w:type="dxa"/>
            <w:shd w:val="clear" w:color="auto" w:fill="auto"/>
          </w:tcPr>
          <w:p w14:paraId="0C348AEF"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Великі*</w:t>
            </w:r>
          </w:p>
        </w:tc>
        <w:tc>
          <w:tcPr>
            <w:tcW w:w="1418" w:type="dxa"/>
            <w:shd w:val="clear" w:color="auto" w:fill="auto"/>
          </w:tcPr>
          <w:p w14:paraId="56C29BA9"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Середні*</w:t>
            </w:r>
          </w:p>
        </w:tc>
        <w:tc>
          <w:tcPr>
            <w:tcW w:w="1275" w:type="dxa"/>
            <w:shd w:val="clear" w:color="auto" w:fill="auto"/>
          </w:tcPr>
          <w:p w14:paraId="02DA7C03"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Малі*</w:t>
            </w:r>
          </w:p>
        </w:tc>
        <w:tc>
          <w:tcPr>
            <w:tcW w:w="1418" w:type="dxa"/>
            <w:shd w:val="clear" w:color="auto" w:fill="auto"/>
          </w:tcPr>
          <w:p w14:paraId="12D43BDC"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Мікро*</w:t>
            </w:r>
          </w:p>
        </w:tc>
        <w:tc>
          <w:tcPr>
            <w:tcW w:w="1417" w:type="dxa"/>
            <w:shd w:val="clear" w:color="auto" w:fill="auto"/>
          </w:tcPr>
          <w:p w14:paraId="73092650"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Разом*</w:t>
            </w:r>
          </w:p>
        </w:tc>
      </w:tr>
      <w:tr w:rsidR="00A01622" w:rsidRPr="00C96347" w14:paraId="21FF87D3" w14:textId="77777777" w:rsidTr="00A01622">
        <w:tc>
          <w:tcPr>
            <w:tcW w:w="2385" w:type="dxa"/>
          </w:tcPr>
          <w:p w14:paraId="11BFD1E0" w14:textId="77777777" w:rsidR="00A01622" w:rsidRPr="00C96347" w:rsidRDefault="00A01622" w:rsidP="00FA7487">
            <w:pP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Кількість суб'єктів господарювання, що підпадають під дію регулювання, одиниць</w:t>
            </w:r>
          </w:p>
        </w:tc>
        <w:tc>
          <w:tcPr>
            <w:tcW w:w="1276" w:type="dxa"/>
            <w:shd w:val="clear" w:color="auto" w:fill="auto"/>
            <w:vAlign w:val="center"/>
          </w:tcPr>
          <w:p w14:paraId="06E33C45"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54</w:t>
            </w:r>
          </w:p>
        </w:tc>
        <w:tc>
          <w:tcPr>
            <w:tcW w:w="1418" w:type="dxa"/>
            <w:shd w:val="clear" w:color="auto" w:fill="auto"/>
            <w:vAlign w:val="center"/>
          </w:tcPr>
          <w:p w14:paraId="568BD7E4"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 xml:space="preserve">472 </w:t>
            </w:r>
          </w:p>
        </w:tc>
        <w:tc>
          <w:tcPr>
            <w:tcW w:w="1275" w:type="dxa"/>
            <w:shd w:val="clear" w:color="auto" w:fill="auto"/>
            <w:vAlign w:val="center"/>
          </w:tcPr>
          <w:p w14:paraId="4DE621D7"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585</w:t>
            </w:r>
          </w:p>
        </w:tc>
        <w:tc>
          <w:tcPr>
            <w:tcW w:w="1418" w:type="dxa"/>
            <w:shd w:val="clear" w:color="auto" w:fill="auto"/>
            <w:vAlign w:val="center"/>
          </w:tcPr>
          <w:p w14:paraId="10AD110C"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1741</w:t>
            </w:r>
          </w:p>
        </w:tc>
        <w:tc>
          <w:tcPr>
            <w:tcW w:w="1417" w:type="dxa"/>
            <w:shd w:val="clear" w:color="auto" w:fill="auto"/>
            <w:vAlign w:val="center"/>
          </w:tcPr>
          <w:p w14:paraId="5A73A7F7"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2852</w:t>
            </w:r>
          </w:p>
        </w:tc>
      </w:tr>
      <w:tr w:rsidR="00A01622" w:rsidRPr="00C96347" w14:paraId="3B6EAE27" w14:textId="77777777" w:rsidTr="00A01622">
        <w:tc>
          <w:tcPr>
            <w:tcW w:w="2385" w:type="dxa"/>
          </w:tcPr>
          <w:p w14:paraId="630A5C01" w14:textId="77777777" w:rsidR="00A01622" w:rsidRPr="00C96347" w:rsidRDefault="00A01622" w:rsidP="00FA7487">
            <w:pP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Питома вага групи у загальній кількості, відсотків</w:t>
            </w:r>
          </w:p>
        </w:tc>
        <w:tc>
          <w:tcPr>
            <w:tcW w:w="1276" w:type="dxa"/>
            <w:shd w:val="clear" w:color="auto" w:fill="auto"/>
            <w:vAlign w:val="center"/>
          </w:tcPr>
          <w:p w14:paraId="1F786E9A"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 xml:space="preserve">1,89 </w:t>
            </w:r>
          </w:p>
        </w:tc>
        <w:tc>
          <w:tcPr>
            <w:tcW w:w="1418" w:type="dxa"/>
            <w:shd w:val="clear" w:color="auto" w:fill="auto"/>
            <w:vAlign w:val="center"/>
          </w:tcPr>
          <w:p w14:paraId="6A37D46C"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16,54</w:t>
            </w:r>
          </w:p>
        </w:tc>
        <w:tc>
          <w:tcPr>
            <w:tcW w:w="1275" w:type="dxa"/>
            <w:shd w:val="clear" w:color="auto" w:fill="auto"/>
            <w:vAlign w:val="center"/>
          </w:tcPr>
          <w:p w14:paraId="7ADD2233"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20,51</w:t>
            </w:r>
          </w:p>
        </w:tc>
        <w:tc>
          <w:tcPr>
            <w:tcW w:w="1418" w:type="dxa"/>
            <w:shd w:val="clear" w:color="auto" w:fill="auto"/>
            <w:vAlign w:val="center"/>
          </w:tcPr>
          <w:p w14:paraId="1075FF1C"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61,04</w:t>
            </w:r>
          </w:p>
        </w:tc>
        <w:tc>
          <w:tcPr>
            <w:tcW w:w="1417" w:type="dxa"/>
            <w:shd w:val="clear" w:color="auto" w:fill="auto"/>
            <w:vAlign w:val="center"/>
          </w:tcPr>
          <w:p w14:paraId="19C87CF6"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100</w:t>
            </w:r>
          </w:p>
        </w:tc>
      </w:tr>
    </w:tbl>
    <w:p w14:paraId="201BDE45" w14:textId="77777777" w:rsidR="008F6962" w:rsidRPr="00C96347" w:rsidRDefault="00A01622" w:rsidP="00FA7487">
      <w:pPr>
        <w:widowControl w:val="0"/>
        <w:tabs>
          <w:tab w:val="left" w:pos="990"/>
        </w:tabs>
        <w:spacing w:before="120" w:after="120"/>
        <w:ind w:firstLine="709"/>
        <w:jc w:val="both"/>
        <w:rPr>
          <w:rFonts w:eastAsia="Times New Roman"/>
          <w:i/>
          <w:sz w:val="26"/>
          <w:szCs w:val="26"/>
          <w:lang w:val="uk-UA" w:eastAsia="ru-RU"/>
        </w:rPr>
      </w:pPr>
      <w:r w:rsidRPr="00C96347">
        <w:rPr>
          <w:rFonts w:eastAsia="Times New Roman"/>
          <w:i/>
          <w:sz w:val="26"/>
          <w:szCs w:val="26"/>
          <w:lang w:val="uk-UA" w:eastAsia="ru-RU"/>
        </w:rPr>
        <w:t>*</w:t>
      </w:r>
      <w:r w:rsidR="009956BF" w:rsidRPr="00C96347">
        <w:rPr>
          <w:rFonts w:eastAsia="Times New Roman"/>
          <w:i/>
          <w:sz w:val="26"/>
          <w:szCs w:val="26"/>
          <w:lang w:val="uk-UA" w:eastAsia="ru-RU"/>
        </w:rPr>
        <w:t>Державна служба статистики України.</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3670"/>
        <w:gridCol w:w="3027"/>
      </w:tblGrid>
      <w:tr w:rsidR="00913FF1" w:rsidRPr="00C96347" w14:paraId="6508285C" w14:textId="77777777" w:rsidTr="00052585">
        <w:trPr>
          <w:trHeight w:val="20"/>
        </w:trPr>
        <w:tc>
          <w:tcPr>
            <w:tcW w:w="2485" w:type="dxa"/>
          </w:tcPr>
          <w:p w14:paraId="682AB735" w14:textId="77777777" w:rsidR="00913FF1" w:rsidRPr="00C96347" w:rsidRDefault="00913FF1" w:rsidP="00FA7487">
            <w:pPr>
              <w:widowControl w:val="0"/>
              <w:tabs>
                <w:tab w:val="left" w:pos="990"/>
              </w:tabs>
              <w:spacing w:before="120" w:after="120"/>
              <w:ind w:left="270" w:firstLine="18"/>
              <w:rPr>
                <w:rFonts w:eastAsia="Times New Roman"/>
                <w:bCs/>
                <w:sz w:val="26"/>
                <w:szCs w:val="26"/>
                <w:lang w:val="uk-UA" w:eastAsia="uk-UA"/>
              </w:rPr>
            </w:pPr>
            <w:r w:rsidRPr="00C96347">
              <w:rPr>
                <w:rFonts w:eastAsia="Times New Roman"/>
                <w:bCs/>
                <w:sz w:val="26"/>
                <w:szCs w:val="26"/>
                <w:lang w:val="uk-UA" w:eastAsia="uk-UA"/>
              </w:rPr>
              <w:t>Вид альтернативи</w:t>
            </w:r>
          </w:p>
        </w:tc>
        <w:tc>
          <w:tcPr>
            <w:tcW w:w="3720" w:type="dxa"/>
          </w:tcPr>
          <w:p w14:paraId="49C36AA8" w14:textId="77777777" w:rsidR="00913FF1" w:rsidRPr="00C96347" w:rsidRDefault="00913FF1" w:rsidP="00FA7487">
            <w:pPr>
              <w:widowControl w:val="0"/>
              <w:tabs>
                <w:tab w:val="left" w:pos="990"/>
              </w:tabs>
              <w:spacing w:before="120" w:after="120"/>
              <w:ind w:left="270" w:firstLine="18"/>
              <w:rPr>
                <w:rFonts w:eastAsia="Times New Roman"/>
                <w:sz w:val="26"/>
                <w:szCs w:val="26"/>
                <w:lang w:val="uk-UA" w:eastAsia="ru-RU"/>
              </w:rPr>
            </w:pPr>
            <w:r w:rsidRPr="00C96347">
              <w:rPr>
                <w:rFonts w:eastAsia="Times New Roman"/>
                <w:sz w:val="26"/>
                <w:szCs w:val="26"/>
                <w:lang w:val="uk-UA" w:eastAsia="ru-RU"/>
              </w:rPr>
              <w:t>Вигоди</w:t>
            </w:r>
          </w:p>
        </w:tc>
        <w:tc>
          <w:tcPr>
            <w:tcW w:w="3065" w:type="dxa"/>
          </w:tcPr>
          <w:p w14:paraId="68DF9947" w14:textId="77777777" w:rsidR="00913FF1" w:rsidRPr="00C96347" w:rsidRDefault="00913FF1" w:rsidP="00FA7487">
            <w:pPr>
              <w:widowControl w:val="0"/>
              <w:tabs>
                <w:tab w:val="left" w:pos="990"/>
              </w:tabs>
              <w:spacing w:before="120" w:after="120"/>
              <w:ind w:left="270" w:hanging="15"/>
              <w:rPr>
                <w:rFonts w:eastAsia="Times New Roman"/>
                <w:bCs/>
                <w:sz w:val="26"/>
                <w:szCs w:val="26"/>
                <w:lang w:val="uk-UA" w:eastAsia="uk-UA"/>
              </w:rPr>
            </w:pPr>
            <w:r w:rsidRPr="00C96347">
              <w:rPr>
                <w:rFonts w:eastAsia="Times New Roman"/>
                <w:bCs/>
                <w:sz w:val="26"/>
                <w:szCs w:val="26"/>
                <w:lang w:val="uk-UA" w:eastAsia="uk-UA"/>
              </w:rPr>
              <w:t>Витрати</w:t>
            </w:r>
          </w:p>
        </w:tc>
      </w:tr>
      <w:tr w:rsidR="003E6CA5" w:rsidRPr="00B804BE" w14:paraId="32DEABF7" w14:textId="77777777" w:rsidTr="00052585">
        <w:trPr>
          <w:trHeight w:val="20"/>
        </w:trPr>
        <w:tc>
          <w:tcPr>
            <w:tcW w:w="2485" w:type="dxa"/>
          </w:tcPr>
          <w:p w14:paraId="05013D06" w14:textId="77777777" w:rsidR="003E6CA5" w:rsidRPr="00C96347" w:rsidRDefault="00B82183" w:rsidP="00FA7487">
            <w:pPr>
              <w:widowControl w:val="0"/>
              <w:tabs>
                <w:tab w:val="left" w:pos="990"/>
              </w:tabs>
              <w:spacing w:before="120" w:after="120"/>
              <w:ind w:left="270" w:firstLine="18"/>
              <w:rPr>
                <w:rFonts w:eastAsia="Times New Roman"/>
                <w:sz w:val="26"/>
                <w:szCs w:val="26"/>
                <w:lang w:val="uk-UA" w:eastAsia="ru-RU"/>
              </w:rPr>
            </w:pPr>
            <w:r w:rsidRPr="00C96347">
              <w:rPr>
                <w:rFonts w:eastAsia="Times New Roman"/>
                <w:sz w:val="26"/>
                <w:szCs w:val="26"/>
                <w:lang w:val="uk-UA" w:eastAsia="ru-RU"/>
              </w:rPr>
              <w:t>Альтернатива 1.</w:t>
            </w:r>
          </w:p>
        </w:tc>
        <w:tc>
          <w:tcPr>
            <w:tcW w:w="3720" w:type="dxa"/>
          </w:tcPr>
          <w:p w14:paraId="1B8EBC5D" w14:textId="77777777" w:rsidR="00416292" w:rsidRPr="00C96347" w:rsidRDefault="00A62C9E" w:rsidP="00FA7487">
            <w:pPr>
              <w:widowControl w:val="0"/>
              <w:tabs>
                <w:tab w:val="left" w:pos="990"/>
              </w:tabs>
              <w:spacing w:before="120" w:after="120"/>
              <w:ind w:left="270" w:firstLine="18"/>
              <w:rPr>
                <w:rFonts w:eastAsia="Times New Roman"/>
                <w:color w:val="000000"/>
                <w:sz w:val="26"/>
                <w:szCs w:val="26"/>
                <w:lang w:val="uk-UA" w:eastAsia="ru-RU"/>
              </w:rPr>
            </w:pPr>
            <w:r w:rsidRPr="00C96347">
              <w:rPr>
                <w:rFonts w:eastAsia="Times New Roman"/>
                <w:color w:val="000000"/>
                <w:sz w:val="26"/>
                <w:szCs w:val="26"/>
                <w:lang w:val="uk-UA" w:eastAsia="ru-RU"/>
              </w:rPr>
              <w:t>Відсутні</w:t>
            </w:r>
            <w:r w:rsidR="0037024B" w:rsidRPr="00C96347">
              <w:rPr>
                <w:rFonts w:eastAsia="Times New Roman"/>
                <w:color w:val="000000"/>
                <w:sz w:val="26"/>
                <w:szCs w:val="26"/>
                <w:lang w:val="uk-UA" w:eastAsia="ru-RU"/>
              </w:rPr>
              <w:t>.</w:t>
            </w:r>
          </w:p>
        </w:tc>
        <w:tc>
          <w:tcPr>
            <w:tcW w:w="3065" w:type="dxa"/>
          </w:tcPr>
          <w:p w14:paraId="4DDD0391" w14:textId="4CE40100" w:rsidR="0018206D" w:rsidRPr="00C96347" w:rsidRDefault="000339CB" w:rsidP="00FA7487">
            <w:pPr>
              <w:widowControl w:val="0"/>
              <w:tabs>
                <w:tab w:val="left" w:pos="990"/>
              </w:tabs>
              <w:spacing w:before="120" w:after="120"/>
              <w:jc w:val="both"/>
              <w:rPr>
                <w:rFonts w:eastAsia="Times New Roman"/>
                <w:bCs/>
                <w:sz w:val="26"/>
                <w:szCs w:val="26"/>
                <w:lang w:val="uk-UA" w:eastAsia="uk-UA"/>
              </w:rPr>
            </w:pPr>
            <w:r w:rsidRPr="000339CB">
              <w:rPr>
                <w:rFonts w:eastAsia="Times New Roman"/>
                <w:bCs/>
                <w:sz w:val="26"/>
                <w:szCs w:val="26"/>
                <w:lang w:val="uk-UA" w:eastAsia="uk-UA"/>
              </w:rPr>
              <w:t>Можливі витрати недобросовісних надрокористувачів у разі застосування ДПС фінансових (штрафних) санкцій передбачених податковим законодавством.</w:t>
            </w:r>
          </w:p>
        </w:tc>
      </w:tr>
      <w:tr w:rsidR="007C624B" w:rsidRPr="00C96347" w14:paraId="016E668F" w14:textId="77777777" w:rsidTr="00052585">
        <w:trPr>
          <w:trHeight w:val="20"/>
        </w:trPr>
        <w:tc>
          <w:tcPr>
            <w:tcW w:w="2485" w:type="dxa"/>
          </w:tcPr>
          <w:p w14:paraId="2377F7DA" w14:textId="77777777" w:rsidR="007C624B" w:rsidRPr="00C96347" w:rsidRDefault="007C624B" w:rsidP="00FA7487">
            <w:pPr>
              <w:widowControl w:val="0"/>
              <w:tabs>
                <w:tab w:val="left" w:pos="990"/>
              </w:tabs>
              <w:spacing w:before="120" w:after="120"/>
              <w:ind w:left="270" w:firstLine="18"/>
              <w:rPr>
                <w:rFonts w:eastAsia="Times New Roman"/>
                <w:sz w:val="26"/>
                <w:szCs w:val="26"/>
                <w:lang w:val="uk-UA" w:eastAsia="ru-RU"/>
              </w:rPr>
            </w:pPr>
            <w:r w:rsidRPr="00C96347">
              <w:rPr>
                <w:rFonts w:eastAsia="Times New Roman"/>
                <w:sz w:val="26"/>
                <w:szCs w:val="26"/>
                <w:lang w:val="uk-UA" w:eastAsia="ru-RU"/>
              </w:rPr>
              <w:t xml:space="preserve">Альтернатива </w:t>
            </w:r>
            <w:r w:rsidR="003D07DA" w:rsidRPr="00C96347">
              <w:rPr>
                <w:rFonts w:eastAsia="Times New Roman"/>
                <w:sz w:val="26"/>
                <w:szCs w:val="26"/>
                <w:lang w:val="uk-UA" w:eastAsia="ru-RU"/>
              </w:rPr>
              <w:t>2</w:t>
            </w:r>
            <w:r w:rsidRPr="00C96347">
              <w:rPr>
                <w:rFonts w:eastAsia="Times New Roman"/>
                <w:sz w:val="26"/>
                <w:szCs w:val="26"/>
                <w:lang w:val="uk-UA" w:eastAsia="ru-RU"/>
              </w:rPr>
              <w:t>.</w:t>
            </w:r>
          </w:p>
          <w:p w14:paraId="4C6C26DC" w14:textId="77777777" w:rsidR="00E62CDB" w:rsidRPr="00C96347" w:rsidRDefault="00E62CDB" w:rsidP="00FA7487">
            <w:pPr>
              <w:widowControl w:val="0"/>
              <w:tabs>
                <w:tab w:val="left" w:pos="990"/>
              </w:tabs>
              <w:spacing w:before="120" w:after="120"/>
              <w:ind w:left="270" w:firstLine="18"/>
              <w:rPr>
                <w:rFonts w:eastAsia="Times New Roman"/>
                <w:sz w:val="26"/>
                <w:szCs w:val="26"/>
                <w:lang w:val="uk-UA" w:eastAsia="ru-RU"/>
              </w:rPr>
            </w:pPr>
          </w:p>
          <w:p w14:paraId="6C1B9664" w14:textId="77777777" w:rsidR="00E62CDB" w:rsidRPr="00C96347" w:rsidRDefault="00E62CDB" w:rsidP="00FA7487">
            <w:pPr>
              <w:widowControl w:val="0"/>
              <w:tabs>
                <w:tab w:val="left" w:pos="990"/>
              </w:tabs>
              <w:spacing w:before="120" w:after="120"/>
              <w:ind w:left="270" w:firstLine="18"/>
              <w:rPr>
                <w:rFonts w:eastAsia="Times New Roman"/>
                <w:sz w:val="26"/>
                <w:szCs w:val="26"/>
                <w:lang w:val="uk-UA" w:eastAsia="ru-RU"/>
              </w:rPr>
            </w:pPr>
          </w:p>
        </w:tc>
        <w:tc>
          <w:tcPr>
            <w:tcW w:w="3720" w:type="dxa"/>
          </w:tcPr>
          <w:p w14:paraId="78FAEA70" w14:textId="4D7F0988" w:rsidR="00B804BE" w:rsidRDefault="00B804BE" w:rsidP="00FA7487">
            <w:pPr>
              <w:widowControl w:val="0"/>
              <w:tabs>
                <w:tab w:val="left" w:pos="990"/>
              </w:tabs>
              <w:spacing w:before="120" w:after="120"/>
              <w:ind w:left="270" w:firstLine="18"/>
              <w:jc w:val="both"/>
              <w:textAlignment w:val="baseline"/>
              <w:rPr>
                <w:rFonts w:eastAsia="Times New Roman"/>
                <w:bCs/>
                <w:color w:val="000000"/>
                <w:sz w:val="26"/>
                <w:szCs w:val="26"/>
                <w:lang w:val="uk-UA" w:eastAsia="ru-RU"/>
              </w:rPr>
            </w:pPr>
            <w:r w:rsidRPr="00C96347">
              <w:rPr>
                <w:rFonts w:eastAsia="Times New Roman"/>
                <w:bCs/>
                <w:color w:val="000000"/>
                <w:sz w:val="26"/>
                <w:szCs w:val="26"/>
                <w:lang w:val="uk-UA" w:eastAsia="ru-RU"/>
              </w:rPr>
              <w:t xml:space="preserve">Забезпечення прав та законних інтересів </w:t>
            </w:r>
            <w:r w:rsidR="00530536">
              <w:rPr>
                <w:rFonts w:eastAsia="Times New Roman"/>
                <w:bCs/>
                <w:color w:val="000000"/>
                <w:sz w:val="26"/>
                <w:szCs w:val="26"/>
                <w:lang w:val="uk-UA" w:eastAsia="ru-RU"/>
              </w:rPr>
              <w:t xml:space="preserve">добросовісних </w:t>
            </w:r>
            <w:r w:rsidRPr="00C96347">
              <w:rPr>
                <w:rFonts w:eastAsia="Times New Roman"/>
                <w:bCs/>
                <w:color w:val="000000"/>
                <w:sz w:val="26"/>
                <w:szCs w:val="26"/>
                <w:lang w:val="uk-UA" w:eastAsia="ru-RU"/>
              </w:rPr>
              <w:t>суб’єктів господарювання</w:t>
            </w:r>
            <w:r>
              <w:rPr>
                <w:rFonts w:eastAsia="Times New Roman"/>
                <w:bCs/>
                <w:color w:val="000000"/>
                <w:sz w:val="26"/>
                <w:szCs w:val="26"/>
                <w:lang w:val="uk-UA" w:eastAsia="ru-RU"/>
              </w:rPr>
              <w:t>.</w:t>
            </w:r>
          </w:p>
          <w:p w14:paraId="45933FB9" w14:textId="320CE33B" w:rsidR="004027A9" w:rsidRDefault="004027A9" w:rsidP="00B804BE">
            <w:pPr>
              <w:widowControl w:val="0"/>
              <w:tabs>
                <w:tab w:val="left" w:pos="990"/>
              </w:tabs>
              <w:spacing w:before="120" w:after="120"/>
              <w:ind w:left="270" w:firstLine="18"/>
              <w:jc w:val="both"/>
              <w:textAlignment w:val="baseline"/>
              <w:rPr>
                <w:rFonts w:eastAsia="Times New Roman"/>
                <w:bCs/>
                <w:color w:val="000000"/>
                <w:sz w:val="26"/>
                <w:szCs w:val="26"/>
                <w:lang w:val="uk-UA" w:eastAsia="ru-RU"/>
              </w:rPr>
            </w:pPr>
            <w:r w:rsidRPr="00C96347">
              <w:rPr>
                <w:rFonts w:eastAsia="Times New Roman"/>
                <w:bCs/>
                <w:color w:val="000000"/>
                <w:sz w:val="26"/>
                <w:szCs w:val="26"/>
                <w:lang w:val="uk-UA" w:eastAsia="ru-RU"/>
              </w:rPr>
              <w:t xml:space="preserve">Забезпечення </w:t>
            </w:r>
            <w:r w:rsidR="00770F12" w:rsidRPr="00C96347">
              <w:rPr>
                <w:rFonts w:eastAsia="Times New Roman"/>
                <w:bCs/>
                <w:color w:val="000000"/>
                <w:sz w:val="26"/>
                <w:szCs w:val="26"/>
                <w:lang w:val="uk-UA" w:eastAsia="ru-RU"/>
              </w:rPr>
              <w:t xml:space="preserve">відкритості та прозорості </w:t>
            </w:r>
            <w:r w:rsidR="002F49E9">
              <w:rPr>
                <w:rFonts w:eastAsia="Times New Roman"/>
                <w:bCs/>
                <w:color w:val="000000"/>
                <w:sz w:val="26"/>
                <w:szCs w:val="26"/>
                <w:lang w:val="uk-UA" w:eastAsia="ru-RU"/>
              </w:rPr>
              <w:t>сфери надрокористування</w:t>
            </w:r>
            <w:r w:rsidR="009A70C7" w:rsidRPr="00C96347">
              <w:rPr>
                <w:rFonts w:eastAsia="Times New Roman"/>
                <w:bCs/>
                <w:color w:val="000000"/>
                <w:sz w:val="26"/>
                <w:szCs w:val="26"/>
                <w:lang w:val="uk-UA" w:eastAsia="ru-RU"/>
              </w:rPr>
              <w:t>.</w:t>
            </w:r>
          </w:p>
          <w:p w14:paraId="3D006902" w14:textId="7F33E78B" w:rsidR="006D3492" w:rsidRPr="00C96347" w:rsidRDefault="006D3492" w:rsidP="00FA7487">
            <w:pPr>
              <w:widowControl w:val="0"/>
              <w:tabs>
                <w:tab w:val="left" w:pos="990"/>
              </w:tabs>
              <w:spacing w:before="120" w:after="120"/>
              <w:ind w:left="270" w:firstLine="18"/>
              <w:jc w:val="both"/>
              <w:textAlignment w:val="baseline"/>
              <w:rPr>
                <w:rFonts w:eastAsia="Times New Roman"/>
                <w:bCs/>
                <w:color w:val="000000"/>
                <w:sz w:val="26"/>
                <w:szCs w:val="26"/>
                <w:lang w:val="uk-UA" w:eastAsia="ru-RU"/>
              </w:rPr>
            </w:pPr>
            <w:r>
              <w:rPr>
                <w:rFonts w:eastAsia="Times New Roman"/>
                <w:bCs/>
                <w:color w:val="000000"/>
                <w:sz w:val="26"/>
                <w:szCs w:val="26"/>
                <w:lang w:val="uk-UA" w:eastAsia="ru-RU"/>
              </w:rPr>
              <w:t>П</w:t>
            </w:r>
            <w:r w:rsidRPr="006D3492">
              <w:rPr>
                <w:rFonts w:eastAsia="Times New Roman"/>
                <w:bCs/>
                <w:color w:val="000000"/>
                <w:sz w:val="26"/>
                <w:szCs w:val="26"/>
                <w:lang w:val="uk-UA" w:eastAsia="ru-RU"/>
              </w:rPr>
              <w:t xml:space="preserve">ідвищення інвестиційної привабливості сфери </w:t>
            </w:r>
            <w:r w:rsidR="002F49E9">
              <w:rPr>
                <w:rFonts w:eastAsia="Times New Roman"/>
                <w:bCs/>
                <w:color w:val="000000"/>
                <w:sz w:val="26"/>
                <w:szCs w:val="26"/>
                <w:lang w:val="uk-UA" w:eastAsia="ru-RU"/>
              </w:rPr>
              <w:t>надрокористування</w:t>
            </w:r>
            <w:r w:rsidR="000F6A44">
              <w:rPr>
                <w:rFonts w:eastAsia="Times New Roman"/>
                <w:bCs/>
                <w:color w:val="000000"/>
                <w:sz w:val="26"/>
                <w:szCs w:val="26"/>
                <w:lang w:val="uk-UA" w:eastAsia="ru-RU"/>
              </w:rPr>
              <w:t>.</w:t>
            </w:r>
          </w:p>
        </w:tc>
        <w:tc>
          <w:tcPr>
            <w:tcW w:w="3065" w:type="dxa"/>
          </w:tcPr>
          <w:p w14:paraId="53C95288" w14:textId="77777777" w:rsidR="00B73752" w:rsidRPr="00C96347" w:rsidRDefault="00B73752" w:rsidP="00FA7487">
            <w:pPr>
              <w:widowControl w:val="0"/>
              <w:tabs>
                <w:tab w:val="left" w:pos="990"/>
              </w:tabs>
              <w:spacing w:before="120" w:after="120"/>
              <w:jc w:val="both"/>
              <w:rPr>
                <w:rFonts w:eastAsia="Times New Roman"/>
                <w:bCs/>
                <w:sz w:val="26"/>
                <w:szCs w:val="26"/>
                <w:lang w:val="uk-UA" w:eastAsia="uk-UA"/>
              </w:rPr>
            </w:pPr>
            <w:r w:rsidRPr="00C96347">
              <w:rPr>
                <w:rFonts w:eastAsia="Times New Roman"/>
                <w:bCs/>
                <w:sz w:val="26"/>
                <w:szCs w:val="26"/>
                <w:lang w:val="uk-UA" w:eastAsia="uk-UA"/>
              </w:rPr>
              <w:t>Прогнозуються витрати, пов’язані виключно з необхідністю ознайомитись з новими вимогами регулювання.</w:t>
            </w:r>
          </w:p>
          <w:p w14:paraId="6D701F51" w14:textId="77777777" w:rsidR="00B73752" w:rsidRPr="00C96347" w:rsidRDefault="00B73752" w:rsidP="00FA7487">
            <w:pPr>
              <w:widowControl w:val="0"/>
              <w:tabs>
                <w:tab w:val="left" w:pos="990"/>
              </w:tabs>
              <w:spacing w:before="120" w:after="120"/>
              <w:jc w:val="both"/>
              <w:rPr>
                <w:rFonts w:eastAsia="Times New Roman"/>
                <w:bCs/>
                <w:sz w:val="26"/>
                <w:szCs w:val="26"/>
                <w:lang w:val="uk-UA" w:eastAsia="uk-UA"/>
              </w:rPr>
            </w:pPr>
            <w:r w:rsidRPr="00C96347">
              <w:rPr>
                <w:rFonts w:eastAsia="Times New Roman"/>
                <w:bCs/>
                <w:sz w:val="26"/>
                <w:szCs w:val="26"/>
                <w:lang w:val="uk-UA" w:eastAsia="uk-UA"/>
              </w:rPr>
              <w:t>А саме: 0,5 год на ознайомлення з нормативно-правовим актом.</w:t>
            </w:r>
          </w:p>
        </w:tc>
      </w:tr>
    </w:tbl>
    <w:p w14:paraId="415E249A" w14:textId="151F961D" w:rsidR="000953EB" w:rsidRDefault="000953EB" w:rsidP="000953EB">
      <w:pPr>
        <w:widowControl w:val="0"/>
        <w:tabs>
          <w:tab w:val="left" w:pos="990"/>
        </w:tabs>
        <w:spacing w:before="120" w:after="120"/>
        <w:ind w:left="270"/>
        <w:jc w:val="both"/>
        <w:rPr>
          <w:rFonts w:eastAsia="Times New Roman"/>
          <w:bCs/>
          <w:sz w:val="26"/>
          <w:szCs w:val="26"/>
          <w:lang w:val="uk-UA" w:eastAsia="ru-RU"/>
        </w:rPr>
      </w:pPr>
      <w:bookmarkStart w:id="1" w:name="_Hlk16164988"/>
      <w:r w:rsidRPr="000953EB">
        <w:rPr>
          <w:rFonts w:eastAsia="Times New Roman"/>
          <w:bCs/>
          <w:sz w:val="26"/>
          <w:szCs w:val="26"/>
          <w:u w:val="single"/>
          <w:lang w:val="uk-UA" w:eastAsia="ru-RU"/>
        </w:rPr>
        <w:t>Примітка.</w:t>
      </w:r>
      <w:r w:rsidRPr="000953EB">
        <w:rPr>
          <w:rFonts w:eastAsia="Times New Roman"/>
          <w:bCs/>
          <w:sz w:val="26"/>
          <w:szCs w:val="26"/>
          <w:lang w:val="uk-UA" w:eastAsia="ru-RU"/>
        </w:rPr>
        <w:t xml:space="preserve"> Оскільки у цьому випадку </w:t>
      </w:r>
      <w:r>
        <w:rPr>
          <w:rFonts w:eastAsia="Times New Roman"/>
          <w:bCs/>
          <w:sz w:val="26"/>
          <w:szCs w:val="26"/>
          <w:lang w:val="uk-UA" w:eastAsia="ru-RU"/>
        </w:rPr>
        <w:t xml:space="preserve">точну </w:t>
      </w:r>
      <w:r w:rsidRPr="000953EB">
        <w:rPr>
          <w:rFonts w:eastAsia="Times New Roman"/>
          <w:bCs/>
          <w:sz w:val="26"/>
          <w:szCs w:val="26"/>
          <w:lang w:val="uk-UA" w:eastAsia="ru-RU"/>
        </w:rPr>
        <w:t>кількість суб'єктів господарювання</w:t>
      </w:r>
      <w:r>
        <w:rPr>
          <w:rFonts w:eastAsia="Times New Roman"/>
          <w:bCs/>
          <w:sz w:val="26"/>
          <w:szCs w:val="26"/>
          <w:lang w:val="uk-UA" w:eastAsia="ru-RU"/>
        </w:rPr>
        <w:t>,</w:t>
      </w:r>
      <w:r w:rsidRPr="000953EB">
        <w:rPr>
          <w:rFonts w:eastAsia="Times New Roman"/>
          <w:bCs/>
          <w:sz w:val="26"/>
          <w:szCs w:val="26"/>
          <w:lang w:val="uk-UA" w:eastAsia="ru-RU"/>
        </w:rPr>
        <w:t xml:space="preserve"> що підпадають під дію регулювання</w:t>
      </w:r>
      <w:r w:rsidRPr="000953EB">
        <w:rPr>
          <w:rFonts w:eastAsia="Times New Roman"/>
          <w:bCs/>
          <w:sz w:val="26"/>
          <w:szCs w:val="26"/>
          <w:lang w:val="uk-UA" w:eastAsia="ru-RU"/>
        </w:rPr>
        <w:t xml:space="preserve"> </w:t>
      </w:r>
      <w:r w:rsidRPr="000953EB">
        <w:rPr>
          <w:rFonts w:eastAsia="Times New Roman"/>
          <w:bCs/>
          <w:sz w:val="26"/>
          <w:szCs w:val="26"/>
          <w:lang w:val="uk-UA" w:eastAsia="ru-RU"/>
        </w:rPr>
        <w:t xml:space="preserve">визначити неможливо, </w:t>
      </w:r>
      <w:r>
        <w:rPr>
          <w:rFonts w:eastAsia="Times New Roman"/>
          <w:bCs/>
          <w:sz w:val="26"/>
          <w:szCs w:val="26"/>
          <w:lang w:val="uk-UA" w:eastAsia="ru-RU"/>
        </w:rPr>
        <w:t xml:space="preserve">для </w:t>
      </w:r>
      <w:r w:rsidRPr="000953EB">
        <w:rPr>
          <w:rFonts w:eastAsia="Times New Roman"/>
          <w:bCs/>
          <w:sz w:val="26"/>
          <w:szCs w:val="26"/>
          <w:lang w:val="uk-UA" w:eastAsia="ru-RU"/>
        </w:rPr>
        <w:t>розрахунк</w:t>
      </w:r>
      <w:r>
        <w:rPr>
          <w:rFonts w:eastAsia="Times New Roman"/>
          <w:bCs/>
          <w:sz w:val="26"/>
          <w:szCs w:val="26"/>
          <w:lang w:val="uk-UA" w:eastAsia="ru-RU"/>
        </w:rPr>
        <w:t>ів</w:t>
      </w:r>
      <w:r w:rsidRPr="000953EB">
        <w:rPr>
          <w:rFonts w:eastAsia="Times New Roman"/>
          <w:bCs/>
          <w:sz w:val="26"/>
          <w:szCs w:val="26"/>
          <w:lang w:val="uk-UA" w:eastAsia="ru-RU"/>
        </w:rPr>
        <w:t xml:space="preserve"> витрат </w:t>
      </w:r>
      <w:r>
        <w:rPr>
          <w:rFonts w:eastAsia="Times New Roman"/>
          <w:bCs/>
          <w:sz w:val="26"/>
          <w:szCs w:val="26"/>
          <w:lang w:val="uk-UA" w:eastAsia="ru-RU"/>
        </w:rPr>
        <w:t>взято орієнтовну кількість суб’єктів господарювання видобувної галузі</w:t>
      </w:r>
      <w:r w:rsidRPr="000953EB">
        <w:rPr>
          <w:rFonts w:eastAsia="Times New Roman"/>
          <w:bCs/>
          <w:sz w:val="26"/>
          <w:szCs w:val="26"/>
          <w:lang w:val="uk-UA" w:eastAsia="ru-RU"/>
        </w:rPr>
        <w:t>.</w:t>
      </w:r>
    </w:p>
    <w:p w14:paraId="635EF78C" w14:textId="77777777" w:rsidR="007A63F5" w:rsidRPr="000953EB" w:rsidRDefault="007A63F5" w:rsidP="000953EB">
      <w:pPr>
        <w:widowControl w:val="0"/>
        <w:tabs>
          <w:tab w:val="left" w:pos="990"/>
        </w:tabs>
        <w:spacing w:before="120" w:after="120"/>
        <w:ind w:left="270"/>
        <w:jc w:val="both"/>
        <w:rPr>
          <w:rFonts w:eastAsia="Times New Roman"/>
          <w:bCs/>
          <w:sz w:val="26"/>
          <w:szCs w:val="26"/>
          <w:lang w:val="uk-UA" w:eastAsia="ru-RU"/>
        </w:rPr>
      </w:pPr>
    </w:p>
    <w:p w14:paraId="40265423" w14:textId="62646AB2" w:rsidR="00D068F4" w:rsidRPr="00410C85" w:rsidRDefault="00D068F4" w:rsidP="00FA7487">
      <w:pPr>
        <w:widowControl w:val="0"/>
        <w:tabs>
          <w:tab w:val="left" w:pos="990"/>
        </w:tabs>
        <w:spacing w:before="120" w:after="120"/>
        <w:ind w:left="270"/>
        <w:jc w:val="center"/>
        <w:rPr>
          <w:rFonts w:eastAsia="Times New Roman"/>
          <w:b/>
          <w:sz w:val="26"/>
          <w:szCs w:val="26"/>
          <w:lang w:val="uk-UA" w:eastAsia="ru-RU"/>
        </w:rPr>
      </w:pPr>
      <w:r w:rsidRPr="00410C85">
        <w:rPr>
          <w:rFonts w:eastAsia="Times New Roman"/>
          <w:b/>
          <w:sz w:val="26"/>
          <w:szCs w:val="26"/>
          <w:lang w:val="uk-UA" w:eastAsia="ru-RU"/>
        </w:rPr>
        <w:t>ТЕСТ</w:t>
      </w:r>
      <w:r w:rsidR="008E2888" w:rsidRPr="00410C85">
        <w:rPr>
          <w:rFonts w:eastAsia="Times New Roman"/>
          <w:b/>
          <w:sz w:val="26"/>
          <w:szCs w:val="26"/>
          <w:lang w:val="uk-UA" w:eastAsia="ru-RU"/>
        </w:rPr>
        <w:t xml:space="preserve"> 1</w:t>
      </w:r>
    </w:p>
    <w:p w14:paraId="197693D3" w14:textId="77777777" w:rsidR="00D068F4" w:rsidRPr="00410C85" w:rsidRDefault="00D068F4" w:rsidP="00FA7487">
      <w:pPr>
        <w:widowControl w:val="0"/>
        <w:tabs>
          <w:tab w:val="left" w:pos="990"/>
        </w:tabs>
        <w:spacing w:before="120" w:after="120"/>
        <w:ind w:left="270"/>
        <w:jc w:val="center"/>
        <w:rPr>
          <w:rFonts w:eastAsia="Times New Roman"/>
          <w:b/>
          <w:sz w:val="26"/>
          <w:szCs w:val="26"/>
          <w:lang w:val="uk-UA" w:eastAsia="ru-RU"/>
        </w:rPr>
      </w:pPr>
      <w:r w:rsidRPr="00410C85">
        <w:rPr>
          <w:rFonts w:eastAsia="Times New Roman"/>
          <w:b/>
          <w:sz w:val="26"/>
          <w:szCs w:val="26"/>
          <w:lang w:val="uk-UA" w:eastAsia="ru-RU"/>
        </w:rPr>
        <w:t>малого підприємництва (М-Тест)</w:t>
      </w:r>
    </w:p>
    <w:p w14:paraId="7511B65A" w14:textId="77777777" w:rsidR="00D068F4" w:rsidRPr="00410C85" w:rsidRDefault="00940CC4" w:rsidP="00FA7487">
      <w:pPr>
        <w:widowControl w:val="0"/>
        <w:tabs>
          <w:tab w:val="left" w:pos="990"/>
        </w:tabs>
        <w:spacing w:before="120" w:after="120"/>
        <w:ind w:firstLine="709"/>
        <w:jc w:val="both"/>
        <w:rPr>
          <w:rFonts w:eastAsia="Times New Roman"/>
          <w:sz w:val="26"/>
          <w:szCs w:val="26"/>
          <w:lang w:val="uk-UA" w:eastAsia="ru-RU"/>
        </w:rPr>
      </w:pPr>
      <w:r w:rsidRPr="00410C85">
        <w:rPr>
          <w:rFonts w:eastAsia="Times New Roman"/>
          <w:sz w:val="26"/>
          <w:szCs w:val="26"/>
          <w:lang w:val="uk-UA" w:eastAsia="ru-RU"/>
        </w:rPr>
        <w:t>1. </w:t>
      </w:r>
      <w:r w:rsidR="00D068F4" w:rsidRPr="00410C85">
        <w:rPr>
          <w:rFonts w:eastAsia="Times New Roman"/>
          <w:sz w:val="26"/>
          <w:szCs w:val="26"/>
          <w:lang w:val="uk-UA" w:eastAsia="ru-RU"/>
        </w:rPr>
        <w:t>Консультації з представниками мікро – та малого підприємництва щодо оцінки впливу регулювання.</w:t>
      </w:r>
    </w:p>
    <w:p w14:paraId="2ADDF6E8" w14:textId="580F5859" w:rsidR="00D068F4" w:rsidRDefault="00D068F4" w:rsidP="003D7AAF">
      <w:pPr>
        <w:widowControl w:val="0"/>
        <w:tabs>
          <w:tab w:val="left" w:pos="990"/>
        </w:tabs>
        <w:spacing w:before="120" w:after="120"/>
        <w:ind w:firstLine="709"/>
        <w:jc w:val="both"/>
        <w:rPr>
          <w:rFonts w:eastAsia="Times New Roman"/>
          <w:sz w:val="26"/>
          <w:szCs w:val="26"/>
          <w:lang w:val="uk-UA" w:eastAsia="ru-RU"/>
        </w:rPr>
      </w:pPr>
      <w:r w:rsidRPr="00410C85">
        <w:rPr>
          <w:rFonts w:eastAsia="Times New Roman"/>
          <w:sz w:val="26"/>
          <w:szCs w:val="26"/>
          <w:lang w:val="uk-UA" w:eastAsia="ru-RU"/>
        </w:rPr>
        <w:t xml:space="preserve">Консультації щодо визначення впливу запропонованого регулювання для суб’єктів малого підприємництва та визначення переліку процедур, виконання яких </w:t>
      </w:r>
      <w:r w:rsidRPr="00410C85">
        <w:rPr>
          <w:rFonts w:eastAsia="Times New Roman"/>
          <w:sz w:val="26"/>
          <w:szCs w:val="26"/>
          <w:lang w:val="uk-UA" w:eastAsia="ru-RU"/>
        </w:rPr>
        <w:lastRenderedPageBreak/>
        <w:t xml:space="preserve">необхідно для здійснення регулювання, проведено розробником </w:t>
      </w:r>
      <w:r w:rsidR="003D7AAF" w:rsidRPr="003D7AAF">
        <w:rPr>
          <w:rFonts w:eastAsia="Times New Roman"/>
          <w:sz w:val="26"/>
          <w:szCs w:val="26"/>
          <w:lang w:val="uk-UA" w:eastAsia="ru-RU"/>
        </w:rPr>
        <w:t xml:space="preserve">з </w:t>
      </w:r>
      <w:r w:rsidR="00FE7438">
        <w:rPr>
          <w:rFonts w:eastAsia="Times New Roman"/>
          <w:sz w:val="26"/>
          <w:szCs w:val="26"/>
          <w:lang w:val="uk-UA" w:eastAsia="ru-RU"/>
        </w:rPr>
        <w:t>0</w:t>
      </w:r>
      <w:r w:rsidR="000410E8">
        <w:rPr>
          <w:rFonts w:eastAsia="Times New Roman"/>
          <w:sz w:val="26"/>
          <w:szCs w:val="26"/>
          <w:lang w:val="uk-UA" w:eastAsia="ru-RU"/>
        </w:rPr>
        <w:t>5</w:t>
      </w:r>
      <w:r w:rsidR="003D7AAF" w:rsidRPr="003D7AAF">
        <w:rPr>
          <w:rFonts w:eastAsia="Times New Roman"/>
          <w:sz w:val="26"/>
          <w:szCs w:val="26"/>
          <w:lang w:val="uk-UA" w:eastAsia="ru-RU"/>
        </w:rPr>
        <w:t>.0</w:t>
      </w:r>
      <w:r w:rsidR="000410E8">
        <w:rPr>
          <w:rFonts w:eastAsia="Times New Roman"/>
          <w:sz w:val="26"/>
          <w:szCs w:val="26"/>
          <w:lang w:val="uk-UA" w:eastAsia="ru-RU"/>
        </w:rPr>
        <w:t>2</w:t>
      </w:r>
      <w:r w:rsidR="003D7AAF" w:rsidRPr="003D7AAF">
        <w:rPr>
          <w:rFonts w:eastAsia="Times New Roman"/>
          <w:sz w:val="26"/>
          <w:szCs w:val="26"/>
          <w:lang w:val="uk-UA" w:eastAsia="ru-RU"/>
        </w:rPr>
        <w:t>.202</w:t>
      </w:r>
      <w:r w:rsidR="000410E8">
        <w:rPr>
          <w:rFonts w:eastAsia="Times New Roman"/>
          <w:sz w:val="26"/>
          <w:szCs w:val="26"/>
          <w:lang w:val="uk-UA" w:eastAsia="ru-RU"/>
        </w:rPr>
        <w:t>4</w:t>
      </w:r>
      <w:r w:rsidR="003D7AAF" w:rsidRPr="003D7AAF">
        <w:rPr>
          <w:rFonts w:eastAsia="Times New Roman"/>
          <w:sz w:val="26"/>
          <w:szCs w:val="26"/>
          <w:lang w:val="uk-UA" w:eastAsia="ru-RU"/>
        </w:rPr>
        <w:t xml:space="preserve"> по </w:t>
      </w:r>
      <w:r w:rsidR="000410E8">
        <w:rPr>
          <w:rFonts w:eastAsia="Times New Roman"/>
          <w:sz w:val="26"/>
          <w:szCs w:val="26"/>
          <w:lang w:val="uk-UA" w:eastAsia="ru-RU"/>
        </w:rPr>
        <w:t>12</w:t>
      </w:r>
      <w:r w:rsidR="003D7AAF" w:rsidRPr="003D7AAF">
        <w:rPr>
          <w:rFonts w:eastAsia="Times New Roman"/>
          <w:sz w:val="26"/>
          <w:szCs w:val="26"/>
          <w:lang w:val="uk-UA" w:eastAsia="ru-RU"/>
        </w:rPr>
        <w:t>.0</w:t>
      </w:r>
      <w:r w:rsidR="000410E8">
        <w:rPr>
          <w:rFonts w:eastAsia="Times New Roman"/>
          <w:sz w:val="26"/>
          <w:szCs w:val="26"/>
          <w:lang w:val="uk-UA" w:eastAsia="ru-RU"/>
        </w:rPr>
        <w:t>2</w:t>
      </w:r>
      <w:r w:rsidR="003D7AAF" w:rsidRPr="003D7AAF">
        <w:rPr>
          <w:rFonts w:eastAsia="Times New Roman"/>
          <w:sz w:val="26"/>
          <w:szCs w:val="26"/>
          <w:lang w:val="uk-UA" w:eastAsia="ru-RU"/>
        </w:rPr>
        <w:t>.202</w:t>
      </w:r>
      <w:r w:rsidR="000410E8">
        <w:rPr>
          <w:rFonts w:eastAsia="Times New Roman"/>
          <w:sz w:val="26"/>
          <w:szCs w:val="26"/>
          <w:lang w:val="uk-UA" w:eastAsia="ru-RU"/>
        </w:rPr>
        <w:t>4</w:t>
      </w:r>
      <w:r w:rsidR="003D7AAF" w:rsidRPr="003D7AAF">
        <w:rPr>
          <w:rFonts w:eastAsia="Times New Roman"/>
          <w:sz w:val="26"/>
          <w:szCs w:val="26"/>
          <w:lang w:val="uk-UA" w:eastAsia="ru-RU"/>
        </w:rPr>
        <w:t>.</w:t>
      </w:r>
    </w:p>
    <w:p w14:paraId="50C1E2EA" w14:textId="77777777" w:rsidR="003D7AAF" w:rsidRPr="00C96347" w:rsidRDefault="003D7AAF" w:rsidP="003D7AAF">
      <w:pPr>
        <w:widowControl w:val="0"/>
        <w:tabs>
          <w:tab w:val="left" w:pos="990"/>
        </w:tabs>
        <w:spacing w:before="120" w:after="120"/>
        <w:ind w:firstLine="709"/>
        <w:jc w:val="both"/>
        <w:rPr>
          <w:rFonts w:eastAsia="Times New Roman"/>
          <w:sz w:val="16"/>
          <w:szCs w:val="1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3119"/>
        <w:gridCol w:w="1842"/>
        <w:gridCol w:w="3523"/>
      </w:tblGrid>
      <w:tr w:rsidR="00D068F4" w:rsidRPr="00C96347" w14:paraId="3527D0DE" w14:textId="77777777" w:rsidTr="002A31B3">
        <w:tc>
          <w:tcPr>
            <w:tcW w:w="1384" w:type="dxa"/>
            <w:shd w:val="clear" w:color="auto" w:fill="auto"/>
            <w:vAlign w:val="center"/>
          </w:tcPr>
          <w:p w14:paraId="2055E99E" w14:textId="77777777"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Порядковий номер</w:t>
            </w:r>
          </w:p>
        </w:tc>
        <w:tc>
          <w:tcPr>
            <w:tcW w:w="3119" w:type="dxa"/>
            <w:shd w:val="clear" w:color="auto" w:fill="auto"/>
            <w:vAlign w:val="center"/>
          </w:tcPr>
          <w:p w14:paraId="1AF002E1" w14:textId="77777777"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Вид консультацій</w:t>
            </w:r>
          </w:p>
        </w:tc>
        <w:tc>
          <w:tcPr>
            <w:tcW w:w="1842" w:type="dxa"/>
            <w:shd w:val="clear" w:color="auto" w:fill="auto"/>
            <w:vAlign w:val="center"/>
          </w:tcPr>
          <w:p w14:paraId="04AB3939" w14:textId="77777777"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Кількість учасників консультацій</w:t>
            </w:r>
          </w:p>
        </w:tc>
        <w:tc>
          <w:tcPr>
            <w:tcW w:w="3523" w:type="dxa"/>
            <w:shd w:val="clear" w:color="auto" w:fill="auto"/>
            <w:vAlign w:val="center"/>
          </w:tcPr>
          <w:p w14:paraId="37BEFE20" w14:textId="77777777"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Основні результати консультацій</w:t>
            </w:r>
          </w:p>
        </w:tc>
      </w:tr>
      <w:tr w:rsidR="00D068F4" w:rsidRPr="00C96347" w14:paraId="3BA36B77" w14:textId="77777777" w:rsidTr="002A31B3">
        <w:tc>
          <w:tcPr>
            <w:tcW w:w="1384" w:type="dxa"/>
            <w:shd w:val="clear" w:color="auto" w:fill="auto"/>
          </w:tcPr>
          <w:p w14:paraId="538493D0" w14:textId="77777777"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1.</w:t>
            </w:r>
          </w:p>
        </w:tc>
        <w:tc>
          <w:tcPr>
            <w:tcW w:w="3119" w:type="dxa"/>
            <w:shd w:val="clear" w:color="auto" w:fill="auto"/>
          </w:tcPr>
          <w:p w14:paraId="20277120" w14:textId="77777777" w:rsidR="006B2806"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Телефонні консультації із</w:t>
            </w:r>
            <w:r w:rsidR="006B2806" w:rsidRPr="00C96347">
              <w:rPr>
                <w:rFonts w:eastAsia="Times New Roman"/>
                <w:sz w:val="26"/>
                <w:szCs w:val="26"/>
                <w:lang w:val="uk-UA" w:eastAsia="ru-RU"/>
              </w:rPr>
              <w:t xml:space="preserve"> суб’єктами підприємницької діяльності</w:t>
            </w:r>
            <w:r w:rsidR="00EA1850" w:rsidRPr="00C96347">
              <w:rPr>
                <w:rFonts w:eastAsia="Times New Roman"/>
                <w:sz w:val="26"/>
                <w:szCs w:val="26"/>
                <w:lang w:val="uk-UA" w:eastAsia="ru-RU"/>
              </w:rPr>
              <w:t xml:space="preserve"> – надрокористувачами.</w:t>
            </w:r>
          </w:p>
        </w:tc>
        <w:tc>
          <w:tcPr>
            <w:tcW w:w="1842" w:type="dxa"/>
            <w:shd w:val="clear" w:color="auto" w:fill="auto"/>
          </w:tcPr>
          <w:p w14:paraId="242B94F2" w14:textId="77777777" w:rsidR="00D068F4" w:rsidRPr="00C96347" w:rsidRDefault="003D0389" w:rsidP="00FA7487">
            <w:pPr>
              <w:widowControl w:val="0"/>
              <w:tabs>
                <w:tab w:val="left" w:pos="990"/>
              </w:tabs>
              <w:spacing w:before="120" w:after="120"/>
              <w:ind w:left="270"/>
              <w:jc w:val="center"/>
              <w:rPr>
                <w:rFonts w:eastAsia="Times New Roman"/>
                <w:sz w:val="26"/>
                <w:szCs w:val="26"/>
                <w:lang w:val="uk-UA" w:eastAsia="ru-RU"/>
              </w:rPr>
            </w:pPr>
            <w:r w:rsidRPr="00C96347">
              <w:rPr>
                <w:rFonts w:eastAsia="Times New Roman"/>
                <w:sz w:val="26"/>
                <w:szCs w:val="26"/>
                <w:lang w:val="uk-UA" w:eastAsia="ru-RU"/>
              </w:rPr>
              <w:t>5</w:t>
            </w:r>
          </w:p>
        </w:tc>
        <w:tc>
          <w:tcPr>
            <w:tcW w:w="3523" w:type="dxa"/>
            <w:shd w:val="clear" w:color="auto" w:fill="auto"/>
          </w:tcPr>
          <w:p w14:paraId="36FDC3DC" w14:textId="77777777"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Регулювання сприймається.</w:t>
            </w:r>
          </w:p>
          <w:p w14:paraId="404F8E63" w14:textId="77777777"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Отримано інформацію що</w:t>
            </w:r>
            <w:r w:rsidR="00F41E65" w:rsidRPr="00C96347">
              <w:rPr>
                <w:rFonts w:eastAsia="Times New Roman"/>
                <w:sz w:val="26"/>
                <w:szCs w:val="26"/>
                <w:lang w:val="uk-UA" w:eastAsia="ru-RU"/>
              </w:rPr>
              <w:t>до</w:t>
            </w:r>
            <w:r w:rsidRPr="00C96347">
              <w:rPr>
                <w:rFonts w:eastAsia="Times New Roman"/>
                <w:sz w:val="26"/>
                <w:szCs w:val="26"/>
                <w:lang w:val="uk-UA" w:eastAsia="ru-RU"/>
              </w:rPr>
              <w:t xml:space="preserve"> переліку процедур, які необхідно виконати у зв’язку із запровадже</w:t>
            </w:r>
            <w:r w:rsidR="00940CC4" w:rsidRPr="00C96347">
              <w:rPr>
                <w:rFonts w:eastAsia="Times New Roman"/>
                <w:sz w:val="26"/>
                <w:szCs w:val="26"/>
                <w:lang w:val="uk-UA" w:eastAsia="ru-RU"/>
              </w:rPr>
              <w:t>нням нових</w:t>
            </w:r>
            <w:r w:rsidRPr="00C96347">
              <w:rPr>
                <w:rFonts w:eastAsia="Times New Roman"/>
                <w:sz w:val="26"/>
                <w:szCs w:val="26"/>
                <w:lang w:val="uk-UA" w:eastAsia="ru-RU"/>
              </w:rPr>
              <w:t xml:space="preserve"> вимог регулювання</w:t>
            </w:r>
            <w:r w:rsidR="008C6056" w:rsidRPr="00C96347">
              <w:rPr>
                <w:rFonts w:eastAsia="Times New Roman"/>
                <w:sz w:val="26"/>
                <w:szCs w:val="26"/>
                <w:lang w:val="uk-UA" w:eastAsia="ru-RU"/>
              </w:rPr>
              <w:t>:</w:t>
            </w:r>
          </w:p>
          <w:p w14:paraId="47164009" w14:textId="77777777" w:rsidR="007E22A1" w:rsidRPr="00C96347" w:rsidRDefault="00940D97" w:rsidP="00FA7487">
            <w:pPr>
              <w:widowControl w:val="0"/>
              <w:tabs>
                <w:tab w:val="left" w:pos="990"/>
              </w:tabs>
              <w:spacing w:before="120" w:after="120"/>
              <w:ind w:left="270"/>
              <w:rPr>
                <w:rFonts w:eastAsia="Times New Roman"/>
                <w:bCs/>
                <w:sz w:val="26"/>
                <w:szCs w:val="26"/>
                <w:lang w:val="uk-UA" w:eastAsia="ru-RU"/>
              </w:rPr>
            </w:pPr>
            <w:r w:rsidRPr="00C96347">
              <w:rPr>
                <w:rFonts w:eastAsia="Times New Roman"/>
                <w:bCs/>
                <w:sz w:val="26"/>
                <w:szCs w:val="26"/>
                <w:lang w:val="uk-UA" w:eastAsia="ru-RU"/>
              </w:rPr>
              <w:t>о</w:t>
            </w:r>
            <w:r w:rsidR="008C6056" w:rsidRPr="00C96347">
              <w:rPr>
                <w:rFonts w:eastAsia="Times New Roman"/>
                <w:bCs/>
                <w:sz w:val="26"/>
                <w:szCs w:val="26"/>
                <w:lang w:val="uk-UA" w:eastAsia="ru-RU"/>
              </w:rPr>
              <w:t>знайомитися з новими вимогами регулювання</w:t>
            </w:r>
            <w:r w:rsidR="00337E4D" w:rsidRPr="00C96347">
              <w:rPr>
                <w:rFonts w:eastAsia="Times New Roman"/>
                <w:bCs/>
                <w:sz w:val="26"/>
                <w:szCs w:val="26"/>
                <w:lang w:val="uk-UA" w:eastAsia="ru-RU"/>
              </w:rPr>
              <w:t xml:space="preserve"> – </w:t>
            </w:r>
            <w:r w:rsidR="00052585" w:rsidRPr="00C96347">
              <w:rPr>
                <w:rFonts w:eastAsia="Times New Roman"/>
                <w:bCs/>
                <w:sz w:val="26"/>
                <w:szCs w:val="26"/>
                <w:lang w:val="uk-UA" w:eastAsia="ru-RU"/>
              </w:rPr>
              <w:t>0,5</w:t>
            </w:r>
            <w:r w:rsidR="00337E4D" w:rsidRPr="00C96347">
              <w:rPr>
                <w:rFonts w:eastAsia="Times New Roman"/>
                <w:bCs/>
                <w:sz w:val="26"/>
                <w:szCs w:val="26"/>
                <w:lang w:val="uk-UA" w:eastAsia="ru-RU"/>
              </w:rPr>
              <w:t xml:space="preserve"> год.</w:t>
            </w:r>
          </w:p>
        </w:tc>
      </w:tr>
    </w:tbl>
    <w:p w14:paraId="075E980A" w14:textId="77777777" w:rsidR="00D068F4" w:rsidRPr="00C96347" w:rsidRDefault="00D068F4" w:rsidP="00FA7487">
      <w:pPr>
        <w:widowControl w:val="0"/>
        <w:tabs>
          <w:tab w:val="left" w:pos="990"/>
        </w:tabs>
        <w:spacing w:before="120" w:after="120"/>
        <w:ind w:left="270"/>
        <w:jc w:val="both"/>
        <w:rPr>
          <w:rFonts w:eastAsia="Times New Roman"/>
          <w:sz w:val="16"/>
          <w:szCs w:val="16"/>
          <w:lang w:val="uk-UA" w:eastAsia="ru-RU"/>
        </w:rPr>
      </w:pPr>
    </w:p>
    <w:p w14:paraId="52FB6902" w14:textId="77777777" w:rsidR="00D068F4" w:rsidRPr="00C96347" w:rsidRDefault="00D068F4" w:rsidP="00FA7487">
      <w:pPr>
        <w:widowControl w:val="0"/>
        <w:tabs>
          <w:tab w:val="left" w:pos="990"/>
        </w:tabs>
        <w:spacing w:before="120" w:after="120"/>
        <w:ind w:firstLine="709"/>
        <w:jc w:val="both"/>
        <w:rPr>
          <w:rFonts w:eastAsia="Times New Roman"/>
          <w:b/>
          <w:sz w:val="26"/>
          <w:szCs w:val="26"/>
          <w:lang w:val="uk-UA" w:eastAsia="ru-RU"/>
        </w:rPr>
      </w:pPr>
      <w:r w:rsidRPr="00C96347">
        <w:rPr>
          <w:rFonts w:eastAsia="Times New Roman"/>
          <w:b/>
          <w:sz w:val="26"/>
          <w:szCs w:val="26"/>
          <w:lang w:val="uk-UA" w:eastAsia="ru-RU"/>
        </w:rPr>
        <w:t>2.</w:t>
      </w:r>
      <w:r w:rsidRPr="00C96347">
        <w:rPr>
          <w:rFonts w:eastAsia="Times New Roman"/>
          <w:sz w:val="26"/>
          <w:szCs w:val="26"/>
          <w:lang w:val="uk-UA" w:eastAsia="ru-RU"/>
        </w:rPr>
        <w:t xml:space="preserve"> </w:t>
      </w:r>
      <w:r w:rsidRPr="00C96347">
        <w:rPr>
          <w:rFonts w:eastAsia="Times New Roman"/>
          <w:b/>
          <w:sz w:val="26"/>
          <w:szCs w:val="26"/>
          <w:lang w:val="uk-UA" w:eastAsia="ru-RU"/>
        </w:rPr>
        <w:t>Вимірювання впливу регулювання на суб’єктів малого підприємництва</w:t>
      </w:r>
      <w:r w:rsidR="00052585" w:rsidRPr="00C96347">
        <w:rPr>
          <w:rFonts w:eastAsia="Times New Roman"/>
          <w:b/>
          <w:sz w:val="26"/>
          <w:szCs w:val="26"/>
          <w:lang w:val="uk-UA" w:eastAsia="ru-RU"/>
        </w:rPr>
        <w:t>:</w:t>
      </w:r>
    </w:p>
    <w:p w14:paraId="11F86678" w14:textId="77777777" w:rsidR="00D068F4" w:rsidRPr="00C96347" w:rsidRDefault="00D068F4" w:rsidP="00FA7487">
      <w:pPr>
        <w:widowControl w:val="0"/>
        <w:tabs>
          <w:tab w:val="left" w:pos="142"/>
          <w:tab w:val="left" w:pos="990"/>
        </w:tabs>
        <w:spacing w:before="120" w:after="120"/>
        <w:ind w:firstLine="709"/>
        <w:jc w:val="both"/>
        <w:textAlignment w:val="baseline"/>
        <w:rPr>
          <w:rFonts w:eastAsia="Times New Roman"/>
          <w:sz w:val="26"/>
          <w:szCs w:val="26"/>
          <w:lang w:val="uk-UA" w:eastAsia="ru-RU"/>
        </w:rPr>
      </w:pPr>
      <w:r w:rsidRPr="00C96347">
        <w:rPr>
          <w:rFonts w:eastAsia="Times New Roman"/>
          <w:sz w:val="26"/>
          <w:szCs w:val="26"/>
          <w:lang w:val="uk-UA" w:eastAsia="ru-RU"/>
        </w:rPr>
        <w:t>кількість суб'єктів малого</w:t>
      </w:r>
      <w:r w:rsidR="00790839" w:rsidRPr="00C96347">
        <w:rPr>
          <w:rFonts w:eastAsia="Times New Roman"/>
          <w:sz w:val="26"/>
          <w:szCs w:val="26"/>
          <w:lang w:val="uk-UA" w:eastAsia="ru-RU"/>
        </w:rPr>
        <w:t xml:space="preserve"> </w:t>
      </w:r>
      <w:r w:rsidRPr="00C96347">
        <w:rPr>
          <w:rFonts w:eastAsia="Times New Roman"/>
          <w:sz w:val="26"/>
          <w:szCs w:val="26"/>
          <w:lang w:val="uk-UA" w:eastAsia="ru-RU"/>
        </w:rPr>
        <w:t>(мікро) підприємництва, на яких поширюється регулювання:</w:t>
      </w:r>
      <w:r w:rsidR="002478F4" w:rsidRPr="00C96347">
        <w:rPr>
          <w:rFonts w:eastAsia="Times New Roman"/>
          <w:sz w:val="26"/>
          <w:szCs w:val="26"/>
          <w:lang w:val="uk-UA" w:eastAsia="ru-RU"/>
        </w:rPr>
        <w:t xml:space="preserve"> </w:t>
      </w:r>
      <w:r w:rsidR="00052585" w:rsidRPr="00C96347">
        <w:rPr>
          <w:rFonts w:eastAsia="Times New Roman"/>
          <w:sz w:val="26"/>
          <w:szCs w:val="26"/>
          <w:lang w:val="uk-UA" w:eastAsia="ru-RU"/>
        </w:rPr>
        <w:t>2326.</w:t>
      </w:r>
    </w:p>
    <w:p w14:paraId="017FBCEC" w14:textId="77777777" w:rsidR="00D068F4" w:rsidRPr="00C96347" w:rsidRDefault="00D068F4" w:rsidP="00FA7487">
      <w:pPr>
        <w:widowControl w:val="0"/>
        <w:tabs>
          <w:tab w:val="left" w:pos="142"/>
          <w:tab w:val="left" w:pos="990"/>
        </w:tabs>
        <w:spacing w:before="120" w:after="120"/>
        <w:ind w:firstLine="709"/>
        <w:jc w:val="both"/>
        <w:textAlignment w:val="baseline"/>
        <w:rPr>
          <w:rFonts w:eastAsia="Times New Roman"/>
          <w:sz w:val="26"/>
          <w:szCs w:val="26"/>
          <w:lang w:val="uk-UA" w:eastAsia="ru-RU"/>
        </w:rPr>
      </w:pPr>
      <w:r w:rsidRPr="00C96347">
        <w:rPr>
          <w:rFonts w:eastAsia="Times New Roman"/>
          <w:sz w:val="26"/>
          <w:szCs w:val="26"/>
          <w:lang w:val="uk-UA" w:eastAsia="ru-RU"/>
        </w:rPr>
        <w:t xml:space="preserve">питома вага суб'єктів малого підприємництва у загальній кількості суб'єктів господарювання, на яких проблема справляє вплив </w:t>
      </w:r>
      <w:r w:rsidR="00052585" w:rsidRPr="00C96347">
        <w:rPr>
          <w:rFonts w:eastAsia="Times New Roman"/>
          <w:sz w:val="26"/>
          <w:szCs w:val="26"/>
          <w:lang w:val="uk-UA" w:eastAsia="ru-RU"/>
        </w:rPr>
        <w:t>81,5</w:t>
      </w:r>
      <w:r w:rsidRPr="00C96347">
        <w:rPr>
          <w:rFonts w:eastAsia="Times New Roman"/>
          <w:sz w:val="26"/>
          <w:szCs w:val="26"/>
          <w:lang w:val="uk-UA" w:eastAsia="ru-RU"/>
        </w:rPr>
        <w:t xml:space="preserve"> %.</w:t>
      </w:r>
    </w:p>
    <w:p w14:paraId="1C7F6D79" w14:textId="77777777" w:rsidR="0039195D" w:rsidRPr="00C96347" w:rsidRDefault="00D068F4" w:rsidP="00FA7487">
      <w:pPr>
        <w:widowControl w:val="0"/>
        <w:numPr>
          <w:ilvl w:val="0"/>
          <w:numId w:val="5"/>
        </w:numPr>
        <w:tabs>
          <w:tab w:val="left" w:pos="990"/>
        </w:tabs>
        <w:spacing w:before="120" w:after="120"/>
        <w:ind w:left="0" w:firstLine="709"/>
        <w:jc w:val="both"/>
        <w:rPr>
          <w:rFonts w:eastAsia="Times New Roman"/>
          <w:b/>
          <w:sz w:val="26"/>
          <w:szCs w:val="26"/>
          <w:lang w:val="uk-UA" w:eastAsia="ru-RU"/>
        </w:rPr>
      </w:pPr>
      <w:r w:rsidRPr="00C96347">
        <w:rPr>
          <w:rFonts w:eastAsia="Times New Roman"/>
          <w:b/>
          <w:sz w:val="26"/>
          <w:szCs w:val="26"/>
          <w:lang w:val="uk-UA" w:eastAsia="ru-RU"/>
        </w:rPr>
        <w:t>Розрахунок витрат суб’єкта малого підприємництва на виконання вимог регулювання</w:t>
      </w:r>
      <w:r w:rsidR="0039195D" w:rsidRPr="00C96347">
        <w:rPr>
          <w:rFonts w:eastAsia="Times New Roman"/>
          <w:b/>
          <w:sz w:val="26"/>
          <w:szCs w:val="26"/>
          <w:lang w:val="uk-UA" w:eastAsia="ru-RU"/>
        </w:rPr>
        <w:t>.</w:t>
      </w:r>
    </w:p>
    <w:p w14:paraId="448A0248" w14:textId="77777777" w:rsidR="00322AC1" w:rsidRDefault="00322AC1" w:rsidP="00FA7487">
      <w:pPr>
        <w:widowControl w:val="0"/>
        <w:tabs>
          <w:tab w:val="left" w:pos="990"/>
        </w:tabs>
        <w:spacing w:before="120" w:after="120"/>
        <w:ind w:firstLine="709"/>
        <w:jc w:val="both"/>
        <w:rPr>
          <w:rFonts w:eastAsia="Times New Roman"/>
          <w:sz w:val="26"/>
          <w:szCs w:val="26"/>
          <w:lang w:val="uk-UA" w:eastAsia="ru-RU"/>
        </w:rPr>
      </w:pPr>
      <w:r w:rsidRPr="00322AC1">
        <w:rPr>
          <w:rFonts w:eastAsia="Times New Roman"/>
          <w:sz w:val="26"/>
          <w:szCs w:val="26"/>
          <w:lang w:val="uk-UA" w:eastAsia="ru-RU"/>
        </w:rPr>
        <w:t xml:space="preserve">У розрахунку вартості 1 години роботи використано вартість 1 години роботи, яка відповідно до Закону України «Про Державний бюджет України на 2024 рік», з 1 січня 2024 року становить – 42,60 гривні.  </w:t>
      </w:r>
    </w:p>
    <w:p w14:paraId="509F680C" w14:textId="2D3531F4" w:rsidR="0039195D" w:rsidRPr="00C96347" w:rsidRDefault="0039195D" w:rsidP="00FA7487">
      <w:pPr>
        <w:widowControl w:val="0"/>
        <w:tabs>
          <w:tab w:val="left" w:pos="990"/>
        </w:tabs>
        <w:spacing w:before="120" w:after="120"/>
        <w:ind w:firstLine="709"/>
        <w:jc w:val="both"/>
        <w:rPr>
          <w:sz w:val="26"/>
          <w:szCs w:val="26"/>
          <w:lang w:val="uk-UA"/>
        </w:rPr>
      </w:pPr>
      <w:r w:rsidRPr="00C96347">
        <w:rPr>
          <w:rFonts w:eastAsia="Times New Roman"/>
          <w:sz w:val="26"/>
          <w:szCs w:val="26"/>
          <w:lang w:val="uk-UA" w:eastAsia="ru-RU"/>
        </w:rPr>
        <w:t>Первинна інформація про вимоги регулювання може бути отримана за результатами пошуку</w:t>
      </w:r>
      <w:r w:rsidRPr="00C96347">
        <w:rPr>
          <w:rFonts w:eastAsia="Times New Roman"/>
          <w:b/>
          <w:sz w:val="26"/>
          <w:szCs w:val="26"/>
          <w:lang w:val="uk-UA" w:eastAsia="ru-RU"/>
        </w:rPr>
        <w:t xml:space="preserve"> </w:t>
      </w:r>
      <w:r w:rsidR="00490A10" w:rsidRPr="00C96347">
        <w:rPr>
          <w:rFonts w:eastAsia="Times New Roman"/>
          <w:sz w:val="26"/>
          <w:szCs w:val="26"/>
          <w:lang w:val="uk-UA" w:eastAsia="ru-RU"/>
        </w:rPr>
        <w:t>проє</w:t>
      </w:r>
      <w:r w:rsidR="00782D2A" w:rsidRPr="00C96347">
        <w:rPr>
          <w:rFonts w:eastAsia="Times New Roman"/>
          <w:sz w:val="26"/>
          <w:szCs w:val="26"/>
          <w:lang w:val="uk-UA" w:eastAsia="ru-RU"/>
        </w:rPr>
        <w:t xml:space="preserve">кту </w:t>
      </w:r>
      <w:r w:rsidR="00322AC1" w:rsidRPr="00322AC1">
        <w:rPr>
          <w:sz w:val="26"/>
          <w:szCs w:val="26"/>
          <w:lang w:val="uk-UA"/>
        </w:rPr>
        <w:t>Закону України «Про внесення змін до деяких законодавчих актів щодо удосконалення законодавства у сфері геологічного вивчення та раціонального використання надр»</w:t>
      </w:r>
      <w:r w:rsidR="001618FF" w:rsidRPr="00C96347">
        <w:rPr>
          <w:sz w:val="26"/>
          <w:szCs w:val="26"/>
          <w:lang w:val="uk-UA"/>
        </w:rPr>
        <w:t xml:space="preserve"> </w:t>
      </w:r>
      <w:r w:rsidR="00AE0E19" w:rsidRPr="00C96347">
        <w:rPr>
          <w:rFonts w:eastAsia="Times New Roman"/>
          <w:sz w:val="26"/>
          <w:szCs w:val="26"/>
          <w:lang w:val="uk-UA" w:eastAsia="ru-RU"/>
        </w:rPr>
        <w:t>на офіційному веб</w:t>
      </w:r>
      <w:r w:rsidRPr="00C96347">
        <w:rPr>
          <w:rFonts w:eastAsia="Times New Roman"/>
          <w:sz w:val="26"/>
          <w:szCs w:val="26"/>
          <w:lang w:val="uk-UA" w:eastAsia="ru-RU"/>
        </w:rPr>
        <w:t xml:space="preserve">сайті </w:t>
      </w:r>
      <w:r w:rsidR="004210EE" w:rsidRPr="00C96347">
        <w:rPr>
          <w:rFonts w:eastAsia="Times New Roman"/>
          <w:sz w:val="26"/>
          <w:szCs w:val="26"/>
          <w:lang w:val="uk-UA" w:eastAsia="ru-RU"/>
        </w:rPr>
        <w:t>Державної служби геології та</w:t>
      </w:r>
      <w:r w:rsidR="00AE0E19" w:rsidRPr="00C96347">
        <w:rPr>
          <w:rFonts w:eastAsia="Times New Roman"/>
          <w:sz w:val="26"/>
          <w:szCs w:val="26"/>
          <w:lang w:val="uk-UA" w:eastAsia="ru-RU"/>
        </w:rPr>
        <w:t xml:space="preserve"> </w:t>
      </w:r>
      <w:r w:rsidR="004210EE" w:rsidRPr="00C96347">
        <w:rPr>
          <w:rFonts w:eastAsia="Times New Roman"/>
          <w:sz w:val="26"/>
          <w:szCs w:val="26"/>
          <w:lang w:val="uk-UA" w:eastAsia="ru-RU"/>
        </w:rPr>
        <w:t>надр України</w:t>
      </w:r>
      <w:r w:rsidRPr="00C96347">
        <w:rPr>
          <w:rFonts w:eastAsia="Times New Roman"/>
          <w:sz w:val="26"/>
          <w:szCs w:val="26"/>
          <w:lang w:val="uk-UA" w:eastAsia="ru-RU"/>
        </w:rPr>
        <w:t>.</w:t>
      </w:r>
    </w:p>
    <w:p w14:paraId="0E6775C5" w14:textId="77777777" w:rsidR="0039195D" w:rsidRDefault="0039195D" w:rsidP="00FA7487">
      <w:pPr>
        <w:widowControl w:val="0"/>
        <w:tabs>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Інформація про розмір часу, який витрачається суб’єктами на отримання зазначеної інформації</w:t>
      </w:r>
      <w:r w:rsidR="00AE0E19" w:rsidRPr="00C96347">
        <w:rPr>
          <w:rFonts w:eastAsia="Times New Roman"/>
          <w:sz w:val="26"/>
          <w:szCs w:val="26"/>
          <w:lang w:val="uk-UA" w:eastAsia="ru-RU"/>
        </w:rPr>
        <w:t>,</w:t>
      </w:r>
      <w:r w:rsidRPr="00C96347">
        <w:rPr>
          <w:rFonts w:eastAsia="Times New Roman"/>
          <w:sz w:val="26"/>
          <w:szCs w:val="26"/>
          <w:lang w:val="uk-UA" w:eastAsia="ru-RU"/>
        </w:rPr>
        <w:t xml:space="preserve"> є оціночною</w:t>
      </w:r>
      <w:r w:rsidR="00342535" w:rsidRPr="00C96347">
        <w:rPr>
          <w:rFonts w:eastAsia="Times New Roman"/>
          <w:sz w:val="26"/>
          <w:szCs w:val="26"/>
          <w:lang w:val="uk-UA" w:eastAsia="ru-RU"/>
        </w:rPr>
        <w:t>.</w:t>
      </w:r>
    </w:p>
    <w:p w14:paraId="6F805D00" w14:textId="77777777" w:rsidR="00F973C8" w:rsidRDefault="00F973C8" w:rsidP="00FA7487">
      <w:pPr>
        <w:widowControl w:val="0"/>
        <w:tabs>
          <w:tab w:val="left" w:pos="990"/>
        </w:tabs>
        <w:spacing w:before="120" w:after="120"/>
        <w:ind w:left="270" w:firstLine="720"/>
        <w:jc w:val="center"/>
        <w:rPr>
          <w:rFonts w:eastAsia="Times New Roman"/>
          <w:b/>
          <w:sz w:val="26"/>
          <w:szCs w:val="26"/>
          <w:lang w:val="uk-UA" w:eastAsia="ru-RU"/>
        </w:rPr>
      </w:pPr>
    </w:p>
    <w:p w14:paraId="0FE96585" w14:textId="77777777" w:rsidR="00F973C8" w:rsidRDefault="00F973C8" w:rsidP="00FA7487">
      <w:pPr>
        <w:widowControl w:val="0"/>
        <w:tabs>
          <w:tab w:val="left" w:pos="990"/>
        </w:tabs>
        <w:spacing w:before="120" w:after="120"/>
        <w:ind w:left="270" w:firstLine="720"/>
        <w:jc w:val="center"/>
        <w:rPr>
          <w:rFonts w:eastAsia="Times New Roman"/>
          <w:b/>
          <w:sz w:val="26"/>
          <w:szCs w:val="26"/>
          <w:lang w:val="uk-UA" w:eastAsia="ru-RU"/>
        </w:rPr>
      </w:pPr>
    </w:p>
    <w:p w14:paraId="78FECD6C" w14:textId="77777777" w:rsidR="00F973C8" w:rsidRDefault="00F973C8" w:rsidP="00FA7487">
      <w:pPr>
        <w:widowControl w:val="0"/>
        <w:tabs>
          <w:tab w:val="left" w:pos="990"/>
        </w:tabs>
        <w:spacing w:before="120" w:after="120"/>
        <w:ind w:left="270" w:firstLine="720"/>
        <w:jc w:val="center"/>
        <w:rPr>
          <w:rFonts w:eastAsia="Times New Roman"/>
          <w:b/>
          <w:sz w:val="26"/>
          <w:szCs w:val="26"/>
          <w:lang w:val="uk-UA" w:eastAsia="ru-RU"/>
        </w:rPr>
      </w:pPr>
    </w:p>
    <w:p w14:paraId="56A16A78" w14:textId="77777777" w:rsidR="00F973C8" w:rsidRDefault="00F973C8" w:rsidP="00FA7487">
      <w:pPr>
        <w:widowControl w:val="0"/>
        <w:tabs>
          <w:tab w:val="left" w:pos="990"/>
        </w:tabs>
        <w:spacing w:before="120" w:after="120"/>
        <w:ind w:left="270" w:firstLine="720"/>
        <w:jc w:val="center"/>
        <w:rPr>
          <w:rFonts w:eastAsia="Times New Roman"/>
          <w:b/>
          <w:sz w:val="26"/>
          <w:szCs w:val="26"/>
          <w:lang w:val="uk-UA" w:eastAsia="ru-RU"/>
        </w:rPr>
      </w:pPr>
    </w:p>
    <w:p w14:paraId="520F0AEA" w14:textId="77777777" w:rsidR="00F973C8" w:rsidRDefault="00F973C8" w:rsidP="00FA7487">
      <w:pPr>
        <w:widowControl w:val="0"/>
        <w:tabs>
          <w:tab w:val="left" w:pos="990"/>
        </w:tabs>
        <w:spacing w:before="120" w:after="120"/>
        <w:ind w:left="270" w:firstLine="720"/>
        <w:jc w:val="center"/>
        <w:rPr>
          <w:rFonts w:eastAsia="Times New Roman"/>
          <w:b/>
          <w:sz w:val="26"/>
          <w:szCs w:val="26"/>
          <w:lang w:val="uk-UA" w:eastAsia="ru-RU"/>
        </w:rPr>
      </w:pPr>
    </w:p>
    <w:p w14:paraId="3A3A80E0" w14:textId="097E6C57" w:rsidR="00C07ECB" w:rsidRPr="00C96347" w:rsidRDefault="00C07ECB" w:rsidP="00FA7487">
      <w:pPr>
        <w:widowControl w:val="0"/>
        <w:tabs>
          <w:tab w:val="left" w:pos="990"/>
        </w:tabs>
        <w:spacing w:before="120" w:after="120"/>
        <w:ind w:left="270" w:firstLine="720"/>
        <w:jc w:val="center"/>
        <w:rPr>
          <w:rFonts w:eastAsia="Times New Roman"/>
          <w:b/>
          <w:sz w:val="26"/>
          <w:szCs w:val="26"/>
          <w:lang w:val="uk-UA" w:eastAsia="ru-RU"/>
        </w:rPr>
      </w:pPr>
      <w:r w:rsidRPr="00C96347">
        <w:rPr>
          <w:rFonts w:eastAsia="Times New Roman"/>
          <w:b/>
          <w:sz w:val="26"/>
          <w:szCs w:val="26"/>
          <w:lang w:val="uk-UA" w:eastAsia="ru-RU"/>
        </w:rPr>
        <w:lastRenderedPageBreak/>
        <w:t>Розрахунок витрат суб’єктів малого підприємництва на виконання вимог регулювання</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
        <w:gridCol w:w="3144"/>
        <w:gridCol w:w="110"/>
        <w:gridCol w:w="1777"/>
        <w:gridCol w:w="63"/>
        <w:gridCol w:w="1840"/>
        <w:gridCol w:w="433"/>
        <w:gridCol w:w="1184"/>
      </w:tblGrid>
      <w:tr w:rsidR="00C07ECB" w:rsidRPr="00C96347" w14:paraId="03361799" w14:textId="77777777" w:rsidTr="004355CB">
        <w:tc>
          <w:tcPr>
            <w:tcW w:w="989" w:type="dxa"/>
            <w:tcBorders>
              <w:bottom w:val="single" w:sz="4" w:space="0" w:color="auto"/>
            </w:tcBorders>
            <w:shd w:val="clear" w:color="auto" w:fill="auto"/>
          </w:tcPr>
          <w:p w14:paraId="716EDF13" w14:textId="77777777" w:rsidR="00C07ECB" w:rsidRPr="00C96347" w:rsidRDefault="00C07ECB" w:rsidP="00FA7487">
            <w:pPr>
              <w:keepNext/>
              <w:widowControl w:val="0"/>
              <w:jc w:val="center"/>
              <w:textAlignment w:val="baseline"/>
              <w:rPr>
                <w:rFonts w:eastAsia="Times New Roman"/>
                <w:sz w:val="26"/>
                <w:szCs w:val="26"/>
                <w:lang w:val="uk-UA" w:eastAsia="ru-RU"/>
              </w:rPr>
            </w:pPr>
            <w:r w:rsidRPr="00C96347">
              <w:rPr>
                <w:rFonts w:eastAsia="Times New Roman"/>
                <w:sz w:val="26"/>
                <w:szCs w:val="26"/>
                <w:lang w:val="uk-UA" w:eastAsia="ru-RU"/>
              </w:rPr>
              <w:t>№ з/п</w:t>
            </w:r>
          </w:p>
        </w:tc>
        <w:tc>
          <w:tcPr>
            <w:tcW w:w="3144" w:type="dxa"/>
            <w:tcBorders>
              <w:bottom w:val="single" w:sz="4" w:space="0" w:color="auto"/>
            </w:tcBorders>
            <w:shd w:val="clear" w:color="auto" w:fill="auto"/>
          </w:tcPr>
          <w:p w14:paraId="4570C39A" w14:textId="77777777" w:rsidR="00C07ECB" w:rsidRPr="00C96347" w:rsidRDefault="00C07ECB" w:rsidP="00FA7487">
            <w:pPr>
              <w:keepNext/>
              <w:widowControl w:val="0"/>
              <w:jc w:val="center"/>
              <w:textAlignment w:val="baseline"/>
              <w:rPr>
                <w:rFonts w:eastAsia="Times New Roman"/>
                <w:sz w:val="26"/>
                <w:szCs w:val="26"/>
                <w:lang w:val="uk-UA" w:eastAsia="ru-RU"/>
              </w:rPr>
            </w:pPr>
            <w:r w:rsidRPr="00C96347">
              <w:rPr>
                <w:rFonts w:eastAsia="Times New Roman"/>
                <w:sz w:val="26"/>
                <w:szCs w:val="26"/>
                <w:lang w:val="uk-UA" w:eastAsia="ru-RU"/>
              </w:rPr>
              <w:t>Найменування оцінки</w:t>
            </w:r>
          </w:p>
        </w:tc>
        <w:tc>
          <w:tcPr>
            <w:tcW w:w="1887" w:type="dxa"/>
            <w:gridSpan w:val="2"/>
            <w:tcBorders>
              <w:bottom w:val="single" w:sz="4" w:space="0" w:color="auto"/>
            </w:tcBorders>
            <w:shd w:val="clear" w:color="auto" w:fill="auto"/>
          </w:tcPr>
          <w:p w14:paraId="120CD3C6" w14:textId="77777777" w:rsidR="00C07ECB" w:rsidRPr="00C96347" w:rsidRDefault="00C07ECB" w:rsidP="00FA7487">
            <w:pPr>
              <w:keepNext/>
              <w:widowControl w:val="0"/>
              <w:jc w:val="center"/>
              <w:textAlignment w:val="baseline"/>
              <w:rPr>
                <w:rFonts w:eastAsia="Times New Roman"/>
                <w:sz w:val="26"/>
                <w:szCs w:val="26"/>
                <w:lang w:val="uk-UA" w:eastAsia="ru-RU"/>
              </w:rPr>
            </w:pPr>
            <w:r w:rsidRPr="00C96347">
              <w:rPr>
                <w:rFonts w:eastAsia="Times New Roman"/>
                <w:sz w:val="26"/>
                <w:szCs w:val="26"/>
                <w:lang w:val="uk-UA" w:eastAsia="ru-RU"/>
              </w:rPr>
              <w:t>У перший рік (стартовий рік впровадження регулювання)</w:t>
            </w:r>
          </w:p>
        </w:tc>
        <w:tc>
          <w:tcPr>
            <w:tcW w:w="1903" w:type="dxa"/>
            <w:gridSpan w:val="2"/>
            <w:tcBorders>
              <w:bottom w:val="single" w:sz="4" w:space="0" w:color="auto"/>
            </w:tcBorders>
            <w:shd w:val="clear" w:color="auto" w:fill="auto"/>
          </w:tcPr>
          <w:p w14:paraId="11250AD4" w14:textId="77777777" w:rsidR="00C07ECB" w:rsidRPr="00C96347" w:rsidRDefault="00C07ECB" w:rsidP="00FA7487">
            <w:pPr>
              <w:keepNext/>
              <w:widowControl w:val="0"/>
              <w:jc w:val="center"/>
              <w:textAlignment w:val="baseline"/>
              <w:rPr>
                <w:rFonts w:eastAsia="Times New Roman"/>
                <w:sz w:val="26"/>
                <w:szCs w:val="26"/>
                <w:lang w:val="uk-UA" w:eastAsia="ru-RU"/>
              </w:rPr>
            </w:pPr>
            <w:r w:rsidRPr="00C96347">
              <w:rPr>
                <w:rFonts w:eastAsia="Times New Roman"/>
                <w:sz w:val="26"/>
                <w:szCs w:val="26"/>
                <w:lang w:val="uk-UA" w:eastAsia="ru-RU"/>
              </w:rPr>
              <w:t>Періодичні (за наступний рік)</w:t>
            </w:r>
          </w:p>
        </w:tc>
        <w:tc>
          <w:tcPr>
            <w:tcW w:w="1617" w:type="dxa"/>
            <w:gridSpan w:val="2"/>
            <w:tcBorders>
              <w:bottom w:val="single" w:sz="4" w:space="0" w:color="auto"/>
            </w:tcBorders>
            <w:shd w:val="clear" w:color="auto" w:fill="auto"/>
          </w:tcPr>
          <w:p w14:paraId="551D2DD2" w14:textId="77777777" w:rsidR="00C07ECB" w:rsidRPr="00C96347" w:rsidRDefault="00C07ECB" w:rsidP="00FA7487">
            <w:pPr>
              <w:keepNext/>
              <w:widowControl w:val="0"/>
              <w:jc w:val="center"/>
              <w:textAlignment w:val="baseline"/>
              <w:rPr>
                <w:rFonts w:eastAsia="Times New Roman"/>
                <w:sz w:val="26"/>
                <w:szCs w:val="26"/>
                <w:lang w:val="uk-UA" w:eastAsia="ru-RU"/>
              </w:rPr>
            </w:pPr>
            <w:r w:rsidRPr="00C96347">
              <w:rPr>
                <w:rFonts w:eastAsia="Times New Roman"/>
                <w:sz w:val="26"/>
                <w:szCs w:val="26"/>
                <w:lang w:val="uk-UA" w:eastAsia="ru-RU"/>
              </w:rPr>
              <w:t>Витрати за</w:t>
            </w:r>
          </w:p>
          <w:p w14:paraId="5B73C414" w14:textId="77777777" w:rsidR="00C07ECB" w:rsidRPr="00C96347" w:rsidRDefault="00C07ECB" w:rsidP="00FA7487">
            <w:pPr>
              <w:keepNext/>
              <w:widowControl w:val="0"/>
              <w:jc w:val="center"/>
              <w:textAlignment w:val="baseline"/>
              <w:rPr>
                <w:rFonts w:eastAsia="Times New Roman"/>
                <w:sz w:val="26"/>
                <w:szCs w:val="26"/>
                <w:lang w:val="uk-UA" w:eastAsia="ru-RU"/>
              </w:rPr>
            </w:pPr>
            <w:r w:rsidRPr="00C96347">
              <w:rPr>
                <w:rFonts w:eastAsia="Times New Roman"/>
                <w:sz w:val="26"/>
                <w:szCs w:val="26"/>
                <w:lang w:val="uk-UA" w:eastAsia="ru-RU"/>
              </w:rPr>
              <w:t>п’ять років</w:t>
            </w:r>
          </w:p>
        </w:tc>
      </w:tr>
      <w:tr w:rsidR="00C07ECB" w:rsidRPr="00C96347" w14:paraId="5F98AEC4" w14:textId="77777777" w:rsidTr="00C07ECB">
        <w:tc>
          <w:tcPr>
            <w:tcW w:w="9540" w:type="dxa"/>
            <w:gridSpan w:val="8"/>
            <w:shd w:val="clear" w:color="auto" w:fill="auto"/>
          </w:tcPr>
          <w:p w14:paraId="4D340460"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b/>
                <w:sz w:val="26"/>
                <w:szCs w:val="26"/>
                <w:lang w:val="uk-UA" w:eastAsia="ru-RU"/>
              </w:rPr>
              <w:t>Оцінка «прямих» витрат суб’єктів малого підприємництва на виконання регулювання</w:t>
            </w:r>
          </w:p>
        </w:tc>
      </w:tr>
      <w:tr w:rsidR="00C07ECB" w:rsidRPr="00C96347" w14:paraId="0D8352DD" w14:textId="77777777" w:rsidTr="004355CB">
        <w:tc>
          <w:tcPr>
            <w:tcW w:w="989" w:type="dxa"/>
            <w:shd w:val="clear" w:color="auto" w:fill="auto"/>
          </w:tcPr>
          <w:p w14:paraId="7F758884"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w:t>
            </w:r>
          </w:p>
        </w:tc>
        <w:tc>
          <w:tcPr>
            <w:tcW w:w="3254" w:type="dxa"/>
            <w:gridSpan w:val="2"/>
            <w:shd w:val="clear" w:color="auto" w:fill="auto"/>
          </w:tcPr>
          <w:p w14:paraId="5B031EB2"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Придбання необхідного обладнання</w:t>
            </w:r>
            <w:r w:rsidR="004210EE" w:rsidRPr="00C96347">
              <w:rPr>
                <w:rFonts w:eastAsia="Times New Roman"/>
                <w:sz w:val="26"/>
                <w:szCs w:val="26"/>
                <w:lang w:val="uk-UA" w:eastAsia="ru-RU"/>
              </w:rPr>
              <w:t xml:space="preserve"> (пристроїв, машин, механізмів)</w:t>
            </w:r>
          </w:p>
        </w:tc>
        <w:tc>
          <w:tcPr>
            <w:tcW w:w="1840" w:type="dxa"/>
            <w:gridSpan w:val="2"/>
            <w:shd w:val="clear" w:color="auto" w:fill="auto"/>
          </w:tcPr>
          <w:p w14:paraId="21BD7E7D" w14:textId="77777777" w:rsidR="00C07ECB" w:rsidRPr="00C96347" w:rsidRDefault="004210EE" w:rsidP="00FA7487">
            <w:pPr>
              <w:widowControl w:val="0"/>
              <w:tabs>
                <w:tab w:val="left" w:pos="990"/>
              </w:tabs>
              <w:spacing w:before="120" w:after="120"/>
              <w:ind w:left="102"/>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840" w:type="dxa"/>
            <w:shd w:val="clear" w:color="auto" w:fill="auto"/>
          </w:tcPr>
          <w:p w14:paraId="7DAA437E" w14:textId="77777777" w:rsidR="00C07ECB" w:rsidRPr="00C96347" w:rsidRDefault="004210EE" w:rsidP="00FA7487">
            <w:pPr>
              <w:widowControl w:val="0"/>
              <w:tabs>
                <w:tab w:val="left" w:pos="990"/>
              </w:tabs>
              <w:autoSpaceDE w:val="0"/>
              <w:autoSpaceDN w:val="0"/>
              <w:adjustRightInd w:val="0"/>
              <w:spacing w:before="120" w:after="120"/>
              <w:ind w:left="102"/>
              <w:jc w:val="center"/>
              <w:rPr>
                <w:rFonts w:eastAsia="Calibri"/>
                <w:b/>
                <w:color w:val="000000"/>
                <w:sz w:val="26"/>
                <w:szCs w:val="26"/>
                <w:lang w:val="uk-UA" w:eastAsia="ru-RU"/>
              </w:rPr>
            </w:pPr>
            <w:r w:rsidRPr="00C96347">
              <w:rPr>
                <w:rFonts w:eastAsia="Calibri"/>
                <w:b/>
                <w:color w:val="000000"/>
                <w:sz w:val="26"/>
                <w:szCs w:val="26"/>
                <w:lang w:val="uk-UA" w:eastAsia="ru-RU"/>
              </w:rPr>
              <w:t>-</w:t>
            </w:r>
          </w:p>
        </w:tc>
        <w:tc>
          <w:tcPr>
            <w:tcW w:w="1617" w:type="dxa"/>
            <w:gridSpan w:val="2"/>
            <w:shd w:val="clear" w:color="auto" w:fill="auto"/>
          </w:tcPr>
          <w:p w14:paraId="07EC40EC" w14:textId="77777777" w:rsidR="00C07ECB" w:rsidRPr="00C96347" w:rsidRDefault="004210EE" w:rsidP="00FA7487">
            <w:pPr>
              <w:widowControl w:val="0"/>
              <w:tabs>
                <w:tab w:val="left" w:pos="990"/>
              </w:tabs>
              <w:spacing w:before="120" w:after="120"/>
              <w:ind w:left="27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r>
      <w:tr w:rsidR="00C07ECB" w:rsidRPr="00C96347" w14:paraId="076B6D72" w14:textId="77777777" w:rsidTr="004355CB">
        <w:tc>
          <w:tcPr>
            <w:tcW w:w="989" w:type="dxa"/>
            <w:shd w:val="clear" w:color="auto" w:fill="auto"/>
          </w:tcPr>
          <w:p w14:paraId="020E9373"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2</w:t>
            </w:r>
            <w:r w:rsidR="00C07ECB" w:rsidRPr="00C96347">
              <w:rPr>
                <w:rFonts w:eastAsia="Times New Roman"/>
                <w:sz w:val="26"/>
                <w:szCs w:val="26"/>
                <w:lang w:val="uk-UA" w:eastAsia="ru-RU"/>
              </w:rPr>
              <w:t>.</w:t>
            </w:r>
          </w:p>
        </w:tc>
        <w:tc>
          <w:tcPr>
            <w:tcW w:w="3254" w:type="dxa"/>
            <w:gridSpan w:val="2"/>
            <w:shd w:val="clear" w:color="auto" w:fill="auto"/>
          </w:tcPr>
          <w:p w14:paraId="043B47DF"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повірки та/або постановки на відповідний облік у визначеному органі державної влади чи місцевого самоврядування</w:t>
            </w:r>
          </w:p>
        </w:tc>
        <w:tc>
          <w:tcPr>
            <w:tcW w:w="1840" w:type="dxa"/>
            <w:gridSpan w:val="2"/>
            <w:shd w:val="clear" w:color="auto" w:fill="auto"/>
          </w:tcPr>
          <w:p w14:paraId="7140E61E" w14:textId="77777777" w:rsidR="00C07ECB" w:rsidRPr="00C96347" w:rsidRDefault="004210EE" w:rsidP="00FA7487">
            <w:pPr>
              <w:widowControl w:val="0"/>
              <w:tabs>
                <w:tab w:val="left" w:pos="990"/>
              </w:tabs>
              <w:spacing w:before="120" w:after="120"/>
              <w:ind w:left="12" w:firstLine="9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840" w:type="dxa"/>
            <w:shd w:val="clear" w:color="auto" w:fill="auto"/>
          </w:tcPr>
          <w:p w14:paraId="61C8EEE5" w14:textId="77777777" w:rsidR="00C07ECB" w:rsidRPr="00C96347" w:rsidRDefault="004210EE" w:rsidP="00FA7487">
            <w:pPr>
              <w:widowControl w:val="0"/>
              <w:tabs>
                <w:tab w:val="left" w:pos="990"/>
              </w:tabs>
              <w:spacing w:before="120" w:after="120"/>
              <w:ind w:left="12" w:firstLine="9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617" w:type="dxa"/>
            <w:gridSpan w:val="2"/>
            <w:shd w:val="clear" w:color="auto" w:fill="auto"/>
          </w:tcPr>
          <w:p w14:paraId="7481A85F" w14:textId="77777777" w:rsidR="00C07ECB" w:rsidRPr="00C96347" w:rsidRDefault="004210EE" w:rsidP="00FA7487">
            <w:pPr>
              <w:widowControl w:val="0"/>
              <w:tabs>
                <w:tab w:val="left" w:pos="990"/>
              </w:tabs>
              <w:spacing w:before="120" w:after="120"/>
              <w:ind w:left="27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p w14:paraId="2D2534E8" w14:textId="77777777" w:rsidR="00C07ECB" w:rsidRPr="00C96347" w:rsidRDefault="00C07ECB" w:rsidP="00FA7487">
            <w:pPr>
              <w:widowControl w:val="0"/>
              <w:tabs>
                <w:tab w:val="left" w:pos="990"/>
              </w:tabs>
              <w:spacing w:before="120" w:after="120"/>
              <w:ind w:left="270"/>
              <w:textAlignment w:val="baseline"/>
              <w:rPr>
                <w:rFonts w:eastAsia="Times New Roman"/>
                <w:b/>
                <w:sz w:val="26"/>
                <w:szCs w:val="26"/>
                <w:lang w:val="uk-UA" w:eastAsia="ru-RU"/>
              </w:rPr>
            </w:pPr>
          </w:p>
        </w:tc>
      </w:tr>
      <w:tr w:rsidR="00C07ECB" w:rsidRPr="00C96347" w14:paraId="5AC7C2A4" w14:textId="77777777" w:rsidTr="004355CB">
        <w:tc>
          <w:tcPr>
            <w:tcW w:w="989" w:type="dxa"/>
            <w:shd w:val="clear" w:color="auto" w:fill="auto"/>
          </w:tcPr>
          <w:p w14:paraId="3F5254A1"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3</w:t>
            </w:r>
            <w:r w:rsidR="00C07ECB" w:rsidRPr="00C96347">
              <w:rPr>
                <w:rFonts w:eastAsia="Times New Roman"/>
                <w:sz w:val="26"/>
                <w:szCs w:val="26"/>
                <w:lang w:val="uk-UA" w:eastAsia="ru-RU"/>
              </w:rPr>
              <w:t>.</w:t>
            </w:r>
          </w:p>
        </w:tc>
        <w:tc>
          <w:tcPr>
            <w:tcW w:w="3254" w:type="dxa"/>
            <w:gridSpan w:val="2"/>
            <w:shd w:val="clear" w:color="auto" w:fill="auto"/>
          </w:tcPr>
          <w:p w14:paraId="54857064"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експлуатації обладнання (експлуатаційн</w:t>
            </w:r>
            <w:r w:rsidR="004210EE" w:rsidRPr="00C96347">
              <w:rPr>
                <w:rFonts w:eastAsia="Times New Roman"/>
                <w:sz w:val="26"/>
                <w:szCs w:val="26"/>
                <w:lang w:val="uk-UA" w:eastAsia="ru-RU"/>
              </w:rPr>
              <w:t>і витрати - витратні матеріали)</w:t>
            </w:r>
          </w:p>
        </w:tc>
        <w:tc>
          <w:tcPr>
            <w:tcW w:w="1840" w:type="dxa"/>
            <w:gridSpan w:val="2"/>
            <w:shd w:val="clear" w:color="auto" w:fill="auto"/>
          </w:tcPr>
          <w:p w14:paraId="1E35863F" w14:textId="77777777" w:rsidR="00C07ECB" w:rsidRPr="00C96347" w:rsidRDefault="004210EE" w:rsidP="00FA7487">
            <w:pPr>
              <w:widowControl w:val="0"/>
              <w:tabs>
                <w:tab w:val="left" w:pos="990"/>
              </w:tabs>
              <w:spacing w:before="120" w:after="120"/>
              <w:ind w:left="12" w:hanging="12"/>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840" w:type="dxa"/>
            <w:shd w:val="clear" w:color="auto" w:fill="auto"/>
          </w:tcPr>
          <w:p w14:paraId="066BD12B" w14:textId="77777777" w:rsidR="00C07ECB" w:rsidRPr="00C96347" w:rsidRDefault="004210EE" w:rsidP="00FA7487">
            <w:pPr>
              <w:widowControl w:val="0"/>
              <w:tabs>
                <w:tab w:val="left" w:pos="990"/>
              </w:tabs>
              <w:spacing w:before="120" w:after="120"/>
              <w:ind w:left="12" w:firstLine="9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617" w:type="dxa"/>
            <w:gridSpan w:val="2"/>
            <w:shd w:val="clear" w:color="auto" w:fill="auto"/>
          </w:tcPr>
          <w:p w14:paraId="71440D86" w14:textId="77777777" w:rsidR="00C07ECB" w:rsidRPr="00C96347" w:rsidRDefault="004210EE" w:rsidP="00FA7487">
            <w:pPr>
              <w:widowControl w:val="0"/>
              <w:tabs>
                <w:tab w:val="left" w:pos="990"/>
              </w:tabs>
              <w:spacing w:before="120" w:after="120"/>
              <w:ind w:left="27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r>
      <w:tr w:rsidR="00C07ECB" w:rsidRPr="00C96347" w14:paraId="194B2ECC" w14:textId="77777777" w:rsidTr="004355CB">
        <w:trPr>
          <w:trHeight w:val="840"/>
        </w:trPr>
        <w:tc>
          <w:tcPr>
            <w:tcW w:w="989" w:type="dxa"/>
            <w:shd w:val="clear" w:color="auto" w:fill="auto"/>
          </w:tcPr>
          <w:p w14:paraId="3C82FC3F"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4.</w:t>
            </w:r>
          </w:p>
        </w:tc>
        <w:tc>
          <w:tcPr>
            <w:tcW w:w="3254" w:type="dxa"/>
            <w:gridSpan w:val="2"/>
            <w:shd w:val="clear" w:color="auto" w:fill="auto"/>
          </w:tcPr>
          <w:p w14:paraId="0813E198"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обслуговування облад</w:t>
            </w:r>
            <w:r w:rsidR="004210EE" w:rsidRPr="00C96347">
              <w:rPr>
                <w:rFonts w:eastAsia="Times New Roman"/>
                <w:sz w:val="26"/>
                <w:szCs w:val="26"/>
                <w:lang w:val="uk-UA" w:eastAsia="ru-RU"/>
              </w:rPr>
              <w:t>нання (технічне обслуговування)</w:t>
            </w:r>
          </w:p>
        </w:tc>
        <w:tc>
          <w:tcPr>
            <w:tcW w:w="1840" w:type="dxa"/>
            <w:gridSpan w:val="2"/>
            <w:shd w:val="clear" w:color="auto" w:fill="auto"/>
          </w:tcPr>
          <w:p w14:paraId="7DC23C7D" w14:textId="77777777" w:rsidR="00C07ECB" w:rsidRPr="00C96347" w:rsidRDefault="004210EE" w:rsidP="00FA7487">
            <w:pPr>
              <w:widowControl w:val="0"/>
              <w:tabs>
                <w:tab w:val="left" w:pos="990"/>
              </w:tabs>
              <w:spacing w:before="120" w:after="120"/>
              <w:ind w:left="12" w:hanging="12"/>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840" w:type="dxa"/>
            <w:shd w:val="clear" w:color="auto" w:fill="auto"/>
          </w:tcPr>
          <w:p w14:paraId="1F977110" w14:textId="77777777" w:rsidR="00C07ECB" w:rsidRPr="00C96347" w:rsidRDefault="004210EE" w:rsidP="00FA7487">
            <w:pPr>
              <w:widowControl w:val="0"/>
              <w:tabs>
                <w:tab w:val="left" w:pos="990"/>
              </w:tabs>
              <w:spacing w:before="120" w:after="120"/>
              <w:ind w:left="12" w:hanging="12"/>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617" w:type="dxa"/>
            <w:gridSpan w:val="2"/>
            <w:shd w:val="clear" w:color="auto" w:fill="auto"/>
          </w:tcPr>
          <w:p w14:paraId="0FD92ACA" w14:textId="77777777" w:rsidR="00C07ECB" w:rsidRPr="00C96347" w:rsidRDefault="004210EE" w:rsidP="00FA7487">
            <w:pPr>
              <w:widowControl w:val="0"/>
              <w:tabs>
                <w:tab w:val="left" w:pos="990"/>
              </w:tabs>
              <w:spacing w:before="120" w:after="120"/>
              <w:ind w:left="27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r>
      <w:tr w:rsidR="00C07ECB" w:rsidRPr="00C96347" w14:paraId="403DAEDD" w14:textId="77777777" w:rsidTr="004355CB">
        <w:tc>
          <w:tcPr>
            <w:tcW w:w="989" w:type="dxa"/>
            <w:shd w:val="clear" w:color="auto" w:fill="auto"/>
          </w:tcPr>
          <w:p w14:paraId="744F106A"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5.</w:t>
            </w:r>
          </w:p>
        </w:tc>
        <w:tc>
          <w:tcPr>
            <w:tcW w:w="3254" w:type="dxa"/>
            <w:gridSpan w:val="2"/>
            <w:shd w:val="clear" w:color="auto" w:fill="auto"/>
          </w:tcPr>
          <w:p w14:paraId="18359737" w14:textId="77777777" w:rsidR="00C07ECB" w:rsidRPr="00C96347" w:rsidRDefault="00C07EC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Інші процедури:</w:t>
            </w:r>
          </w:p>
        </w:tc>
        <w:tc>
          <w:tcPr>
            <w:tcW w:w="1840" w:type="dxa"/>
            <w:gridSpan w:val="2"/>
            <w:shd w:val="clear" w:color="auto" w:fill="auto"/>
          </w:tcPr>
          <w:p w14:paraId="5AF6D140"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840" w:type="dxa"/>
            <w:shd w:val="clear" w:color="auto" w:fill="auto"/>
          </w:tcPr>
          <w:p w14:paraId="49C66DE6"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617" w:type="dxa"/>
            <w:gridSpan w:val="2"/>
            <w:shd w:val="clear" w:color="auto" w:fill="auto"/>
          </w:tcPr>
          <w:p w14:paraId="5C72EEBD"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r>
      <w:tr w:rsidR="00C07ECB" w:rsidRPr="00C96347" w14:paraId="084A1392" w14:textId="77777777" w:rsidTr="004355CB">
        <w:tc>
          <w:tcPr>
            <w:tcW w:w="989" w:type="dxa"/>
            <w:shd w:val="clear" w:color="auto" w:fill="auto"/>
          </w:tcPr>
          <w:p w14:paraId="196A24D6"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6.</w:t>
            </w:r>
          </w:p>
        </w:tc>
        <w:tc>
          <w:tcPr>
            <w:tcW w:w="3254" w:type="dxa"/>
            <w:gridSpan w:val="2"/>
            <w:shd w:val="clear" w:color="auto" w:fill="auto"/>
          </w:tcPr>
          <w:p w14:paraId="1813E356" w14:textId="77777777" w:rsidR="00F3143B" w:rsidRPr="00C96347" w:rsidRDefault="00F3143B" w:rsidP="00FA7487">
            <w:pPr>
              <w:widowControl w:val="0"/>
              <w:tabs>
                <w:tab w:val="left" w:pos="990"/>
              </w:tabs>
              <w:spacing w:before="120" w:after="120"/>
              <w:ind w:left="270"/>
              <w:textAlignment w:val="baseline"/>
              <w:rPr>
                <w:rFonts w:eastAsia="Times New Roman"/>
                <w:bCs/>
                <w:sz w:val="26"/>
                <w:szCs w:val="26"/>
                <w:lang w:val="uk-UA" w:eastAsia="ru-RU"/>
              </w:rPr>
            </w:pPr>
            <w:r w:rsidRPr="00C96347">
              <w:rPr>
                <w:rFonts w:eastAsia="Times New Roman"/>
                <w:bCs/>
                <w:sz w:val="26"/>
                <w:szCs w:val="26"/>
                <w:lang w:val="uk-UA" w:eastAsia="ru-RU"/>
              </w:rPr>
              <w:t>Разом, гривень</w:t>
            </w:r>
          </w:p>
          <w:p w14:paraId="4E05198E" w14:textId="77777777" w:rsidR="00F3143B" w:rsidRPr="00C96347" w:rsidRDefault="00F3143B" w:rsidP="00FA7487">
            <w:pPr>
              <w:widowControl w:val="0"/>
              <w:tabs>
                <w:tab w:val="left" w:pos="990"/>
              </w:tabs>
              <w:spacing w:before="120" w:after="120"/>
              <w:ind w:left="270"/>
              <w:textAlignment w:val="baseline"/>
              <w:rPr>
                <w:rFonts w:eastAsia="Times New Roman"/>
                <w:bCs/>
                <w:i/>
                <w:sz w:val="26"/>
                <w:szCs w:val="26"/>
                <w:lang w:val="uk-UA" w:eastAsia="ru-RU"/>
              </w:rPr>
            </w:pPr>
            <w:r w:rsidRPr="00C96347">
              <w:rPr>
                <w:rFonts w:eastAsia="Times New Roman"/>
                <w:bCs/>
                <w:i/>
                <w:sz w:val="26"/>
                <w:szCs w:val="26"/>
                <w:lang w:val="uk-UA" w:eastAsia="ru-RU"/>
              </w:rPr>
              <w:t>Формула:</w:t>
            </w:r>
          </w:p>
          <w:p w14:paraId="34B24915"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bCs/>
                <w:i/>
                <w:sz w:val="26"/>
                <w:szCs w:val="26"/>
                <w:lang w:val="uk-UA" w:eastAsia="ru-RU"/>
              </w:rPr>
              <w:t>(сума рядків 1 + 2 + 3 + 4 + 5)</w:t>
            </w:r>
          </w:p>
        </w:tc>
        <w:tc>
          <w:tcPr>
            <w:tcW w:w="1840" w:type="dxa"/>
            <w:gridSpan w:val="2"/>
            <w:shd w:val="clear" w:color="auto" w:fill="auto"/>
          </w:tcPr>
          <w:p w14:paraId="36AA8511"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840" w:type="dxa"/>
            <w:shd w:val="clear" w:color="auto" w:fill="auto"/>
          </w:tcPr>
          <w:p w14:paraId="46BFC03B"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617" w:type="dxa"/>
            <w:gridSpan w:val="2"/>
            <w:shd w:val="clear" w:color="auto" w:fill="auto"/>
          </w:tcPr>
          <w:p w14:paraId="453E7638"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r>
      <w:tr w:rsidR="00C07ECB" w:rsidRPr="00C96347" w14:paraId="6E5510F6" w14:textId="77777777" w:rsidTr="004355CB">
        <w:tc>
          <w:tcPr>
            <w:tcW w:w="989" w:type="dxa"/>
            <w:shd w:val="clear" w:color="auto" w:fill="auto"/>
          </w:tcPr>
          <w:p w14:paraId="1CDD779F"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7.</w:t>
            </w:r>
          </w:p>
        </w:tc>
        <w:tc>
          <w:tcPr>
            <w:tcW w:w="3254" w:type="dxa"/>
            <w:gridSpan w:val="2"/>
            <w:shd w:val="clear" w:color="auto" w:fill="auto"/>
          </w:tcPr>
          <w:p w14:paraId="7742CF59"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Кількість суб’єктів господарювання, що повинні викона</w:t>
            </w:r>
            <w:r w:rsidR="004210EE" w:rsidRPr="00C96347">
              <w:rPr>
                <w:rFonts w:eastAsia="Times New Roman"/>
                <w:sz w:val="26"/>
                <w:szCs w:val="26"/>
                <w:lang w:val="uk-UA" w:eastAsia="ru-RU"/>
              </w:rPr>
              <w:t>ти вимоги регулювання, одиниць.</w:t>
            </w:r>
          </w:p>
        </w:tc>
        <w:tc>
          <w:tcPr>
            <w:tcW w:w="1840" w:type="dxa"/>
            <w:gridSpan w:val="2"/>
            <w:shd w:val="clear" w:color="auto" w:fill="auto"/>
          </w:tcPr>
          <w:p w14:paraId="59197933"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840" w:type="dxa"/>
            <w:shd w:val="clear" w:color="auto" w:fill="auto"/>
          </w:tcPr>
          <w:p w14:paraId="414B7AB6"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617" w:type="dxa"/>
            <w:gridSpan w:val="2"/>
            <w:shd w:val="clear" w:color="auto" w:fill="auto"/>
          </w:tcPr>
          <w:p w14:paraId="07AF6226"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r>
      <w:tr w:rsidR="00C07ECB" w:rsidRPr="00C96347" w14:paraId="6CBC492C" w14:textId="77777777" w:rsidTr="004355CB">
        <w:tc>
          <w:tcPr>
            <w:tcW w:w="989" w:type="dxa"/>
            <w:shd w:val="clear" w:color="auto" w:fill="auto"/>
          </w:tcPr>
          <w:p w14:paraId="5078A04E"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8.</w:t>
            </w:r>
          </w:p>
        </w:tc>
        <w:tc>
          <w:tcPr>
            <w:tcW w:w="3254" w:type="dxa"/>
            <w:gridSpan w:val="2"/>
            <w:shd w:val="clear" w:color="auto" w:fill="auto"/>
          </w:tcPr>
          <w:p w14:paraId="3EAAC2C0" w14:textId="77777777" w:rsidR="00F3143B" w:rsidRPr="00C96347" w:rsidRDefault="00F3143B" w:rsidP="00FA7487">
            <w:pPr>
              <w:widowControl w:val="0"/>
              <w:tabs>
                <w:tab w:val="left" w:pos="990"/>
              </w:tabs>
              <w:spacing w:before="120" w:after="120"/>
              <w:ind w:left="270"/>
              <w:textAlignment w:val="baseline"/>
              <w:rPr>
                <w:rFonts w:eastAsia="Times New Roman"/>
                <w:bCs/>
                <w:sz w:val="26"/>
                <w:szCs w:val="26"/>
                <w:lang w:val="uk-UA" w:eastAsia="ru-RU"/>
              </w:rPr>
            </w:pPr>
            <w:r w:rsidRPr="00C96347">
              <w:rPr>
                <w:rFonts w:eastAsia="Times New Roman"/>
                <w:bCs/>
                <w:sz w:val="26"/>
                <w:szCs w:val="26"/>
                <w:lang w:val="uk-UA" w:eastAsia="ru-RU"/>
              </w:rPr>
              <w:t>Сумарно, гривень</w:t>
            </w:r>
          </w:p>
          <w:p w14:paraId="37FE279A" w14:textId="77777777" w:rsidR="00F3143B" w:rsidRPr="00C96347" w:rsidRDefault="00F3143B" w:rsidP="00FA7487">
            <w:pPr>
              <w:widowControl w:val="0"/>
              <w:tabs>
                <w:tab w:val="left" w:pos="990"/>
              </w:tabs>
              <w:spacing w:before="120" w:after="120"/>
              <w:ind w:left="270"/>
              <w:textAlignment w:val="baseline"/>
              <w:rPr>
                <w:rFonts w:eastAsia="Times New Roman"/>
                <w:bCs/>
                <w:i/>
                <w:sz w:val="26"/>
                <w:szCs w:val="26"/>
                <w:lang w:val="uk-UA" w:eastAsia="ru-RU"/>
              </w:rPr>
            </w:pPr>
            <w:r w:rsidRPr="00C96347">
              <w:rPr>
                <w:rFonts w:eastAsia="Times New Roman"/>
                <w:bCs/>
                <w:i/>
                <w:sz w:val="26"/>
                <w:szCs w:val="26"/>
                <w:lang w:val="uk-UA" w:eastAsia="ru-RU"/>
              </w:rPr>
              <w:t>Формула:</w:t>
            </w:r>
          </w:p>
          <w:p w14:paraId="2C420F58"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bCs/>
                <w:i/>
                <w:sz w:val="26"/>
                <w:szCs w:val="26"/>
                <w:lang w:val="uk-UA" w:eastAsia="ru-RU"/>
              </w:rPr>
              <w:t xml:space="preserve">відповідний стовпчик </w:t>
            </w:r>
            <w:r w:rsidRPr="00C96347">
              <w:rPr>
                <w:rFonts w:eastAsia="Times New Roman"/>
                <w:bCs/>
                <w:i/>
                <w:sz w:val="26"/>
                <w:szCs w:val="26"/>
                <w:lang w:val="uk-UA" w:eastAsia="ru-RU"/>
              </w:rPr>
              <w:lastRenderedPageBreak/>
              <w:t>“разом” Х  кількість суб’єктів малого підприємництва, що повинні виконати вимоги регулювання (рядок 6 Х рядок 7)</w:t>
            </w:r>
          </w:p>
        </w:tc>
        <w:tc>
          <w:tcPr>
            <w:tcW w:w="1840" w:type="dxa"/>
            <w:gridSpan w:val="2"/>
            <w:shd w:val="clear" w:color="auto" w:fill="auto"/>
          </w:tcPr>
          <w:p w14:paraId="7D5378FC"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lastRenderedPageBreak/>
              <w:t>-</w:t>
            </w:r>
          </w:p>
        </w:tc>
        <w:tc>
          <w:tcPr>
            <w:tcW w:w="1840" w:type="dxa"/>
            <w:shd w:val="clear" w:color="auto" w:fill="auto"/>
          </w:tcPr>
          <w:p w14:paraId="06554978"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617" w:type="dxa"/>
            <w:gridSpan w:val="2"/>
            <w:shd w:val="clear" w:color="auto" w:fill="auto"/>
          </w:tcPr>
          <w:p w14:paraId="10F0460E"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r>
      <w:tr w:rsidR="00692C0F" w:rsidRPr="00C96347" w14:paraId="2DED80B1" w14:textId="77777777" w:rsidTr="0049181B">
        <w:tc>
          <w:tcPr>
            <w:tcW w:w="9540" w:type="dxa"/>
            <w:gridSpan w:val="8"/>
            <w:shd w:val="clear" w:color="auto" w:fill="auto"/>
          </w:tcPr>
          <w:p w14:paraId="0E4FFEC5"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bookmarkStart w:id="2" w:name="_Hlk508910343"/>
            <w:r w:rsidRPr="00C96347">
              <w:rPr>
                <w:rFonts w:eastAsia="Times New Roman"/>
                <w:b/>
                <w:sz w:val="26"/>
                <w:szCs w:val="26"/>
                <w:lang w:val="uk-UA" w:eastAsia="ru-RU"/>
              </w:rPr>
              <w:t>Оцінка вартості адміністративних процедур суб’єктів малого підприємництва щодо виконання регулювання</w:t>
            </w:r>
          </w:p>
        </w:tc>
      </w:tr>
      <w:tr w:rsidR="004355CB" w:rsidRPr="00C96347" w14:paraId="29225144" w14:textId="77777777" w:rsidTr="004355CB">
        <w:tc>
          <w:tcPr>
            <w:tcW w:w="989" w:type="dxa"/>
            <w:shd w:val="clear" w:color="auto" w:fill="auto"/>
          </w:tcPr>
          <w:p w14:paraId="0B6ED7D4" w14:textId="77777777" w:rsidR="004355CB" w:rsidRPr="00C96347" w:rsidRDefault="004355CB" w:rsidP="004355CB">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9.</w:t>
            </w:r>
          </w:p>
        </w:tc>
        <w:tc>
          <w:tcPr>
            <w:tcW w:w="3254" w:type="dxa"/>
            <w:gridSpan w:val="2"/>
            <w:shd w:val="clear" w:color="auto" w:fill="auto"/>
          </w:tcPr>
          <w:p w14:paraId="365A851B" w14:textId="77777777" w:rsidR="004355CB" w:rsidRPr="00C96347" w:rsidRDefault="004355CB" w:rsidP="004355CB">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отримання первинної інформації про вимоги регулювання</w:t>
            </w:r>
          </w:p>
          <w:p w14:paraId="49B13347" w14:textId="77777777" w:rsidR="004355CB" w:rsidRPr="00C96347" w:rsidRDefault="004355CB" w:rsidP="004355CB">
            <w:pPr>
              <w:widowControl w:val="0"/>
              <w:tabs>
                <w:tab w:val="left" w:pos="990"/>
              </w:tabs>
              <w:spacing w:before="120" w:after="120"/>
              <w:ind w:left="270"/>
              <w:textAlignment w:val="baseline"/>
              <w:rPr>
                <w:rFonts w:eastAsia="Times New Roman"/>
                <w:i/>
                <w:sz w:val="26"/>
                <w:szCs w:val="26"/>
                <w:lang w:val="uk-UA" w:eastAsia="ru-RU"/>
              </w:rPr>
            </w:pPr>
            <w:r w:rsidRPr="00C96347">
              <w:rPr>
                <w:rFonts w:eastAsia="Times New Roman"/>
                <w:i/>
                <w:sz w:val="26"/>
                <w:szCs w:val="26"/>
                <w:lang w:val="uk-UA" w:eastAsia="ru-RU"/>
              </w:rPr>
              <w:t>Формула:</w:t>
            </w:r>
          </w:p>
          <w:p w14:paraId="2E08F5CC" w14:textId="77777777" w:rsidR="004355CB" w:rsidRPr="00C96347" w:rsidRDefault="004355CB" w:rsidP="004355CB">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i/>
                <w:sz w:val="26"/>
                <w:szCs w:val="26"/>
                <w:lang w:val="uk-UA" w:eastAsia="ru-RU"/>
              </w:rPr>
              <w:t>витрати часу на отримання інформації про регулювання Х вартість часу суб’єкта малого підприємництва (заробітна плата) Х оціночна кількість форм</w:t>
            </w:r>
          </w:p>
        </w:tc>
        <w:tc>
          <w:tcPr>
            <w:tcW w:w="1840" w:type="dxa"/>
            <w:gridSpan w:val="2"/>
            <w:shd w:val="clear" w:color="auto" w:fill="auto"/>
          </w:tcPr>
          <w:p w14:paraId="580A773C" w14:textId="77777777" w:rsidR="004355CB" w:rsidRPr="00D9710C" w:rsidRDefault="004355CB" w:rsidP="004355CB">
            <w:pPr>
              <w:widowControl w:val="0"/>
              <w:tabs>
                <w:tab w:val="left" w:pos="990"/>
              </w:tabs>
              <w:spacing w:before="120" w:after="120"/>
              <w:ind w:left="102"/>
              <w:textAlignment w:val="baseline"/>
              <w:rPr>
                <w:rFonts w:eastAsia="Times New Roman"/>
                <w:sz w:val="26"/>
                <w:szCs w:val="26"/>
                <w:lang w:val="uk-UA" w:eastAsia="ru-RU"/>
              </w:rPr>
            </w:pPr>
            <w:r w:rsidRPr="00C96347">
              <w:rPr>
                <w:rFonts w:eastAsia="Times New Roman"/>
                <w:sz w:val="26"/>
                <w:szCs w:val="26"/>
                <w:lang w:val="uk-UA" w:eastAsia="ru-RU"/>
              </w:rPr>
              <w:t>0,5 год. (час, який витрачається с/г на пошук нормативно-правового акту в мережі  Інтернет та ознайомлення з ним; за результатами консультацій)</w:t>
            </w:r>
            <w:r w:rsidRPr="00C96347">
              <w:rPr>
                <w:rFonts w:eastAsia="Calibri"/>
                <w:sz w:val="26"/>
                <w:szCs w:val="26"/>
                <w:lang w:val="uk-UA" w:eastAsia="en-US"/>
              </w:rPr>
              <w:t xml:space="preserve"> </w:t>
            </w:r>
            <w:r w:rsidRPr="00C96347">
              <w:rPr>
                <w:rFonts w:eastAsia="Times New Roman"/>
                <w:sz w:val="26"/>
                <w:szCs w:val="26"/>
                <w:lang w:val="uk-UA" w:eastAsia="ru-RU"/>
              </w:rPr>
              <w:t xml:space="preserve">Х </w:t>
            </w:r>
            <w:r w:rsidRPr="0065243A">
              <w:rPr>
                <w:rFonts w:eastAsia="Times New Roman"/>
                <w:sz w:val="26"/>
                <w:szCs w:val="26"/>
                <w:lang w:val="uk-UA" w:eastAsia="ru-RU"/>
              </w:rPr>
              <w:t xml:space="preserve">42,60 </w:t>
            </w:r>
            <w:r w:rsidRPr="00D9710C">
              <w:rPr>
                <w:rFonts w:eastAsia="Times New Roman"/>
                <w:sz w:val="26"/>
                <w:szCs w:val="26"/>
                <w:lang w:val="uk-UA" w:eastAsia="ru-RU"/>
              </w:rPr>
              <w:t xml:space="preserve">грн. = </w:t>
            </w:r>
          </w:p>
          <w:p w14:paraId="77BCE3B7" w14:textId="248D254C" w:rsidR="004355CB" w:rsidRPr="00D9710C" w:rsidRDefault="004355CB" w:rsidP="004355CB">
            <w:pPr>
              <w:widowControl w:val="0"/>
              <w:tabs>
                <w:tab w:val="left" w:pos="990"/>
              </w:tabs>
              <w:spacing w:before="120" w:after="120"/>
              <w:ind w:left="102"/>
              <w:textAlignment w:val="baseline"/>
              <w:rPr>
                <w:rFonts w:eastAsia="Times New Roman"/>
                <w:b/>
                <w:sz w:val="26"/>
                <w:szCs w:val="26"/>
                <w:lang w:val="uk-UA" w:eastAsia="ru-RU"/>
              </w:rPr>
            </w:pPr>
            <w:r>
              <w:rPr>
                <w:rFonts w:eastAsia="Times New Roman"/>
                <w:b/>
                <w:sz w:val="26"/>
                <w:szCs w:val="26"/>
                <w:lang w:val="uk-UA" w:eastAsia="ru-RU"/>
              </w:rPr>
              <w:t>21</w:t>
            </w:r>
            <w:r w:rsidRPr="00D9710C">
              <w:rPr>
                <w:rFonts w:eastAsia="Times New Roman"/>
                <w:b/>
                <w:sz w:val="26"/>
                <w:szCs w:val="26"/>
                <w:lang w:val="uk-UA" w:eastAsia="ru-RU"/>
              </w:rPr>
              <w:t>,</w:t>
            </w:r>
            <w:r>
              <w:rPr>
                <w:rFonts w:eastAsia="Times New Roman"/>
                <w:b/>
                <w:sz w:val="26"/>
                <w:szCs w:val="26"/>
                <w:lang w:val="uk-UA" w:eastAsia="ru-RU"/>
              </w:rPr>
              <w:t>30</w:t>
            </w:r>
            <w:r w:rsidRPr="00D9710C">
              <w:rPr>
                <w:rFonts w:eastAsia="Times New Roman"/>
                <w:b/>
                <w:sz w:val="26"/>
                <w:szCs w:val="26"/>
                <w:lang w:val="uk-UA" w:eastAsia="ru-RU"/>
              </w:rPr>
              <w:t xml:space="preserve"> грн</w:t>
            </w:r>
          </w:p>
        </w:tc>
        <w:tc>
          <w:tcPr>
            <w:tcW w:w="2273" w:type="dxa"/>
            <w:gridSpan w:val="2"/>
            <w:shd w:val="clear" w:color="auto" w:fill="auto"/>
          </w:tcPr>
          <w:p w14:paraId="087484A2" w14:textId="77777777" w:rsidR="004355CB" w:rsidRPr="00C96347" w:rsidRDefault="004355CB" w:rsidP="004355CB">
            <w:pPr>
              <w:widowControl w:val="0"/>
              <w:tabs>
                <w:tab w:val="left" w:pos="990"/>
              </w:tabs>
              <w:autoSpaceDE w:val="0"/>
              <w:autoSpaceDN w:val="0"/>
              <w:adjustRightInd w:val="0"/>
              <w:spacing w:before="120" w:after="120"/>
              <w:ind w:left="102"/>
              <w:rPr>
                <w:rFonts w:eastAsia="Calibri"/>
                <w:color w:val="000000"/>
                <w:sz w:val="26"/>
                <w:szCs w:val="26"/>
                <w:lang w:val="uk-UA" w:eastAsia="ru-RU"/>
              </w:rPr>
            </w:pPr>
            <w:r w:rsidRPr="00C96347">
              <w:rPr>
                <w:rFonts w:eastAsia="Calibri"/>
                <w:color w:val="000000"/>
                <w:sz w:val="26"/>
                <w:szCs w:val="26"/>
                <w:lang w:val="uk-UA" w:eastAsia="ru-RU"/>
              </w:rPr>
              <w:t>0,00</w:t>
            </w:r>
          </w:p>
          <w:p w14:paraId="4B67B20B" w14:textId="7910F345" w:rsidR="004355CB" w:rsidRPr="00C96347" w:rsidRDefault="004355CB" w:rsidP="004355CB">
            <w:pPr>
              <w:widowControl w:val="0"/>
              <w:tabs>
                <w:tab w:val="left" w:pos="990"/>
              </w:tabs>
              <w:autoSpaceDE w:val="0"/>
              <w:autoSpaceDN w:val="0"/>
              <w:adjustRightInd w:val="0"/>
              <w:spacing w:before="120" w:after="120"/>
              <w:ind w:left="102"/>
              <w:rPr>
                <w:rFonts w:eastAsia="Calibri"/>
                <w:color w:val="000000"/>
                <w:sz w:val="26"/>
                <w:szCs w:val="26"/>
                <w:lang w:val="uk-UA" w:eastAsia="ru-RU"/>
              </w:rPr>
            </w:pPr>
            <w:r w:rsidRPr="00C96347">
              <w:rPr>
                <w:rFonts w:eastAsia="Calibri"/>
                <w:color w:val="000000"/>
                <w:sz w:val="26"/>
                <w:szCs w:val="26"/>
                <w:lang w:val="uk-UA" w:eastAsia="ru-RU"/>
              </w:rPr>
              <w:t>(суб’єкт повинен виконувати вимоги регулювання лише в перший рік)</w:t>
            </w:r>
          </w:p>
        </w:tc>
        <w:tc>
          <w:tcPr>
            <w:tcW w:w="1184" w:type="dxa"/>
            <w:shd w:val="clear" w:color="auto" w:fill="auto"/>
          </w:tcPr>
          <w:p w14:paraId="6426373F" w14:textId="46E6FD9C" w:rsidR="004355CB" w:rsidRPr="00C96347" w:rsidRDefault="004355CB" w:rsidP="004355CB">
            <w:pPr>
              <w:widowControl w:val="0"/>
              <w:tabs>
                <w:tab w:val="left" w:pos="990"/>
              </w:tabs>
              <w:spacing w:before="120" w:after="120"/>
              <w:ind w:left="270"/>
              <w:textAlignment w:val="baseline"/>
              <w:rPr>
                <w:rFonts w:eastAsia="Times New Roman"/>
                <w:bCs/>
                <w:sz w:val="26"/>
                <w:szCs w:val="26"/>
                <w:lang w:val="uk-UA" w:eastAsia="ru-RU"/>
              </w:rPr>
            </w:pPr>
            <w:r w:rsidRPr="00C96347">
              <w:rPr>
                <w:rFonts w:eastAsia="Times New Roman"/>
                <w:bCs/>
                <w:sz w:val="26"/>
                <w:szCs w:val="26"/>
                <w:lang w:val="uk-UA" w:eastAsia="ru-RU"/>
              </w:rPr>
              <w:t>0,00 грн.</w:t>
            </w:r>
          </w:p>
        </w:tc>
      </w:tr>
      <w:tr w:rsidR="00692C0F" w:rsidRPr="00C96347" w14:paraId="3263612D" w14:textId="77777777" w:rsidTr="004355CB">
        <w:tc>
          <w:tcPr>
            <w:tcW w:w="989" w:type="dxa"/>
            <w:shd w:val="clear" w:color="auto" w:fill="auto"/>
          </w:tcPr>
          <w:p w14:paraId="24946E54"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10.</w:t>
            </w:r>
          </w:p>
        </w:tc>
        <w:tc>
          <w:tcPr>
            <w:tcW w:w="3254" w:type="dxa"/>
            <w:gridSpan w:val="2"/>
            <w:shd w:val="clear" w:color="auto" w:fill="auto"/>
          </w:tcPr>
          <w:p w14:paraId="6D595113"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організації виконання вимог регулювання</w:t>
            </w:r>
          </w:p>
          <w:p w14:paraId="16882776" w14:textId="77777777" w:rsidR="00692C0F" w:rsidRPr="00C96347" w:rsidRDefault="00692C0F" w:rsidP="00FA7487">
            <w:pPr>
              <w:widowControl w:val="0"/>
              <w:tabs>
                <w:tab w:val="left" w:pos="990"/>
              </w:tabs>
              <w:spacing w:before="120" w:after="120"/>
              <w:ind w:left="270"/>
              <w:textAlignment w:val="baseline"/>
              <w:rPr>
                <w:rFonts w:eastAsia="Times New Roman"/>
                <w:i/>
                <w:sz w:val="26"/>
                <w:szCs w:val="26"/>
                <w:lang w:val="uk-UA" w:eastAsia="ru-RU"/>
              </w:rPr>
            </w:pPr>
            <w:r w:rsidRPr="00C96347">
              <w:rPr>
                <w:rFonts w:eastAsia="Times New Roman"/>
                <w:i/>
                <w:sz w:val="26"/>
                <w:szCs w:val="26"/>
                <w:lang w:val="uk-UA" w:eastAsia="ru-RU"/>
              </w:rPr>
              <w:t>Формула:</w:t>
            </w:r>
          </w:p>
          <w:p w14:paraId="005EA087"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i/>
                <w:sz w:val="26"/>
                <w:szCs w:val="26"/>
                <w:lang w:val="uk-UA" w:eastAsia="ru-RU"/>
              </w:rPr>
              <w:t xml:space="preserve">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 </w:t>
            </w:r>
          </w:p>
        </w:tc>
        <w:tc>
          <w:tcPr>
            <w:tcW w:w="1840" w:type="dxa"/>
            <w:gridSpan w:val="2"/>
            <w:shd w:val="clear" w:color="auto" w:fill="auto"/>
          </w:tcPr>
          <w:p w14:paraId="49411988" w14:textId="77777777" w:rsidR="00692C0F" w:rsidRPr="00C96347" w:rsidRDefault="00B73752" w:rsidP="00FA7487">
            <w:pPr>
              <w:widowControl w:val="0"/>
              <w:tabs>
                <w:tab w:val="left" w:pos="990"/>
              </w:tabs>
              <w:spacing w:before="120" w:after="120"/>
              <w:ind w:left="12" w:firstLine="90"/>
              <w:textAlignment w:val="baseline"/>
              <w:rPr>
                <w:rFonts w:eastAsia="Times New Roman"/>
                <w:sz w:val="26"/>
                <w:szCs w:val="26"/>
                <w:lang w:val="uk-UA" w:eastAsia="ru-RU"/>
              </w:rPr>
            </w:pPr>
            <w:r w:rsidRPr="00C96347">
              <w:rPr>
                <w:rFonts w:eastAsia="Times New Roman"/>
                <w:sz w:val="26"/>
                <w:szCs w:val="26"/>
                <w:lang w:val="uk-UA" w:eastAsia="ru-RU"/>
              </w:rPr>
              <w:t>0,00</w:t>
            </w:r>
          </w:p>
        </w:tc>
        <w:tc>
          <w:tcPr>
            <w:tcW w:w="2273" w:type="dxa"/>
            <w:gridSpan w:val="2"/>
            <w:shd w:val="clear" w:color="auto" w:fill="auto"/>
          </w:tcPr>
          <w:p w14:paraId="617D62FA" w14:textId="77777777" w:rsidR="00692C0F" w:rsidRPr="00C96347" w:rsidRDefault="00B73752" w:rsidP="00FA7487">
            <w:pPr>
              <w:widowControl w:val="0"/>
              <w:tabs>
                <w:tab w:val="left" w:pos="990"/>
              </w:tabs>
              <w:spacing w:before="120" w:after="120"/>
              <w:ind w:left="12" w:firstLine="90"/>
              <w:textAlignment w:val="baseline"/>
              <w:rPr>
                <w:rFonts w:eastAsia="Times New Roman"/>
                <w:bCs/>
                <w:sz w:val="26"/>
                <w:szCs w:val="26"/>
                <w:lang w:val="uk-UA" w:eastAsia="ru-RU"/>
              </w:rPr>
            </w:pPr>
            <w:r w:rsidRPr="00C96347">
              <w:rPr>
                <w:rFonts w:eastAsia="Times New Roman"/>
                <w:bCs/>
                <w:sz w:val="26"/>
                <w:szCs w:val="26"/>
                <w:lang w:val="uk-UA" w:eastAsia="ru-RU"/>
              </w:rPr>
              <w:t>0,00</w:t>
            </w:r>
          </w:p>
        </w:tc>
        <w:tc>
          <w:tcPr>
            <w:tcW w:w="1184" w:type="dxa"/>
            <w:shd w:val="clear" w:color="auto" w:fill="auto"/>
          </w:tcPr>
          <w:p w14:paraId="224B009E" w14:textId="77777777" w:rsidR="00692C0F" w:rsidRPr="00C96347" w:rsidRDefault="00B73752"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0,00</w:t>
            </w:r>
          </w:p>
        </w:tc>
      </w:tr>
      <w:tr w:rsidR="00692C0F" w:rsidRPr="00C96347" w14:paraId="233AF37A" w14:textId="77777777" w:rsidTr="004355CB">
        <w:tc>
          <w:tcPr>
            <w:tcW w:w="989" w:type="dxa"/>
            <w:shd w:val="clear" w:color="auto" w:fill="auto"/>
          </w:tcPr>
          <w:p w14:paraId="2993C288"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11.</w:t>
            </w:r>
          </w:p>
        </w:tc>
        <w:tc>
          <w:tcPr>
            <w:tcW w:w="3254" w:type="dxa"/>
            <w:gridSpan w:val="2"/>
            <w:shd w:val="clear" w:color="auto" w:fill="auto"/>
          </w:tcPr>
          <w:p w14:paraId="249AA450" w14:textId="77777777" w:rsidR="00654E27"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офіційного звітування</w:t>
            </w:r>
            <w:r w:rsidR="00F3143B" w:rsidRPr="00C96347">
              <w:rPr>
                <w:rFonts w:eastAsia="Times New Roman"/>
                <w:sz w:val="26"/>
                <w:szCs w:val="26"/>
                <w:lang w:val="uk-UA" w:eastAsia="ru-RU"/>
              </w:rPr>
              <w:t>.</w:t>
            </w:r>
            <w:r w:rsidR="00DD6B2F" w:rsidRPr="00C96347">
              <w:rPr>
                <w:rFonts w:eastAsia="Times New Roman"/>
                <w:sz w:val="26"/>
                <w:szCs w:val="26"/>
                <w:lang w:val="uk-UA" w:eastAsia="ru-RU"/>
              </w:rPr>
              <w:t xml:space="preserve"> </w:t>
            </w:r>
          </w:p>
          <w:p w14:paraId="5B9E60C9"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p>
        </w:tc>
        <w:tc>
          <w:tcPr>
            <w:tcW w:w="1840" w:type="dxa"/>
            <w:gridSpan w:val="2"/>
            <w:shd w:val="clear" w:color="auto" w:fill="auto"/>
          </w:tcPr>
          <w:p w14:paraId="65F3E30C" w14:textId="77777777" w:rsidR="00692C0F" w:rsidRPr="00C96347" w:rsidRDefault="00B73752" w:rsidP="00FA7487">
            <w:pPr>
              <w:widowControl w:val="0"/>
              <w:tabs>
                <w:tab w:val="left" w:pos="990"/>
              </w:tabs>
              <w:spacing w:before="120" w:after="120"/>
              <w:ind w:left="12" w:hanging="12"/>
              <w:jc w:val="center"/>
              <w:textAlignment w:val="baseline"/>
              <w:rPr>
                <w:rFonts w:eastAsia="Times New Roman"/>
                <w:sz w:val="26"/>
                <w:szCs w:val="26"/>
                <w:lang w:val="uk-UA" w:eastAsia="ru-RU"/>
              </w:rPr>
            </w:pPr>
            <w:r w:rsidRPr="00C96347">
              <w:rPr>
                <w:rFonts w:eastAsia="Times New Roman"/>
                <w:sz w:val="26"/>
                <w:szCs w:val="26"/>
                <w:lang w:val="uk-UA" w:eastAsia="ru-RU"/>
              </w:rPr>
              <w:t>0,00</w:t>
            </w:r>
          </w:p>
        </w:tc>
        <w:tc>
          <w:tcPr>
            <w:tcW w:w="2273" w:type="dxa"/>
            <w:gridSpan w:val="2"/>
            <w:shd w:val="clear" w:color="auto" w:fill="auto"/>
          </w:tcPr>
          <w:p w14:paraId="585A3001" w14:textId="77777777" w:rsidR="00692C0F" w:rsidRPr="00C96347" w:rsidRDefault="00B73752" w:rsidP="00FA7487">
            <w:pPr>
              <w:widowControl w:val="0"/>
              <w:tabs>
                <w:tab w:val="left" w:pos="990"/>
              </w:tabs>
              <w:spacing w:before="120" w:after="120"/>
              <w:ind w:left="12" w:firstLine="90"/>
              <w:jc w:val="center"/>
              <w:textAlignment w:val="baseline"/>
              <w:rPr>
                <w:rFonts w:eastAsia="Times New Roman"/>
                <w:sz w:val="26"/>
                <w:szCs w:val="26"/>
                <w:lang w:val="uk-UA" w:eastAsia="ru-RU"/>
              </w:rPr>
            </w:pPr>
            <w:r w:rsidRPr="00C96347">
              <w:rPr>
                <w:rFonts w:eastAsia="Times New Roman"/>
                <w:sz w:val="26"/>
                <w:szCs w:val="26"/>
                <w:lang w:val="uk-UA" w:eastAsia="ru-RU"/>
              </w:rPr>
              <w:t>0,00</w:t>
            </w:r>
          </w:p>
        </w:tc>
        <w:tc>
          <w:tcPr>
            <w:tcW w:w="1184" w:type="dxa"/>
            <w:shd w:val="clear" w:color="auto" w:fill="auto"/>
          </w:tcPr>
          <w:p w14:paraId="16F07EBE" w14:textId="77777777" w:rsidR="00692C0F" w:rsidRPr="00C96347" w:rsidRDefault="00B73752" w:rsidP="00FA7487">
            <w:pPr>
              <w:widowControl w:val="0"/>
              <w:tabs>
                <w:tab w:val="left" w:pos="990"/>
              </w:tabs>
              <w:spacing w:before="120" w:after="120"/>
              <w:ind w:left="270"/>
              <w:jc w:val="center"/>
              <w:textAlignment w:val="baseline"/>
              <w:rPr>
                <w:rFonts w:eastAsia="Times New Roman"/>
                <w:sz w:val="26"/>
                <w:szCs w:val="26"/>
                <w:lang w:val="uk-UA" w:eastAsia="ru-RU"/>
              </w:rPr>
            </w:pPr>
            <w:r w:rsidRPr="00C96347">
              <w:rPr>
                <w:rFonts w:eastAsia="Times New Roman"/>
                <w:sz w:val="26"/>
                <w:szCs w:val="26"/>
                <w:lang w:val="uk-UA" w:eastAsia="ru-RU"/>
              </w:rPr>
              <w:t>0,00</w:t>
            </w:r>
          </w:p>
        </w:tc>
      </w:tr>
      <w:tr w:rsidR="00692C0F" w:rsidRPr="00C96347" w14:paraId="3E2A78C1" w14:textId="77777777" w:rsidTr="004355CB">
        <w:trPr>
          <w:trHeight w:val="840"/>
        </w:trPr>
        <w:tc>
          <w:tcPr>
            <w:tcW w:w="989" w:type="dxa"/>
            <w:shd w:val="clear" w:color="auto" w:fill="auto"/>
          </w:tcPr>
          <w:p w14:paraId="279B487E"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lastRenderedPageBreak/>
              <w:t>12.</w:t>
            </w:r>
          </w:p>
        </w:tc>
        <w:tc>
          <w:tcPr>
            <w:tcW w:w="3254" w:type="dxa"/>
            <w:gridSpan w:val="2"/>
            <w:shd w:val="clear" w:color="auto" w:fill="auto"/>
          </w:tcPr>
          <w:p w14:paraId="0B38D3F5"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щодо забезпечення процесу перевірок</w:t>
            </w:r>
            <w:r w:rsidR="00DD6B2F" w:rsidRPr="00C96347">
              <w:rPr>
                <w:rFonts w:eastAsia="Times New Roman"/>
                <w:sz w:val="26"/>
                <w:szCs w:val="26"/>
                <w:lang w:val="uk-UA" w:eastAsia="ru-RU"/>
              </w:rPr>
              <w:t xml:space="preserve"> </w:t>
            </w:r>
          </w:p>
        </w:tc>
        <w:tc>
          <w:tcPr>
            <w:tcW w:w="1840" w:type="dxa"/>
            <w:gridSpan w:val="2"/>
            <w:shd w:val="clear" w:color="auto" w:fill="auto"/>
          </w:tcPr>
          <w:p w14:paraId="1E280ABD" w14:textId="77777777" w:rsidR="00692C0F" w:rsidRPr="00C96347" w:rsidRDefault="00A42A77" w:rsidP="00FA7487">
            <w:pPr>
              <w:widowControl w:val="0"/>
              <w:tabs>
                <w:tab w:val="left" w:pos="990"/>
              </w:tabs>
              <w:spacing w:before="120" w:after="120"/>
              <w:ind w:left="12" w:hanging="12"/>
              <w:jc w:val="center"/>
              <w:textAlignment w:val="baseline"/>
              <w:rPr>
                <w:rFonts w:eastAsia="Times New Roman"/>
                <w:sz w:val="26"/>
                <w:szCs w:val="26"/>
                <w:lang w:val="uk-UA" w:eastAsia="ru-RU"/>
              </w:rPr>
            </w:pPr>
            <w:r w:rsidRPr="00C96347">
              <w:rPr>
                <w:rFonts w:eastAsia="Times New Roman"/>
                <w:sz w:val="26"/>
                <w:szCs w:val="26"/>
                <w:lang w:val="uk-UA" w:eastAsia="ru-RU"/>
              </w:rPr>
              <w:t>0,00</w:t>
            </w:r>
          </w:p>
        </w:tc>
        <w:tc>
          <w:tcPr>
            <w:tcW w:w="2273" w:type="dxa"/>
            <w:gridSpan w:val="2"/>
            <w:shd w:val="clear" w:color="auto" w:fill="auto"/>
          </w:tcPr>
          <w:p w14:paraId="0130B900" w14:textId="77777777" w:rsidR="00692C0F" w:rsidRPr="00C96347" w:rsidRDefault="00A42A77" w:rsidP="00FA7487">
            <w:pPr>
              <w:widowControl w:val="0"/>
              <w:tabs>
                <w:tab w:val="left" w:pos="990"/>
              </w:tabs>
              <w:spacing w:before="120" w:after="120"/>
              <w:ind w:left="12" w:hanging="12"/>
              <w:jc w:val="center"/>
              <w:textAlignment w:val="baseline"/>
              <w:rPr>
                <w:rFonts w:eastAsia="Times New Roman"/>
                <w:sz w:val="26"/>
                <w:szCs w:val="26"/>
                <w:lang w:val="uk-UA" w:eastAsia="ru-RU"/>
              </w:rPr>
            </w:pPr>
            <w:r w:rsidRPr="00C96347">
              <w:rPr>
                <w:rFonts w:eastAsia="Times New Roman"/>
                <w:sz w:val="26"/>
                <w:szCs w:val="26"/>
                <w:lang w:val="uk-UA" w:eastAsia="ru-RU"/>
              </w:rPr>
              <w:t>0,00</w:t>
            </w:r>
          </w:p>
        </w:tc>
        <w:tc>
          <w:tcPr>
            <w:tcW w:w="1184" w:type="dxa"/>
            <w:shd w:val="clear" w:color="auto" w:fill="auto"/>
          </w:tcPr>
          <w:p w14:paraId="4535DB4A" w14:textId="77777777" w:rsidR="00692C0F" w:rsidRPr="00C96347" w:rsidRDefault="00A42A77" w:rsidP="00FA7487">
            <w:pPr>
              <w:widowControl w:val="0"/>
              <w:tabs>
                <w:tab w:val="left" w:pos="990"/>
              </w:tabs>
              <w:spacing w:before="120" w:after="120"/>
              <w:ind w:left="270"/>
              <w:jc w:val="center"/>
              <w:textAlignment w:val="baseline"/>
              <w:rPr>
                <w:rFonts w:eastAsia="Times New Roman"/>
                <w:sz w:val="26"/>
                <w:szCs w:val="26"/>
                <w:lang w:val="uk-UA" w:eastAsia="ru-RU"/>
              </w:rPr>
            </w:pPr>
            <w:r w:rsidRPr="00C96347">
              <w:rPr>
                <w:rFonts w:eastAsia="Times New Roman"/>
                <w:sz w:val="26"/>
                <w:szCs w:val="26"/>
                <w:lang w:val="uk-UA" w:eastAsia="ru-RU"/>
              </w:rPr>
              <w:t>0,00</w:t>
            </w:r>
          </w:p>
        </w:tc>
      </w:tr>
      <w:tr w:rsidR="00692C0F" w:rsidRPr="00C96347" w14:paraId="1EBD4FD7" w14:textId="77777777" w:rsidTr="004355CB">
        <w:tc>
          <w:tcPr>
            <w:tcW w:w="989" w:type="dxa"/>
            <w:shd w:val="clear" w:color="auto" w:fill="auto"/>
          </w:tcPr>
          <w:p w14:paraId="7E67655E"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13.</w:t>
            </w:r>
          </w:p>
        </w:tc>
        <w:tc>
          <w:tcPr>
            <w:tcW w:w="3254" w:type="dxa"/>
            <w:gridSpan w:val="2"/>
            <w:shd w:val="clear" w:color="auto" w:fill="auto"/>
          </w:tcPr>
          <w:p w14:paraId="5FA8BE82" w14:textId="77777777" w:rsidR="00F8274B"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Інші процедури:</w:t>
            </w:r>
          </w:p>
        </w:tc>
        <w:tc>
          <w:tcPr>
            <w:tcW w:w="1840" w:type="dxa"/>
            <w:gridSpan w:val="2"/>
            <w:shd w:val="clear" w:color="auto" w:fill="auto"/>
          </w:tcPr>
          <w:p w14:paraId="67A168B3" w14:textId="77777777" w:rsidR="00692C0F" w:rsidRPr="00C96347" w:rsidRDefault="00692C0F" w:rsidP="00FA7487">
            <w:pPr>
              <w:widowControl w:val="0"/>
              <w:tabs>
                <w:tab w:val="left" w:pos="990"/>
              </w:tabs>
              <w:spacing w:before="120" w:after="120"/>
              <w:ind w:left="270"/>
              <w:rPr>
                <w:rFonts w:eastAsia="Times New Roman"/>
                <w:sz w:val="26"/>
                <w:szCs w:val="26"/>
                <w:lang w:val="uk-UA" w:eastAsia="ru-RU"/>
              </w:rPr>
            </w:pPr>
          </w:p>
        </w:tc>
        <w:tc>
          <w:tcPr>
            <w:tcW w:w="2273" w:type="dxa"/>
            <w:gridSpan w:val="2"/>
            <w:shd w:val="clear" w:color="auto" w:fill="auto"/>
          </w:tcPr>
          <w:p w14:paraId="363A9550" w14:textId="77777777" w:rsidR="00692C0F" w:rsidRPr="00C96347" w:rsidRDefault="00692C0F" w:rsidP="00FA7487">
            <w:pPr>
              <w:widowControl w:val="0"/>
              <w:tabs>
                <w:tab w:val="left" w:pos="990"/>
              </w:tabs>
              <w:spacing w:before="120" w:after="120"/>
              <w:ind w:left="270"/>
              <w:rPr>
                <w:rFonts w:eastAsia="Times New Roman"/>
                <w:sz w:val="26"/>
                <w:szCs w:val="26"/>
                <w:lang w:val="uk-UA" w:eastAsia="ru-RU"/>
              </w:rPr>
            </w:pPr>
          </w:p>
        </w:tc>
        <w:tc>
          <w:tcPr>
            <w:tcW w:w="1184" w:type="dxa"/>
            <w:shd w:val="clear" w:color="auto" w:fill="auto"/>
          </w:tcPr>
          <w:p w14:paraId="007EE254" w14:textId="77777777" w:rsidR="00692C0F" w:rsidRPr="00C96347" w:rsidRDefault="00692C0F" w:rsidP="00FA7487">
            <w:pPr>
              <w:widowControl w:val="0"/>
              <w:tabs>
                <w:tab w:val="left" w:pos="990"/>
              </w:tabs>
              <w:spacing w:before="120" w:after="120"/>
              <w:ind w:left="270"/>
              <w:rPr>
                <w:rFonts w:eastAsia="Times New Roman"/>
                <w:sz w:val="26"/>
                <w:szCs w:val="26"/>
                <w:lang w:val="uk-UA" w:eastAsia="ru-RU"/>
              </w:rPr>
            </w:pPr>
          </w:p>
        </w:tc>
      </w:tr>
      <w:tr w:rsidR="004355CB" w:rsidRPr="00C96347" w14:paraId="28101153" w14:textId="77777777" w:rsidTr="004355CB">
        <w:trPr>
          <w:trHeight w:val="777"/>
        </w:trPr>
        <w:tc>
          <w:tcPr>
            <w:tcW w:w="989" w:type="dxa"/>
            <w:shd w:val="clear" w:color="auto" w:fill="auto"/>
          </w:tcPr>
          <w:p w14:paraId="5FAC9BBC" w14:textId="77777777" w:rsidR="004355CB" w:rsidRPr="00C96347" w:rsidRDefault="004355CB" w:rsidP="004355CB">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14.</w:t>
            </w:r>
          </w:p>
        </w:tc>
        <w:tc>
          <w:tcPr>
            <w:tcW w:w="3254" w:type="dxa"/>
            <w:gridSpan w:val="2"/>
            <w:shd w:val="clear" w:color="auto" w:fill="auto"/>
          </w:tcPr>
          <w:p w14:paraId="7BDF5C37" w14:textId="77777777" w:rsidR="004355CB" w:rsidRPr="00C96347" w:rsidRDefault="004355CB" w:rsidP="004355CB">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Разом, гривень</w:t>
            </w:r>
          </w:p>
        </w:tc>
        <w:tc>
          <w:tcPr>
            <w:tcW w:w="1840" w:type="dxa"/>
            <w:gridSpan w:val="2"/>
            <w:shd w:val="clear" w:color="auto" w:fill="auto"/>
          </w:tcPr>
          <w:p w14:paraId="42E19521" w14:textId="49530B26" w:rsidR="004355CB" w:rsidRPr="00C96347" w:rsidRDefault="004355CB" w:rsidP="004355CB">
            <w:pPr>
              <w:widowControl w:val="0"/>
              <w:tabs>
                <w:tab w:val="left" w:pos="360"/>
                <w:tab w:val="center" w:pos="813"/>
                <w:tab w:val="left" w:pos="990"/>
              </w:tabs>
              <w:spacing w:before="120" w:after="120"/>
              <w:ind w:left="270"/>
              <w:rPr>
                <w:rFonts w:eastAsia="Times New Roman"/>
                <w:b/>
                <w:sz w:val="26"/>
                <w:szCs w:val="26"/>
                <w:lang w:val="uk-UA" w:eastAsia="ru-RU"/>
              </w:rPr>
            </w:pPr>
            <w:r w:rsidRPr="0065243A">
              <w:rPr>
                <w:rFonts w:eastAsia="Times New Roman"/>
                <w:b/>
                <w:sz w:val="26"/>
                <w:szCs w:val="26"/>
                <w:lang w:val="uk-UA" w:eastAsia="ru-RU"/>
              </w:rPr>
              <w:t xml:space="preserve">21,30 </w:t>
            </w:r>
            <w:r w:rsidRPr="00C96347">
              <w:rPr>
                <w:rFonts w:eastAsia="Times New Roman"/>
                <w:b/>
                <w:sz w:val="26"/>
                <w:szCs w:val="26"/>
                <w:lang w:val="uk-UA" w:eastAsia="ru-RU"/>
              </w:rPr>
              <w:t>грн</w:t>
            </w:r>
          </w:p>
        </w:tc>
        <w:tc>
          <w:tcPr>
            <w:tcW w:w="2273" w:type="dxa"/>
            <w:gridSpan w:val="2"/>
            <w:shd w:val="clear" w:color="auto" w:fill="auto"/>
          </w:tcPr>
          <w:p w14:paraId="6322E33C" w14:textId="4735B4DB" w:rsidR="004355CB" w:rsidRPr="00132E78" w:rsidRDefault="004355CB" w:rsidP="004355CB">
            <w:pPr>
              <w:widowControl w:val="0"/>
              <w:tabs>
                <w:tab w:val="left" w:pos="990"/>
              </w:tabs>
              <w:spacing w:before="120" w:after="120"/>
              <w:ind w:left="270"/>
              <w:textAlignment w:val="baseline"/>
              <w:rPr>
                <w:rFonts w:eastAsia="Times New Roman"/>
                <w:sz w:val="26"/>
                <w:szCs w:val="26"/>
                <w:lang w:val="uk-UA" w:eastAsia="ru-RU"/>
              </w:rPr>
            </w:pPr>
            <w:r w:rsidRPr="00132E78">
              <w:rPr>
                <w:rFonts w:eastAsia="Times New Roman"/>
                <w:sz w:val="26"/>
                <w:szCs w:val="26"/>
                <w:lang w:val="uk-UA" w:eastAsia="ru-RU"/>
              </w:rPr>
              <w:t>Х</w:t>
            </w:r>
          </w:p>
        </w:tc>
        <w:tc>
          <w:tcPr>
            <w:tcW w:w="1184" w:type="dxa"/>
            <w:shd w:val="clear" w:color="auto" w:fill="auto"/>
          </w:tcPr>
          <w:p w14:paraId="4C74633E" w14:textId="1D294D78" w:rsidR="004355CB" w:rsidRPr="00C96347" w:rsidRDefault="004355CB" w:rsidP="004355CB">
            <w:pPr>
              <w:widowControl w:val="0"/>
              <w:tabs>
                <w:tab w:val="left" w:pos="990"/>
              </w:tabs>
              <w:spacing w:before="120" w:after="120"/>
              <w:ind w:hanging="34"/>
              <w:jc w:val="center"/>
              <w:textAlignment w:val="baseline"/>
              <w:rPr>
                <w:rFonts w:eastAsia="Times New Roman"/>
                <w:b/>
                <w:sz w:val="26"/>
                <w:szCs w:val="26"/>
                <w:lang w:val="uk-UA" w:eastAsia="ru-RU"/>
              </w:rPr>
            </w:pPr>
            <w:r w:rsidRPr="0065243A">
              <w:rPr>
                <w:rFonts w:eastAsia="Times New Roman"/>
                <w:b/>
                <w:sz w:val="26"/>
                <w:szCs w:val="26"/>
                <w:lang w:val="uk-UA" w:eastAsia="ru-RU"/>
              </w:rPr>
              <w:t xml:space="preserve">21,30 </w:t>
            </w:r>
            <w:r w:rsidRPr="00C96347">
              <w:rPr>
                <w:rFonts w:eastAsia="Times New Roman"/>
                <w:b/>
                <w:sz w:val="26"/>
                <w:szCs w:val="26"/>
                <w:lang w:val="uk-UA" w:eastAsia="ru-RU"/>
              </w:rPr>
              <w:t>грн</w:t>
            </w:r>
          </w:p>
        </w:tc>
      </w:tr>
      <w:tr w:rsidR="004355CB" w:rsidRPr="00C96347" w14:paraId="1215AFA2" w14:textId="77777777" w:rsidTr="004355CB">
        <w:trPr>
          <w:trHeight w:val="921"/>
        </w:trPr>
        <w:tc>
          <w:tcPr>
            <w:tcW w:w="989" w:type="dxa"/>
            <w:shd w:val="clear" w:color="auto" w:fill="auto"/>
          </w:tcPr>
          <w:p w14:paraId="0B7561CA" w14:textId="77777777" w:rsidR="004355CB" w:rsidRPr="00C96347" w:rsidRDefault="004355CB" w:rsidP="004355CB">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15.</w:t>
            </w:r>
          </w:p>
        </w:tc>
        <w:tc>
          <w:tcPr>
            <w:tcW w:w="3254" w:type="dxa"/>
            <w:gridSpan w:val="2"/>
            <w:shd w:val="clear" w:color="auto" w:fill="auto"/>
          </w:tcPr>
          <w:p w14:paraId="3135448C" w14:textId="77777777" w:rsidR="004355CB" w:rsidRPr="00C96347" w:rsidRDefault="004355CB" w:rsidP="004355CB">
            <w:pPr>
              <w:widowControl w:val="0"/>
              <w:tabs>
                <w:tab w:val="left" w:pos="990"/>
              </w:tabs>
              <w:spacing w:before="120" w:after="120"/>
              <w:ind w:left="270"/>
              <w:textAlignment w:val="baseline"/>
              <w:rPr>
                <w:rFonts w:eastAsia="Times New Roman"/>
                <w:b/>
                <w:sz w:val="26"/>
                <w:szCs w:val="26"/>
                <w:lang w:val="uk-UA" w:eastAsia="ru-RU"/>
              </w:rPr>
            </w:pPr>
            <w:r w:rsidRPr="00C96347">
              <w:rPr>
                <w:rFonts w:eastAsia="Times New Roman"/>
                <w:sz w:val="26"/>
                <w:szCs w:val="26"/>
                <w:lang w:val="uk-UA" w:eastAsia="ru-RU"/>
              </w:rPr>
              <w:t>Кількість суб’єктів малого підприємництва, що повинні виконати вимоги регулювання, одиниць.</w:t>
            </w:r>
          </w:p>
        </w:tc>
        <w:tc>
          <w:tcPr>
            <w:tcW w:w="1840" w:type="dxa"/>
            <w:gridSpan w:val="2"/>
            <w:shd w:val="clear" w:color="auto" w:fill="auto"/>
          </w:tcPr>
          <w:p w14:paraId="6393713E" w14:textId="5DE7D8FF" w:rsidR="004355CB" w:rsidRPr="00C96347" w:rsidRDefault="004355CB" w:rsidP="004355CB">
            <w:pPr>
              <w:widowControl w:val="0"/>
              <w:tabs>
                <w:tab w:val="left" w:pos="990"/>
              </w:tabs>
              <w:spacing w:before="120" w:after="120"/>
              <w:ind w:left="270"/>
              <w:textAlignment w:val="baseline"/>
              <w:rPr>
                <w:rFonts w:eastAsia="Times New Roman"/>
                <w:b/>
                <w:sz w:val="26"/>
                <w:szCs w:val="26"/>
                <w:lang w:val="uk-UA" w:eastAsia="ru-RU"/>
              </w:rPr>
            </w:pPr>
            <w:r w:rsidRPr="00C96347">
              <w:rPr>
                <w:rFonts w:eastAsia="Times New Roman"/>
                <w:b/>
                <w:sz w:val="26"/>
                <w:szCs w:val="26"/>
                <w:lang w:val="uk-UA" w:eastAsia="ru-RU"/>
              </w:rPr>
              <w:t>2326</w:t>
            </w:r>
          </w:p>
        </w:tc>
        <w:tc>
          <w:tcPr>
            <w:tcW w:w="2273" w:type="dxa"/>
            <w:gridSpan w:val="2"/>
            <w:shd w:val="clear" w:color="auto" w:fill="auto"/>
          </w:tcPr>
          <w:p w14:paraId="2A6C552E" w14:textId="2121A440" w:rsidR="004355CB" w:rsidRPr="00132E78" w:rsidRDefault="004355CB" w:rsidP="004355CB">
            <w:pPr>
              <w:widowControl w:val="0"/>
              <w:tabs>
                <w:tab w:val="left" w:pos="990"/>
              </w:tabs>
              <w:spacing w:before="120" w:after="120"/>
              <w:ind w:left="270"/>
              <w:textAlignment w:val="baseline"/>
              <w:rPr>
                <w:rFonts w:eastAsia="Times New Roman"/>
                <w:sz w:val="26"/>
                <w:szCs w:val="26"/>
                <w:lang w:val="uk-UA" w:eastAsia="ru-RU"/>
              </w:rPr>
            </w:pPr>
            <w:r w:rsidRPr="00132E78">
              <w:rPr>
                <w:rFonts w:eastAsia="Times New Roman"/>
                <w:sz w:val="26"/>
                <w:szCs w:val="26"/>
                <w:lang w:val="uk-UA" w:eastAsia="ru-RU"/>
              </w:rPr>
              <w:t>Х</w:t>
            </w:r>
          </w:p>
        </w:tc>
        <w:tc>
          <w:tcPr>
            <w:tcW w:w="1184" w:type="dxa"/>
            <w:shd w:val="clear" w:color="auto" w:fill="auto"/>
          </w:tcPr>
          <w:p w14:paraId="190C90A4" w14:textId="7859449E" w:rsidR="004355CB" w:rsidRPr="00C96347" w:rsidRDefault="004355CB" w:rsidP="004355CB">
            <w:pPr>
              <w:widowControl w:val="0"/>
              <w:tabs>
                <w:tab w:val="left" w:pos="990"/>
              </w:tabs>
              <w:spacing w:before="120" w:after="120"/>
              <w:ind w:left="270"/>
              <w:textAlignment w:val="baseline"/>
              <w:rPr>
                <w:rFonts w:eastAsia="Times New Roman"/>
                <w:b/>
                <w:sz w:val="26"/>
                <w:szCs w:val="26"/>
                <w:lang w:val="uk-UA" w:eastAsia="ru-RU"/>
              </w:rPr>
            </w:pPr>
            <w:r w:rsidRPr="00C96347">
              <w:rPr>
                <w:rFonts w:eastAsia="Times New Roman"/>
                <w:b/>
                <w:sz w:val="26"/>
                <w:szCs w:val="26"/>
                <w:lang w:val="uk-UA" w:eastAsia="ru-RU"/>
              </w:rPr>
              <w:t>2326</w:t>
            </w:r>
          </w:p>
        </w:tc>
      </w:tr>
      <w:tr w:rsidR="004355CB" w:rsidRPr="00C96347" w14:paraId="4F893B25" w14:textId="77777777" w:rsidTr="004355CB">
        <w:trPr>
          <w:trHeight w:val="480"/>
        </w:trPr>
        <w:tc>
          <w:tcPr>
            <w:tcW w:w="989" w:type="dxa"/>
            <w:shd w:val="clear" w:color="auto" w:fill="auto"/>
          </w:tcPr>
          <w:p w14:paraId="64FF9B56" w14:textId="77777777" w:rsidR="004355CB" w:rsidRPr="00C96347" w:rsidRDefault="004355CB" w:rsidP="004355CB">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16.</w:t>
            </w:r>
          </w:p>
        </w:tc>
        <w:tc>
          <w:tcPr>
            <w:tcW w:w="3254" w:type="dxa"/>
            <w:gridSpan w:val="2"/>
            <w:shd w:val="clear" w:color="auto" w:fill="auto"/>
          </w:tcPr>
          <w:p w14:paraId="3CF72901" w14:textId="77777777" w:rsidR="004355CB" w:rsidRPr="00C96347" w:rsidRDefault="004355CB" w:rsidP="004355CB">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Сумарно, гривень</w:t>
            </w:r>
          </w:p>
        </w:tc>
        <w:tc>
          <w:tcPr>
            <w:tcW w:w="1840" w:type="dxa"/>
            <w:gridSpan w:val="2"/>
            <w:shd w:val="clear" w:color="auto" w:fill="auto"/>
          </w:tcPr>
          <w:p w14:paraId="70ECE161" w14:textId="07AC0283" w:rsidR="004355CB" w:rsidRPr="00C96347" w:rsidRDefault="004355CB" w:rsidP="004355CB">
            <w:pPr>
              <w:widowControl w:val="0"/>
              <w:tabs>
                <w:tab w:val="left" w:pos="990"/>
              </w:tabs>
              <w:spacing w:before="120" w:after="120"/>
              <w:ind w:left="270"/>
              <w:textAlignment w:val="baseline"/>
              <w:rPr>
                <w:rFonts w:eastAsia="Times New Roman"/>
                <w:b/>
                <w:sz w:val="26"/>
                <w:szCs w:val="26"/>
                <w:lang w:val="uk-UA" w:eastAsia="ru-RU"/>
              </w:rPr>
            </w:pPr>
            <w:r w:rsidRPr="0065243A">
              <w:rPr>
                <w:rFonts w:eastAsia="Times New Roman"/>
                <w:b/>
                <w:sz w:val="26"/>
                <w:szCs w:val="26"/>
                <w:lang w:val="uk-UA" w:eastAsia="ru-RU"/>
              </w:rPr>
              <w:t>49543,8</w:t>
            </w:r>
            <w:r>
              <w:rPr>
                <w:rFonts w:eastAsia="Times New Roman"/>
                <w:b/>
                <w:sz w:val="26"/>
                <w:szCs w:val="26"/>
                <w:lang w:val="uk-UA" w:eastAsia="ru-RU"/>
              </w:rPr>
              <w:t xml:space="preserve">0 </w:t>
            </w:r>
            <w:r w:rsidRPr="00C96347">
              <w:rPr>
                <w:rFonts w:eastAsia="Times New Roman"/>
                <w:b/>
                <w:sz w:val="26"/>
                <w:szCs w:val="26"/>
                <w:lang w:val="uk-UA" w:eastAsia="ru-RU"/>
              </w:rPr>
              <w:t>грн</w:t>
            </w:r>
          </w:p>
        </w:tc>
        <w:tc>
          <w:tcPr>
            <w:tcW w:w="2273" w:type="dxa"/>
            <w:gridSpan w:val="2"/>
            <w:shd w:val="clear" w:color="auto" w:fill="auto"/>
          </w:tcPr>
          <w:p w14:paraId="4A8F3428" w14:textId="41A0CB9E" w:rsidR="004355CB" w:rsidRPr="00132E78" w:rsidRDefault="004355CB" w:rsidP="004355CB">
            <w:pPr>
              <w:widowControl w:val="0"/>
              <w:tabs>
                <w:tab w:val="left" w:pos="990"/>
              </w:tabs>
              <w:spacing w:before="120" w:after="120"/>
              <w:ind w:left="270"/>
              <w:textAlignment w:val="baseline"/>
              <w:rPr>
                <w:rFonts w:eastAsia="Times New Roman"/>
                <w:b/>
                <w:color w:val="FF0000"/>
                <w:sz w:val="26"/>
                <w:szCs w:val="26"/>
                <w:lang w:val="uk-UA" w:eastAsia="ru-RU"/>
              </w:rPr>
            </w:pPr>
            <w:r w:rsidRPr="00132E78">
              <w:rPr>
                <w:rFonts w:eastAsia="Times New Roman"/>
                <w:sz w:val="26"/>
                <w:szCs w:val="26"/>
                <w:lang w:val="uk-UA" w:eastAsia="ru-RU"/>
              </w:rPr>
              <w:t>Х</w:t>
            </w:r>
          </w:p>
        </w:tc>
        <w:tc>
          <w:tcPr>
            <w:tcW w:w="1184" w:type="dxa"/>
            <w:shd w:val="clear" w:color="auto" w:fill="auto"/>
          </w:tcPr>
          <w:p w14:paraId="72D0CE5A" w14:textId="16D0D4D5" w:rsidR="004355CB" w:rsidRPr="00C96347" w:rsidRDefault="004355CB" w:rsidP="004355CB">
            <w:pPr>
              <w:widowControl w:val="0"/>
              <w:tabs>
                <w:tab w:val="left" w:pos="990"/>
              </w:tabs>
              <w:spacing w:before="120" w:after="120"/>
              <w:ind w:hanging="34"/>
              <w:textAlignment w:val="baseline"/>
              <w:rPr>
                <w:rFonts w:eastAsia="Times New Roman"/>
                <w:b/>
                <w:sz w:val="26"/>
                <w:szCs w:val="26"/>
                <w:lang w:val="uk-UA" w:eastAsia="ru-RU"/>
              </w:rPr>
            </w:pPr>
            <w:r w:rsidRPr="0065243A">
              <w:rPr>
                <w:rFonts w:eastAsia="Times New Roman"/>
                <w:b/>
                <w:sz w:val="26"/>
                <w:szCs w:val="26"/>
                <w:lang w:val="uk-UA" w:eastAsia="ru-RU"/>
              </w:rPr>
              <w:t>49543,80 грн</w:t>
            </w:r>
          </w:p>
        </w:tc>
      </w:tr>
    </w:tbl>
    <w:p w14:paraId="5EAEDC5F" w14:textId="3D4429D7" w:rsidR="0049181B" w:rsidRDefault="0049181B" w:rsidP="00FA7487">
      <w:pPr>
        <w:rPr>
          <w:sz w:val="16"/>
          <w:szCs w:val="16"/>
          <w:lang w:val="uk-UA"/>
        </w:rPr>
      </w:pPr>
    </w:p>
    <w:p w14:paraId="7B05EFE6" w14:textId="11A8AB45" w:rsidR="003D7AAF" w:rsidRDefault="003D7AAF" w:rsidP="00FA7487">
      <w:pPr>
        <w:rPr>
          <w:sz w:val="16"/>
          <w:szCs w:val="16"/>
          <w:lang w:val="uk-UA"/>
        </w:rPr>
      </w:pPr>
    </w:p>
    <w:p w14:paraId="3377FFFE" w14:textId="77777777" w:rsidR="003D7AAF" w:rsidRPr="000F663B" w:rsidRDefault="003D7AAF" w:rsidP="003D7AAF">
      <w:pPr>
        <w:pStyle w:val="rvps3"/>
        <w:shd w:val="clear" w:color="auto" w:fill="FFFFFF"/>
        <w:spacing w:before="0" w:beforeAutospacing="0" w:after="0" w:afterAutospacing="0"/>
        <w:ind w:right="-1" w:firstLine="567"/>
        <w:jc w:val="both"/>
        <w:rPr>
          <w:sz w:val="26"/>
          <w:szCs w:val="26"/>
        </w:rPr>
      </w:pPr>
      <w:r w:rsidRPr="000F663B">
        <w:rPr>
          <w:sz w:val="26"/>
          <w:szCs w:val="26"/>
        </w:rPr>
        <w:t>Бюджетні витрати на адміністрування регулювання суб’єктів малого підприємництва не зміняться.</w:t>
      </w:r>
      <w:bookmarkStart w:id="3" w:name="n209"/>
      <w:bookmarkStart w:id="4" w:name="bookmark23"/>
      <w:bookmarkEnd w:id="3"/>
    </w:p>
    <w:p w14:paraId="1DA480D4" w14:textId="77777777" w:rsidR="003D7AAF" w:rsidRDefault="003D7AAF" w:rsidP="003D7AAF">
      <w:pPr>
        <w:pStyle w:val="rvps3"/>
        <w:shd w:val="clear" w:color="auto" w:fill="FFFFFF"/>
        <w:spacing w:before="0" w:beforeAutospacing="0" w:after="0" w:afterAutospacing="0"/>
        <w:ind w:right="-1" w:firstLine="567"/>
        <w:jc w:val="both"/>
        <w:rPr>
          <w:rStyle w:val="CharStyle28"/>
          <w:sz w:val="26"/>
          <w:szCs w:val="26"/>
        </w:rPr>
      </w:pPr>
      <w:r w:rsidRPr="000F663B">
        <w:rPr>
          <w:rStyle w:val="CharStyle28"/>
          <w:sz w:val="26"/>
          <w:szCs w:val="26"/>
        </w:rPr>
        <w:t>Державне регулювання не передбачає утворення нового державного органу. Бюджетні витрати не зміняться.</w:t>
      </w:r>
      <w:bookmarkEnd w:id="4"/>
    </w:p>
    <w:p w14:paraId="4AEEF86B" w14:textId="77777777" w:rsidR="003D7AAF" w:rsidRDefault="003D7AAF" w:rsidP="003D7AAF">
      <w:pPr>
        <w:pStyle w:val="rvps3"/>
        <w:shd w:val="clear" w:color="auto" w:fill="FFFFFF"/>
        <w:spacing w:before="0" w:beforeAutospacing="0" w:after="0" w:afterAutospacing="0"/>
        <w:ind w:right="-1" w:firstLine="567"/>
        <w:jc w:val="both"/>
        <w:rPr>
          <w:rStyle w:val="CharStyle28"/>
          <w:sz w:val="26"/>
          <w:szCs w:val="26"/>
        </w:rPr>
      </w:pPr>
    </w:p>
    <w:p w14:paraId="4CBCEB93" w14:textId="77777777" w:rsidR="003D7AAF" w:rsidRPr="00985FA9" w:rsidRDefault="003D7AAF" w:rsidP="003D7AAF">
      <w:pPr>
        <w:pStyle w:val="Style31"/>
        <w:shd w:val="clear" w:color="auto" w:fill="auto"/>
        <w:spacing w:before="55" w:after="0" w:line="322" w:lineRule="exact"/>
        <w:ind w:right="340" w:firstLine="567"/>
        <w:rPr>
          <w:rStyle w:val="CharStyle32"/>
          <w:b/>
        </w:rPr>
      </w:pPr>
      <w:bookmarkStart w:id="5" w:name="bookmark24"/>
      <w:r w:rsidRPr="00985FA9">
        <w:rPr>
          <w:rStyle w:val="CharStyle7"/>
          <w:b/>
          <w:sz w:val="26"/>
          <w:szCs w:val="26"/>
        </w:rPr>
        <w:t>4. Розрахунок сумарних витрат суб’єктів малого підприємництва, що виникають на виконання вимог регулювання</w:t>
      </w:r>
      <w:bookmarkEnd w:id="5"/>
    </w:p>
    <w:tbl>
      <w:tblPr>
        <w:tblpPr w:leftFromText="180" w:rightFromText="180" w:vertAnchor="text" w:horzAnchor="margin" w:tblpXSpec="center" w:tblpY="99"/>
        <w:tblOverlap w:val="never"/>
        <w:tblW w:w="9662" w:type="dxa"/>
        <w:tblLayout w:type="fixed"/>
        <w:tblCellMar>
          <w:left w:w="10" w:type="dxa"/>
          <w:right w:w="10" w:type="dxa"/>
        </w:tblCellMar>
        <w:tblLook w:val="04A0" w:firstRow="1" w:lastRow="0" w:firstColumn="1" w:lastColumn="0" w:noHBand="0" w:noVBand="1"/>
      </w:tblPr>
      <w:tblGrid>
        <w:gridCol w:w="696"/>
        <w:gridCol w:w="5111"/>
        <w:gridCol w:w="1701"/>
        <w:gridCol w:w="2154"/>
      </w:tblGrid>
      <w:tr w:rsidR="003D7AAF" w:rsidRPr="00985FA9" w14:paraId="3D7075DE" w14:textId="77777777" w:rsidTr="004355CB">
        <w:trPr>
          <w:trHeight w:hRule="exact" w:val="845"/>
        </w:trPr>
        <w:tc>
          <w:tcPr>
            <w:tcW w:w="696" w:type="dxa"/>
            <w:tcBorders>
              <w:top w:val="single" w:sz="4" w:space="0" w:color="auto"/>
              <w:left w:val="single" w:sz="4" w:space="0" w:color="auto"/>
            </w:tcBorders>
            <w:shd w:val="clear" w:color="auto" w:fill="FFFFFF"/>
          </w:tcPr>
          <w:p w14:paraId="06A643EB" w14:textId="77777777" w:rsidR="003D7AAF" w:rsidRPr="00985FA9" w:rsidRDefault="003D7AAF" w:rsidP="0041183E">
            <w:pPr>
              <w:pStyle w:val="Style89"/>
              <w:shd w:val="clear" w:color="auto" w:fill="auto"/>
              <w:spacing w:line="230" w:lineRule="exact"/>
              <w:ind w:left="260"/>
              <w:rPr>
                <w:sz w:val="26"/>
                <w:szCs w:val="26"/>
              </w:rPr>
            </w:pPr>
            <w:r w:rsidRPr="00985FA9">
              <w:rPr>
                <w:rStyle w:val="CharStyle90"/>
                <w:sz w:val="26"/>
                <w:szCs w:val="26"/>
              </w:rPr>
              <w:t>№</w:t>
            </w:r>
          </w:p>
          <w:p w14:paraId="338835DC" w14:textId="77777777" w:rsidR="003D7AAF" w:rsidRPr="00985FA9" w:rsidRDefault="003D7AAF" w:rsidP="0041183E">
            <w:pPr>
              <w:pStyle w:val="Style21"/>
              <w:shd w:val="clear" w:color="auto" w:fill="auto"/>
              <w:spacing w:before="60" w:line="220" w:lineRule="exact"/>
              <w:ind w:left="260"/>
              <w:rPr>
                <w:sz w:val="26"/>
                <w:szCs w:val="26"/>
              </w:rPr>
            </w:pPr>
            <w:r w:rsidRPr="00985FA9">
              <w:rPr>
                <w:rStyle w:val="CharStyle22"/>
              </w:rPr>
              <w:t>з/п</w:t>
            </w:r>
          </w:p>
        </w:tc>
        <w:tc>
          <w:tcPr>
            <w:tcW w:w="5111" w:type="dxa"/>
            <w:tcBorders>
              <w:top w:val="single" w:sz="4" w:space="0" w:color="auto"/>
              <w:left w:val="single" w:sz="4" w:space="0" w:color="auto"/>
            </w:tcBorders>
            <w:shd w:val="clear" w:color="auto" w:fill="FFFFFF"/>
          </w:tcPr>
          <w:p w14:paraId="0B870833" w14:textId="77777777" w:rsidR="003D7AAF" w:rsidRDefault="003D7AAF" w:rsidP="0041183E">
            <w:pPr>
              <w:pStyle w:val="Style21"/>
              <w:shd w:val="clear" w:color="auto" w:fill="auto"/>
              <w:spacing w:line="220" w:lineRule="exact"/>
              <w:ind w:left="2200"/>
              <w:rPr>
                <w:rStyle w:val="CharStyle22"/>
              </w:rPr>
            </w:pPr>
          </w:p>
          <w:p w14:paraId="565246BF" w14:textId="77777777" w:rsidR="003D7AAF" w:rsidRPr="00985FA9" w:rsidRDefault="003D7AAF" w:rsidP="0041183E">
            <w:pPr>
              <w:pStyle w:val="Style21"/>
              <w:shd w:val="clear" w:color="auto" w:fill="auto"/>
              <w:spacing w:line="220" w:lineRule="exact"/>
              <w:ind w:left="2200"/>
              <w:rPr>
                <w:sz w:val="26"/>
                <w:szCs w:val="26"/>
              </w:rPr>
            </w:pPr>
            <w:r w:rsidRPr="00985FA9">
              <w:rPr>
                <w:rStyle w:val="CharStyle22"/>
              </w:rPr>
              <w:t>Показник</w:t>
            </w:r>
          </w:p>
        </w:tc>
        <w:tc>
          <w:tcPr>
            <w:tcW w:w="1701" w:type="dxa"/>
            <w:tcBorders>
              <w:top w:val="single" w:sz="4" w:space="0" w:color="auto"/>
              <w:left w:val="single" w:sz="4" w:space="0" w:color="auto"/>
            </w:tcBorders>
            <w:shd w:val="clear" w:color="auto" w:fill="FFFFFF"/>
          </w:tcPr>
          <w:p w14:paraId="2D70EC66" w14:textId="77777777" w:rsidR="003D7AAF" w:rsidRPr="00985FA9" w:rsidRDefault="003D7AAF" w:rsidP="0041183E">
            <w:pPr>
              <w:pStyle w:val="Style21"/>
              <w:shd w:val="clear" w:color="auto" w:fill="auto"/>
              <w:spacing w:line="274" w:lineRule="exact"/>
              <w:jc w:val="center"/>
              <w:rPr>
                <w:sz w:val="26"/>
                <w:szCs w:val="26"/>
              </w:rPr>
            </w:pPr>
            <w:r w:rsidRPr="00985FA9">
              <w:rPr>
                <w:rStyle w:val="CharStyle22"/>
              </w:rPr>
              <w:t>Перший рік регулювання (стартовий)</w:t>
            </w:r>
          </w:p>
        </w:tc>
        <w:tc>
          <w:tcPr>
            <w:tcW w:w="2154" w:type="dxa"/>
            <w:tcBorders>
              <w:top w:val="single" w:sz="4" w:space="0" w:color="auto"/>
              <w:left w:val="single" w:sz="4" w:space="0" w:color="auto"/>
              <w:right w:val="single" w:sz="4" w:space="0" w:color="auto"/>
            </w:tcBorders>
            <w:shd w:val="clear" w:color="auto" w:fill="FFFFFF"/>
          </w:tcPr>
          <w:p w14:paraId="6029C4D1" w14:textId="77777777" w:rsidR="003D7AAF" w:rsidRPr="00985FA9" w:rsidRDefault="003D7AAF" w:rsidP="0041183E">
            <w:pPr>
              <w:pStyle w:val="Style21"/>
              <w:shd w:val="clear" w:color="auto" w:fill="auto"/>
              <w:spacing w:line="220" w:lineRule="exact"/>
              <w:ind w:left="120"/>
              <w:jc w:val="center"/>
              <w:rPr>
                <w:sz w:val="26"/>
                <w:szCs w:val="26"/>
              </w:rPr>
            </w:pPr>
            <w:r w:rsidRPr="00985FA9">
              <w:rPr>
                <w:rStyle w:val="CharStyle22"/>
              </w:rPr>
              <w:t>За п’ять років</w:t>
            </w:r>
          </w:p>
        </w:tc>
      </w:tr>
      <w:tr w:rsidR="003D7AAF" w:rsidRPr="00985FA9" w14:paraId="0DC7A6DC" w14:textId="77777777" w:rsidTr="004355CB">
        <w:trPr>
          <w:trHeight w:hRule="exact" w:val="586"/>
        </w:trPr>
        <w:tc>
          <w:tcPr>
            <w:tcW w:w="696" w:type="dxa"/>
            <w:tcBorders>
              <w:top w:val="single" w:sz="4" w:space="0" w:color="auto"/>
              <w:left w:val="single" w:sz="4" w:space="0" w:color="auto"/>
            </w:tcBorders>
            <w:shd w:val="clear" w:color="auto" w:fill="FFFFFF"/>
          </w:tcPr>
          <w:p w14:paraId="1E66ADBA" w14:textId="77777777" w:rsidR="003D7AAF" w:rsidRPr="00985FA9" w:rsidRDefault="003D7AAF" w:rsidP="0041183E">
            <w:pPr>
              <w:pStyle w:val="Style23"/>
              <w:shd w:val="clear" w:color="auto" w:fill="auto"/>
              <w:spacing w:line="220" w:lineRule="exact"/>
              <w:ind w:left="260"/>
              <w:rPr>
                <w:sz w:val="26"/>
                <w:szCs w:val="26"/>
              </w:rPr>
            </w:pPr>
            <w:r w:rsidRPr="00985FA9">
              <w:rPr>
                <w:rStyle w:val="CharStyle24"/>
                <w:sz w:val="26"/>
                <w:szCs w:val="26"/>
              </w:rPr>
              <w:t>1.</w:t>
            </w:r>
          </w:p>
        </w:tc>
        <w:tc>
          <w:tcPr>
            <w:tcW w:w="5111" w:type="dxa"/>
            <w:tcBorders>
              <w:top w:val="single" w:sz="4" w:space="0" w:color="auto"/>
              <w:left w:val="single" w:sz="4" w:space="0" w:color="auto"/>
            </w:tcBorders>
            <w:shd w:val="clear" w:color="auto" w:fill="FFFFFF"/>
          </w:tcPr>
          <w:p w14:paraId="64237782" w14:textId="77777777" w:rsidR="003D7AAF" w:rsidRPr="00985FA9" w:rsidRDefault="003D7AAF" w:rsidP="0041183E">
            <w:pPr>
              <w:pStyle w:val="Style23"/>
              <w:shd w:val="clear" w:color="auto" w:fill="auto"/>
              <w:spacing w:line="278" w:lineRule="exact"/>
              <w:jc w:val="both"/>
              <w:rPr>
                <w:sz w:val="26"/>
                <w:szCs w:val="26"/>
              </w:rPr>
            </w:pPr>
            <w:r w:rsidRPr="00985FA9">
              <w:rPr>
                <w:rStyle w:val="CharStyle24"/>
                <w:sz w:val="26"/>
                <w:szCs w:val="26"/>
              </w:rPr>
              <w:t>Оцінка «прямих» витрат суб’єктів малого підприємництва на виконання регулювання</w:t>
            </w:r>
          </w:p>
        </w:tc>
        <w:tc>
          <w:tcPr>
            <w:tcW w:w="1701" w:type="dxa"/>
            <w:tcBorders>
              <w:top w:val="single" w:sz="4" w:space="0" w:color="auto"/>
              <w:left w:val="single" w:sz="4" w:space="0" w:color="auto"/>
            </w:tcBorders>
            <w:shd w:val="clear" w:color="auto" w:fill="FFFFFF"/>
            <w:vAlign w:val="center"/>
          </w:tcPr>
          <w:p w14:paraId="3FACA63F" w14:textId="77777777" w:rsidR="003D7AAF" w:rsidRPr="00985FA9" w:rsidRDefault="003D7AAF" w:rsidP="0041183E">
            <w:pPr>
              <w:pStyle w:val="Style91"/>
              <w:shd w:val="clear" w:color="auto" w:fill="auto"/>
              <w:spacing w:line="80" w:lineRule="exact"/>
              <w:ind w:left="880"/>
              <w:jc w:val="center"/>
              <w:rPr>
                <w:sz w:val="26"/>
                <w:szCs w:val="26"/>
              </w:rPr>
            </w:pPr>
            <w:r w:rsidRPr="00985FA9">
              <w:rPr>
                <w:rStyle w:val="CharStyle92"/>
                <w:sz w:val="26"/>
                <w:szCs w:val="26"/>
              </w:rPr>
              <w:t>-</w:t>
            </w:r>
          </w:p>
        </w:tc>
        <w:tc>
          <w:tcPr>
            <w:tcW w:w="2154" w:type="dxa"/>
            <w:tcBorders>
              <w:top w:val="single" w:sz="4" w:space="0" w:color="auto"/>
              <w:left w:val="single" w:sz="4" w:space="0" w:color="auto"/>
              <w:right w:val="single" w:sz="4" w:space="0" w:color="auto"/>
            </w:tcBorders>
            <w:shd w:val="clear" w:color="auto" w:fill="FFFFFF"/>
            <w:vAlign w:val="center"/>
          </w:tcPr>
          <w:p w14:paraId="5D728791" w14:textId="77777777" w:rsidR="003D7AAF" w:rsidRPr="00985FA9" w:rsidRDefault="003D7AAF" w:rsidP="0041183E">
            <w:pPr>
              <w:pStyle w:val="Style91"/>
              <w:shd w:val="clear" w:color="auto" w:fill="auto"/>
              <w:spacing w:line="80" w:lineRule="exact"/>
              <w:ind w:left="820"/>
              <w:jc w:val="center"/>
              <w:rPr>
                <w:sz w:val="26"/>
                <w:szCs w:val="26"/>
              </w:rPr>
            </w:pPr>
            <w:r w:rsidRPr="00985FA9">
              <w:rPr>
                <w:rStyle w:val="CharStyle92"/>
                <w:sz w:val="26"/>
                <w:szCs w:val="26"/>
              </w:rPr>
              <w:t>-</w:t>
            </w:r>
          </w:p>
        </w:tc>
      </w:tr>
      <w:tr w:rsidR="004355CB" w:rsidRPr="00985FA9" w14:paraId="5F2D2F1D" w14:textId="77777777" w:rsidTr="004355CB">
        <w:trPr>
          <w:trHeight w:hRule="exact" w:val="835"/>
        </w:trPr>
        <w:tc>
          <w:tcPr>
            <w:tcW w:w="696" w:type="dxa"/>
            <w:tcBorders>
              <w:top w:val="single" w:sz="4" w:space="0" w:color="auto"/>
              <w:left w:val="single" w:sz="4" w:space="0" w:color="auto"/>
            </w:tcBorders>
            <w:shd w:val="clear" w:color="auto" w:fill="FFFFFF"/>
          </w:tcPr>
          <w:p w14:paraId="3F590FF4" w14:textId="77777777" w:rsidR="004355CB" w:rsidRPr="00985FA9" w:rsidRDefault="004355CB" w:rsidP="004355CB">
            <w:pPr>
              <w:pStyle w:val="Style23"/>
              <w:shd w:val="clear" w:color="auto" w:fill="auto"/>
              <w:spacing w:line="220" w:lineRule="exact"/>
              <w:ind w:left="260"/>
              <w:rPr>
                <w:sz w:val="26"/>
                <w:szCs w:val="26"/>
              </w:rPr>
            </w:pPr>
            <w:r w:rsidRPr="00985FA9">
              <w:rPr>
                <w:rStyle w:val="CharStyle24"/>
                <w:sz w:val="26"/>
                <w:szCs w:val="26"/>
              </w:rPr>
              <w:t>2.</w:t>
            </w:r>
          </w:p>
        </w:tc>
        <w:tc>
          <w:tcPr>
            <w:tcW w:w="5111" w:type="dxa"/>
            <w:tcBorders>
              <w:top w:val="single" w:sz="4" w:space="0" w:color="auto"/>
              <w:left w:val="single" w:sz="4" w:space="0" w:color="auto"/>
            </w:tcBorders>
            <w:shd w:val="clear" w:color="auto" w:fill="FFFFFF"/>
          </w:tcPr>
          <w:p w14:paraId="56C5C8CC" w14:textId="77777777" w:rsidR="004355CB" w:rsidRPr="00985FA9" w:rsidRDefault="004355CB" w:rsidP="004355CB">
            <w:pPr>
              <w:pStyle w:val="Style23"/>
              <w:shd w:val="clear" w:color="auto" w:fill="auto"/>
              <w:spacing w:line="274" w:lineRule="exact"/>
              <w:jc w:val="both"/>
              <w:rPr>
                <w:sz w:val="26"/>
                <w:szCs w:val="26"/>
              </w:rPr>
            </w:pPr>
            <w:r w:rsidRPr="00985FA9">
              <w:rPr>
                <w:rStyle w:val="CharStyle24"/>
                <w:sz w:val="26"/>
                <w:szCs w:val="26"/>
              </w:rPr>
              <w:t>Оцінка вартості адміністративних процедур для суб’єктів малого підприємництва щодо виконання регулювання та звітування</w:t>
            </w:r>
          </w:p>
        </w:tc>
        <w:tc>
          <w:tcPr>
            <w:tcW w:w="1701" w:type="dxa"/>
            <w:tcBorders>
              <w:top w:val="single" w:sz="4" w:space="0" w:color="auto"/>
              <w:left w:val="single" w:sz="4" w:space="0" w:color="auto"/>
            </w:tcBorders>
            <w:shd w:val="clear" w:color="auto" w:fill="FFFFFF"/>
          </w:tcPr>
          <w:p w14:paraId="7CB52D0C" w14:textId="49F819AF" w:rsidR="004355CB" w:rsidRPr="00985FA9" w:rsidRDefault="004355CB" w:rsidP="004355CB">
            <w:pPr>
              <w:jc w:val="center"/>
              <w:rPr>
                <w:sz w:val="26"/>
                <w:szCs w:val="26"/>
              </w:rPr>
            </w:pPr>
            <w:r w:rsidRPr="00337C25">
              <w:rPr>
                <w:rFonts w:eastAsia="Times New Roman"/>
                <w:sz w:val="26"/>
                <w:szCs w:val="26"/>
                <w:lang w:val="uk-UA" w:eastAsia="ru-RU"/>
              </w:rPr>
              <w:t xml:space="preserve">49543,80 </w:t>
            </w:r>
            <w:r w:rsidRPr="00985FA9">
              <w:rPr>
                <w:rFonts w:eastAsia="Times New Roman"/>
                <w:sz w:val="26"/>
                <w:szCs w:val="26"/>
                <w:lang w:val="uk-UA" w:eastAsia="ru-RU"/>
              </w:rPr>
              <w:t>грн</w:t>
            </w:r>
          </w:p>
        </w:tc>
        <w:tc>
          <w:tcPr>
            <w:tcW w:w="2154" w:type="dxa"/>
            <w:tcBorders>
              <w:top w:val="single" w:sz="4" w:space="0" w:color="auto"/>
              <w:left w:val="single" w:sz="4" w:space="0" w:color="auto"/>
              <w:right w:val="single" w:sz="4" w:space="0" w:color="auto"/>
            </w:tcBorders>
            <w:shd w:val="clear" w:color="auto" w:fill="FFFFFF"/>
          </w:tcPr>
          <w:p w14:paraId="4D8E17A0" w14:textId="2CA02251" w:rsidR="004355CB" w:rsidRPr="00985FA9" w:rsidRDefault="004355CB" w:rsidP="004355CB">
            <w:pPr>
              <w:jc w:val="center"/>
              <w:rPr>
                <w:sz w:val="26"/>
                <w:szCs w:val="26"/>
              </w:rPr>
            </w:pPr>
            <w:r w:rsidRPr="00337C25">
              <w:rPr>
                <w:rFonts w:eastAsia="Times New Roman"/>
                <w:sz w:val="26"/>
                <w:szCs w:val="26"/>
                <w:lang w:val="uk-UA" w:eastAsia="ru-RU"/>
              </w:rPr>
              <w:t xml:space="preserve">49543,80 </w:t>
            </w:r>
            <w:r w:rsidRPr="00985FA9">
              <w:rPr>
                <w:rFonts w:eastAsia="Times New Roman"/>
                <w:sz w:val="26"/>
                <w:szCs w:val="26"/>
                <w:lang w:val="uk-UA" w:eastAsia="ru-RU"/>
              </w:rPr>
              <w:t>грн</w:t>
            </w:r>
          </w:p>
        </w:tc>
      </w:tr>
      <w:tr w:rsidR="004355CB" w:rsidRPr="00985FA9" w14:paraId="5DE1CEAD" w14:textId="77777777" w:rsidTr="004355CB">
        <w:trPr>
          <w:trHeight w:hRule="exact" w:val="586"/>
        </w:trPr>
        <w:tc>
          <w:tcPr>
            <w:tcW w:w="696" w:type="dxa"/>
            <w:tcBorders>
              <w:top w:val="single" w:sz="4" w:space="0" w:color="auto"/>
              <w:left w:val="single" w:sz="4" w:space="0" w:color="auto"/>
              <w:bottom w:val="single" w:sz="4" w:space="0" w:color="auto"/>
            </w:tcBorders>
            <w:shd w:val="clear" w:color="auto" w:fill="FFFFFF"/>
          </w:tcPr>
          <w:p w14:paraId="63754B24" w14:textId="77777777" w:rsidR="004355CB" w:rsidRPr="00985FA9" w:rsidRDefault="004355CB" w:rsidP="004355CB">
            <w:pPr>
              <w:pStyle w:val="Style23"/>
              <w:shd w:val="clear" w:color="auto" w:fill="auto"/>
              <w:spacing w:line="220" w:lineRule="exact"/>
              <w:ind w:left="260"/>
              <w:rPr>
                <w:sz w:val="26"/>
                <w:szCs w:val="26"/>
              </w:rPr>
            </w:pPr>
            <w:r w:rsidRPr="00985FA9">
              <w:rPr>
                <w:rStyle w:val="CharStyle24"/>
                <w:sz w:val="26"/>
                <w:szCs w:val="26"/>
              </w:rPr>
              <w:t>3.</w:t>
            </w:r>
          </w:p>
        </w:tc>
        <w:tc>
          <w:tcPr>
            <w:tcW w:w="5111" w:type="dxa"/>
            <w:tcBorders>
              <w:top w:val="single" w:sz="4" w:space="0" w:color="auto"/>
              <w:left w:val="single" w:sz="4" w:space="0" w:color="auto"/>
              <w:bottom w:val="single" w:sz="4" w:space="0" w:color="auto"/>
            </w:tcBorders>
            <w:shd w:val="clear" w:color="auto" w:fill="FFFFFF"/>
          </w:tcPr>
          <w:p w14:paraId="25D09B97" w14:textId="77777777" w:rsidR="004355CB" w:rsidRDefault="004355CB" w:rsidP="004355CB">
            <w:pPr>
              <w:pStyle w:val="Style23"/>
              <w:shd w:val="clear" w:color="auto" w:fill="auto"/>
              <w:spacing w:line="274" w:lineRule="exact"/>
              <w:jc w:val="both"/>
              <w:rPr>
                <w:rStyle w:val="CharStyle24"/>
                <w:sz w:val="26"/>
                <w:szCs w:val="26"/>
              </w:rPr>
            </w:pPr>
            <w:r w:rsidRPr="00985FA9">
              <w:rPr>
                <w:rStyle w:val="CharStyle24"/>
                <w:sz w:val="26"/>
                <w:szCs w:val="26"/>
              </w:rPr>
              <w:t>Сумарні витрати малого підприємництва на виконання запланованого регулювання</w:t>
            </w:r>
          </w:p>
          <w:p w14:paraId="4EEDBED4" w14:textId="77777777" w:rsidR="004355CB" w:rsidRPr="00985FA9" w:rsidRDefault="004355CB" w:rsidP="004355CB">
            <w:pPr>
              <w:pStyle w:val="Style23"/>
              <w:shd w:val="clear" w:color="auto" w:fill="auto"/>
              <w:spacing w:line="274" w:lineRule="exact"/>
              <w:jc w:val="both"/>
              <w:rPr>
                <w:sz w:val="26"/>
                <w:szCs w:val="26"/>
              </w:rPr>
            </w:pPr>
          </w:p>
        </w:tc>
        <w:tc>
          <w:tcPr>
            <w:tcW w:w="1701" w:type="dxa"/>
            <w:tcBorders>
              <w:top w:val="single" w:sz="4" w:space="0" w:color="auto"/>
              <w:left w:val="single" w:sz="4" w:space="0" w:color="auto"/>
              <w:bottom w:val="single" w:sz="4" w:space="0" w:color="auto"/>
            </w:tcBorders>
            <w:shd w:val="clear" w:color="auto" w:fill="FFFFFF"/>
          </w:tcPr>
          <w:p w14:paraId="11BEB617" w14:textId="46B37E39" w:rsidR="004355CB" w:rsidRPr="00985FA9" w:rsidRDefault="004355CB" w:rsidP="004355CB">
            <w:pPr>
              <w:jc w:val="center"/>
              <w:rPr>
                <w:sz w:val="26"/>
                <w:szCs w:val="26"/>
              </w:rPr>
            </w:pPr>
            <w:r w:rsidRPr="00337C25">
              <w:rPr>
                <w:rFonts w:eastAsia="Times New Roman"/>
                <w:sz w:val="26"/>
                <w:szCs w:val="26"/>
                <w:lang w:val="uk-UA" w:eastAsia="ru-RU"/>
              </w:rPr>
              <w:t xml:space="preserve">49543,80 </w:t>
            </w:r>
            <w:r w:rsidRPr="00985FA9">
              <w:rPr>
                <w:rFonts w:eastAsia="Times New Roman"/>
                <w:sz w:val="26"/>
                <w:szCs w:val="26"/>
                <w:lang w:val="uk-UA" w:eastAsia="ru-RU"/>
              </w:rPr>
              <w:t>грн</w:t>
            </w:r>
          </w:p>
        </w:tc>
        <w:tc>
          <w:tcPr>
            <w:tcW w:w="2154" w:type="dxa"/>
            <w:tcBorders>
              <w:top w:val="single" w:sz="4" w:space="0" w:color="auto"/>
              <w:left w:val="single" w:sz="4" w:space="0" w:color="auto"/>
              <w:bottom w:val="single" w:sz="4" w:space="0" w:color="auto"/>
              <w:right w:val="single" w:sz="4" w:space="0" w:color="auto"/>
            </w:tcBorders>
            <w:shd w:val="clear" w:color="auto" w:fill="FFFFFF"/>
          </w:tcPr>
          <w:p w14:paraId="5C5C597C" w14:textId="29457C6D" w:rsidR="004355CB" w:rsidRPr="00985FA9" w:rsidRDefault="004355CB" w:rsidP="004355CB">
            <w:pPr>
              <w:jc w:val="center"/>
              <w:rPr>
                <w:sz w:val="26"/>
                <w:szCs w:val="26"/>
              </w:rPr>
            </w:pPr>
            <w:r w:rsidRPr="00337C25">
              <w:rPr>
                <w:rFonts w:eastAsia="Times New Roman"/>
                <w:sz w:val="26"/>
                <w:szCs w:val="26"/>
                <w:lang w:val="uk-UA" w:eastAsia="ru-RU"/>
              </w:rPr>
              <w:t xml:space="preserve">49543,80 </w:t>
            </w:r>
            <w:r w:rsidRPr="00985FA9">
              <w:rPr>
                <w:rFonts w:eastAsia="Times New Roman"/>
                <w:sz w:val="26"/>
                <w:szCs w:val="26"/>
                <w:lang w:val="uk-UA" w:eastAsia="ru-RU"/>
              </w:rPr>
              <w:t>грн</w:t>
            </w:r>
          </w:p>
        </w:tc>
      </w:tr>
      <w:tr w:rsidR="003D7AAF" w:rsidRPr="00985FA9" w14:paraId="1408A4C3" w14:textId="77777777" w:rsidTr="004355CB">
        <w:trPr>
          <w:trHeight w:hRule="exact" w:val="590"/>
        </w:trPr>
        <w:tc>
          <w:tcPr>
            <w:tcW w:w="696" w:type="dxa"/>
            <w:tcBorders>
              <w:top w:val="single" w:sz="4" w:space="0" w:color="auto"/>
              <w:left w:val="single" w:sz="4" w:space="0" w:color="auto"/>
              <w:bottom w:val="single" w:sz="4" w:space="0" w:color="auto"/>
            </w:tcBorders>
            <w:shd w:val="clear" w:color="auto" w:fill="FFFFFF"/>
          </w:tcPr>
          <w:p w14:paraId="3AC29A84" w14:textId="77777777" w:rsidR="003D7AAF" w:rsidRPr="00985FA9" w:rsidRDefault="003D7AAF" w:rsidP="0041183E">
            <w:pPr>
              <w:pStyle w:val="Style23"/>
              <w:shd w:val="clear" w:color="auto" w:fill="auto"/>
              <w:spacing w:line="220" w:lineRule="exact"/>
              <w:ind w:left="260"/>
              <w:rPr>
                <w:sz w:val="26"/>
                <w:szCs w:val="26"/>
              </w:rPr>
            </w:pPr>
            <w:r w:rsidRPr="00985FA9">
              <w:rPr>
                <w:rStyle w:val="CharStyle24"/>
                <w:sz w:val="26"/>
                <w:szCs w:val="26"/>
              </w:rPr>
              <w:t>4.</w:t>
            </w:r>
          </w:p>
        </w:tc>
        <w:tc>
          <w:tcPr>
            <w:tcW w:w="5111" w:type="dxa"/>
            <w:tcBorders>
              <w:top w:val="single" w:sz="4" w:space="0" w:color="auto"/>
              <w:left w:val="single" w:sz="4" w:space="0" w:color="auto"/>
              <w:bottom w:val="single" w:sz="4" w:space="0" w:color="auto"/>
            </w:tcBorders>
            <w:shd w:val="clear" w:color="auto" w:fill="FFFFFF"/>
          </w:tcPr>
          <w:p w14:paraId="56AE815C" w14:textId="77777777" w:rsidR="003D7AAF" w:rsidRPr="00985FA9" w:rsidRDefault="003D7AAF" w:rsidP="0041183E">
            <w:pPr>
              <w:pStyle w:val="Style23"/>
              <w:shd w:val="clear" w:color="auto" w:fill="auto"/>
              <w:spacing w:line="278" w:lineRule="exact"/>
              <w:jc w:val="both"/>
              <w:rPr>
                <w:sz w:val="26"/>
                <w:szCs w:val="26"/>
              </w:rPr>
            </w:pPr>
            <w:r w:rsidRPr="00985FA9">
              <w:rPr>
                <w:rStyle w:val="CharStyle24"/>
                <w:sz w:val="26"/>
                <w:szCs w:val="26"/>
              </w:rPr>
              <w:t>Бюджетні витрати на адміністрування регулювання суб’єктів малого підприємництва</w:t>
            </w:r>
          </w:p>
        </w:tc>
        <w:tc>
          <w:tcPr>
            <w:tcW w:w="1701" w:type="dxa"/>
            <w:tcBorders>
              <w:top w:val="single" w:sz="4" w:space="0" w:color="auto"/>
              <w:left w:val="single" w:sz="4" w:space="0" w:color="auto"/>
              <w:bottom w:val="single" w:sz="4" w:space="0" w:color="auto"/>
            </w:tcBorders>
            <w:shd w:val="clear" w:color="auto" w:fill="FFFFFF"/>
            <w:vAlign w:val="center"/>
          </w:tcPr>
          <w:p w14:paraId="7FA5843B" w14:textId="77777777" w:rsidR="003D7AAF" w:rsidRPr="00985FA9" w:rsidRDefault="003D7AAF" w:rsidP="0041183E">
            <w:pPr>
              <w:pStyle w:val="Style91"/>
              <w:shd w:val="clear" w:color="auto" w:fill="auto"/>
              <w:spacing w:line="80" w:lineRule="exact"/>
              <w:ind w:left="880"/>
              <w:jc w:val="center"/>
              <w:rPr>
                <w:sz w:val="26"/>
                <w:szCs w:val="26"/>
              </w:rPr>
            </w:pPr>
            <w:r w:rsidRPr="00985FA9">
              <w:rPr>
                <w:rStyle w:val="CharStyle92"/>
                <w:sz w:val="26"/>
                <w:szCs w:val="26"/>
              </w:rPr>
              <w:t>-</w:t>
            </w:r>
          </w:p>
        </w:tc>
        <w:tc>
          <w:tcPr>
            <w:tcW w:w="2154" w:type="dxa"/>
            <w:tcBorders>
              <w:top w:val="single" w:sz="4" w:space="0" w:color="auto"/>
              <w:left w:val="single" w:sz="4" w:space="0" w:color="auto"/>
              <w:bottom w:val="single" w:sz="4" w:space="0" w:color="auto"/>
              <w:right w:val="single" w:sz="4" w:space="0" w:color="auto"/>
            </w:tcBorders>
            <w:shd w:val="clear" w:color="auto" w:fill="FFFFFF"/>
            <w:vAlign w:val="center"/>
          </w:tcPr>
          <w:p w14:paraId="0BCEB529" w14:textId="77777777" w:rsidR="003D7AAF" w:rsidRPr="00985FA9" w:rsidRDefault="003D7AAF" w:rsidP="0041183E">
            <w:pPr>
              <w:pStyle w:val="Style91"/>
              <w:shd w:val="clear" w:color="auto" w:fill="auto"/>
              <w:spacing w:line="80" w:lineRule="exact"/>
              <w:ind w:left="820"/>
              <w:jc w:val="center"/>
              <w:rPr>
                <w:sz w:val="26"/>
                <w:szCs w:val="26"/>
              </w:rPr>
            </w:pPr>
            <w:r w:rsidRPr="00985FA9">
              <w:rPr>
                <w:rStyle w:val="CharStyle92"/>
                <w:sz w:val="26"/>
                <w:szCs w:val="26"/>
              </w:rPr>
              <w:t>-</w:t>
            </w:r>
          </w:p>
        </w:tc>
      </w:tr>
      <w:tr w:rsidR="003D7AAF" w:rsidRPr="00985FA9" w14:paraId="143D6FBC" w14:textId="77777777" w:rsidTr="004355CB">
        <w:trPr>
          <w:trHeight w:hRule="exact" w:val="595"/>
        </w:trPr>
        <w:tc>
          <w:tcPr>
            <w:tcW w:w="696" w:type="dxa"/>
            <w:tcBorders>
              <w:top w:val="single" w:sz="4" w:space="0" w:color="auto"/>
              <w:left w:val="single" w:sz="4" w:space="0" w:color="auto"/>
              <w:bottom w:val="single" w:sz="4" w:space="0" w:color="auto"/>
            </w:tcBorders>
            <w:shd w:val="clear" w:color="auto" w:fill="FFFFFF"/>
          </w:tcPr>
          <w:p w14:paraId="2AA58F87" w14:textId="77777777" w:rsidR="003D7AAF" w:rsidRPr="00985FA9" w:rsidRDefault="003D7AAF" w:rsidP="0041183E">
            <w:pPr>
              <w:pStyle w:val="Style23"/>
              <w:shd w:val="clear" w:color="auto" w:fill="auto"/>
              <w:spacing w:line="220" w:lineRule="exact"/>
              <w:ind w:left="260"/>
              <w:rPr>
                <w:sz w:val="26"/>
                <w:szCs w:val="26"/>
              </w:rPr>
            </w:pPr>
            <w:r w:rsidRPr="00985FA9">
              <w:rPr>
                <w:rStyle w:val="CharStyle24"/>
                <w:sz w:val="26"/>
                <w:szCs w:val="26"/>
              </w:rPr>
              <w:t>5.</w:t>
            </w:r>
          </w:p>
        </w:tc>
        <w:tc>
          <w:tcPr>
            <w:tcW w:w="5111" w:type="dxa"/>
            <w:tcBorders>
              <w:top w:val="single" w:sz="4" w:space="0" w:color="auto"/>
              <w:left w:val="single" w:sz="4" w:space="0" w:color="auto"/>
              <w:bottom w:val="single" w:sz="4" w:space="0" w:color="auto"/>
            </w:tcBorders>
            <w:shd w:val="clear" w:color="auto" w:fill="FFFFFF"/>
          </w:tcPr>
          <w:p w14:paraId="2C7FFAD9" w14:textId="77777777" w:rsidR="003D7AAF" w:rsidRPr="00985FA9" w:rsidRDefault="003D7AAF" w:rsidP="0041183E">
            <w:pPr>
              <w:pStyle w:val="Style23"/>
              <w:shd w:val="clear" w:color="auto" w:fill="auto"/>
              <w:spacing w:line="278" w:lineRule="exact"/>
              <w:jc w:val="both"/>
              <w:rPr>
                <w:sz w:val="26"/>
                <w:szCs w:val="26"/>
              </w:rPr>
            </w:pPr>
            <w:r w:rsidRPr="00985FA9">
              <w:rPr>
                <w:rStyle w:val="CharStyle24"/>
                <w:sz w:val="26"/>
                <w:szCs w:val="26"/>
              </w:rPr>
              <w:t>Сумарні витрати на виконання запланованого регулювання</w:t>
            </w:r>
          </w:p>
        </w:tc>
        <w:tc>
          <w:tcPr>
            <w:tcW w:w="1701" w:type="dxa"/>
            <w:tcBorders>
              <w:top w:val="single" w:sz="4" w:space="0" w:color="auto"/>
              <w:left w:val="single" w:sz="4" w:space="0" w:color="auto"/>
              <w:bottom w:val="single" w:sz="4" w:space="0" w:color="auto"/>
            </w:tcBorders>
            <w:shd w:val="clear" w:color="auto" w:fill="FFFFFF"/>
            <w:vAlign w:val="center"/>
          </w:tcPr>
          <w:p w14:paraId="44C71147" w14:textId="77777777" w:rsidR="003D7AAF" w:rsidRPr="00985FA9" w:rsidRDefault="003D7AAF" w:rsidP="0041183E">
            <w:pPr>
              <w:pStyle w:val="Style91"/>
              <w:shd w:val="clear" w:color="auto" w:fill="auto"/>
              <w:spacing w:line="80" w:lineRule="exact"/>
              <w:ind w:left="880"/>
              <w:jc w:val="center"/>
              <w:rPr>
                <w:sz w:val="26"/>
                <w:szCs w:val="26"/>
              </w:rPr>
            </w:pPr>
            <w:r w:rsidRPr="00985FA9">
              <w:rPr>
                <w:rStyle w:val="CharStyle92"/>
                <w:sz w:val="26"/>
                <w:szCs w:val="26"/>
              </w:rPr>
              <w:t>-</w:t>
            </w:r>
          </w:p>
        </w:tc>
        <w:tc>
          <w:tcPr>
            <w:tcW w:w="2154" w:type="dxa"/>
            <w:tcBorders>
              <w:top w:val="single" w:sz="4" w:space="0" w:color="auto"/>
              <w:left w:val="single" w:sz="4" w:space="0" w:color="auto"/>
              <w:bottom w:val="single" w:sz="4" w:space="0" w:color="auto"/>
              <w:right w:val="single" w:sz="4" w:space="0" w:color="auto"/>
            </w:tcBorders>
            <w:shd w:val="clear" w:color="auto" w:fill="FFFFFF"/>
            <w:vAlign w:val="center"/>
          </w:tcPr>
          <w:p w14:paraId="23EE9E59" w14:textId="77777777" w:rsidR="003D7AAF" w:rsidRPr="00985FA9" w:rsidRDefault="003D7AAF" w:rsidP="0041183E">
            <w:pPr>
              <w:pStyle w:val="Style91"/>
              <w:shd w:val="clear" w:color="auto" w:fill="auto"/>
              <w:spacing w:line="80" w:lineRule="exact"/>
              <w:ind w:left="820"/>
              <w:jc w:val="center"/>
              <w:rPr>
                <w:sz w:val="26"/>
                <w:szCs w:val="26"/>
              </w:rPr>
            </w:pPr>
            <w:r w:rsidRPr="00985FA9">
              <w:rPr>
                <w:rStyle w:val="CharStyle92"/>
                <w:sz w:val="26"/>
                <w:szCs w:val="26"/>
              </w:rPr>
              <w:t>-</w:t>
            </w:r>
          </w:p>
        </w:tc>
      </w:tr>
    </w:tbl>
    <w:p w14:paraId="13F44A01" w14:textId="77777777" w:rsidR="003D7AAF" w:rsidRPr="00B13B9E" w:rsidRDefault="003D7AAF" w:rsidP="003D7AAF">
      <w:pPr>
        <w:pStyle w:val="Style27"/>
        <w:keepNext/>
        <w:keepLines/>
        <w:shd w:val="clear" w:color="auto" w:fill="auto"/>
        <w:spacing w:before="0" w:line="326" w:lineRule="exact"/>
        <w:ind w:left="142" w:right="20" w:firstLine="425"/>
        <w:jc w:val="both"/>
        <w:rPr>
          <w:rStyle w:val="CharStyle28"/>
          <w:sz w:val="16"/>
          <w:szCs w:val="16"/>
        </w:rPr>
      </w:pPr>
    </w:p>
    <w:p w14:paraId="1DC7BF83" w14:textId="77777777" w:rsidR="003D7AAF" w:rsidRPr="000F663B" w:rsidRDefault="003D7AAF" w:rsidP="003D7AAF">
      <w:pPr>
        <w:pStyle w:val="Style27"/>
        <w:keepNext/>
        <w:keepLines/>
        <w:shd w:val="clear" w:color="auto" w:fill="auto"/>
        <w:spacing w:before="0" w:line="326" w:lineRule="exact"/>
        <w:ind w:left="142" w:right="20" w:firstLine="425"/>
        <w:jc w:val="both"/>
        <w:rPr>
          <w:sz w:val="26"/>
          <w:szCs w:val="26"/>
        </w:rPr>
      </w:pPr>
      <w:r w:rsidRPr="000F663B">
        <w:rPr>
          <w:rStyle w:val="CharStyle28"/>
          <w:sz w:val="26"/>
          <w:szCs w:val="26"/>
        </w:rPr>
        <w:t>5. Розроблення коригуючих (пом’якшувальних) заходів для малого підприємництва щодо запропонованого регулювання не передбачено.</w:t>
      </w:r>
    </w:p>
    <w:p w14:paraId="0EBF3396" w14:textId="73E09E7C" w:rsidR="003D7AAF" w:rsidRDefault="003D7AAF" w:rsidP="00FA7487">
      <w:pPr>
        <w:rPr>
          <w:sz w:val="16"/>
          <w:szCs w:val="16"/>
          <w:lang w:val="uk-UA"/>
        </w:rPr>
      </w:pPr>
    </w:p>
    <w:p w14:paraId="0B2CE1C7" w14:textId="77777777" w:rsidR="003D7AAF" w:rsidRPr="00C96347" w:rsidRDefault="003D7AAF" w:rsidP="00FA7487">
      <w:pPr>
        <w:rPr>
          <w:sz w:val="16"/>
          <w:szCs w:val="16"/>
          <w:lang w:val="uk-UA"/>
        </w:rPr>
      </w:pPr>
    </w:p>
    <w:bookmarkEnd w:id="1"/>
    <w:bookmarkEnd w:id="2"/>
    <w:p w14:paraId="0BC87607" w14:textId="77777777" w:rsidR="006E5186" w:rsidRDefault="006E5186" w:rsidP="00FA7487">
      <w:pPr>
        <w:widowControl w:val="0"/>
        <w:tabs>
          <w:tab w:val="left" w:pos="990"/>
        </w:tabs>
        <w:spacing w:before="120" w:after="120"/>
        <w:ind w:left="270"/>
        <w:jc w:val="center"/>
        <w:rPr>
          <w:rFonts w:eastAsia="Times New Roman"/>
          <w:b/>
          <w:sz w:val="26"/>
          <w:szCs w:val="26"/>
          <w:lang w:val="uk-UA" w:eastAsia="ru-RU"/>
        </w:rPr>
      </w:pPr>
    </w:p>
    <w:p w14:paraId="42CFBA55" w14:textId="77777777" w:rsidR="006E5186" w:rsidRDefault="006E5186" w:rsidP="00FA7487">
      <w:pPr>
        <w:widowControl w:val="0"/>
        <w:tabs>
          <w:tab w:val="left" w:pos="990"/>
        </w:tabs>
        <w:spacing w:before="120" w:after="120"/>
        <w:ind w:left="270"/>
        <w:jc w:val="center"/>
        <w:rPr>
          <w:rFonts w:eastAsia="Times New Roman"/>
          <w:b/>
          <w:sz w:val="26"/>
          <w:szCs w:val="26"/>
          <w:lang w:val="uk-UA" w:eastAsia="ru-RU"/>
        </w:rPr>
      </w:pPr>
    </w:p>
    <w:p w14:paraId="5928553C" w14:textId="77777777" w:rsidR="006E5186" w:rsidRDefault="006E5186" w:rsidP="00FA7487">
      <w:pPr>
        <w:widowControl w:val="0"/>
        <w:tabs>
          <w:tab w:val="left" w:pos="990"/>
        </w:tabs>
        <w:spacing w:before="120" w:after="120"/>
        <w:ind w:left="270"/>
        <w:jc w:val="center"/>
        <w:rPr>
          <w:rFonts w:eastAsia="Times New Roman"/>
          <w:b/>
          <w:sz w:val="26"/>
          <w:szCs w:val="26"/>
          <w:lang w:val="uk-UA" w:eastAsia="ru-RU"/>
        </w:rPr>
      </w:pPr>
    </w:p>
    <w:p w14:paraId="754911DC" w14:textId="362C3635" w:rsidR="00E32243" w:rsidRPr="00C96347" w:rsidRDefault="00E32243"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lastRenderedPageBreak/>
        <w:t>Витрати на одного суб’єкта господарювання великого і середнього підприємництва, які виникають внаслідок дії регуляторного акта</w:t>
      </w:r>
    </w:p>
    <w:p w14:paraId="0F3F0D9A" w14:textId="77777777" w:rsidR="00567044" w:rsidRPr="00C96347" w:rsidRDefault="00567044" w:rsidP="00FA7487">
      <w:pPr>
        <w:widowControl w:val="0"/>
        <w:tabs>
          <w:tab w:val="left" w:pos="990"/>
        </w:tabs>
        <w:spacing w:before="120" w:after="120"/>
        <w:ind w:left="270"/>
        <w:jc w:val="both"/>
        <w:rPr>
          <w:rFonts w:eastAsia="Times New Roman"/>
          <w:b/>
          <w:sz w:val="16"/>
          <w:szCs w:val="16"/>
          <w:lang w:val="uk-UA"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003"/>
        <w:gridCol w:w="794"/>
        <w:gridCol w:w="1782"/>
        <w:gridCol w:w="1757"/>
        <w:gridCol w:w="61"/>
      </w:tblGrid>
      <w:tr w:rsidR="00E32243" w:rsidRPr="00C96347" w14:paraId="70C52667" w14:textId="77777777" w:rsidTr="00E12DE1">
        <w:tc>
          <w:tcPr>
            <w:tcW w:w="1384" w:type="dxa"/>
            <w:tcBorders>
              <w:top w:val="single" w:sz="4" w:space="0" w:color="auto"/>
              <w:left w:val="single" w:sz="4" w:space="0" w:color="auto"/>
              <w:bottom w:val="single" w:sz="4" w:space="0" w:color="auto"/>
              <w:right w:val="single" w:sz="4" w:space="0" w:color="auto"/>
            </w:tcBorders>
            <w:hideMark/>
          </w:tcPr>
          <w:p w14:paraId="00F976FC" w14:textId="77777777" w:rsidR="00E32243" w:rsidRPr="00C96347" w:rsidRDefault="00E32243" w:rsidP="00FA7487">
            <w:pPr>
              <w:jc w:val="center"/>
              <w:rPr>
                <w:rFonts w:eastAsia="Times New Roman"/>
                <w:sz w:val="26"/>
                <w:szCs w:val="26"/>
                <w:lang w:val="uk-UA" w:eastAsia="ru-RU"/>
              </w:rPr>
            </w:pPr>
            <w:r w:rsidRPr="00C96347">
              <w:rPr>
                <w:rFonts w:eastAsia="Times New Roman"/>
                <w:sz w:val="26"/>
                <w:szCs w:val="26"/>
                <w:lang w:val="uk-UA" w:eastAsia="ru-RU"/>
              </w:rPr>
              <w:t>Порядковий номер</w:t>
            </w:r>
          </w:p>
        </w:tc>
        <w:tc>
          <w:tcPr>
            <w:tcW w:w="4797" w:type="dxa"/>
            <w:gridSpan w:val="2"/>
            <w:tcBorders>
              <w:top w:val="single" w:sz="4" w:space="0" w:color="auto"/>
              <w:left w:val="single" w:sz="4" w:space="0" w:color="auto"/>
              <w:bottom w:val="single" w:sz="4" w:space="0" w:color="auto"/>
              <w:right w:val="single" w:sz="4" w:space="0" w:color="auto"/>
            </w:tcBorders>
            <w:hideMark/>
          </w:tcPr>
          <w:p w14:paraId="7D565133" w14:textId="77777777" w:rsidR="00E32243" w:rsidRPr="00C96347" w:rsidRDefault="00E32243" w:rsidP="00FA7487">
            <w:pPr>
              <w:jc w:val="center"/>
              <w:rPr>
                <w:rFonts w:eastAsia="Times New Roman"/>
                <w:sz w:val="26"/>
                <w:szCs w:val="26"/>
                <w:lang w:val="uk-UA" w:eastAsia="ru-RU"/>
              </w:rPr>
            </w:pPr>
            <w:r w:rsidRPr="00C96347">
              <w:rPr>
                <w:rFonts w:eastAsia="Times New Roman"/>
                <w:sz w:val="26"/>
                <w:szCs w:val="26"/>
                <w:lang w:val="uk-UA" w:eastAsia="ru-RU"/>
              </w:rPr>
              <w:t>Витрати</w:t>
            </w:r>
          </w:p>
        </w:tc>
        <w:tc>
          <w:tcPr>
            <w:tcW w:w="1782" w:type="dxa"/>
            <w:tcBorders>
              <w:top w:val="single" w:sz="4" w:space="0" w:color="auto"/>
              <w:left w:val="single" w:sz="4" w:space="0" w:color="auto"/>
              <w:bottom w:val="single" w:sz="4" w:space="0" w:color="auto"/>
              <w:right w:val="single" w:sz="4" w:space="0" w:color="auto"/>
            </w:tcBorders>
            <w:hideMark/>
          </w:tcPr>
          <w:p w14:paraId="7375FF72" w14:textId="77777777" w:rsidR="00E32243" w:rsidRPr="00C96347" w:rsidRDefault="00E32243" w:rsidP="00FA7487">
            <w:pPr>
              <w:jc w:val="center"/>
              <w:rPr>
                <w:rFonts w:eastAsia="Times New Roman"/>
                <w:sz w:val="26"/>
                <w:szCs w:val="26"/>
                <w:lang w:val="uk-UA" w:eastAsia="ru-RU"/>
              </w:rPr>
            </w:pPr>
            <w:r w:rsidRPr="00C96347">
              <w:rPr>
                <w:rFonts w:eastAsia="Times New Roman"/>
                <w:sz w:val="26"/>
                <w:szCs w:val="26"/>
                <w:lang w:val="uk-UA" w:eastAsia="ru-RU"/>
              </w:rPr>
              <w:t>За перший рік</w:t>
            </w:r>
          </w:p>
        </w:tc>
        <w:tc>
          <w:tcPr>
            <w:tcW w:w="1818" w:type="dxa"/>
            <w:gridSpan w:val="2"/>
            <w:tcBorders>
              <w:top w:val="single" w:sz="4" w:space="0" w:color="auto"/>
              <w:left w:val="single" w:sz="4" w:space="0" w:color="auto"/>
              <w:bottom w:val="single" w:sz="4" w:space="0" w:color="auto"/>
              <w:right w:val="single" w:sz="4" w:space="0" w:color="auto"/>
            </w:tcBorders>
            <w:hideMark/>
          </w:tcPr>
          <w:p w14:paraId="10D5AFC7" w14:textId="77777777" w:rsidR="00E32243" w:rsidRPr="00C96347" w:rsidRDefault="00E32243" w:rsidP="00FA7487">
            <w:pPr>
              <w:jc w:val="center"/>
              <w:rPr>
                <w:rFonts w:eastAsia="Times New Roman"/>
                <w:sz w:val="26"/>
                <w:szCs w:val="26"/>
                <w:lang w:val="uk-UA" w:eastAsia="ru-RU"/>
              </w:rPr>
            </w:pPr>
            <w:r w:rsidRPr="00C96347">
              <w:rPr>
                <w:rFonts w:eastAsia="Times New Roman"/>
                <w:sz w:val="26"/>
                <w:szCs w:val="26"/>
                <w:lang w:val="uk-UA" w:eastAsia="ru-RU"/>
              </w:rPr>
              <w:t>За п’ять років</w:t>
            </w:r>
          </w:p>
        </w:tc>
      </w:tr>
      <w:tr w:rsidR="004355CB" w:rsidRPr="00C96347" w14:paraId="2E4C1F99" w14:textId="77777777" w:rsidTr="00E12DE1">
        <w:tc>
          <w:tcPr>
            <w:tcW w:w="1384" w:type="dxa"/>
            <w:tcBorders>
              <w:top w:val="single" w:sz="4" w:space="0" w:color="auto"/>
              <w:left w:val="single" w:sz="4" w:space="0" w:color="auto"/>
              <w:bottom w:val="single" w:sz="4" w:space="0" w:color="auto"/>
              <w:right w:val="single" w:sz="4" w:space="0" w:color="auto"/>
            </w:tcBorders>
            <w:hideMark/>
          </w:tcPr>
          <w:p w14:paraId="565F37B3" w14:textId="77777777" w:rsidR="004355CB" w:rsidRPr="00C96347" w:rsidRDefault="004355CB" w:rsidP="004355CB">
            <w:pPr>
              <w:jc w:val="center"/>
              <w:rPr>
                <w:rFonts w:eastAsia="Times New Roman"/>
                <w:sz w:val="26"/>
                <w:szCs w:val="26"/>
                <w:lang w:val="uk-UA" w:eastAsia="ru-RU"/>
              </w:rPr>
            </w:pPr>
            <w:r w:rsidRPr="00C96347">
              <w:rPr>
                <w:rFonts w:eastAsia="Times New Roman"/>
                <w:sz w:val="26"/>
                <w:szCs w:val="26"/>
                <w:lang w:val="uk-UA" w:eastAsia="ru-RU"/>
              </w:rPr>
              <w:t>1</w:t>
            </w:r>
          </w:p>
        </w:tc>
        <w:tc>
          <w:tcPr>
            <w:tcW w:w="4797" w:type="dxa"/>
            <w:gridSpan w:val="2"/>
            <w:tcBorders>
              <w:top w:val="single" w:sz="4" w:space="0" w:color="auto"/>
              <w:left w:val="single" w:sz="4" w:space="0" w:color="auto"/>
              <w:bottom w:val="single" w:sz="4" w:space="0" w:color="auto"/>
              <w:right w:val="single" w:sz="4" w:space="0" w:color="auto"/>
            </w:tcBorders>
            <w:hideMark/>
          </w:tcPr>
          <w:p w14:paraId="1DE8B8A7" w14:textId="77777777" w:rsidR="004355CB" w:rsidRPr="00C96347" w:rsidRDefault="004355CB" w:rsidP="004355CB">
            <w:pPr>
              <w:rPr>
                <w:rFonts w:eastAsia="Times New Roman"/>
                <w:sz w:val="26"/>
                <w:szCs w:val="26"/>
                <w:lang w:val="uk-UA" w:eastAsia="ru-RU"/>
              </w:rPr>
            </w:pPr>
            <w:r w:rsidRPr="00C96347">
              <w:rPr>
                <w:rFonts w:eastAsia="Times New Roman"/>
                <w:sz w:val="26"/>
                <w:szCs w:val="26"/>
                <w:lang w:val="uk-UA" w:eastAsia="ru-RU"/>
              </w:rPr>
              <w:t>Процедури отримання первинної інформації про вимоги регулювання</w:t>
            </w:r>
          </w:p>
          <w:p w14:paraId="0400A45B" w14:textId="77777777" w:rsidR="004355CB" w:rsidRPr="00C96347" w:rsidRDefault="004355CB" w:rsidP="004355CB">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14:paraId="27ADE7B0" w14:textId="5C27A697" w:rsidR="004355CB" w:rsidRPr="00C96347" w:rsidRDefault="004355CB" w:rsidP="004355CB">
            <w:pPr>
              <w:keepNext/>
              <w:widowControl w:val="0"/>
              <w:jc w:val="center"/>
              <w:textAlignment w:val="baseline"/>
              <w:rPr>
                <w:rFonts w:eastAsia="Times New Roman"/>
                <w:sz w:val="26"/>
                <w:szCs w:val="26"/>
                <w:lang w:val="uk-UA" w:eastAsia="ru-RU"/>
              </w:rPr>
            </w:pPr>
            <w:r w:rsidRPr="00A41794">
              <w:rPr>
                <w:rFonts w:eastAsia="Times New Roman"/>
                <w:sz w:val="26"/>
                <w:szCs w:val="26"/>
                <w:lang w:val="uk-UA" w:eastAsia="ru-RU"/>
              </w:rPr>
              <w:t xml:space="preserve">21,30 </w:t>
            </w:r>
            <w:r w:rsidRPr="00C96347">
              <w:rPr>
                <w:rFonts w:eastAsia="Times New Roman"/>
                <w:sz w:val="26"/>
                <w:szCs w:val="26"/>
                <w:lang w:val="uk-UA" w:eastAsia="ru-RU"/>
              </w:rPr>
              <w:t>грн</w:t>
            </w:r>
          </w:p>
        </w:tc>
        <w:tc>
          <w:tcPr>
            <w:tcW w:w="1818" w:type="dxa"/>
            <w:gridSpan w:val="2"/>
            <w:tcBorders>
              <w:top w:val="single" w:sz="4" w:space="0" w:color="auto"/>
              <w:left w:val="single" w:sz="4" w:space="0" w:color="auto"/>
              <w:bottom w:val="single" w:sz="4" w:space="0" w:color="auto"/>
              <w:right w:val="single" w:sz="4" w:space="0" w:color="auto"/>
            </w:tcBorders>
          </w:tcPr>
          <w:p w14:paraId="559E205B" w14:textId="35B687C2" w:rsidR="004355CB" w:rsidRPr="00C96347" w:rsidRDefault="004355CB" w:rsidP="004355CB">
            <w:pPr>
              <w:keepNext/>
              <w:widowControl w:val="0"/>
              <w:jc w:val="center"/>
              <w:textAlignment w:val="baseline"/>
              <w:rPr>
                <w:rFonts w:eastAsia="Times New Roman"/>
                <w:sz w:val="26"/>
                <w:szCs w:val="26"/>
                <w:lang w:val="uk-UA" w:eastAsia="ru-RU"/>
              </w:rPr>
            </w:pPr>
            <w:r w:rsidRPr="00A41794">
              <w:rPr>
                <w:rFonts w:eastAsia="Times New Roman"/>
                <w:sz w:val="26"/>
                <w:szCs w:val="26"/>
                <w:lang w:val="uk-UA" w:eastAsia="ru-RU"/>
              </w:rPr>
              <w:t xml:space="preserve">21,30 </w:t>
            </w:r>
            <w:r w:rsidRPr="00C96347">
              <w:rPr>
                <w:rFonts w:eastAsia="Times New Roman"/>
                <w:sz w:val="26"/>
                <w:szCs w:val="26"/>
                <w:lang w:val="uk-UA" w:eastAsia="ru-RU"/>
              </w:rPr>
              <w:t>грн</w:t>
            </w:r>
          </w:p>
        </w:tc>
      </w:tr>
      <w:tr w:rsidR="004355CB" w:rsidRPr="00C96347" w14:paraId="2325C045" w14:textId="77777777" w:rsidTr="00E12DE1">
        <w:tc>
          <w:tcPr>
            <w:tcW w:w="1384" w:type="dxa"/>
            <w:tcBorders>
              <w:top w:val="single" w:sz="4" w:space="0" w:color="auto"/>
              <w:left w:val="single" w:sz="4" w:space="0" w:color="auto"/>
              <w:bottom w:val="single" w:sz="4" w:space="0" w:color="auto"/>
              <w:right w:val="single" w:sz="4" w:space="0" w:color="auto"/>
            </w:tcBorders>
            <w:hideMark/>
          </w:tcPr>
          <w:p w14:paraId="3964F092" w14:textId="77777777" w:rsidR="004355CB" w:rsidRPr="00C96347" w:rsidRDefault="004355CB" w:rsidP="004355CB">
            <w:pPr>
              <w:jc w:val="center"/>
              <w:rPr>
                <w:rFonts w:eastAsia="Times New Roman"/>
                <w:sz w:val="26"/>
                <w:szCs w:val="26"/>
                <w:lang w:val="uk-UA" w:eastAsia="ru-RU"/>
              </w:rPr>
            </w:pPr>
            <w:r w:rsidRPr="00C96347">
              <w:rPr>
                <w:rFonts w:eastAsia="Times New Roman"/>
                <w:sz w:val="26"/>
                <w:szCs w:val="26"/>
                <w:lang w:val="uk-UA" w:eastAsia="ru-RU"/>
              </w:rPr>
              <w:t>2</w:t>
            </w:r>
          </w:p>
        </w:tc>
        <w:tc>
          <w:tcPr>
            <w:tcW w:w="4797" w:type="dxa"/>
            <w:gridSpan w:val="2"/>
            <w:tcBorders>
              <w:top w:val="single" w:sz="4" w:space="0" w:color="auto"/>
              <w:left w:val="single" w:sz="4" w:space="0" w:color="auto"/>
              <w:bottom w:val="single" w:sz="4" w:space="0" w:color="auto"/>
              <w:right w:val="single" w:sz="4" w:space="0" w:color="auto"/>
            </w:tcBorders>
            <w:hideMark/>
          </w:tcPr>
          <w:p w14:paraId="706DEF85" w14:textId="77777777" w:rsidR="004355CB" w:rsidRPr="00C96347" w:rsidRDefault="004355CB" w:rsidP="004355CB">
            <w:pPr>
              <w:rPr>
                <w:rFonts w:eastAsia="Times New Roman"/>
                <w:sz w:val="26"/>
                <w:szCs w:val="26"/>
                <w:lang w:val="uk-UA" w:eastAsia="ru-RU"/>
              </w:rPr>
            </w:pPr>
            <w:r w:rsidRPr="00C96347">
              <w:rPr>
                <w:rFonts w:eastAsia="Times New Roman"/>
                <w:sz w:val="26"/>
                <w:szCs w:val="26"/>
                <w:lang w:val="uk-UA" w:eastAsia="ru-RU"/>
              </w:rPr>
              <w:t>Процедури організації виконання вимог регулювання</w:t>
            </w:r>
          </w:p>
          <w:p w14:paraId="448AC364" w14:textId="77777777" w:rsidR="004355CB" w:rsidRPr="00C96347" w:rsidRDefault="004355CB" w:rsidP="004355CB">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14:paraId="1A76B9C2" w14:textId="5A53A4B7" w:rsidR="004355CB" w:rsidRPr="00C96347" w:rsidRDefault="004355CB" w:rsidP="004355CB">
            <w:pPr>
              <w:jc w:val="center"/>
              <w:rPr>
                <w:rFonts w:eastAsia="Times New Roman"/>
                <w:sz w:val="26"/>
                <w:szCs w:val="26"/>
                <w:lang w:val="uk-UA" w:eastAsia="ru-RU"/>
              </w:rPr>
            </w:pPr>
            <w:r w:rsidRPr="00C96347">
              <w:rPr>
                <w:rFonts w:eastAsia="Times New Roman"/>
                <w:sz w:val="26"/>
                <w:szCs w:val="26"/>
                <w:lang w:val="uk-UA" w:eastAsia="ru-RU"/>
              </w:rPr>
              <w:t>0.00  грн</w:t>
            </w:r>
          </w:p>
        </w:tc>
        <w:tc>
          <w:tcPr>
            <w:tcW w:w="1818" w:type="dxa"/>
            <w:gridSpan w:val="2"/>
            <w:tcBorders>
              <w:top w:val="single" w:sz="4" w:space="0" w:color="auto"/>
              <w:left w:val="single" w:sz="4" w:space="0" w:color="auto"/>
              <w:bottom w:val="single" w:sz="4" w:space="0" w:color="auto"/>
              <w:right w:val="single" w:sz="4" w:space="0" w:color="auto"/>
            </w:tcBorders>
          </w:tcPr>
          <w:p w14:paraId="57C10691" w14:textId="7DF1EA06" w:rsidR="004355CB" w:rsidRPr="00C96347" w:rsidRDefault="004355CB" w:rsidP="004355CB">
            <w:pPr>
              <w:jc w:val="center"/>
              <w:rPr>
                <w:rFonts w:eastAsia="Times New Roman"/>
                <w:sz w:val="26"/>
                <w:szCs w:val="26"/>
                <w:lang w:val="uk-UA" w:eastAsia="ru-RU"/>
              </w:rPr>
            </w:pPr>
            <w:r w:rsidRPr="00C96347">
              <w:rPr>
                <w:rFonts w:eastAsia="Times New Roman"/>
                <w:sz w:val="26"/>
                <w:szCs w:val="26"/>
                <w:lang w:val="uk-UA" w:eastAsia="ru-RU"/>
              </w:rPr>
              <w:t xml:space="preserve">0.00 грн </w:t>
            </w:r>
          </w:p>
        </w:tc>
      </w:tr>
      <w:tr w:rsidR="004355CB" w:rsidRPr="00C96347" w14:paraId="03DA71EA" w14:textId="77777777" w:rsidTr="00E12DE1">
        <w:tc>
          <w:tcPr>
            <w:tcW w:w="1384" w:type="dxa"/>
            <w:tcBorders>
              <w:top w:val="single" w:sz="4" w:space="0" w:color="auto"/>
              <w:left w:val="single" w:sz="4" w:space="0" w:color="auto"/>
              <w:bottom w:val="single" w:sz="4" w:space="0" w:color="auto"/>
              <w:right w:val="single" w:sz="4" w:space="0" w:color="auto"/>
            </w:tcBorders>
          </w:tcPr>
          <w:p w14:paraId="7A4DD780" w14:textId="77777777" w:rsidR="004355CB" w:rsidRPr="00C96347" w:rsidRDefault="004355CB" w:rsidP="004355CB">
            <w:pPr>
              <w:jc w:val="center"/>
              <w:rPr>
                <w:rFonts w:eastAsia="Times New Roman"/>
                <w:sz w:val="26"/>
                <w:szCs w:val="26"/>
                <w:lang w:val="uk-UA" w:eastAsia="ru-RU"/>
              </w:rPr>
            </w:pPr>
            <w:r w:rsidRPr="00C96347">
              <w:rPr>
                <w:rFonts w:eastAsia="Times New Roman"/>
                <w:sz w:val="26"/>
                <w:szCs w:val="26"/>
                <w:lang w:val="uk-UA" w:eastAsia="ru-RU"/>
              </w:rPr>
              <w:t>3</w:t>
            </w:r>
          </w:p>
        </w:tc>
        <w:tc>
          <w:tcPr>
            <w:tcW w:w="4797" w:type="dxa"/>
            <w:gridSpan w:val="2"/>
            <w:tcBorders>
              <w:top w:val="single" w:sz="4" w:space="0" w:color="auto"/>
              <w:left w:val="single" w:sz="4" w:space="0" w:color="auto"/>
              <w:bottom w:val="single" w:sz="4" w:space="0" w:color="auto"/>
              <w:right w:val="single" w:sz="4" w:space="0" w:color="auto"/>
            </w:tcBorders>
            <w:hideMark/>
          </w:tcPr>
          <w:p w14:paraId="175151CC" w14:textId="77777777" w:rsidR="004355CB" w:rsidRPr="00C96347" w:rsidRDefault="004355CB" w:rsidP="004355CB">
            <w:pPr>
              <w:rPr>
                <w:rFonts w:eastAsia="Times New Roman"/>
                <w:sz w:val="26"/>
                <w:szCs w:val="26"/>
                <w:lang w:val="uk-UA" w:eastAsia="ru-RU"/>
              </w:rPr>
            </w:pPr>
            <w:r w:rsidRPr="00C96347">
              <w:rPr>
                <w:rFonts w:eastAsia="Times New Roman"/>
                <w:sz w:val="26"/>
                <w:szCs w:val="26"/>
                <w:lang w:val="uk-UA" w:eastAsia="ru-RU"/>
              </w:rPr>
              <w:t>РАЗОМ (сума рядків: 1+2+3), гривень</w:t>
            </w:r>
          </w:p>
          <w:p w14:paraId="25BBC22C" w14:textId="77777777" w:rsidR="004355CB" w:rsidRPr="00C96347" w:rsidRDefault="004355CB" w:rsidP="004355CB">
            <w:pPr>
              <w:rPr>
                <w:rFonts w:eastAsia="Times New Roman"/>
                <w:sz w:val="26"/>
                <w:szCs w:val="26"/>
                <w:lang w:val="uk-UA" w:eastAsia="ru-RU"/>
              </w:rPr>
            </w:pPr>
          </w:p>
          <w:p w14:paraId="2F14DB44" w14:textId="77777777" w:rsidR="004355CB" w:rsidRPr="00C96347" w:rsidRDefault="004355CB" w:rsidP="004355CB">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14:paraId="4E2C8BE8" w14:textId="0F6F66D7" w:rsidR="004355CB" w:rsidRPr="00C96347" w:rsidRDefault="004355CB" w:rsidP="004355CB">
            <w:pPr>
              <w:jc w:val="center"/>
              <w:rPr>
                <w:rFonts w:eastAsia="Times New Roman"/>
                <w:sz w:val="26"/>
                <w:szCs w:val="26"/>
                <w:lang w:val="uk-UA" w:eastAsia="ru-RU"/>
              </w:rPr>
            </w:pPr>
            <w:r w:rsidRPr="00A41794">
              <w:rPr>
                <w:rFonts w:eastAsia="Times New Roman"/>
                <w:sz w:val="26"/>
                <w:szCs w:val="26"/>
                <w:lang w:val="uk-UA" w:eastAsia="ru-RU"/>
              </w:rPr>
              <w:t xml:space="preserve">21,30 </w:t>
            </w:r>
            <w:r w:rsidRPr="00C96347">
              <w:rPr>
                <w:rFonts w:eastAsia="Times New Roman"/>
                <w:sz w:val="26"/>
                <w:szCs w:val="26"/>
                <w:lang w:val="uk-UA" w:eastAsia="ru-RU"/>
              </w:rPr>
              <w:t>грн</w:t>
            </w:r>
          </w:p>
        </w:tc>
        <w:tc>
          <w:tcPr>
            <w:tcW w:w="1818" w:type="dxa"/>
            <w:gridSpan w:val="2"/>
            <w:tcBorders>
              <w:top w:val="single" w:sz="4" w:space="0" w:color="auto"/>
              <w:left w:val="single" w:sz="4" w:space="0" w:color="auto"/>
              <w:bottom w:val="single" w:sz="4" w:space="0" w:color="auto"/>
              <w:right w:val="single" w:sz="4" w:space="0" w:color="auto"/>
            </w:tcBorders>
          </w:tcPr>
          <w:p w14:paraId="1E0012B5" w14:textId="1A2A512D" w:rsidR="004355CB" w:rsidRPr="00C96347" w:rsidRDefault="004355CB" w:rsidP="004355CB">
            <w:pPr>
              <w:tabs>
                <w:tab w:val="left" w:pos="552"/>
                <w:tab w:val="center" w:pos="801"/>
              </w:tabs>
              <w:jc w:val="center"/>
              <w:rPr>
                <w:rFonts w:eastAsia="Times New Roman"/>
                <w:sz w:val="26"/>
                <w:szCs w:val="26"/>
                <w:lang w:val="uk-UA" w:eastAsia="ru-RU"/>
              </w:rPr>
            </w:pPr>
            <w:r w:rsidRPr="00A41794">
              <w:rPr>
                <w:rFonts w:eastAsia="Times New Roman"/>
                <w:sz w:val="26"/>
                <w:szCs w:val="26"/>
                <w:lang w:val="uk-UA" w:eastAsia="ru-RU"/>
              </w:rPr>
              <w:t xml:space="preserve">21,30 </w:t>
            </w:r>
            <w:r w:rsidRPr="00C96347">
              <w:rPr>
                <w:rFonts w:eastAsia="Times New Roman"/>
                <w:sz w:val="26"/>
                <w:szCs w:val="26"/>
                <w:lang w:val="uk-UA" w:eastAsia="ru-RU"/>
              </w:rPr>
              <w:t>грн</w:t>
            </w:r>
          </w:p>
        </w:tc>
      </w:tr>
      <w:tr w:rsidR="004355CB" w:rsidRPr="00C96347" w14:paraId="341A31A3" w14:textId="77777777" w:rsidTr="00E12DE1">
        <w:tc>
          <w:tcPr>
            <w:tcW w:w="1384" w:type="dxa"/>
            <w:tcBorders>
              <w:top w:val="single" w:sz="4" w:space="0" w:color="auto"/>
              <w:left w:val="single" w:sz="4" w:space="0" w:color="auto"/>
              <w:bottom w:val="single" w:sz="4" w:space="0" w:color="auto"/>
              <w:right w:val="single" w:sz="4" w:space="0" w:color="auto"/>
            </w:tcBorders>
          </w:tcPr>
          <w:p w14:paraId="6E50CE69" w14:textId="77777777" w:rsidR="004355CB" w:rsidRPr="00C96347" w:rsidRDefault="004355CB" w:rsidP="004355CB">
            <w:pPr>
              <w:jc w:val="center"/>
              <w:rPr>
                <w:rFonts w:eastAsia="Times New Roman"/>
                <w:sz w:val="26"/>
                <w:szCs w:val="26"/>
                <w:lang w:val="uk-UA" w:eastAsia="ru-RU"/>
              </w:rPr>
            </w:pPr>
            <w:r w:rsidRPr="00C96347">
              <w:rPr>
                <w:rFonts w:eastAsia="Times New Roman"/>
                <w:sz w:val="26"/>
                <w:szCs w:val="26"/>
                <w:lang w:val="uk-UA" w:eastAsia="ru-RU"/>
              </w:rPr>
              <w:t>4</w:t>
            </w:r>
          </w:p>
        </w:tc>
        <w:tc>
          <w:tcPr>
            <w:tcW w:w="4797" w:type="dxa"/>
            <w:gridSpan w:val="2"/>
            <w:tcBorders>
              <w:top w:val="single" w:sz="4" w:space="0" w:color="auto"/>
              <w:left w:val="single" w:sz="4" w:space="0" w:color="auto"/>
              <w:bottom w:val="single" w:sz="4" w:space="0" w:color="auto"/>
              <w:right w:val="single" w:sz="4" w:space="0" w:color="auto"/>
            </w:tcBorders>
            <w:hideMark/>
          </w:tcPr>
          <w:p w14:paraId="2D0B7906" w14:textId="77777777" w:rsidR="004355CB" w:rsidRPr="00C96347" w:rsidRDefault="004355CB" w:rsidP="004355CB">
            <w:pPr>
              <w:rPr>
                <w:rFonts w:eastAsia="Times New Roman"/>
                <w:sz w:val="26"/>
                <w:szCs w:val="26"/>
                <w:lang w:val="uk-UA" w:eastAsia="ru-RU"/>
              </w:rPr>
            </w:pPr>
            <w:r w:rsidRPr="00C96347">
              <w:rPr>
                <w:rFonts w:eastAsia="Times New Roman"/>
                <w:sz w:val="26"/>
                <w:szCs w:val="26"/>
                <w:lang w:val="uk-UA" w:eastAsia="ru-RU"/>
              </w:rPr>
              <w:t>Кількість суб’єктів господарювання великого та середнього підприємництва, на яких буде поширено регулювання, одиниць</w:t>
            </w:r>
          </w:p>
          <w:p w14:paraId="2C2E9DCB" w14:textId="77777777" w:rsidR="004355CB" w:rsidRPr="00C96347" w:rsidRDefault="004355CB" w:rsidP="004355CB">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14:paraId="0F53506F" w14:textId="77777777" w:rsidR="004355CB" w:rsidRPr="00C96347" w:rsidRDefault="004355CB" w:rsidP="004355CB">
            <w:pPr>
              <w:jc w:val="center"/>
              <w:rPr>
                <w:rFonts w:eastAsia="Times New Roman"/>
                <w:b/>
                <w:sz w:val="26"/>
                <w:szCs w:val="26"/>
                <w:lang w:val="uk-UA" w:eastAsia="ru-RU"/>
              </w:rPr>
            </w:pPr>
          </w:p>
          <w:p w14:paraId="209C24B2" w14:textId="0A417982" w:rsidR="004355CB" w:rsidRPr="00C96347" w:rsidRDefault="004355CB" w:rsidP="004355CB">
            <w:pPr>
              <w:jc w:val="center"/>
              <w:rPr>
                <w:rFonts w:eastAsia="Times New Roman"/>
                <w:b/>
                <w:sz w:val="26"/>
                <w:szCs w:val="26"/>
                <w:lang w:val="uk-UA" w:eastAsia="ru-RU"/>
              </w:rPr>
            </w:pPr>
            <w:r w:rsidRPr="00C96347">
              <w:rPr>
                <w:rFonts w:eastAsia="Times New Roman"/>
                <w:b/>
                <w:sz w:val="26"/>
                <w:szCs w:val="26"/>
                <w:lang w:val="uk-UA" w:eastAsia="ru-RU"/>
              </w:rPr>
              <w:t>526</w:t>
            </w:r>
          </w:p>
        </w:tc>
        <w:tc>
          <w:tcPr>
            <w:tcW w:w="1818" w:type="dxa"/>
            <w:gridSpan w:val="2"/>
            <w:tcBorders>
              <w:top w:val="single" w:sz="4" w:space="0" w:color="auto"/>
              <w:left w:val="single" w:sz="4" w:space="0" w:color="auto"/>
              <w:bottom w:val="single" w:sz="4" w:space="0" w:color="auto"/>
              <w:right w:val="single" w:sz="4" w:space="0" w:color="auto"/>
            </w:tcBorders>
          </w:tcPr>
          <w:p w14:paraId="6A9F9D13" w14:textId="77777777" w:rsidR="004355CB" w:rsidRPr="00C96347" w:rsidRDefault="004355CB" w:rsidP="004355CB">
            <w:pPr>
              <w:jc w:val="center"/>
              <w:rPr>
                <w:rFonts w:eastAsia="Times New Roman"/>
                <w:b/>
                <w:sz w:val="26"/>
                <w:szCs w:val="26"/>
                <w:lang w:val="uk-UA" w:eastAsia="ru-RU"/>
              </w:rPr>
            </w:pPr>
          </w:p>
          <w:p w14:paraId="11A64E65" w14:textId="0859C5EF" w:rsidR="004355CB" w:rsidRPr="00C96347" w:rsidRDefault="004355CB" w:rsidP="004355CB">
            <w:pPr>
              <w:jc w:val="center"/>
              <w:rPr>
                <w:rFonts w:eastAsia="Times New Roman"/>
                <w:b/>
                <w:sz w:val="26"/>
                <w:szCs w:val="26"/>
                <w:lang w:val="uk-UA" w:eastAsia="ru-RU"/>
              </w:rPr>
            </w:pPr>
            <w:r w:rsidRPr="00C96347">
              <w:rPr>
                <w:rFonts w:eastAsia="Times New Roman"/>
                <w:b/>
                <w:sz w:val="26"/>
                <w:szCs w:val="26"/>
                <w:lang w:val="uk-UA" w:eastAsia="ru-RU"/>
              </w:rPr>
              <w:t>526</w:t>
            </w:r>
          </w:p>
        </w:tc>
      </w:tr>
      <w:tr w:rsidR="004355CB" w:rsidRPr="00C96347" w14:paraId="5C1EB420" w14:textId="77777777" w:rsidTr="00E12DE1">
        <w:tc>
          <w:tcPr>
            <w:tcW w:w="1384" w:type="dxa"/>
            <w:tcBorders>
              <w:top w:val="single" w:sz="4" w:space="0" w:color="auto"/>
              <w:left w:val="single" w:sz="4" w:space="0" w:color="auto"/>
              <w:bottom w:val="single" w:sz="4" w:space="0" w:color="auto"/>
              <w:right w:val="single" w:sz="4" w:space="0" w:color="auto"/>
            </w:tcBorders>
          </w:tcPr>
          <w:p w14:paraId="6BEF15DA" w14:textId="77777777" w:rsidR="004355CB" w:rsidRPr="00C96347" w:rsidRDefault="004355CB" w:rsidP="004355CB">
            <w:pPr>
              <w:jc w:val="center"/>
              <w:rPr>
                <w:rFonts w:eastAsia="Times New Roman"/>
                <w:sz w:val="26"/>
                <w:szCs w:val="26"/>
                <w:lang w:val="uk-UA" w:eastAsia="ru-RU"/>
              </w:rPr>
            </w:pPr>
            <w:r w:rsidRPr="00C96347">
              <w:rPr>
                <w:rFonts w:eastAsia="Times New Roman"/>
                <w:sz w:val="26"/>
                <w:szCs w:val="26"/>
                <w:lang w:val="uk-UA" w:eastAsia="ru-RU"/>
              </w:rPr>
              <w:t>5</w:t>
            </w:r>
          </w:p>
        </w:tc>
        <w:tc>
          <w:tcPr>
            <w:tcW w:w="4797" w:type="dxa"/>
            <w:gridSpan w:val="2"/>
            <w:tcBorders>
              <w:top w:val="single" w:sz="4" w:space="0" w:color="auto"/>
              <w:left w:val="single" w:sz="4" w:space="0" w:color="auto"/>
              <w:bottom w:val="single" w:sz="4" w:space="0" w:color="auto"/>
              <w:right w:val="single" w:sz="4" w:space="0" w:color="auto"/>
            </w:tcBorders>
            <w:hideMark/>
          </w:tcPr>
          <w:p w14:paraId="4E262BA7" w14:textId="77777777" w:rsidR="004355CB" w:rsidRPr="00C96347" w:rsidRDefault="004355CB" w:rsidP="004355CB">
            <w:pPr>
              <w:rPr>
                <w:rFonts w:eastAsia="Times New Roman"/>
                <w:sz w:val="26"/>
                <w:szCs w:val="26"/>
                <w:lang w:val="uk-UA" w:eastAsia="ru-RU"/>
              </w:rPr>
            </w:pPr>
            <w:r w:rsidRPr="00C96347">
              <w:rPr>
                <w:rFonts w:eastAsia="Times New Roman"/>
                <w:sz w:val="26"/>
                <w:szCs w:val="26"/>
                <w:lang w:val="uk-UA" w:eastAsia="ru-RU"/>
              </w:rPr>
              <w:t>Сумарні витрати суб’єктів господарювання великого та середнього підприємництва, на виконання регулювання (вартість регулювання) (рядок 3 х рядок 4), гривень</w:t>
            </w:r>
          </w:p>
          <w:p w14:paraId="29658F65" w14:textId="77777777" w:rsidR="004355CB" w:rsidRPr="00C96347" w:rsidRDefault="004355CB" w:rsidP="004355CB">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14:paraId="383AD47B" w14:textId="020E7C30" w:rsidR="004355CB" w:rsidRPr="00C96347" w:rsidRDefault="004355CB" w:rsidP="004355CB">
            <w:pPr>
              <w:jc w:val="center"/>
              <w:rPr>
                <w:rFonts w:eastAsia="Times New Roman"/>
                <w:b/>
                <w:sz w:val="26"/>
                <w:szCs w:val="26"/>
                <w:lang w:val="uk-UA" w:eastAsia="ru-RU"/>
              </w:rPr>
            </w:pPr>
            <w:r w:rsidRPr="00A41794">
              <w:rPr>
                <w:rFonts w:eastAsia="Times New Roman"/>
                <w:b/>
                <w:sz w:val="26"/>
                <w:szCs w:val="26"/>
                <w:lang w:val="uk-UA" w:eastAsia="ru-RU"/>
              </w:rPr>
              <w:t>11203,8</w:t>
            </w:r>
            <w:r>
              <w:rPr>
                <w:rFonts w:eastAsia="Times New Roman"/>
                <w:b/>
                <w:sz w:val="26"/>
                <w:szCs w:val="26"/>
                <w:lang w:val="uk-UA" w:eastAsia="ru-RU"/>
              </w:rPr>
              <w:t xml:space="preserve">0 </w:t>
            </w:r>
            <w:r w:rsidRPr="00C96347">
              <w:rPr>
                <w:rFonts w:eastAsia="Times New Roman"/>
                <w:b/>
                <w:sz w:val="26"/>
                <w:szCs w:val="26"/>
                <w:lang w:val="uk-UA" w:eastAsia="ru-RU"/>
              </w:rPr>
              <w:t>грн.</w:t>
            </w:r>
          </w:p>
        </w:tc>
        <w:tc>
          <w:tcPr>
            <w:tcW w:w="1818" w:type="dxa"/>
            <w:gridSpan w:val="2"/>
            <w:tcBorders>
              <w:top w:val="single" w:sz="4" w:space="0" w:color="auto"/>
              <w:left w:val="single" w:sz="4" w:space="0" w:color="auto"/>
              <w:bottom w:val="single" w:sz="4" w:space="0" w:color="auto"/>
              <w:right w:val="single" w:sz="4" w:space="0" w:color="auto"/>
            </w:tcBorders>
          </w:tcPr>
          <w:p w14:paraId="43F654C4" w14:textId="385550DF" w:rsidR="004355CB" w:rsidRPr="00C96347" w:rsidRDefault="004355CB" w:rsidP="004355CB">
            <w:pPr>
              <w:jc w:val="center"/>
              <w:rPr>
                <w:rFonts w:eastAsia="Times New Roman"/>
                <w:b/>
                <w:sz w:val="26"/>
                <w:szCs w:val="26"/>
                <w:lang w:val="uk-UA" w:eastAsia="ru-RU"/>
              </w:rPr>
            </w:pPr>
            <w:r w:rsidRPr="00A41794">
              <w:rPr>
                <w:rFonts w:eastAsia="Times New Roman"/>
                <w:b/>
                <w:sz w:val="26"/>
                <w:szCs w:val="26"/>
                <w:lang w:val="uk-UA" w:eastAsia="ru-RU"/>
              </w:rPr>
              <w:t>11 203,8</w:t>
            </w:r>
            <w:r>
              <w:rPr>
                <w:rFonts w:eastAsia="Times New Roman"/>
                <w:b/>
                <w:sz w:val="26"/>
                <w:szCs w:val="26"/>
                <w:lang w:val="uk-UA" w:eastAsia="ru-RU"/>
              </w:rPr>
              <w:t xml:space="preserve">0 </w:t>
            </w:r>
            <w:r w:rsidRPr="00C96347">
              <w:rPr>
                <w:rFonts w:eastAsia="Times New Roman"/>
                <w:b/>
                <w:sz w:val="26"/>
                <w:szCs w:val="26"/>
                <w:lang w:val="uk-UA" w:eastAsia="ru-RU"/>
              </w:rPr>
              <w:t>грн</w:t>
            </w:r>
            <w:r>
              <w:rPr>
                <w:rFonts w:eastAsia="Times New Roman"/>
                <w:b/>
                <w:sz w:val="26"/>
                <w:szCs w:val="26"/>
                <w:lang w:val="uk-UA" w:eastAsia="ru-RU"/>
              </w:rPr>
              <w:t>.</w:t>
            </w:r>
          </w:p>
        </w:tc>
      </w:tr>
      <w:tr w:rsidR="00856E3E" w:rsidRPr="00C96347" w14:paraId="720F3CAF"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20F1100F" w14:textId="77777777" w:rsidR="00856E3E" w:rsidRPr="00C96347" w:rsidRDefault="00856E3E" w:rsidP="00FA7487">
            <w:pPr>
              <w:widowControl w:val="0"/>
              <w:tabs>
                <w:tab w:val="left" w:pos="990"/>
              </w:tabs>
              <w:spacing w:before="120" w:after="120"/>
              <w:ind w:left="270"/>
              <w:jc w:val="center"/>
              <w:rPr>
                <w:rFonts w:eastAsia="Times New Roman"/>
                <w:sz w:val="26"/>
                <w:szCs w:val="26"/>
                <w:lang w:val="uk-UA" w:eastAsia="ru-RU"/>
              </w:rPr>
            </w:pPr>
            <w:r w:rsidRPr="00C96347">
              <w:rPr>
                <w:rFonts w:eastAsia="Times New Roman"/>
                <w:sz w:val="26"/>
                <w:szCs w:val="26"/>
                <w:lang w:val="uk-UA" w:eastAsia="ru-RU"/>
              </w:rPr>
              <w:t>Сумарні витрати за альтернативами</w:t>
            </w:r>
          </w:p>
        </w:tc>
        <w:tc>
          <w:tcPr>
            <w:tcW w:w="4333" w:type="dxa"/>
            <w:gridSpan w:val="3"/>
            <w:shd w:val="clear" w:color="auto" w:fill="auto"/>
          </w:tcPr>
          <w:p w14:paraId="5B01E085" w14:textId="77777777" w:rsidR="00856E3E" w:rsidRPr="00C96347" w:rsidRDefault="00856E3E" w:rsidP="00FA7487">
            <w:pPr>
              <w:widowControl w:val="0"/>
              <w:tabs>
                <w:tab w:val="left" w:pos="990"/>
              </w:tabs>
              <w:spacing w:before="120" w:after="120"/>
              <w:ind w:left="270"/>
              <w:jc w:val="center"/>
              <w:rPr>
                <w:rFonts w:eastAsia="Times New Roman"/>
                <w:sz w:val="26"/>
                <w:szCs w:val="26"/>
                <w:lang w:val="uk-UA" w:eastAsia="ru-RU"/>
              </w:rPr>
            </w:pPr>
            <w:r w:rsidRPr="00C96347">
              <w:rPr>
                <w:rFonts w:eastAsia="Times New Roman"/>
                <w:sz w:val="26"/>
                <w:szCs w:val="26"/>
                <w:lang w:val="uk-UA" w:eastAsia="ru-RU"/>
              </w:rPr>
              <w:t>Сума витрат, гривень</w:t>
            </w:r>
          </w:p>
        </w:tc>
      </w:tr>
      <w:tr w:rsidR="00856E3E" w:rsidRPr="00C96347" w14:paraId="687E1BF0"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4D97F4C4" w14:textId="77777777" w:rsidR="00856E3E" w:rsidRPr="00C96347" w:rsidRDefault="00856E3E" w:rsidP="00FA7487">
            <w:pPr>
              <w:widowControl w:val="0"/>
              <w:tabs>
                <w:tab w:val="left" w:pos="990"/>
              </w:tabs>
              <w:spacing w:before="120" w:after="120"/>
              <w:ind w:left="270"/>
              <w:rPr>
                <w:rFonts w:eastAsia="Times New Roman"/>
                <w:b/>
                <w:iCs/>
                <w:sz w:val="26"/>
                <w:szCs w:val="26"/>
                <w:lang w:val="uk-UA" w:eastAsia="ru-RU"/>
              </w:rPr>
            </w:pPr>
            <w:r w:rsidRPr="00C96347">
              <w:rPr>
                <w:rFonts w:eastAsia="Times New Roman"/>
                <w:b/>
                <w:iCs/>
                <w:sz w:val="26"/>
                <w:szCs w:val="26"/>
                <w:lang w:val="uk-UA" w:eastAsia="ru-RU"/>
              </w:rPr>
              <w:t>Альтернатива 1.</w:t>
            </w:r>
          </w:p>
        </w:tc>
        <w:tc>
          <w:tcPr>
            <w:tcW w:w="4333" w:type="dxa"/>
            <w:gridSpan w:val="3"/>
            <w:shd w:val="clear" w:color="auto" w:fill="auto"/>
          </w:tcPr>
          <w:p w14:paraId="5995F252" w14:textId="77777777" w:rsidR="00856E3E" w:rsidRPr="00C96347" w:rsidRDefault="00856E3E" w:rsidP="00FA7487">
            <w:pPr>
              <w:widowControl w:val="0"/>
              <w:tabs>
                <w:tab w:val="left" w:pos="990"/>
              </w:tabs>
              <w:spacing w:before="120" w:after="120"/>
              <w:ind w:left="270"/>
              <w:jc w:val="center"/>
              <w:rPr>
                <w:rFonts w:eastAsia="Times New Roman"/>
                <w:sz w:val="26"/>
                <w:szCs w:val="26"/>
                <w:lang w:val="uk-UA" w:eastAsia="ru-RU"/>
              </w:rPr>
            </w:pPr>
          </w:p>
        </w:tc>
      </w:tr>
      <w:tr w:rsidR="00856E3E" w:rsidRPr="003C5028" w14:paraId="18EC1E7A"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4902B275" w14:textId="77777777" w:rsidR="00856E3E" w:rsidRPr="00C96347" w:rsidRDefault="00856E3E" w:rsidP="00FA7487">
            <w:pPr>
              <w:widowControl w:val="0"/>
              <w:tabs>
                <w:tab w:val="left" w:pos="990"/>
              </w:tabs>
              <w:spacing w:before="120" w:after="120"/>
              <w:ind w:left="270"/>
              <w:rPr>
                <w:rFonts w:eastAsia="Times New Roman"/>
                <w:iCs/>
                <w:sz w:val="26"/>
                <w:szCs w:val="26"/>
                <w:lang w:val="uk-UA" w:eastAsia="ru-RU"/>
              </w:rPr>
            </w:pPr>
            <w:r w:rsidRPr="00C96347">
              <w:rPr>
                <w:rFonts w:eastAsia="Times New Roman"/>
                <w:iCs/>
                <w:sz w:val="26"/>
                <w:szCs w:val="26"/>
                <w:lang w:val="uk-UA" w:eastAsia="ru-RU"/>
              </w:rPr>
              <w:t>Витрати держави</w:t>
            </w:r>
          </w:p>
        </w:tc>
        <w:tc>
          <w:tcPr>
            <w:tcW w:w="4333" w:type="dxa"/>
            <w:gridSpan w:val="3"/>
            <w:shd w:val="clear" w:color="auto" w:fill="auto"/>
          </w:tcPr>
          <w:p w14:paraId="07851E68" w14:textId="3A4FDFFD" w:rsidR="00856E3E" w:rsidRPr="00C96347" w:rsidRDefault="00502F75" w:rsidP="003D7AAF">
            <w:pPr>
              <w:widowControl w:val="0"/>
              <w:tabs>
                <w:tab w:val="left" w:pos="990"/>
              </w:tabs>
              <w:spacing w:before="120" w:after="120"/>
              <w:ind w:left="270"/>
              <w:jc w:val="both"/>
              <w:rPr>
                <w:rFonts w:eastAsia="Times New Roman"/>
                <w:b/>
                <w:sz w:val="26"/>
                <w:szCs w:val="26"/>
                <w:lang w:val="uk-UA" w:eastAsia="ru-RU"/>
              </w:rPr>
            </w:pPr>
            <w:r>
              <w:rPr>
                <w:rFonts w:eastAsia="Times New Roman"/>
                <w:bCs/>
                <w:sz w:val="26"/>
                <w:szCs w:val="26"/>
                <w:lang w:val="uk-UA" w:eastAsia="ru-RU"/>
              </w:rPr>
              <w:t xml:space="preserve">Невиконання </w:t>
            </w:r>
            <w:r w:rsidR="003C5028" w:rsidRPr="003C5028">
              <w:rPr>
                <w:rFonts w:eastAsia="Times New Roman"/>
                <w:bCs/>
                <w:sz w:val="26"/>
                <w:szCs w:val="26"/>
                <w:lang w:val="uk-UA" w:eastAsia="ru-RU"/>
              </w:rPr>
              <w:t>вимог пункту 2 розділу 5 витягу з протоколу засідання Кабінету Міністрів України від 02.02.2024 № 13 щодо розширення переліку підстав для зупинення дії спеціального дозволу на користування надрами, включення плати (збору) за компенсацію вартості первинної та вторинної геологічної інформації до складу спеціального фонду державного бюджету, неузгодженість законодавчих актів між собою.</w:t>
            </w:r>
          </w:p>
        </w:tc>
      </w:tr>
      <w:tr w:rsidR="003D7AAF" w:rsidRPr="00DD0FF1" w14:paraId="6CADFEEC"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3559E59E" w14:textId="77777777" w:rsidR="003D7AAF" w:rsidRPr="00C96347" w:rsidRDefault="003D7AAF" w:rsidP="003D7AAF">
            <w:pPr>
              <w:widowControl w:val="0"/>
              <w:tabs>
                <w:tab w:val="left" w:pos="990"/>
              </w:tabs>
              <w:spacing w:before="120" w:after="120"/>
              <w:ind w:left="270"/>
              <w:rPr>
                <w:rFonts w:eastAsia="Times New Roman"/>
                <w:iCs/>
                <w:sz w:val="26"/>
                <w:szCs w:val="26"/>
                <w:lang w:val="uk-UA" w:eastAsia="ru-RU"/>
              </w:rPr>
            </w:pPr>
            <w:r w:rsidRPr="00C96347">
              <w:rPr>
                <w:rFonts w:eastAsia="Times New Roman"/>
                <w:iCs/>
                <w:sz w:val="26"/>
                <w:szCs w:val="26"/>
                <w:lang w:val="uk-UA" w:eastAsia="ru-RU"/>
              </w:rPr>
              <w:t>Витрати с/г великого та середнього підприємництва</w:t>
            </w:r>
          </w:p>
        </w:tc>
        <w:tc>
          <w:tcPr>
            <w:tcW w:w="4333" w:type="dxa"/>
            <w:gridSpan w:val="3"/>
            <w:shd w:val="clear" w:color="auto" w:fill="auto"/>
          </w:tcPr>
          <w:p w14:paraId="00558A79" w14:textId="13F6191C" w:rsidR="003D7AAF" w:rsidRPr="000339CB" w:rsidRDefault="00C62CE9" w:rsidP="003D7AAF">
            <w:pPr>
              <w:widowControl w:val="0"/>
              <w:tabs>
                <w:tab w:val="left" w:pos="990"/>
              </w:tabs>
              <w:spacing w:before="120" w:after="120"/>
              <w:ind w:left="270"/>
              <w:jc w:val="both"/>
              <w:rPr>
                <w:rFonts w:eastAsia="Times New Roman"/>
                <w:sz w:val="26"/>
                <w:szCs w:val="26"/>
                <w:lang w:val="en-US" w:eastAsia="ru-RU"/>
              </w:rPr>
            </w:pPr>
            <w:r w:rsidRPr="00C62CE9">
              <w:rPr>
                <w:rFonts w:eastAsia="Times New Roman"/>
                <w:sz w:val="26"/>
                <w:szCs w:val="26"/>
                <w:lang w:val="uk-UA" w:eastAsia="ru-RU"/>
              </w:rPr>
              <w:t xml:space="preserve">Можливі витрати недобросовісних надрокористувачів у разі застосування ДПС фінансових </w:t>
            </w:r>
            <w:r w:rsidRPr="00C62CE9">
              <w:rPr>
                <w:rFonts w:eastAsia="Times New Roman"/>
                <w:sz w:val="26"/>
                <w:szCs w:val="26"/>
                <w:lang w:val="uk-UA" w:eastAsia="ru-RU"/>
              </w:rPr>
              <w:lastRenderedPageBreak/>
              <w:t>(штрафних) санкцій передбачених податковим законодавством.</w:t>
            </w:r>
          </w:p>
        </w:tc>
      </w:tr>
      <w:tr w:rsidR="00DD0FF1" w:rsidRPr="000A0C49" w14:paraId="4F560437"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6A19A210" w14:textId="77777777" w:rsidR="00DD0FF1" w:rsidRPr="00C96347" w:rsidRDefault="00DD0FF1" w:rsidP="00DD0FF1">
            <w:pPr>
              <w:widowControl w:val="0"/>
              <w:tabs>
                <w:tab w:val="left" w:pos="990"/>
              </w:tabs>
              <w:spacing w:before="120" w:after="120"/>
              <w:ind w:left="270"/>
              <w:rPr>
                <w:rFonts w:eastAsia="Times New Roman"/>
                <w:iCs/>
                <w:sz w:val="26"/>
                <w:szCs w:val="26"/>
                <w:lang w:val="uk-UA" w:eastAsia="ru-RU"/>
              </w:rPr>
            </w:pPr>
            <w:r w:rsidRPr="00C96347">
              <w:rPr>
                <w:rFonts w:eastAsia="Times New Roman"/>
                <w:iCs/>
                <w:sz w:val="26"/>
                <w:szCs w:val="26"/>
                <w:lang w:val="uk-UA" w:eastAsia="ru-RU"/>
              </w:rPr>
              <w:lastRenderedPageBreak/>
              <w:t>Витрати с/г малого підприємництва</w:t>
            </w:r>
          </w:p>
        </w:tc>
        <w:tc>
          <w:tcPr>
            <w:tcW w:w="4333" w:type="dxa"/>
            <w:gridSpan w:val="3"/>
            <w:shd w:val="clear" w:color="auto" w:fill="auto"/>
          </w:tcPr>
          <w:p w14:paraId="746B317A" w14:textId="4A113D81" w:rsidR="00DD0FF1" w:rsidRPr="00C96347" w:rsidRDefault="003C5028" w:rsidP="00DD0FF1">
            <w:pPr>
              <w:widowControl w:val="0"/>
              <w:tabs>
                <w:tab w:val="left" w:pos="990"/>
              </w:tabs>
              <w:spacing w:before="120" w:after="120"/>
              <w:ind w:left="270"/>
              <w:jc w:val="both"/>
              <w:rPr>
                <w:rFonts w:eastAsia="Times New Roman"/>
                <w:i/>
                <w:iCs/>
                <w:sz w:val="26"/>
                <w:szCs w:val="26"/>
                <w:lang w:val="uk-UA" w:eastAsia="ru-RU"/>
              </w:rPr>
            </w:pPr>
            <w:r w:rsidRPr="003C5028">
              <w:rPr>
                <w:rFonts w:eastAsia="Times New Roman"/>
                <w:sz w:val="26"/>
                <w:szCs w:val="26"/>
                <w:lang w:val="uk-UA" w:eastAsia="ru-RU"/>
              </w:rPr>
              <w:t>Можливі витрати недобросовісних надрокористувачів</w:t>
            </w:r>
            <w:r w:rsidR="00C62CE9">
              <w:rPr>
                <w:rFonts w:eastAsia="Times New Roman"/>
                <w:sz w:val="26"/>
                <w:szCs w:val="26"/>
                <w:lang w:val="uk-UA" w:eastAsia="ru-RU"/>
              </w:rPr>
              <w:t xml:space="preserve"> у разі застосування ДПС фінансових (штрафних) санкцій передбачених податковим законодавством</w:t>
            </w:r>
            <w:r>
              <w:rPr>
                <w:rFonts w:eastAsia="Times New Roman"/>
                <w:sz w:val="26"/>
                <w:szCs w:val="26"/>
                <w:lang w:val="uk-UA" w:eastAsia="ru-RU"/>
              </w:rPr>
              <w:t>.</w:t>
            </w:r>
          </w:p>
        </w:tc>
      </w:tr>
      <w:tr w:rsidR="00856E3E" w:rsidRPr="00C96347" w14:paraId="2F41F861"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31EC853A" w14:textId="77777777" w:rsidR="00856E3E" w:rsidRPr="00C96347" w:rsidRDefault="00856E3E" w:rsidP="00FA7487">
            <w:pPr>
              <w:widowControl w:val="0"/>
              <w:tabs>
                <w:tab w:val="left" w:pos="990"/>
              </w:tabs>
              <w:spacing w:before="120" w:after="120"/>
              <w:ind w:left="270"/>
              <w:rPr>
                <w:rFonts w:eastAsia="Times New Roman"/>
                <w:b/>
                <w:iCs/>
                <w:sz w:val="26"/>
                <w:szCs w:val="26"/>
                <w:lang w:val="uk-UA" w:eastAsia="ru-RU"/>
              </w:rPr>
            </w:pPr>
            <w:bookmarkStart w:id="6" w:name="_Hlk16069202"/>
            <w:r w:rsidRPr="00C96347">
              <w:rPr>
                <w:rFonts w:eastAsia="Times New Roman"/>
                <w:b/>
                <w:iCs/>
                <w:sz w:val="26"/>
                <w:szCs w:val="26"/>
                <w:lang w:val="uk-UA" w:eastAsia="ru-RU"/>
              </w:rPr>
              <w:t xml:space="preserve">Альтернатива </w:t>
            </w:r>
            <w:r w:rsidR="00953984" w:rsidRPr="00C96347">
              <w:rPr>
                <w:rFonts w:eastAsia="Times New Roman"/>
                <w:b/>
                <w:iCs/>
                <w:sz w:val="26"/>
                <w:szCs w:val="26"/>
                <w:lang w:val="uk-UA" w:eastAsia="ru-RU"/>
              </w:rPr>
              <w:t>2</w:t>
            </w:r>
            <w:r w:rsidRPr="00C96347">
              <w:rPr>
                <w:rFonts w:eastAsia="Times New Roman"/>
                <w:b/>
                <w:iCs/>
                <w:sz w:val="26"/>
                <w:szCs w:val="26"/>
                <w:lang w:val="uk-UA" w:eastAsia="ru-RU"/>
              </w:rPr>
              <w:t>.</w:t>
            </w:r>
          </w:p>
        </w:tc>
        <w:tc>
          <w:tcPr>
            <w:tcW w:w="4333" w:type="dxa"/>
            <w:gridSpan w:val="3"/>
            <w:shd w:val="clear" w:color="auto" w:fill="auto"/>
          </w:tcPr>
          <w:p w14:paraId="59BFD457" w14:textId="77777777" w:rsidR="00856E3E" w:rsidRPr="00C96347" w:rsidRDefault="00856E3E" w:rsidP="00FA7487">
            <w:pPr>
              <w:widowControl w:val="0"/>
              <w:tabs>
                <w:tab w:val="left" w:pos="990"/>
              </w:tabs>
              <w:spacing w:before="120" w:after="120"/>
              <w:ind w:left="270"/>
              <w:jc w:val="center"/>
              <w:rPr>
                <w:rFonts w:eastAsia="Times New Roman"/>
                <w:sz w:val="26"/>
                <w:szCs w:val="26"/>
                <w:lang w:val="uk-UA" w:eastAsia="ru-RU"/>
              </w:rPr>
            </w:pPr>
          </w:p>
        </w:tc>
      </w:tr>
      <w:tr w:rsidR="003C5028" w:rsidRPr="00C96347" w14:paraId="439C9EA7"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10E274DD" w14:textId="77777777" w:rsidR="003C5028" w:rsidRPr="00C96347" w:rsidRDefault="003C5028" w:rsidP="003C5028">
            <w:pPr>
              <w:widowControl w:val="0"/>
              <w:tabs>
                <w:tab w:val="left" w:pos="990"/>
              </w:tabs>
              <w:spacing w:before="120" w:after="120"/>
              <w:ind w:left="270"/>
              <w:rPr>
                <w:rFonts w:eastAsia="Times New Roman"/>
                <w:iCs/>
                <w:sz w:val="26"/>
                <w:szCs w:val="26"/>
                <w:lang w:val="uk-UA" w:eastAsia="ru-RU"/>
              </w:rPr>
            </w:pPr>
            <w:r w:rsidRPr="00C96347">
              <w:rPr>
                <w:rFonts w:eastAsia="Times New Roman"/>
                <w:iCs/>
                <w:sz w:val="26"/>
                <w:szCs w:val="26"/>
                <w:lang w:val="uk-UA" w:eastAsia="ru-RU"/>
              </w:rPr>
              <w:t>Витрати держави</w:t>
            </w:r>
          </w:p>
        </w:tc>
        <w:tc>
          <w:tcPr>
            <w:tcW w:w="4333" w:type="dxa"/>
            <w:gridSpan w:val="3"/>
            <w:shd w:val="clear" w:color="auto" w:fill="auto"/>
          </w:tcPr>
          <w:p w14:paraId="5AA9EAAC" w14:textId="174AF5F1" w:rsidR="003C5028" w:rsidRPr="00132E78" w:rsidRDefault="003C5028" w:rsidP="003C5028">
            <w:pPr>
              <w:widowControl w:val="0"/>
              <w:tabs>
                <w:tab w:val="left" w:pos="990"/>
              </w:tabs>
              <w:spacing w:before="120" w:after="120"/>
              <w:ind w:left="270"/>
              <w:jc w:val="center"/>
              <w:rPr>
                <w:rFonts w:eastAsia="Times New Roman"/>
                <w:color w:val="FF0000"/>
                <w:sz w:val="26"/>
                <w:szCs w:val="26"/>
                <w:lang w:val="uk-UA" w:eastAsia="ru-RU"/>
              </w:rPr>
            </w:pPr>
            <w:r>
              <w:rPr>
                <w:rFonts w:eastAsia="Times New Roman"/>
                <w:sz w:val="26"/>
                <w:szCs w:val="26"/>
                <w:lang w:val="uk-UA" w:eastAsia="ru-RU"/>
              </w:rPr>
              <w:t xml:space="preserve">Відсутні </w:t>
            </w:r>
          </w:p>
        </w:tc>
      </w:tr>
      <w:tr w:rsidR="003C5028" w:rsidRPr="00C96347" w14:paraId="13DAE54A"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6A7F4229" w14:textId="77777777" w:rsidR="003C5028" w:rsidRPr="00C96347" w:rsidRDefault="003C5028" w:rsidP="003C5028">
            <w:pPr>
              <w:widowControl w:val="0"/>
              <w:tabs>
                <w:tab w:val="left" w:pos="990"/>
              </w:tabs>
              <w:spacing w:before="120" w:after="120"/>
              <w:ind w:left="270"/>
              <w:rPr>
                <w:rFonts w:eastAsia="Times New Roman"/>
                <w:iCs/>
                <w:sz w:val="26"/>
                <w:szCs w:val="26"/>
                <w:lang w:val="uk-UA" w:eastAsia="ru-RU"/>
              </w:rPr>
            </w:pPr>
            <w:r w:rsidRPr="00C96347">
              <w:rPr>
                <w:rFonts w:eastAsia="Times New Roman"/>
                <w:iCs/>
                <w:sz w:val="26"/>
                <w:szCs w:val="26"/>
                <w:lang w:val="uk-UA" w:eastAsia="ru-RU"/>
              </w:rPr>
              <w:t>Витрати с/г великого та середнього підприємництва</w:t>
            </w:r>
          </w:p>
        </w:tc>
        <w:tc>
          <w:tcPr>
            <w:tcW w:w="4333" w:type="dxa"/>
            <w:gridSpan w:val="3"/>
            <w:shd w:val="clear" w:color="auto" w:fill="auto"/>
          </w:tcPr>
          <w:p w14:paraId="2F1A0267" w14:textId="25E18FD9" w:rsidR="003C5028" w:rsidRPr="00C52999" w:rsidRDefault="003C5028" w:rsidP="003C5028">
            <w:pPr>
              <w:widowControl w:val="0"/>
              <w:tabs>
                <w:tab w:val="left" w:pos="990"/>
              </w:tabs>
              <w:spacing w:before="120" w:after="120"/>
              <w:ind w:left="270"/>
              <w:jc w:val="center"/>
              <w:rPr>
                <w:rFonts w:eastAsia="Times New Roman"/>
                <w:sz w:val="26"/>
                <w:szCs w:val="26"/>
                <w:lang w:val="uk-UA" w:eastAsia="ru-RU"/>
              </w:rPr>
            </w:pPr>
            <w:r w:rsidRPr="00F26EFE">
              <w:rPr>
                <w:rFonts w:eastAsia="Times New Roman"/>
                <w:sz w:val="26"/>
                <w:szCs w:val="26"/>
                <w:lang w:val="uk-UA" w:eastAsia="ru-RU"/>
              </w:rPr>
              <w:t xml:space="preserve">11203,80 </w:t>
            </w:r>
            <w:r w:rsidRPr="00C52999">
              <w:rPr>
                <w:rFonts w:eastAsia="Times New Roman"/>
                <w:sz w:val="26"/>
                <w:szCs w:val="26"/>
                <w:lang w:val="uk-UA" w:eastAsia="ru-RU"/>
              </w:rPr>
              <w:t>грн.</w:t>
            </w:r>
          </w:p>
        </w:tc>
      </w:tr>
      <w:tr w:rsidR="003C5028" w:rsidRPr="00C96347" w14:paraId="74288AC8"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4F9B0061" w14:textId="77777777" w:rsidR="003C5028" w:rsidRPr="00C96347" w:rsidRDefault="003C5028" w:rsidP="003C5028">
            <w:pPr>
              <w:widowControl w:val="0"/>
              <w:tabs>
                <w:tab w:val="left" w:pos="990"/>
              </w:tabs>
              <w:spacing w:before="120" w:after="120"/>
              <w:ind w:left="270"/>
              <w:rPr>
                <w:rFonts w:eastAsia="Times New Roman"/>
                <w:iCs/>
                <w:sz w:val="26"/>
                <w:szCs w:val="26"/>
                <w:lang w:val="uk-UA" w:eastAsia="ru-RU"/>
              </w:rPr>
            </w:pPr>
            <w:r w:rsidRPr="00C96347">
              <w:rPr>
                <w:rFonts w:eastAsia="Times New Roman"/>
                <w:iCs/>
                <w:sz w:val="26"/>
                <w:szCs w:val="26"/>
                <w:lang w:val="uk-UA" w:eastAsia="ru-RU"/>
              </w:rPr>
              <w:t>Витрати с/г малого підприємництва</w:t>
            </w:r>
          </w:p>
        </w:tc>
        <w:tc>
          <w:tcPr>
            <w:tcW w:w="4333" w:type="dxa"/>
            <w:gridSpan w:val="3"/>
            <w:shd w:val="clear" w:color="auto" w:fill="auto"/>
          </w:tcPr>
          <w:p w14:paraId="086A616F" w14:textId="286251C7" w:rsidR="003C5028" w:rsidRPr="00C96347" w:rsidRDefault="003C5028" w:rsidP="003C5028">
            <w:pPr>
              <w:widowControl w:val="0"/>
              <w:tabs>
                <w:tab w:val="left" w:pos="990"/>
              </w:tabs>
              <w:spacing w:before="120" w:after="120"/>
              <w:ind w:left="270"/>
              <w:jc w:val="center"/>
              <w:rPr>
                <w:rFonts w:eastAsia="Times New Roman"/>
                <w:sz w:val="26"/>
                <w:szCs w:val="26"/>
                <w:lang w:val="uk-UA" w:eastAsia="ru-RU"/>
              </w:rPr>
            </w:pPr>
            <w:r w:rsidRPr="00F26EFE">
              <w:rPr>
                <w:rFonts w:eastAsia="Times New Roman"/>
                <w:sz w:val="26"/>
                <w:szCs w:val="26"/>
                <w:lang w:val="uk-UA" w:eastAsia="ru-RU"/>
              </w:rPr>
              <w:t>49543,80</w:t>
            </w:r>
            <w:r w:rsidRPr="001A3057">
              <w:rPr>
                <w:rFonts w:eastAsia="Times New Roman"/>
                <w:sz w:val="26"/>
                <w:szCs w:val="26"/>
                <w:lang w:val="uk-UA" w:eastAsia="ru-RU"/>
              </w:rPr>
              <w:t xml:space="preserve"> </w:t>
            </w:r>
            <w:r w:rsidRPr="00C52999">
              <w:rPr>
                <w:rFonts w:eastAsia="Times New Roman"/>
                <w:sz w:val="26"/>
                <w:szCs w:val="26"/>
                <w:lang w:val="uk-UA" w:eastAsia="ru-RU"/>
              </w:rPr>
              <w:t>грн</w:t>
            </w:r>
            <w:r w:rsidRPr="00C96347">
              <w:rPr>
                <w:rFonts w:eastAsia="Times New Roman"/>
                <w:sz w:val="26"/>
                <w:szCs w:val="26"/>
                <w:lang w:val="uk-UA" w:eastAsia="ru-RU"/>
              </w:rPr>
              <w:t>.</w:t>
            </w:r>
          </w:p>
        </w:tc>
      </w:tr>
      <w:bookmarkEnd w:id="6"/>
    </w:tbl>
    <w:p w14:paraId="526101FB" w14:textId="77777777" w:rsidR="00466D05" w:rsidRPr="00C96347" w:rsidRDefault="00466D05" w:rsidP="00FA7487">
      <w:pPr>
        <w:widowControl w:val="0"/>
        <w:tabs>
          <w:tab w:val="left" w:pos="990"/>
        </w:tabs>
        <w:spacing w:before="120" w:after="120"/>
        <w:ind w:left="270" w:firstLine="912"/>
        <w:jc w:val="both"/>
        <w:rPr>
          <w:rFonts w:eastAsia="Times New Roman"/>
          <w:b/>
          <w:sz w:val="16"/>
          <w:szCs w:val="16"/>
          <w:lang w:val="uk-UA" w:eastAsia="ru-RU"/>
        </w:rPr>
      </w:pPr>
    </w:p>
    <w:p w14:paraId="6E95E69A" w14:textId="77777777" w:rsidR="00C240C3" w:rsidRPr="00C96347" w:rsidRDefault="003B7554" w:rsidP="00FA7487">
      <w:pPr>
        <w:widowControl w:val="0"/>
        <w:tabs>
          <w:tab w:val="left" w:pos="990"/>
        </w:tabs>
        <w:spacing w:before="120" w:after="120"/>
        <w:ind w:firstLine="709"/>
        <w:jc w:val="center"/>
        <w:rPr>
          <w:rFonts w:eastAsia="Times New Roman"/>
          <w:b/>
          <w:sz w:val="26"/>
          <w:szCs w:val="26"/>
          <w:lang w:val="uk-UA" w:eastAsia="ru-RU"/>
        </w:rPr>
      </w:pPr>
      <w:r w:rsidRPr="00C96347">
        <w:rPr>
          <w:rFonts w:eastAsia="Times New Roman"/>
          <w:b/>
          <w:sz w:val="26"/>
          <w:szCs w:val="26"/>
          <w:lang w:val="uk-UA" w:eastAsia="ru-RU"/>
        </w:rPr>
        <w:t>IV. </w:t>
      </w:r>
      <w:r w:rsidR="00C240C3" w:rsidRPr="00C96347">
        <w:rPr>
          <w:rFonts w:eastAsia="Times New Roman"/>
          <w:b/>
          <w:sz w:val="26"/>
          <w:szCs w:val="26"/>
          <w:lang w:val="uk-UA" w:eastAsia="ru-RU"/>
        </w:rPr>
        <w:t>Вибір найбільш оптимального альтернативного способу досягнення цілей</w:t>
      </w:r>
    </w:p>
    <w:tbl>
      <w:tblPr>
        <w:tblW w:w="9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2815"/>
        <w:gridCol w:w="533"/>
        <w:gridCol w:w="1962"/>
        <w:gridCol w:w="2020"/>
      </w:tblGrid>
      <w:tr w:rsidR="00C240C3" w:rsidRPr="00C96347" w14:paraId="0D1248E4" w14:textId="77777777" w:rsidTr="00191984">
        <w:tc>
          <w:tcPr>
            <w:tcW w:w="2430" w:type="dxa"/>
          </w:tcPr>
          <w:p w14:paraId="07BC9BC8" w14:textId="77777777" w:rsidR="00C240C3" w:rsidRPr="00C96347" w:rsidRDefault="00C240C3" w:rsidP="00FA7487">
            <w:pPr>
              <w:widowControl w:val="0"/>
              <w:tabs>
                <w:tab w:val="left" w:pos="990"/>
              </w:tabs>
              <w:spacing w:after="120"/>
              <w:ind w:left="90"/>
              <w:rPr>
                <w:rFonts w:eastAsia="Times New Roman"/>
                <w:bCs/>
                <w:sz w:val="26"/>
                <w:szCs w:val="26"/>
                <w:lang w:val="uk-UA" w:eastAsia="uk-UA"/>
              </w:rPr>
            </w:pPr>
            <w:r w:rsidRPr="00C96347">
              <w:rPr>
                <w:rFonts w:eastAsia="Times New Roman"/>
                <w:bCs/>
                <w:sz w:val="26"/>
                <w:szCs w:val="26"/>
                <w:lang w:val="uk-UA" w:eastAsia="uk-UA"/>
              </w:rPr>
              <w:t>Рейтинг результативності (досягнення цілей під час вирішення проблеми)</w:t>
            </w:r>
          </w:p>
        </w:tc>
        <w:tc>
          <w:tcPr>
            <w:tcW w:w="2815" w:type="dxa"/>
          </w:tcPr>
          <w:p w14:paraId="69B1089E" w14:textId="77777777" w:rsidR="00C240C3" w:rsidRPr="00C96347" w:rsidRDefault="00375465" w:rsidP="00FA7487">
            <w:pPr>
              <w:widowControl w:val="0"/>
              <w:tabs>
                <w:tab w:val="left" w:pos="990"/>
              </w:tabs>
              <w:spacing w:after="120"/>
              <w:ind w:left="90"/>
              <w:rPr>
                <w:rFonts w:eastAsia="Times New Roman"/>
                <w:bCs/>
                <w:sz w:val="26"/>
                <w:szCs w:val="26"/>
                <w:lang w:val="uk-UA" w:eastAsia="uk-UA"/>
              </w:rPr>
            </w:pPr>
            <w:r w:rsidRPr="00C96347">
              <w:rPr>
                <w:rFonts w:eastAsia="Times New Roman"/>
                <w:bCs/>
                <w:sz w:val="26"/>
                <w:szCs w:val="26"/>
                <w:lang w:val="uk-UA" w:eastAsia="uk-UA"/>
              </w:rPr>
              <w:t>Бал результативності (за чотири</w:t>
            </w:r>
            <w:r w:rsidR="00C240C3" w:rsidRPr="00C96347">
              <w:rPr>
                <w:rFonts w:eastAsia="Times New Roman"/>
                <w:bCs/>
                <w:sz w:val="26"/>
                <w:szCs w:val="26"/>
                <w:lang w:val="uk-UA" w:eastAsia="uk-UA"/>
              </w:rPr>
              <w:t>бальною системою оцінки)</w:t>
            </w:r>
          </w:p>
        </w:tc>
        <w:tc>
          <w:tcPr>
            <w:tcW w:w="4515" w:type="dxa"/>
            <w:gridSpan w:val="3"/>
          </w:tcPr>
          <w:p w14:paraId="47A481BF" w14:textId="77777777" w:rsidR="00C240C3" w:rsidRPr="00C96347" w:rsidRDefault="00C240C3" w:rsidP="00FA7487">
            <w:pPr>
              <w:widowControl w:val="0"/>
              <w:tabs>
                <w:tab w:val="left" w:pos="990"/>
              </w:tabs>
              <w:spacing w:after="120"/>
              <w:ind w:left="90"/>
              <w:rPr>
                <w:rFonts w:eastAsia="Times New Roman"/>
                <w:bCs/>
                <w:sz w:val="26"/>
                <w:szCs w:val="26"/>
                <w:lang w:val="uk-UA" w:eastAsia="uk-UA"/>
              </w:rPr>
            </w:pPr>
            <w:r w:rsidRPr="00C96347">
              <w:rPr>
                <w:rFonts w:eastAsia="Times New Roman"/>
                <w:bCs/>
                <w:sz w:val="26"/>
                <w:szCs w:val="26"/>
                <w:lang w:val="uk-UA" w:eastAsia="uk-UA"/>
              </w:rPr>
              <w:t>Коментарі щодо присвоєння відповідного бала</w:t>
            </w:r>
          </w:p>
        </w:tc>
      </w:tr>
      <w:tr w:rsidR="00382BB0" w:rsidRPr="00C96347" w14:paraId="6CFF9B18" w14:textId="77777777" w:rsidTr="00191984">
        <w:tc>
          <w:tcPr>
            <w:tcW w:w="2430" w:type="dxa"/>
            <w:tcBorders>
              <w:bottom w:val="single" w:sz="4" w:space="0" w:color="auto"/>
            </w:tcBorders>
          </w:tcPr>
          <w:p w14:paraId="118317C4" w14:textId="77777777" w:rsidR="00382BB0" w:rsidRPr="00C96347" w:rsidRDefault="00382BB0"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Альтернатива 1.</w:t>
            </w:r>
          </w:p>
          <w:p w14:paraId="6D3371DF" w14:textId="77777777" w:rsidR="00382BB0" w:rsidRPr="00C96347" w:rsidRDefault="00382BB0" w:rsidP="00FA7487">
            <w:pPr>
              <w:widowControl w:val="0"/>
              <w:tabs>
                <w:tab w:val="left" w:pos="990"/>
              </w:tabs>
              <w:spacing w:after="120"/>
              <w:ind w:left="90"/>
              <w:rPr>
                <w:rFonts w:eastAsia="Times New Roman"/>
                <w:sz w:val="26"/>
                <w:szCs w:val="26"/>
                <w:lang w:val="uk-UA" w:eastAsia="ru-RU"/>
              </w:rPr>
            </w:pPr>
          </w:p>
        </w:tc>
        <w:tc>
          <w:tcPr>
            <w:tcW w:w="2815" w:type="dxa"/>
            <w:tcBorders>
              <w:bottom w:val="single" w:sz="4" w:space="0" w:color="auto"/>
            </w:tcBorders>
          </w:tcPr>
          <w:p w14:paraId="69A476A3" w14:textId="77777777" w:rsidR="00382BB0" w:rsidRPr="00C96347" w:rsidRDefault="00382BB0"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1</w:t>
            </w:r>
          </w:p>
        </w:tc>
        <w:tc>
          <w:tcPr>
            <w:tcW w:w="4515" w:type="dxa"/>
            <w:gridSpan w:val="3"/>
            <w:tcBorders>
              <w:bottom w:val="single" w:sz="4" w:space="0" w:color="auto"/>
            </w:tcBorders>
          </w:tcPr>
          <w:p w14:paraId="65684A84" w14:textId="77777777" w:rsidR="00382BB0" w:rsidRPr="00C96347" w:rsidRDefault="005F3926" w:rsidP="00FA7487">
            <w:pPr>
              <w:widowControl w:val="0"/>
              <w:tabs>
                <w:tab w:val="left" w:pos="990"/>
              </w:tabs>
              <w:spacing w:after="120"/>
              <w:ind w:left="90"/>
              <w:jc w:val="both"/>
              <w:rPr>
                <w:rFonts w:eastAsia="Times New Roman"/>
                <w:sz w:val="26"/>
                <w:szCs w:val="26"/>
                <w:lang w:val="uk-UA" w:eastAsia="ru-RU"/>
              </w:rPr>
            </w:pPr>
            <w:r w:rsidRPr="00C96347">
              <w:rPr>
                <w:rFonts w:eastAsia="Times New Roman"/>
                <w:sz w:val="26"/>
                <w:szCs w:val="26"/>
                <w:lang w:val="uk-UA" w:eastAsia="ru-RU"/>
              </w:rPr>
              <w:t>Така альтернатива не сприятиме досягненню цілей державного регулювання.</w:t>
            </w:r>
            <w:r w:rsidRPr="00C96347">
              <w:rPr>
                <w:sz w:val="26"/>
                <w:szCs w:val="26"/>
                <w:lang w:val="uk-UA"/>
              </w:rPr>
              <w:t xml:space="preserve"> </w:t>
            </w:r>
            <w:r w:rsidRPr="00C96347">
              <w:rPr>
                <w:rFonts w:eastAsia="Times New Roman"/>
                <w:sz w:val="26"/>
                <w:szCs w:val="26"/>
                <w:lang w:val="uk-UA" w:eastAsia="ru-RU"/>
              </w:rPr>
              <w:t xml:space="preserve">Залишаються проблеми </w:t>
            </w:r>
            <w:r w:rsidR="000739FB">
              <w:rPr>
                <w:rFonts w:eastAsia="Times New Roman"/>
                <w:sz w:val="26"/>
                <w:szCs w:val="26"/>
                <w:lang w:val="uk-UA" w:eastAsia="ru-RU"/>
              </w:rPr>
              <w:t>зазначені у розділі 1 а</w:t>
            </w:r>
            <w:r w:rsidR="00E421CE" w:rsidRPr="00C96347">
              <w:rPr>
                <w:rFonts w:eastAsia="Times New Roman"/>
                <w:sz w:val="26"/>
                <w:szCs w:val="26"/>
                <w:lang w:val="uk-UA" w:eastAsia="ru-RU"/>
              </w:rPr>
              <w:t>налізу.</w:t>
            </w:r>
          </w:p>
        </w:tc>
      </w:tr>
      <w:tr w:rsidR="00F111FF" w:rsidRPr="00071A58" w14:paraId="2EE987B9" w14:textId="77777777" w:rsidTr="00191984">
        <w:tc>
          <w:tcPr>
            <w:tcW w:w="2430" w:type="dxa"/>
            <w:tcBorders>
              <w:bottom w:val="single" w:sz="4" w:space="0" w:color="auto"/>
            </w:tcBorders>
          </w:tcPr>
          <w:p w14:paraId="24EDCC33" w14:textId="77777777" w:rsidR="00F111FF" w:rsidRPr="00C96347" w:rsidRDefault="00F111FF"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Альтернатива 2.</w:t>
            </w:r>
          </w:p>
        </w:tc>
        <w:tc>
          <w:tcPr>
            <w:tcW w:w="2815" w:type="dxa"/>
            <w:tcBorders>
              <w:bottom w:val="single" w:sz="4" w:space="0" w:color="auto"/>
            </w:tcBorders>
          </w:tcPr>
          <w:p w14:paraId="51BF8A55" w14:textId="77777777" w:rsidR="00F111FF" w:rsidRPr="00C96347" w:rsidRDefault="00F111FF"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4</w:t>
            </w:r>
          </w:p>
        </w:tc>
        <w:tc>
          <w:tcPr>
            <w:tcW w:w="4515" w:type="dxa"/>
            <w:gridSpan w:val="3"/>
            <w:tcBorders>
              <w:bottom w:val="single" w:sz="4" w:space="0" w:color="auto"/>
            </w:tcBorders>
          </w:tcPr>
          <w:p w14:paraId="3C2AB57F" w14:textId="77777777" w:rsidR="00A564A2" w:rsidRPr="00C96347" w:rsidRDefault="00F111FF" w:rsidP="00FA7487">
            <w:pPr>
              <w:widowControl w:val="0"/>
              <w:tabs>
                <w:tab w:val="left" w:pos="990"/>
              </w:tabs>
              <w:spacing w:after="120"/>
              <w:ind w:left="90"/>
              <w:jc w:val="both"/>
              <w:rPr>
                <w:rFonts w:eastAsia="Times New Roman"/>
                <w:sz w:val="26"/>
                <w:szCs w:val="26"/>
                <w:lang w:val="uk-UA" w:eastAsia="ru-RU"/>
              </w:rPr>
            </w:pPr>
            <w:r w:rsidRPr="00C96347">
              <w:rPr>
                <w:rFonts w:eastAsia="Times New Roman"/>
                <w:sz w:val="26"/>
                <w:szCs w:val="26"/>
                <w:lang w:val="uk-UA" w:eastAsia="ru-RU"/>
              </w:rPr>
              <w:t>Така альтернатива сприятиме досягненню цілей державного регулювання</w:t>
            </w:r>
            <w:r w:rsidR="00A564A2" w:rsidRPr="00C96347">
              <w:rPr>
                <w:rFonts w:eastAsia="Times New Roman"/>
                <w:sz w:val="26"/>
                <w:szCs w:val="26"/>
                <w:lang w:val="uk-UA" w:eastAsia="ru-RU"/>
              </w:rPr>
              <w:t xml:space="preserve"> щодо: </w:t>
            </w:r>
          </w:p>
          <w:p w14:paraId="07199159" w14:textId="06D674E7" w:rsidR="00314733" w:rsidRDefault="00314733" w:rsidP="003D26FD">
            <w:pPr>
              <w:widowControl w:val="0"/>
              <w:tabs>
                <w:tab w:val="left" w:pos="990"/>
              </w:tabs>
              <w:spacing w:after="120"/>
              <w:ind w:left="90"/>
              <w:jc w:val="both"/>
              <w:rPr>
                <w:rFonts w:eastAsia="Times New Roman"/>
                <w:sz w:val="26"/>
                <w:szCs w:val="26"/>
                <w:lang w:val="uk-UA" w:eastAsia="ru-RU"/>
              </w:rPr>
            </w:pPr>
            <w:r>
              <w:rPr>
                <w:rFonts w:eastAsia="Times New Roman"/>
                <w:sz w:val="26"/>
                <w:szCs w:val="26"/>
                <w:lang w:val="uk-UA" w:eastAsia="ru-RU"/>
              </w:rPr>
              <w:t>Узгодження норм законодавчих актів між собою;</w:t>
            </w:r>
          </w:p>
          <w:p w14:paraId="45A9977A" w14:textId="38175869" w:rsidR="00314733" w:rsidRPr="00314733" w:rsidRDefault="00314733" w:rsidP="00314733">
            <w:pPr>
              <w:widowControl w:val="0"/>
              <w:tabs>
                <w:tab w:val="left" w:pos="990"/>
              </w:tabs>
              <w:spacing w:after="120"/>
              <w:ind w:left="90"/>
              <w:jc w:val="both"/>
              <w:rPr>
                <w:rFonts w:eastAsia="Times New Roman"/>
                <w:sz w:val="26"/>
                <w:szCs w:val="26"/>
                <w:lang w:val="uk-UA" w:eastAsia="ru-RU"/>
              </w:rPr>
            </w:pPr>
            <w:r>
              <w:rPr>
                <w:rFonts w:eastAsia="Times New Roman"/>
                <w:sz w:val="26"/>
                <w:szCs w:val="26"/>
                <w:lang w:val="uk-UA" w:eastAsia="ru-RU"/>
              </w:rPr>
              <w:t>С</w:t>
            </w:r>
            <w:r w:rsidRPr="00314733">
              <w:rPr>
                <w:rFonts w:eastAsia="Times New Roman"/>
                <w:sz w:val="26"/>
                <w:szCs w:val="26"/>
                <w:lang w:val="uk-UA" w:eastAsia="ru-RU"/>
              </w:rPr>
              <w:t>творення потенційної можливості отримання спеціальних дозволів на користування надрами добросовісними суб’єктами господарювання</w:t>
            </w:r>
            <w:r>
              <w:rPr>
                <w:rFonts w:eastAsia="Times New Roman"/>
                <w:sz w:val="26"/>
                <w:szCs w:val="26"/>
                <w:lang w:val="uk-UA" w:eastAsia="ru-RU"/>
              </w:rPr>
              <w:t>.</w:t>
            </w:r>
          </w:p>
          <w:p w14:paraId="1624F7C4" w14:textId="628FA5AA" w:rsidR="00314733" w:rsidRPr="00314733" w:rsidRDefault="00314733" w:rsidP="00314733">
            <w:pPr>
              <w:widowControl w:val="0"/>
              <w:tabs>
                <w:tab w:val="left" w:pos="990"/>
              </w:tabs>
              <w:spacing w:after="120"/>
              <w:ind w:left="90"/>
              <w:jc w:val="both"/>
              <w:rPr>
                <w:rFonts w:eastAsia="Times New Roman"/>
                <w:sz w:val="26"/>
                <w:szCs w:val="26"/>
                <w:lang w:val="uk-UA" w:eastAsia="ru-RU"/>
              </w:rPr>
            </w:pPr>
            <w:r w:rsidRPr="00314733">
              <w:rPr>
                <w:rFonts w:eastAsia="Times New Roman"/>
                <w:sz w:val="26"/>
                <w:szCs w:val="26"/>
                <w:lang w:val="uk-UA" w:eastAsia="ru-RU"/>
              </w:rPr>
              <w:t>З</w:t>
            </w:r>
            <w:r w:rsidRPr="00314733">
              <w:rPr>
                <w:rFonts w:eastAsia="Times New Roman"/>
                <w:sz w:val="26"/>
                <w:szCs w:val="26"/>
                <w:lang w:val="uk-UA" w:eastAsia="ru-RU"/>
              </w:rPr>
              <w:t>абезпечення</w:t>
            </w:r>
            <w:r>
              <w:rPr>
                <w:rFonts w:eastAsia="Times New Roman"/>
                <w:sz w:val="26"/>
                <w:szCs w:val="26"/>
                <w:lang w:val="uk-UA" w:eastAsia="ru-RU"/>
              </w:rPr>
              <w:t xml:space="preserve"> </w:t>
            </w:r>
            <w:r w:rsidRPr="00314733">
              <w:rPr>
                <w:rFonts w:eastAsia="Times New Roman"/>
                <w:sz w:val="26"/>
                <w:szCs w:val="26"/>
                <w:lang w:val="uk-UA" w:eastAsia="ru-RU"/>
              </w:rPr>
              <w:t xml:space="preserve">законодавчого врегулювання питання щодо включення плати (збору) за компенсацію вартості первинної та вторинної геологічної інформації до складу спеціального фонду </w:t>
            </w:r>
            <w:r w:rsidRPr="00314733">
              <w:rPr>
                <w:rFonts w:eastAsia="Times New Roman"/>
                <w:sz w:val="26"/>
                <w:szCs w:val="26"/>
                <w:lang w:val="uk-UA" w:eastAsia="ru-RU"/>
              </w:rPr>
              <w:lastRenderedPageBreak/>
              <w:t>державного бюджету та напрямків використання коштів спеціального фонду</w:t>
            </w:r>
            <w:r>
              <w:rPr>
                <w:rFonts w:eastAsia="Times New Roman"/>
                <w:sz w:val="26"/>
                <w:szCs w:val="26"/>
                <w:lang w:val="uk-UA" w:eastAsia="ru-RU"/>
              </w:rPr>
              <w:t>.</w:t>
            </w:r>
          </w:p>
          <w:p w14:paraId="2341E8E1" w14:textId="2E1E6CEA" w:rsidR="00314733" w:rsidRPr="00314733" w:rsidRDefault="00314733" w:rsidP="00314733">
            <w:pPr>
              <w:widowControl w:val="0"/>
              <w:tabs>
                <w:tab w:val="left" w:pos="990"/>
              </w:tabs>
              <w:spacing w:after="120"/>
              <w:ind w:left="90"/>
              <w:jc w:val="both"/>
              <w:rPr>
                <w:rFonts w:eastAsia="Times New Roman"/>
                <w:sz w:val="26"/>
                <w:szCs w:val="26"/>
                <w:lang w:val="uk-UA" w:eastAsia="ru-RU"/>
              </w:rPr>
            </w:pPr>
            <w:r w:rsidRPr="00314733">
              <w:rPr>
                <w:rFonts w:eastAsia="Times New Roman"/>
                <w:sz w:val="26"/>
                <w:szCs w:val="26"/>
                <w:lang w:val="uk-UA" w:eastAsia="ru-RU"/>
              </w:rPr>
              <w:t>С</w:t>
            </w:r>
            <w:r w:rsidRPr="00314733">
              <w:rPr>
                <w:rFonts w:eastAsia="Times New Roman"/>
                <w:sz w:val="26"/>
                <w:szCs w:val="26"/>
                <w:lang w:val="uk-UA" w:eastAsia="ru-RU"/>
              </w:rPr>
              <w:t>творення</w:t>
            </w:r>
            <w:r>
              <w:rPr>
                <w:rFonts w:eastAsia="Times New Roman"/>
                <w:sz w:val="26"/>
                <w:szCs w:val="26"/>
                <w:lang w:val="uk-UA" w:eastAsia="ru-RU"/>
              </w:rPr>
              <w:t xml:space="preserve"> </w:t>
            </w:r>
            <w:r w:rsidRPr="00314733">
              <w:rPr>
                <w:rFonts w:eastAsia="Times New Roman"/>
                <w:sz w:val="26"/>
                <w:szCs w:val="26"/>
                <w:lang w:val="uk-UA" w:eastAsia="ru-RU"/>
              </w:rPr>
              <w:t>прозорої, зручної та зрозумілої системи, користування надрам</w:t>
            </w:r>
            <w:r>
              <w:rPr>
                <w:rFonts w:eastAsia="Times New Roman"/>
                <w:sz w:val="26"/>
                <w:szCs w:val="26"/>
                <w:lang w:val="uk-UA" w:eastAsia="ru-RU"/>
              </w:rPr>
              <w:t>.</w:t>
            </w:r>
          </w:p>
          <w:p w14:paraId="328FCEF0" w14:textId="21B153FE" w:rsidR="00314733" w:rsidRPr="00314733" w:rsidRDefault="00314733" w:rsidP="00314733">
            <w:pPr>
              <w:widowControl w:val="0"/>
              <w:tabs>
                <w:tab w:val="left" w:pos="990"/>
              </w:tabs>
              <w:spacing w:after="120"/>
              <w:ind w:left="90"/>
              <w:jc w:val="both"/>
              <w:rPr>
                <w:rFonts w:eastAsia="Times New Roman"/>
                <w:sz w:val="26"/>
                <w:szCs w:val="26"/>
                <w:lang w:val="uk-UA" w:eastAsia="ru-RU"/>
              </w:rPr>
            </w:pPr>
            <w:r>
              <w:rPr>
                <w:rFonts w:eastAsia="Times New Roman"/>
                <w:sz w:val="26"/>
                <w:szCs w:val="26"/>
                <w:lang w:val="uk-UA" w:eastAsia="ru-RU"/>
              </w:rPr>
              <w:t>П</w:t>
            </w:r>
            <w:r w:rsidRPr="00314733">
              <w:rPr>
                <w:rFonts w:eastAsia="Times New Roman"/>
                <w:sz w:val="26"/>
                <w:szCs w:val="26"/>
                <w:lang w:val="uk-UA" w:eastAsia="ru-RU"/>
              </w:rPr>
              <w:t>ідвищення прозорості та оперативності вирішення завдань у сфері надрокористування</w:t>
            </w:r>
            <w:r>
              <w:rPr>
                <w:rFonts w:eastAsia="Times New Roman"/>
                <w:sz w:val="26"/>
                <w:szCs w:val="26"/>
                <w:lang w:val="uk-UA" w:eastAsia="ru-RU"/>
              </w:rPr>
              <w:t>.</w:t>
            </w:r>
          </w:p>
          <w:p w14:paraId="5202A6CD" w14:textId="4658C2DD" w:rsidR="00314733" w:rsidRPr="00314733" w:rsidRDefault="00314733" w:rsidP="00314733">
            <w:pPr>
              <w:widowControl w:val="0"/>
              <w:tabs>
                <w:tab w:val="left" w:pos="990"/>
              </w:tabs>
              <w:spacing w:after="120"/>
              <w:ind w:left="90"/>
              <w:jc w:val="both"/>
              <w:rPr>
                <w:rFonts w:eastAsia="Times New Roman"/>
                <w:sz w:val="26"/>
                <w:szCs w:val="26"/>
                <w:lang w:val="uk-UA" w:eastAsia="ru-RU"/>
              </w:rPr>
            </w:pPr>
            <w:r>
              <w:rPr>
                <w:rFonts w:eastAsia="Times New Roman"/>
                <w:sz w:val="26"/>
                <w:szCs w:val="26"/>
                <w:lang w:val="uk-UA" w:eastAsia="ru-RU"/>
              </w:rPr>
              <w:t>З</w:t>
            </w:r>
            <w:r w:rsidRPr="00314733">
              <w:rPr>
                <w:rFonts w:eastAsia="Times New Roman"/>
                <w:sz w:val="26"/>
                <w:szCs w:val="26"/>
                <w:lang w:val="uk-UA" w:eastAsia="ru-RU"/>
              </w:rPr>
              <w:t>більшення інвестиційної привабливості сфери надрокористування</w:t>
            </w:r>
            <w:r>
              <w:rPr>
                <w:rFonts w:eastAsia="Times New Roman"/>
                <w:sz w:val="26"/>
                <w:szCs w:val="26"/>
                <w:lang w:val="uk-UA" w:eastAsia="ru-RU"/>
              </w:rPr>
              <w:t>.</w:t>
            </w:r>
          </w:p>
          <w:p w14:paraId="0C72E5E0" w14:textId="3246BBA8" w:rsidR="00F111FF" w:rsidRPr="00C96347" w:rsidRDefault="00314733" w:rsidP="00314733">
            <w:pPr>
              <w:widowControl w:val="0"/>
              <w:tabs>
                <w:tab w:val="left" w:pos="990"/>
              </w:tabs>
              <w:spacing w:after="120"/>
              <w:ind w:left="90"/>
              <w:jc w:val="both"/>
              <w:rPr>
                <w:rFonts w:eastAsia="Times New Roman"/>
                <w:sz w:val="26"/>
                <w:szCs w:val="26"/>
                <w:lang w:val="uk-UA" w:eastAsia="ru-RU"/>
              </w:rPr>
            </w:pPr>
            <w:r>
              <w:rPr>
                <w:rFonts w:eastAsia="Times New Roman"/>
                <w:sz w:val="26"/>
                <w:szCs w:val="26"/>
                <w:lang w:val="uk-UA" w:eastAsia="ru-RU"/>
              </w:rPr>
              <w:t>П</w:t>
            </w:r>
            <w:r w:rsidRPr="00314733">
              <w:rPr>
                <w:rFonts w:eastAsia="Times New Roman"/>
                <w:sz w:val="26"/>
                <w:szCs w:val="26"/>
                <w:lang w:val="uk-UA" w:eastAsia="ru-RU"/>
              </w:rPr>
              <w:t>ідвищення рівня конкуренції у сфері надрокористування.</w:t>
            </w:r>
          </w:p>
        </w:tc>
      </w:tr>
      <w:tr w:rsidR="00EC6739" w:rsidRPr="00071A58" w14:paraId="206F713F" w14:textId="77777777" w:rsidTr="00191984">
        <w:tc>
          <w:tcPr>
            <w:tcW w:w="2430" w:type="dxa"/>
            <w:tcBorders>
              <w:top w:val="single" w:sz="4" w:space="0" w:color="auto"/>
              <w:left w:val="nil"/>
              <w:bottom w:val="single" w:sz="4" w:space="0" w:color="auto"/>
              <w:right w:val="nil"/>
            </w:tcBorders>
          </w:tcPr>
          <w:p w14:paraId="50088F06" w14:textId="77777777" w:rsidR="00EC6739" w:rsidRPr="00C96347" w:rsidRDefault="00EC6739" w:rsidP="00FA7487">
            <w:pPr>
              <w:widowControl w:val="0"/>
              <w:tabs>
                <w:tab w:val="left" w:pos="990"/>
              </w:tabs>
              <w:spacing w:after="120"/>
              <w:ind w:left="90"/>
              <w:rPr>
                <w:rFonts w:eastAsia="Times New Roman"/>
                <w:sz w:val="26"/>
                <w:szCs w:val="26"/>
                <w:lang w:val="uk-UA" w:eastAsia="ru-RU"/>
              </w:rPr>
            </w:pPr>
          </w:p>
        </w:tc>
        <w:tc>
          <w:tcPr>
            <w:tcW w:w="2815" w:type="dxa"/>
            <w:tcBorders>
              <w:top w:val="single" w:sz="4" w:space="0" w:color="auto"/>
              <w:left w:val="nil"/>
              <w:bottom w:val="single" w:sz="4" w:space="0" w:color="auto"/>
              <w:right w:val="nil"/>
            </w:tcBorders>
          </w:tcPr>
          <w:p w14:paraId="7363ADF5" w14:textId="77777777" w:rsidR="00EC6739" w:rsidRPr="00C96347" w:rsidRDefault="00EC6739" w:rsidP="00FA7487">
            <w:pPr>
              <w:widowControl w:val="0"/>
              <w:tabs>
                <w:tab w:val="left" w:pos="990"/>
              </w:tabs>
              <w:spacing w:after="120"/>
              <w:ind w:left="90"/>
              <w:rPr>
                <w:rFonts w:eastAsia="Times New Roman"/>
                <w:sz w:val="26"/>
                <w:szCs w:val="26"/>
                <w:lang w:val="uk-UA" w:eastAsia="ru-RU"/>
              </w:rPr>
            </w:pPr>
          </w:p>
        </w:tc>
        <w:tc>
          <w:tcPr>
            <w:tcW w:w="4515" w:type="dxa"/>
            <w:gridSpan w:val="3"/>
            <w:tcBorders>
              <w:top w:val="single" w:sz="4" w:space="0" w:color="auto"/>
              <w:left w:val="nil"/>
              <w:bottom w:val="single" w:sz="4" w:space="0" w:color="auto"/>
              <w:right w:val="nil"/>
            </w:tcBorders>
          </w:tcPr>
          <w:p w14:paraId="5215912E" w14:textId="77777777" w:rsidR="00EC6739" w:rsidRPr="00C96347" w:rsidRDefault="00EC6739" w:rsidP="00FA7487">
            <w:pPr>
              <w:widowControl w:val="0"/>
              <w:tabs>
                <w:tab w:val="left" w:pos="180"/>
                <w:tab w:val="left" w:pos="990"/>
              </w:tabs>
              <w:spacing w:after="120"/>
              <w:ind w:left="90"/>
              <w:rPr>
                <w:rFonts w:eastAsia="Times New Roman"/>
                <w:sz w:val="26"/>
                <w:szCs w:val="26"/>
                <w:lang w:val="uk-UA" w:eastAsia="uk-UA"/>
              </w:rPr>
            </w:pPr>
          </w:p>
        </w:tc>
      </w:tr>
      <w:tr w:rsidR="00382BB0" w:rsidRPr="00C96347" w14:paraId="0AF65953" w14:textId="77777777" w:rsidTr="00191984">
        <w:tc>
          <w:tcPr>
            <w:tcW w:w="2430" w:type="dxa"/>
            <w:tcBorders>
              <w:top w:val="single" w:sz="4" w:space="0" w:color="auto"/>
            </w:tcBorders>
          </w:tcPr>
          <w:p w14:paraId="6E584810" w14:textId="77777777"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Рейтинг результативності</w:t>
            </w:r>
          </w:p>
        </w:tc>
        <w:tc>
          <w:tcPr>
            <w:tcW w:w="2815" w:type="dxa"/>
            <w:tcBorders>
              <w:top w:val="single" w:sz="4" w:space="0" w:color="auto"/>
            </w:tcBorders>
          </w:tcPr>
          <w:p w14:paraId="4BD18745" w14:textId="77777777"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Вигоди (підсумок)</w:t>
            </w:r>
          </w:p>
        </w:tc>
        <w:tc>
          <w:tcPr>
            <w:tcW w:w="2495" w:type="dxa"/>
            <w:gridSpan w:val="2"/>
            <w:tcBorders>
              <w:top w:val="single" w:sz="4" w:space="0" w:color="auto"/>
            </w:tcBorders>
          </w:tcPr>
          <w:p w14:paraId="403F4CD7" w14:textId="77777777"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Витрати (підсумок)</w:t>
            </w:r>
          </w:p>
        </w:tc>
        <w:tc>
          <w:tcPr>
            <w:tcW w:w="2020" w:type="dxa"/>
            <w:tcBorders>
              <w:top w:val="single" w:sz="4" w:space="0" w:color="auto"/>
            </w:tcBorders>
          </w:tcPr>
          <w:p w14:paraId="5773A7B9" w14:textId="77777777"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Обґрунтування відповідного місця альтернативи у рейтингу</w:t>
            </w:r>
          </w:p>
        </w:tc>
      </w:tr>
      <w:tr w:rsidR="00382BB0" w:rsidRPr="00C96347" w14:paraId="18D4358B" w14:textId="77777777" w:rsidTr="00191984">
        <w:tc>
          <w:tcPr>
            <w:tcW w:w="2430" w:type="dxa"/>
            <w:tcBorders>
              <w:bottom w:val="single" w:sz="4" w:space="0" w:color="auto"/>
            </w:tcBorders>
          </w:tcPr>
          <w:p w14:paraId="27CD74F5" w14:textId="77777777" w:rsidR="00382BB0" w:rsidRPr="00C96347" w:rsidRDefault="00382BB0"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 xml:space="preserve">Альтернатива </w:t>
            </w:r>
            <w:r w:rsidR="00F111FF" w:rsidRPr="00C96347">
              <w:rPr>
                <w:rFonts w:eastAsia="Times New Roman"/>
                <w:sz w:val="26"/>
                <w:szCs w:val="26"/>
                <w:lang w:val="uk-UA" w:eastAsia="ru-RU"/>
              </w:rPr>
              <w:t>2</w:t>
            </w:r>
            <w:r w:rsidRPr="00C96347">
              <w:rPr>
                <w:rFonts w:eastAsia="Times New Roman"/>
                <w:sz w:val="26"/>
                <w:szCs w:val="26"/>
                <w:lang w:val="uk-UA" w:eastAsia="ru-RU"/>
              </w:rPr>
              <w:t>.</w:t>
            </w:r>
          </w:p>
          <w:p w14:paraId="100CB080" w14:textId="77777777" w:rsidR="00382BB0" w:rsidRPr="00C96347" w:rsidRDefault="00382BB0" w:rsidP="00FA7487">
            <w:pPr>
              <w:widowControl w:val="0"/>
              <w:tabs>
                <w:tab w:val="left" w:pos="990"/>
              </w:tabs>
              <w:spacing w:after="120"/>
              <w:ind w:left="90"/>
              <w:rPr>
                <w:rFonts w:eastAsia="Times New Roman"/>
                <w:sz w:val="26"/>
                <w:szCs w:val="26"/>
                <w:lang w:val="uk-UA" w:eastAsia="ru-RU"/>
              </w:rPr>
            </w:pPr>
          </w:p>
        </w:tc>
        <w:tc>
          <w:tcPr>
            <w:tcW w:w="2815" w:type="dxa"/>
            <w:tcBorders>
              <w:bottom w:val="single" w:sz="4" w:space="0" w:color="auto"/>
            </w:tcBorders>
          </w:tcPr>
          <w:p w14:paraId="51DBDBA4" w14:textId="77777777" w:rsidR="00ED0095" w:rsidRPr="00C96347" w:rsidRDefault="00ED0095" w:rsidP="00FA7487">
            <w:pPr>
              <w:widowControl w:val="0"/>
              <w:tabs>
                <w:tab w:val="left" w:pos="-3686"/>
                <w:tab w:val="left" w:pos="990"/>
              </w:tabs>
              <w:spacing w:after="120"/>
              <w:ind w:left="90"/>
              <w:rPr>
                <w:rFonts w:eastAsia="Times New Roman"/>
                <w:b/>
                <w:sz w:val="26"/>
                <w:szCs w:val="26"/>
                <w:lang w:val="uk-UA" w:eastAsia="ru-RU"/>
              </w:rPr>
            </w:pPr>
            <w:r w:rsidRPr="00C96347">
              <w:rPr>
                <w:rFonts w:eastAsia="Times New Roman"/>
                <w:b/>
                <w:sz w:val="26"/>
                <w:szCs w:val="26"/>
                <w:lang w:val="uk-UA" w:eastAsia="ru-RU"/>
              </w:rPr>
              <w:t>Для держави:</w:t>
            </w:r>
            <w:r w:rsidR="005C4067" w:rsidRPr="00C96347">
              <w:rPr>
                <w:rFonts w:eastAsia="Times New Roman"/>
                <w:b/>
                <w:sz w:val="26"/>
                <w:szCs w:val="26"/>
                <w:lang w:val="uk-UA" w:eastAsia="ru-RU"/>
              </w:rPr>
              <w:t xml:space="preserve"> </w:t>
            </w:r>
          </w:p>
          <w:p w14:paraId="0BB853F9" w14:textId="6C4B5319" w:rsidR="00732B90" w:rsidRPr="00732B90" w:rsidRDefault="00732B90" w:rsidP="00732B90">
            <w:pPr>
              <w:widowControl w:val="0"/>
              <w:tabs>
                <w:tab w:val="left" w:pos="-3686"/>
                <w:tab w:val="left" w:pos="990"/>
              </w:tabs>
              <w:spacing w:after="120"/>
              <w:ind w:left="90"/>
              <w:rPr>
                <w:rFonts w:eastAsia="Times New Roman"/>
                <w:bCs/>
                <w:sz w:val="26"/>
                <w:szCs w:val="26"/>
                <w:lang w:val="uk-UA" w:eastAsia="ru-RU"/>
              </w:rPr>
            </w:pPr>
            <w:r w:rsidRPr="00732B90">
              <w:rPr>
                <w:rFonts w:eastAsia="Times New Roman"/>
                <w:bCs/>
                <w:sz w:val="26"/>
                <w:szCs w:val="26"/>
                <w:lang w:val="uk-UA" w:eastAsia="ru-RU"/>
              </w:rPr>
              <w:t>Належне управління правами держави.</w:t>
            </w:r>
          </w:p>
          <w:p w14:paraId="397A35CC" w14:textId="77777777" w:rsidR="00732B90" w:rsidRPr="00732B90" w:rsidRDefault="00732B90" w:rsidP="00732B90">
            <w:pPr>
              <w:widowControl w:val="0"/>
              <w:tabs>
                <w:tab w:val="left" w:pos="-3686"/>
                <w:tab w:val="left" w:pos="990"/>
              </w:tabs>
              <w:spacing w:after="120"/>
              <w:ind w:left="90"/>
              <w:rPr>
                <w:rFonts w:eastAsia="Times New Roman"/>
                <w:bCs/>
                <w:sz w:val="26"/>
                <w:szCs w:val="26"/>
                <w:lang w:val="uk-UA" w:eastAsia="ru-RU"/>
              </w:rPr>
            </w:pPr>
            <w:r w:rsidRPr="00732B90">
              <w:rPr>
                <w:rFonts w:eastAsia="Times New Roman"/>
                <w:bCs/>
                <w:sz w:val="26"/>
                <w:szCs w:val="26"/>
                <w:lang w:val="uk-UA" w:eastAsia="ru-RU"/>
              </w:rPr>
              <w:t>Підвищення прозорості та оперативності вирішення завдань у сфері надрокористування.</w:t>
            </w:r>
          </w:p>
          <w:p w14:paraId="206EB1BF" w14:textId="77777777" w:rsidR="00732B90" w:rsidRPr="00732B90" w:rsidRDefault="00732B90" w:rsidP="00732B90">
            <w:pPr>
              <w:widowControl w:val="0"/>
              <w:tabs>
                <w:tab w:val="left" w:pos="-3686"/>
                <w:tab w:val="left" w:pos="990"/>
              </w:tabs>
              <w:spacing w:after="120"/>
              <w:ind w:left="90"/>
              <w:rPr>
                <w:rFonts w:eastAsia="Times New Roman"/>
                <w:bCs/>
                <w:sz w:val="26"/>
                <w:szCs w:val="26"/>
                <w:lang w:val="uk-UA" w:eastAsia="ru-RU"/>
              </w:rPr>
            </w:pPr>
            <w:r w:rsidRPr="00732B90">
              <w:rPr>
                <w:rFonts w:eastAsia="Times New Roman"/>
                <w:bCs/>
                <w:sz w:val="26"/>
                <w:szCs w:val="26"/>
                <w:lang w:val="uk-UA" w:eastAsia="ru-RU"/>
              </w:rPr>
              <w:t>Збільшення інвестиційної привабливості сфери надрокористування.</w:t>
            </w:r>
          </w:p>
          <w:p w14:paraId="09E45B65" w14:textId="77777777" w:rsidR="00F30C56" w:rsidRDefault="00F30C56" w:rsidP="0049023B">
            <w:pPr>
              <w:widowControl w:val="0"/>
              <w:tabs>
                <w:tab w:val="left" w:pos="-3686"/>
                <w:tab w:val="left" w:pos="990"/>
              </w:tabs>
              <w:spacing w:after="120"/>
              <w:ind w:left="90"/>
              <w:rPr>
                <w:rFonts w:eastAsia="Times New Roman"/>
                <w:b/>
                <w:sz w:val="26"/>
                <w:szCs w:val="26"/>
                <w:lang w:val="uk-UA" w:eastAsia="ru-RU"/>
              </w:rPr>
            </w:pPr>
          </w:p>
          <w:p w14:paraId="590C3629" w14:textId="77777777" w:rsidR="00F30C56" w:rsidRPr="00F30C56" w:rsidRDefault="00F30C56" w:rsidP="0049023B">
            <w:pPr>
              <w:widowControl w:val="0"/>
              <w:tabs>
                <w:tab w:val="left" w:pos="-3686"/>
                <w:tab w:val="left" w:pos="990"/>
              </w:tabs>
              <w:spacing w:after="120"/>
              <w:ind w:left="90"/>
              <w:rPr>
                <w:rFonts w:eastAsia="Times New Roman"/>
                <w:b/>
                <w:sz w:val="18"/>
                <w:szCs w:val="18"/>
                <w:lang w:val="uk-UA" w:eastAsia="ru-RU"/>
              </w:rPr>
            </w:pPr>
          </w:p>
          <w:p w14:paraId="0FCB82D7" w14:textId="1892F6A1" w:rsidR="00732B90" w:rsidRPr="0049023B" w:rsidRDefault="00ED0095" w:rsidP="0049023B">
            <w:pPr>
              <w:widowControl w:val="0"/>
              <w:tabs>
                <w:tab w:val="left" w:pos="-3686"/>
                <w:tab w:val="left" w:pos="990"/>
              </w:tabs>
              <w:spacing w:after="120"/>
              <w:ind w:left="90"/>
              <w:rPr>
                <w:rFonts w:eastAsia="Times New Roman"/>
                <w:b/>
                <w:sz w:val="26"/>
                <w:szCs w:val="26"/>
                <w:lang w:val="uk-UA" w:eastAsia="ru-RU"/>
              </w:rPr>
            </w:pPr>
            <w:r w:rsidRPr="00C96347">
              <w:rPr>
                <w:rFonts w:eastAsia="Times New Roman"/>
                <w:b/>
                <w:sz w:val="26"/>
                <w:szCs w:val="26"/>
                <w:lang w:val="uk-UA" w:eastAsia="ru-RU"/>
              </w:rPr>
              <w:t>Для суб’єктів господарювання:</w:t>
            </w:r>
            <w:r w:rsidR="000778FD" w:rsidRPr="00C96347">
              <w:rPr>
                <w:rFonts w:eastAsia="Times New Roman"/>
                <w:b/>
                <w:sz w:val="26"/>
                <w:szCs w:val="26"/>
                <w:lang w:val="uk-UA" w:eastAsia="ru-RU"/>
              </w:rPr>
              <w:t xml:space="preserve"> </w:t>
            </w:r>
          </w:p>
          <w:p w14:paraId="555A9571" w14:textId="77777777" w:rsidR="0049023B" w:rsidRDefault="00732B90" w:rsidP="00732B90">
            <w:pPr>
              <w:widowControl w:val="0"/>
              <w:tabs>
                <w:tab w:val="left" w:pos="990"/>
              </w:tabs>
              <w:spacing w:after="120"/>
              <w:ind w:left="90"/>
              <w:jc w:val="both"/>
              <w:rPr>
                <w:rFonts w:eastAsia="Times New Roman"/>
                <w:sz w:val="26"/>
                <w:szCs w:val="26"/>
                <w:lang w:val="uk-UA" w:eastAsia="ru-RU"/>
              </w:rPr>
            </w:pPr>
            <w:r w:rsidRPr="00732B90">
              <w:rPr>
                <w:rFonts w:eastAsia="Times New Roman"/>
                <w:sz w:val="26"/>
                <w:szCs w:val="26"/>
                <w:lang w:val="uk-UA" w:eastAsia="ru-RU"/>
              </w:rPr>
              <w:t>Забезпечення відкритості та прозорості у сфері надрокористування.</w:t>
            </w:r>
          </w:p>
          <w:p w14:paraId="50842AC7" w14:textId="77777777" w:rsidR="00ED0095" w:rsidRDefault="00732B90" w:rsidP="00732B90">
            <w:pPr>
              <w:widowControl w:val="0"/>
              <w:tabs>
                <w:tab w:val="left" w:pos="-3686"/>
                <w:tab w:val="left" w:pos="990"/>
              </w:tabs>
              <w:spacing w:after="120"/>
              <w:ind w:left="90"/>
              <w:rPr>
                <w:rFonts w:eastAsia="Times New Roman"/>
                <w:sz w:val="26"/>
                <w:szCs w:val="26"/>
                <w:lang w:val="uk-UA" w:eastAsia="ru-RU"/>
              </w:rPr>
            </w:pPr>
            <w:r w:rsidRPr="00732B90">
              <w:rPr>
                <w:rFonts w:eastAsia="Times New Roman"/>
                <w:sz w:val="26"/>
                <w:szCs w:val="26"/>
                <w:lang w:val="uk-UA" w:eastAsia="ru-RU"/>
              </w:rPr>
              <w:t xml:space="preserve">Забезпечення прав та </w:t>
            </w:r>
            <w:r w:rsidRPr="00732B90">
              <w:rPr>
                <w:rFonts w:eastAsia="Times New Roman"/>
                <w:sz w:val="26"/>
                <w:szCs w:val="26"/>
                <w:lang w:val="uk-UA" w:eastAsia="ru-RU"/>
              </w:rPr>
              <w:lastRenderedPageBreak/>
              <w:t xml:space="preserve">законних інтересів </w:t>
            </w:r>
            <w:r w:rsidR="005632E1">
              <w:rPr>
                <w:rFonts w:eastAsia="Times New Roman"/>
                <w:sz w:val="26"/>
                <w:szCs w:val="26"/>
                <w:lang w:val="uk-UA" w:eastAsia="ru-RU"/>
              </w:rPr>
              <w:t>добросовісних суб’єктів господарювання</w:t>
            </w:r>
            <w:r w:rsidRPr="00732B90">
              <w:rPr>
                <w:rFonts w:eastAsia="Times New Roman"/>
                <w:sz w:val="26"/>
                <w:szCs w:val="26"/>
                <w:lang w:val="uk-UA" w:eastAsia="ru-RU"/>
              </w:rPr>
              <w:t>.</w:t>
            </w:r>
          </w:p>
          <w:p w14:paraId="747F42A1" w14:textId="6F79E4AD" w:rsidR="005632E1" w:rsidRPr="00C96347" w:rsidRDefault="005632E1" w:rsidP="00732B90">
            <w:pPr>
              <w:widowControl w:val="0"/>
              <w:tabs>
                <w:tab w:val="left" w:pos="-3686"/>
                <w:tab w:val="left" w:pos="990"/>
              </w:tabs>
              <w:spacing w:after="120"/>
              <w:ind w:left="90"/>
              <w:rPr>
                <w:rFonts w:eastAsia="Times New Roman"/>
                <w:bCs/>
                <w:sz w:val="26"/>
                <w:szCs w:val="26"/>
                <w:lang w:val="uk-UA" w:eastAsia="ru-RU"/>
              </w:rPr>
            </w:pPr>
            <w:r>
              <w:rPr>
                <w:rFonts w:eastAsia="Times New Roman"/>
                <w:sz w:val="26"/>
                <w:szCs w:val="26"/>
                <w:lang w:val="uk-UA" w:eastAsia="ru-RU"/>
              </w:rPr>
              <w:t>П</w:t>
            </w:r>
            <w:r w:rsidRPr="00314733">
              <w:rPr>
                <w:rFonts w:eastAsia="Times New Roman"/>
                <w:sz w:val="26"/>
                <w:szCs w:val="26"/>
                <w:lang w:val="uk-UA" w:eastAsia="ru-RU"/>
              </w:rPr>
              <w:t>ідвищення рівня конкуренції у сфері надрокористування</w:t>
            </w:r>
          </w:p>
        </w:tc>
        <w:tc>
          <w:tcPr>
            <w:tcW w:w="2495" w:type="dxa"/>
            <w:gridSpan w:val="2"/>
            <w:tcBorders>
              <w:bottom w:val="single" w:sz="4" w:space="0" w:color="auto"/>
            </w:tcBorders>
          </w:tcPr>
          <w:p w14:paraId="512C1BAA" w14:textId="77777777" w:rsidR="001609B8" w:rsidRPr="00C96347" w:rsidRDefault="00ED0095" w:rsidP="00FA7487">
            <w:pPr>
              <w:widowControl w:val="0"/>
              <w:tabs>
                <w:tab w:val="left" w:pos="990"/>
              </w:tabs>
              <w:spacing w:after="120"/>
              <w:ind w:left="90"/>
              <w:rPr>
                <w:rFonts w:eastAsia="Times New Roman"/>
                <w:bCs/>
                <w:sz w:val="26"/>
                <w:szCs w:val="26"/>
                <w:lang w:val="uk-UA" w:eastAsia="uk-UA"/>
              </w:rPr>
            </w:pPr>
            <w:r w:rsidRPr="00C96347">
              <w:rPr>
                <w:rFonts w:eastAsia="Times New Roman"/>
                <w:b/>
                <w:sz w:val="26"/>
                <w:szCs w:val="26"/>
                <w:lang w:val="uk-UA" w:eastAsia="ru-RU"/>
              </w:rPr>
              <w:lastRenderedPageBreak/>
              <w:t>Для держави:</w:t>
            </w:r>
            <w:r w:rsidR="005C4067" w:rsidRPr="00C96347">
              <w:rPr>
                <w:rFonts w:eastAsia="Times New Roman"/>
                <w:bCs/>
                <w:sz w:val="26"/>
                <w:szCs w:val="26"/>
                <w:lang w:val="uk-UA" w:eastAsia="uk-UA"/>
              </w:rPr>
              <w:t xml:space="preserve"> </w:t>
            </w:r>
          </w:p>
          <w:p w14:paraId="242E284B" w14:textId="77777777" w:rsidR="00C65004" w:rsidRPr="00C96347" w:rsidRDefault="00C65004" w:rsidP="00FA7487">
            <w:pPr>
              <w:widowControl w:val="0"/>
              <w:tabs>
                <w:tab w:val="left" w:pos="990"/>
              </w:tabs>
              <w:spacing w:after="120"/>
              <w:ind w:left="90"/>
              <w:rPr>
                <w:rFonts w:eastAsia="Times New Roman"/>
                <w:bCs/>
                <w:sz w:val="26"/>
                <w:szCs w:val="26"/>
                <w:lang w:val="uk-UA" w:eastAsia="uk-UA"/>
              </w:rPr>
            </w:pPr>
            <w:r w:rsidRPr="00C96347">
              <w:rPr>
                <w:rFonts w:eastAsia="Times New Roman"/>
                <w:bCs/>
                <w:sz w:val="26"/>
                <w:szCs w:val="26"/>
                <w:lang w:val="uk-UA" w:eastAsia="uk-UA"/>
              </w:rPr>
              <w:t>Відсутні</w:t>
            </w:r>
          </w:p>
          <w:p w14:paraId="19CC8F6E" w14:textId="77777777" w:rsidR="00382BB0" w:rsidRPr="00C96347" w:rsidRDefault="00ED0095" w:rsidP="00FA7487">
            <w:pPr>
              <w:widowControl w:val="0"/>
              <w:tabs>
                <w:tab w:val="left" w:pos="990"/>
              </w:tabs>
              <w:spacing w:after="120"/>
              <w:ind w:left="90"/>
              <w:rPr>
                <w:rFonts w:eastAsia="Times New Roman"/>
                <w:b/>
                <w:sz w:val="26"/>
                <w:szCs w:val="26"/>
                <w:lang w:val="uk-UA" w:eastAsia="ru-RU"/>
              </w:rPr>
            </w:pPr>
            <w:r w:rsidRPr="00C96347">
              <w:rPr>
                <w:rFonts w:eastAsia="Times New Roman"/>
                <w:b/>
                <w:sz w:val="26"/>
                <w:szCs w:val="26"/>
                <w:lang w:val="uk-UA" w:eastAsia="ru-RU"/>
              </w:rPr>
              <w:t>Для суб’єктів господарювання:</w:t>
            </w:r>
            <w:r w:rsidR="00BD33FC" w:rsidRPr="00C96347">
              <w:rPr>
                <w:rFonts w:eastAsia="Times New Roman"/>
                <w:b/>
                <w:sz w:val="26"/>
                <w:szCs w:val="26"/>
                <w:lang w:val="uk-UA" w:eastAsia="ru-RU"/>
              </w:rPr>
              <w:t xml:space="preserve"> </w:t>
            </w:r>
          </w:p>
          <w:p w14:paraId="57A71BB1" w14:textId="77777777" w:rsidR="00343894" w:rsidRPr="00C96347" w:rsidRDefault="00343894"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Прогнозуються витрати, пов’язані виключно з необхідністю ознайомитись з новими вимогами регулювання.</w:t>
            </w:r>
          </w:p>
          <w:p w14:paraId="40DE4000" w14:textId="77777777" w:rsidR="008B69DB" w:rsidRPr="00C96347" w:rsidRDefault="00343894"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А саме: 0,5 год на ознайомлення з нормативно-правовим актом.</w:t>
            </w:r>
          </w:p>
        </w:tc>
        <w:tc>
          <w:tcPr>
            <w:tcW w:w="2020" w:type="dxa"/>
            <w:tcBorders>
              <w:bottom w:val="single" w:sz="4" w:space="0" w:color="auto"/>
            </w:tcBorders>
          </w:tcPr>
          <w:p w14:paraId="294A0CA7" w14:textId="77777777" w:rsidR="00382BB0" w:rsidRPr="00C96347" w:rsidRDefault="00CB4E7A"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Дана альтернатива забезпечує потреби у розв’язанні проблеми та досягнення встановлених цілей.</w:t>
            </w:r>
          </w:p>
        </w:tc>
      </w:tr>
      <w:tr w:rsidR="003D7AAF" w:rsidRPr="00C96347" w14:paraId="0C017C8D" w14:textId="77777777" w:rsidTr="00191984">
        <w:tc>
          <w:tcPr>
            <w:tcW w:w="2430" w:type="dxa"/>
            <w:tcBorders>
              <w:bottom w:val="single" w:sz="4" w:space="0" w:color="auto"/>
            </w:tcBorders>
          </w:tcPr>
          <w:p w14:paraId="2016C4EE" w14:textId="77777777" w:rsidR="003D7AAF" w:rsidRPr="00C96347" w:rsidRDefault="003D7AAF" w:rsidP="003D7AAF">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Альтернатива 1.</w:t>
            </w:r>
          </w:p>
        </w:tc>
        <w:tc>
          <w:tcPr>
            <w:tcW w:w="2815" w:type="dxa"/>
            <w:tcBorders>
              <w:bottom w:val="single" w:sz="4" w:space="0" w:color="auto"/>
            </w:tcBorders>
          </w:tcPr>
          <w:p w14:paraId="248D911D" w14:textId="77777777" w:rsidR="003D7AAF" w:rsidRPr="00C96347" w:rsidRDefault="003D7AAF" w:rsidP="003D7AAF">
            <w:pPr>
              <w:widowControl w:val="0"/>
              <w:tabs>
                <w:tab w:val="left" w:pos="990"/>
              </w:tabs>
              <w:spacing w:after="120"/>
              <w:ind w:left="90"/>
              <w:rPr>
                <w:rFonts w:eastAsia="Times New Roman"/>
                <w:b/>
                <w:bCs/>
                <w:sz w:val="26"/>
                <w:szCs w:val="26"/>
                <w:lang w:val="uk-UA" w:eastAsia="uk-UA"/>
              </w:rPr>
            </w:pPr>
            <w:r w:rsidRPr="00C96347">
              <w:rPr>
                <w:rFonts w:eastAsia="Times New Roman"/>
                <w:b/>
                <w:bCs/>
                <w:sz w:val="26"/>
                <w:szCs w:val="26"/>
                <w:lang w:val="uk-UA" w:eastAsia="uk-UA"/>
              </w:rPr>
              <w:t xml:space="preserve">Для держави: </w:t>
            </w:r>
          </w:p>
          <w:p w14:paraId="6604D748" w14:textId="77777777" w:rsidR="003D7AAF" w:rsidRPr="00C96347" w:rsidRDefault="003D7AAF" w:rsidP="003D7AAF">
            <w:pPr>
              <w:widowControl w:val="0"/>
              <w:tabs>
                <w:tab w:val="left" w:pos="990"/>
              </w:tabs>
              <w:spacing w:after="120"/>
              <w:ind w:left="90"/>
              <w:rPr>
                <w:rFonts w:eastAsia="Arial Unicode MS"/>
                <w:color w:val="000000"/>
                <w:sz w:val="26"/>
                <w:szCs w:val="26"/>
                <w:lang w:val="uk-UA" w:eastAsia="ru-RU"/>
              </w:rPr>
            </w:pPr>
            <w:r w:rsidRPr="00C96347">
              <w:rPr>
                <w:rFonts w:eastAsia="Times New Roman"/>
                <w:sz w:val="26"/>
                <w:szCs w:val="26"/>
                <w:lang w:val="uk-UA" w:eastAsia="uk-UA"/>
              </w:rPr>
              <w:t>Відсутні</w:t>
            </w:r>
          </w:p>
          <w:p w14:paraId="62C3C583" w14:textId="77777777" w:rsidR="003D7AAF" w:rsidRPr="00C96347" w:rsidRDefault="003D7AAF" w:rsidP="003D7AAF">
            <w:pPr>
              <w:pStyle w:val="a3"/>
              <w:widowControl w:val="0"/>
              <w:tabs>
                <w:tab w:val="left" w:pos="990"/>
                <w:tab w:val="left" w:pos="1142"/>
              </w:tabs>
              <w:spacing w:after="120"/>
              <w:ind w:left="90"/>
              <w:jc w:val="left"/>
              <w:rPr>
                <w:rFonts w:ascii="Times New Roman" w:eastAsia="Times New Roman" w:hAnsi="Times New Roman"/>
                <w:sz w:val="26"/>
                <w:szCs w:val="26"/>
                <w:lang w:val="uk-UA" w:eastAsia="uk-UA"/>
              </w:rPr>
            </w:pPr>
            <w:r w:rsidRPr="00C96347">
              <w:rPr>
                <w:rFonts w:ascii="Times New Roman" w:eastAsia="Times New Roman" w:hAnsi="Times New Roman"/>
                <w:sz w:val="26"/>
                <w:szCs w:val="26"/>
                <w:lang w:val="uk-UA" w:eastAsia="uk-UA"/>
              </w:rPr>
              <w:t xml:space="preserve">Для суб’єктів господарювання: </w:t>
            </w:r>
          </w:p>
          <w:p w14:paraId="0B7D2310" w14:textId="77777777" w:rsidR="003D7AAF" w:rsidRPr="00C96347" w:rsidRDefault="003D7AAF" w:rsidP="003D7AAF">
            <w:pPr>
              <w:pStyle w:val="a3"/>
              <w:widowControl w:val="0"/>
              <w:tabs>
                <w:tab w:val="left" w:pos="990"/>
                <w:tab w:val="left" w:pos="1142"/>
              </w:tabs>
              <w:spacing w:after="120"/>
              <w:ind w:left="90"/>
              <w:jc w:val="left"/>
              <w:rPr>
                <w:rFonts w:ascii="Times New Roman" w:eastAsia="Times New Roman" w:hAnsi="Times New Roman"/>
                <w:sz w:val="26"/>
                <w:szCs w:val="26"/>
                <w:lang w:val="uk-UA" w:eastAsia="uk-UA"/>
              </w:rPr>
            </w:pPr>
          </w:p>
          <w:p w14:paraId="5AB6C293" w14:textId="77777777" w:rsidR="003D7AAF" w:rsidRPr="00C96347" w:rsidRDefault="003D7AAF" w:rsidP="003D7AAF">
            <w:pPr>
              <w:pStyle w:val="a3"/>
              <w:widowControl w:val="0"/>
              <w:tabs>
                <w:tab w:val="left" w:pos="990"/>
                <w:tab w:val="left" w:pos="1142"/>
              </w:tabs>
              <w:spacing w:after="120"/>
              <w:ind w:left="90"/>
              <w:jc w:val="left"/>
              <w:rPr>
                <w:rFonts w:ascii="Times New Roman" w:eastAsia="Times New Roman" w:hAnsi="Times New Roman"/>
                <w:b w:val="0"/>
                <w:bCs w:val="0"/>
                <w:sz w:val="26"/>
                <w:szCs w:val="26"/>
                <w:lang w:val="uk-UA" w:eastAsia="uk-UA"/>
              </w:rPr>
            </w:pPr>
            <w:r w:rsidRPr="00C96347">
              <w:rPr>
                <w:rFonts w:ascii="Times New Roman" w:eastAsia="Times New Roman" w:hAnsi="Times New Roman"/>
                <w:b w:val="0"/>
                <w:bCs w:val="0"/>
                <w:sz w:val="26"/>
                <w:szCs w:val="26"/>
                <w:lang w:val="uk-UA" w:eastAsia="uk-UA"/>
              </w:rPr>
              <w:t>Відсутні</w:t>
            </w:r>
          </w:p>
          <w:p w14:paraId="30537039" w14:textId="77777777" w:rsidR="003D7AAF" w:rsidRPr="00C96347" w:rsidRDefault="003D7AAF" w:rsidP="003D7AAF">
            <w:pPr>
              <w:pStyle w:val="a3"/>
              <w:widowControl w:val="0"/>
              <w:tabs>
                <w:tab w:val="left" w:pos="990"/>
                <w:tab w:val="left" w:pos="1142"/>
              </w:tabs>
              <w:spacing w:after="120"/>
              <w:ind w:left="90"/>
              <w:jc w:val="left"/>
              <w:rPr>
                <w:rFonts w:ascii="Times New Roman" w:eastAsia="Times New Roman" w:hAnsi="Times New Roman"/>
                <w:b w:val="0"/>
                <w:sz w:val="26"/>
                <w:szCs w:val="26"/>
                <w:lang w:val="uk-UA" w:eastAsia="uk-UA"/>
              </w:rPr>
            </w:pPr>
          </w:p>
        </w:tc>
        <w:tc>
          <w:tcPr>
            <w:tcW w:w="2495" w:type="dxa"/>
            <w:gridSpan w:val="2"/>
            <w:tcBorders>
              <w:bottom w:val="single" w:sz="4" w:space="0" w:color="auto"/>
            </w:tcBorders>
          </w:tcPr>
          <w:p w14:paraId="7351345B" w14:textId="77777777" w:rsidR="003D7AAF" w:rsidRPr="00C96347" w:rsidRDefault="003D7AAF" w:rsidP="003D7AAF">
            <w:pPr>
              <w:widowControl w:val="0"/>
              <w:tabs>
                <w:tab w:val="left" w:pos="-3686"/>
                <w:tab w:val="left" w:pos="990"/>
              </w:tabs>
              <w:spacing w:after="120"/>
              <w:ind w:left="90"/>
              <w:rPr>
                <w:rFonts w:eastAsia="Times New Roman"/>
                <w:b/>
                <w:bCs/>
                <w:sz w:val="26"/>
                <w:szCs w:val="26"/>
                <w:lang w:val="uk-UA" w:eastAsia="ru-RU"/>
              </w:rPr>
            </w:pPr>
            <w:r w:rsidRPr="00C96347">
              <w:rPr>
                <w:rFonts w:eastAsia="Times New Roman"/>
                <w:b/>
                <w:bCs/>
                <w:sz w:val="26"/>
                <w:szCs w:val="26"/>
                <w:lang w:val="uk-UA" w:eastAsia="ru-RU"/>
              </w:rPr>
              <w:t>Для держави:</w:t>
            </w:r>
          </w:p>
          <w:p w14:paraId="0D52852B" w14:textId="6CAC01DF" w:rsidR="003D7AAF" w:rsidRDefault="002B0AB1" w:rsidP="003D7AAF">
            <w:pPr>
              <w:widowControl w:val="0"/>
              <w:tabs>
                <w:tab w:val="left" w:pos="-3686"/>
                <w:tab w:val="left" w:pos="990"/>
              </w:tabs>
              <w:spacing w:after="120"/>
              <w:ind w:left="90"/>
              <w:rPr>
                <w:rFonts w:eastAsia="Times New Roman"/>
                <w:sz w:val="26"/>
                <w:szCs w:val="26"/>
                <w:lang w:val="uk-UA" w:eastAsia="ru-RU"/>
              </w:rPr>
            </w:pPr>
            <w:r>
              <w:rPr>
                <w:rFonts w:eastAsia="Times New Roman"/>
                <w:sz w:val="26"/>
                <w:szCs w:val="26"/>
                <w:lang w:val="uk-UA" w:eastAsia="ru-RU"/>
              </w:rPr>
              <w:t xml:space="preserve">Незабезпечення виконання </w:t>
            </w:r>
            <w:r w:rsidR="00202C33" w:rsidRPr="00202C33">
              <w:rPr>
                <w:rFonts w:eastAsia="Times New Roman"/>
                <w:sz w:val="26"/>
                <w:szCs w:val="26"/>
                <w:lang w:val="uk-UA" w:eastAsia="ru-RU"/>
              </w:rPr>
              <w:t>вимог пункту 2 розділу 5 витягу з протоколу засідання Кабінету Міністрів України від 02.02.2024 № 13 щодо розширення переліку підстав для зупинення дії спеціального дозволу на користування надрами, включення плати (збору) за компенсацію вартості первинної та вторинної геологічної інформації до складу спеціального фонду державного бюджету, неузгодженість законодавчих актів між собою</w:t>
            </w:r>
            <w:r>
              <w:rPr>
                <w:rFonts w:eastAsia="Times New Roman"/>
                <w:sz w:val="26"/>
                <w:szCs w:val="26"/>
                <w:lang w:val="uk-UA" w:eastAsia="ru-RU"/>
              </w:rPr>
              <w:t>.</w:t>
            </w:r>
          </w:p>
          <w:p w14:paraId="6A22B6BE" w14:textId="77777777" w:rsidR="00202C33" w:rsidRDefault="00202C33" w:rsidP="003D7AAF">
            <w:pPr>
              <w:widowControl w:val="0"/>
              <w:tabs>
                <w:tab w:val="left" w:pos="-3686"/>
                <w:tab w:val="left" w:pos="990"/>
              </w:tabs>
              <w:spacing w:after="120"/>
              <w:ind w:left="90"/>
              <w:rPr>
                <w:rFonts w:eastAsia="Times New Roman"/>
                <w:sz w:val="26"/>
                <w:szCs w:val="26"/>
                <w:lang w:val="uk-UA" w:eastAsia="ru-RU"/>
              </w:rPr>
            </w:pPr>
          </w:p>
          <w:p w14:paraId="31CB6AB5" w14:textId="77777777" w:rsidR="003D7AAF" w:rsidRPr="00C96347" w:rsidRDefault="003D7AAF" w:rsidP="003D7AAF">
            <w:pPr>
              <w:widowControl w:val="0"/>
              <w:tabs>
                <w:tab w:val="left" w:pos="-3686"/>
                <w:tab w:val="left" w:pos="990"/>
              </w:tabs>
              <w:spacing w:after="120"/>
              <w:ind w:left="90"/>
              <w:rPr>
                <w:rFonts w:eastAsia="Times New Roman"/>
                <w:b/>
                <w:bCs/>
                <w:sz w:val="26"/>
                <w:szCs w:val="26"/>
                <w:lang w:val="uk-UA" w:eastAsia="ru-RU"/>
              </w:rPr>
            </w:pPr>
            <w:r w:rsidRPr="00C96347">
              <w:rPr>
                <w:rFonts w:eastAsia="Times New Roman"/>
                <w:b/>
                <w:sz w:val="26"/>
                <w:szCs w:val="26"/>
                <w:lang w:val="uk-UA" w:eastAsia="ru-RU"/>
              </w:rPr>
              <w:t>Для суб’єктів господарювання:</w:t>
            </w:r>
            <w:r w:rsidRPr="00C96347">
              <w:rPr>
                <w:rFonts w:eastAsia="Times New Roman"/>
                <w:b/>
                <w:bCs/>
                <w:sz w:val="26"/>
                <w:szCs w:val="26"/>
                <w:lang w:val="uk-UA" w:eastAsia="ru-RU"/>
              </w:rPr>
              <w:t xml:space="preserve"> </w:t>
            </w:r>
          </w:p>
          <w:p w14:paraId="34C34DA3" w14:textId="4F8D54ED" w:rsidR="003D7AAF" w:rsidRPr="00C96347" w:rsidRDefault="002B0AB1" w:rsidP="003D7AAF">
            <w:pPr>
              <w:widowControl w:val="0"/>
              <w:tabs>
                <w:tab w:val="left" w:pos="-3686"/>
                <w:tab w:val="left" w:pos="990"/>
              </w:tabs>
              <w:spacing w:after="120"/>
              <w:ind w:left="90"/>
              <w:rPr>
                <w:rFonts w:eastAsia="Times New Roman"/>
                <w:sz w:val="26"/>
                <w:szCs w:val="26"/>
                <w:lang w:val="uk-UA" w:eastAsia="ru-RU"/>
              </w:rPr>
            </w:pPr>
            <w:r w:rsidRPr="002B0AB1">
              <w:rPr>
                <w:rFonts w:eastAsia="Times New Roman"/>
                <w:sz w:val="26"/>
                <w:szCs w:val="26"/>
                <w:lang w:val="uk-UA" w:eastAsia="ru-RU"/>
              </w:rPr>
              <w:t xml:space="preserve">Залишається  навантаження на </w:t>
            </w:r>
            <w:r w:rsidR="00202C33">
              <w:rPr>
                <w:rFonts w:eastAsia="Times New Roman"/>
                <w:sz w:val="26"/>
                <w:szCs w:val="26"/>
                <w:lang w:val="uk-UA" w:eastAsia="ru-RU"/>
              </w:rPr>
              <w:t xml:space="preserve">недобросовісних </w:t>
            </w:r>
            <w:r w:rsidRPr="002B0AB1">
              <w:rPr>
                <w:rFonts w:eastAsia="Times New Roman"/>
                <w:sz w:val="26"/>
                <w:szCs w:val="26"/>
                <w:lang w:val="uk-UA" w:eastAsia="ru-RU"/>
              </w:rPr>
              <w:t xml:space="preserve">суб’єктів господарювання </w:t>
            </w:r>
            <w:r w:rsidR="008C0D63">
              <w:rPr>
                <w:rFonts w:eastAsia="Times New Roman"/>
                <w:sz w:val="26"/>
                <w:szCs w:val="26"/>
                <w:lang w:val="uk-UA" w:eastAsia="ru-RU"/>
              </w:rPr>
              <w:t>пов’язане</w:t>
            </w:r>
            <w:r w:rsidR="007815A5">
              <w:rPr>
                <w:rFonts w:eastAsia="Times New Roman"/>
                <w:sz w:val="26"/>
                <w:szCs w:val="26"/>
                <w:lang w:val="uk-UA" w:eastAsia="ru-RU"/>
              </w:rPr>
              <w:t xml:space="preserve"> </w:t>
            </w:r>
            <w:r w:rsidR="00202C33">
              <w:rPr>
                <w:rFonts w:eastAsia="Times New Roman"/>
                <w:sz w:val="26"/>
                <w:szCs w:val="26"/>
                <w:lang w:val="uk-UA" w:eastAsia="ru-RU"/>
              </w:rPr>
              <w:t xml:space="preserve">із </w:t>
            </w:r>
            <w:r w:rsidR="00202C33">
              <w:rPr>
                <w:rFonts w:eastAsia="Times New Roman"/>
                <w:sz w:val="26"/>
                <w:szCs w:val="26"/>
                <w:lang w:val="uk-UA" w:eastAsia="ru-RU"/>
              </w:rPr>
              <w:lastRenderedPageBreak/>
              <w:t xml:space="preserve">застосуванням ДПС </w:t>
            </w:r>
            <w:r w:rsidR="00202C33" w:rsidRPr="00202C33">
              <w:rPr>
                <w:rFonts w:eastAsia="Times New Roman"/>
                <w:sz w:val="26"/>
                <w:szCs w:val="26"/>
                <w:lang w:val="uk-UA" w:eastAsia="ru-RU"/>
              </w:rPr>
              <w:t>штрафн</w:t>
            </w:r>
            <w:r w:rsidR="00202C33">
              <w:rPr>
                <w:rFonts w:eastAsia="Times New Roman"/>
                <w:sz w:val="26"/>
                <w:szCs w:val="26"/>
                <w:lang w:val="uk-UA" w:eastAsia="ru-RU"/>
              </w:rPr>
              <w:t>их</w:t>
            </w:r>
            <w:r w:rsidR="00202C33" w:rsidRPr="00202C33">
              <w:rPr>
                <w:rFonts w:eastAsia="Times New Roman"/>
                <w:sz w:val="26"/>
                <w:szCs w:val="26"/>
                <w:lang w:val="uk-UA" w:eastAsia="ru-RU"/>
              </w:rPr>
              <w:t xml:space="preserve"> (фінансов</w:t>
            </w:r>
            <w:r w:rsidR="00202C33">
              <w:rPr>
                <w:rFonts w:eastAsia="Times New Roman"/>
                <w:sz w:val="26"/>
                <w:szCs w:val="26"/>
                <w:lang w:val="uk-UA" w:eastAsia="ru-RU"/>
              </w:rPr>
              <w:t>их</w:t>
            </w:r>
            <w:r w:rsidR="00202C33" w:rsidRPr="00202C33">
              <w:rPr>
                <w:rFonts w:eastAsia="Times New Roman"/>
                <w:sz w:val="26"/>
                <w:szCs w:val="26"/>
                <w:lang w:val="uk-UA" w:eastAsia="ru-RU"/>
              </w:rPr>
              <w:t>) санкці</w:t>
            </w:r>
            <w:r w:rsidR="00202C33">
              <w:rPr>
                <w:rFonts w:eastAsia="Times New Roman"/>
                <w:sz w:val="26"/>
                <w:szCs w:val="26"/>
                <w:lang w:val="uk-UA" w:eastAsia="ru-RU"/>
              </w:rPr>
              <w:t>й</w:t>
            </w:r>
            <w:r w:rsidR="00202C33" w:rsidRPr="00202C33">
              <w:rPr>
                <w:rFonts w:eastAsia="Times New Roman"/>
                <w:sz w:val="26"/>
                <w:szCs w:val="26"/>
                <w:lang w:val="uk-UA" w:eastAsia="ru-RU"/>
              </w:rPr>
              <w:t xml:space="preserve"> (штраф</w:t>
            </w:r>
            <w:r w:rsidR="00202C33">
              <w:rPr>
                <w:rFonts w:eastAsia="Times New Roman"/>
                <w:sz w:val="26"/>
                <w:szCs w:val="26"/>
                <w:lang w:val="uk-UA" w:eastAsia="ru-RU"/>
              </w:rPr>
              <w:t>ів</w:t>
            </w:r>
            <w:r w:rsidR="00202C33" w:rsidRPr="00202C33">
              <w:rPr>
                <w:rFonts w:eastAsia="Times New Roman"/>
                <w:sz w:val="26"/>
                <w:szCs w:val="26"/>
                <w:lang w:val="uk-UA" w:eastAsia="ru-RU"/>
              </w:rPr>
              <w:t>)</w:t>
            </w:r>
            <w:r w:rsidR="00202C33">
              <w:rPr>
                <w:rFonts w:eastAsia="Times New Roman"/>
                <w:sz w:val="26"/>
                <w:szCs w:val="26"/>
                <w:lang w:val="uk-UA" w:eastAsia="ru-RU"/>
              </w:rPr>
              <w:t xml:space="preserve">, </w:t>
            </w:r>
            <w:r w:rsidR="00202C33" w:rsidRPr="00202C33">
              <w:rPr>
                <w:rFonts w:eastAsia="Times New Roman"/>
                <w:sz w:val="26"/>
                <w:szCs w:val="26"/>
                <w:lang w:val="uk-UA" w:eastAsia="ru-RU"/>
              </w:rPr>
              <w:t>арешт</w:t>
            </w:r>
            <w:r w:rsidR="00202C33">
              <w:rPr>
                <w:rFonts w:eastAsia="Times New Roman"/>
                <w:sz w:val="26"/>
                <w:szCs w:val="26"/>
                <w:lang w:val="uk-UA" w:eastAsia="ru-RU"/>
              </w:rPr>
              <w:t>у</w:t>
            </w:r>
            <w:r w:rsidR="00202C33" w:rsidRPr="00202C33">
              <w:rPr>
                <w:rFonts w:eastAsia="Times New Roman"/>
                <w:sz w:val="26"/>
                <w:szCs w:val="26"/>
                <w:lang w:val="uk-UA" w:eastAsia="ru-RU"/>
              </w:rPr>
              <w:t xml:space="preserve"> майна платника податків, що має податковий борг, заборони користування грошовими активами</w:t>
            </w:r>
          </w:p>
        </w:tc>
        <w:tc>
          <w:tcPr>
            <w:tcW w:w="2020" w:type="dxa"/>
            <w:tcBorders>
              <w:bottom w:val="single" w:sz="4" w:space="0" w:color="auto"/>
            </w:tcBorders>
          </w:tcPr>
          <w:p w14:paraId="43862335" w14:textId="77777777" w:rsidR="003D7AAF" w:rsidRPr="00C96347" w:rsidRDefault="003D7AAF" w:rsidP="003D7AAF">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lastRenderedPageBreak/>
              <w:t>Така альтернатива не сприятиме досягненню цілей державного регулювання.</w:t>
            </w:r>
          </w:p>
        </w:tc>
      </w:tr>
      <w:tr w:rsidR="00382BB0" w:rsidRPr="00C96347" w14:paraId="2D68EAFD" w14:textId="77777777" w:rsidTr="00E13CD6">
        <w:tc>
          <w:tcPr>
            <w:tcW w:w="2430" w:type="dxa"/>
            <w:tcBorders>
              <w:top w:val="single" w:sz="4" w:space="0" w:color="auto"/>
              <w:left w:val="nil"/>
              <w:bottom w:val="single" w:sz="4" w:space="0" w:color="auto"/>
              <w:right w:val="nil"/>
            </w:tcBorders>
          </w:tcPr>
          <w:p w14:paraId="3013EDF6" w14:textId="77777777"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p>
        </w:tc>
        <w:tc>
          <w:tcPr>
            <w:tcW w:w="3348" w:type="dxa"/>
            <w:gridSpan w:val="2"/>
            <w:tcBorders>
              <w:top w:val="single" w:sz="4" w:space="0" w:color="auto"/>
              <w:left w:val="nil"/>
              <w:bottom w:val="single" w:sz="4" w:space="0" w:color="auto"/>
              <w:right w:val="nil"/>
            </w:tcBorders>
          </w:tcPr>
          <w:p w14:paraId="079CCDD0" w14:textId="77777777"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p>
        </w:tc>
        <w:tc>
          <w:tcPr>
            <w:tcW w:w="3982" w:type="dxa"/>
            <w:gridSpan w:val="2"/>
            <w:tcBorders>
              <w:top w:val="single" w:sz="4" w:space="0" w:color="auto"/>
              <w:left w:val="nil"/>
              <w:bottom w:val="single" w:sz="4" w:space="0" w:color="auto"/>
              <w:right w:val="nil"/>
            </w:tcBorders>
          </w:tcPr>
          <w:p w14:paraId="25905711" w14:textId="77777777"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p>
        </w:tc>
      </w:tr>
      <w:tr w:rsidR="00382BB0" w:rsidRPr="00C96347" w14:paraId="583F687A" w14:textId="77777777" w:rsidTr="00E13CD6">
        <w:tc>
          <w:tcPr>
            <w:tcW w:w="2430" w:type="dxa"/>
            <w:tcBorders>
              <w:top w:val="single" w:sz="4" w:space="0" w:color="auto"/>
            </w:tcBorders>
          </w:tcPr>
          <w:p w14:paraId="2D0BAE26" w14:textId="77777777" w:rsidR="00382BB0" w:rsidRPr="004F098D" w:rsidRDefault="00382BB0" w:rsidP="00FA7487">
            <w:pPr>
              <w:widowControl w:val="0"/>
              <w:tabs>
                <w:tab w:val="left" w:pos="-3686"/>
                <w:tab w:val="left" w:pos="990"/>
              </w:tabs>
              <w:spacing w:after="120"/>
              <w:ind w:left="90"/>
              <w:rPr>
                <w:rFonts w:eastAsia="Times New Roman"/>
                <w:sz w:val="26"/>
                <w:szCs w:val="26"/>
                <w:lang w:val="en-US" w:eastAsia="ru-RU"/>
              </w:rPr>
            </w:pPr>
            <w:r w:rsidRPr="00464856">
              <w:rPr>
                <w:rFonts w:eastAsia="Times New Roman"/>
                <w:sz w:val="26"/>
                <w:szCs w:val="26"/>
                <w:lang w:val="uk-UA" w:eastAsia="ru-RU"/>
              </w:rPr>
              <w:t>Рейтинг</w:t>
            </w:r>
          </w:p>
        </w:tc>
        <w:tc>
          <w:tcPr>
            <w:tcW w:w="3348" w:type="dxa"/>
            <w:gridSpan w:val="2"/>
            <w:tcBorders>
              <w:top w:val="single" w:sz="4" w:space="0" w:color="auto"/>
            </w:tcBorders>
          </w:tcPr>
          <w:p w14:paraId="3424B129" w14:textId="77777777"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Аргументи щодо переваги обраної альтернативи/причини відмови від альтернативи</w:t>
            </w:r>
          </w:p>
        </w:tc>
        <w:tc>
          <w:tcPr>
            <w:tcW w:w="3982" w:type="dxa"/>
            <w:gridSpan w:val="2"/>
            <w:tcBorders>
              <w:top w:val="single" w:sz="4" w:space="0" w:color="auto"/>
            </w:tcBorders>
          </w:tcPr>
          <w:p w14:paraId="7EAD4510" w14:textId="77777777" w:rsidR="00EC6739" w:rsidRPr="00C96347" w:rsidRDefault="00382BB0" w:rsidP="00FA7487">
            <w:pPr>
              <w:widowControl w:val="0"/>
              <w:tabs>
                <w:tab w:val="left" w:pos="-3686"/>
                <w:tab w:val="left" w:pos="990"/>
              </w:tabs>
              <w:spacing w:after="120"/>
              <w:ind w:left="90"/>
              <w:rPr>
                <w:rFonts w:eastAsia="Times New Roman"/>
                <w:b/>
                <w:sz w:val="26"/>
                <w:szCs w:val="26"/>
                <w:lang w:val="uk-UA" w:eastAsia="ru-RU"/>
              </w:rPr>
            </w:pPr>
            <w:r w:rsidRPr="00C96347">
              <w:rPr>
                <w:rFonts w:eastAsia="Times New Roman"/>
                <w:sz w:val="26"/>
                <w:szCs w:val="26"/>
                <w:lang w:val="uk-UA" w:eastAsia="ru-RU"/>
              </w:rPr>
              <w:t>Оцінка ризику зовнішніх</w:t>
            </w:r>
            <w:r w:rsidRPr="00C96347">
              <w:rPr>
                <w:rFonts w:eastAsia="Times New Roman"/>
                <w:b/>
                <w:sz w:val="26"/>
                <w:szCs w:val="26"/>
                <w:lang w:val="uk-UA" w:eastAsia="ru-RU"/>
              </w:rPr>
              <w:t xml:space="preserve"> </w:t>
            </w:r>
            <w:r w:rsidRPr="00C96347">
              <w:rPr>
                <w:rFonts w:eastAsia="Times New Roman"/>
                <w:sz w:val="26"/>
                <w:szCs w:val="26"/>
                <w:lang w:val="uk-UA" w:eastAsia="ru-RU"/>
              </w:rPr>
              <w:t>чинників на дію запропонованого регуляторного акта</w:t>
            </w:r>
          </w:p>
        </w:tc>
      </w:tr>
      <w:tr w:rsidR="00382BB0" w:rsidRPr="00C96347" w14:paraId="3D5E373A" w14:textId="77777777" w:rsidTr="00E13CD6">
        <w:tc>
          <w:tcPr>
            <w:tcW w:w="2430" w:type="dxa"/>
          </w:tcPr>
          <w:p w14:paraId="1397FF4B" w14:textId="77777777" w:rsidR="00382BB0" w:rsidRPr="00C96347" w:rsidRDefault="00382BB0"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Альтернатива 1.</w:t>
            </w:r>
          </w:p>
          <w:p w14:paraId="49299419" w14:textId="77777777" w:rsidR="00382BB0" w:rsidRPr="00C96347" w:rsidRDefault="00382BB0" w:rsidP="00FA7487">
            <w:pPr>
              <w:widowControl w:val="0"/>
              <w:tabs>
                <w:tab w:val="left" w:pos="990"/>
              </w:tabs>
              <w:spacing w:after="120"/>
              <w:ind w:left="90"/>
              <w:rPr>
                <w:rFonts w:eastAsia="Times New Roman"/>
                <w:sz w:val="26"/>
                <w:szCs w:val="26"/>
                <w:lang w:val="uk-UA" w:eastAsia="ru-RU"/>
              </w:rPr>
            </w:pPr>
          </w:p>
        </w:tc>
        <w:tc>
          <w:tcPr>
            <w:tcW w:w="3348" w:type="dxa"/>
            <w:gridSpan w:val="2"/>
          </w:tcPr>
          <w:p w14:paraId="4AFD9B81" w14:textId="77777777" w:rsidR="00464856" w:rsidRPr="004F098D" w:rsidRDefault="00464856" w:rsidP="00464856">
            <w:pPr>
              <w:widowControl w:val="0"/>
              <w:tabs>
                <w:tab w:val="left" w:pos="-3686"/>
                <w:tab w:val="left" w:pos="990"/>
              </w:tabs>
              <w:spacing w:after="120"/>
              <w:ind w:left="90"/>
              <w:rPr>
                <w:rFonts w:eastAsia="Times New Roman"/>
                <w:sz w:val="26"/>
                <w:szCs w:val="26"/>
                <w:lang w:val="uk-UA" w:eastAsia="ru-RU"/>
              </w:rPr>
            </w:pPr>
            <w:r w:rsidRPr="004F098D">
              <w:rPr>
                <w:rFonts w:eastAsia="Times New Roman"/>
                <w:sz w:val="26"/>
                <w:szCs w:val="26"/>
                <w:lang w:val="uk-UA" w:eastAsia="ru-RU"/>
              </w:rPr>
              <w:t>Така альтернатива є неприйнятною оскільки не сприятиме досягненню цілей державного регулювання</w:t>
            </w:r>
            <w:r>
              <w:rPr>
                <w:rFonts w:eastAsia="Times New Roman"/>
                <w:sz w:val="26"/>
                <w:szCs w:val="26"/>
                <w:lang w:val="uk-UA" w:eastAsia="ru-RU"/>
              </w:rPr>
              <w:t>, зазначених у розділі ІІ цього Аналізу.</w:t>
            </w:r>
          </w:p>
          <w:p w14:paraId="5B23513B" w14:textId="7E43912E" w:rsidR="00382BB0" w:rsidRPr="00C96347" w:rsidRDefault="00464856" w:rsidP="00464856">
            <w:pPr>
              <w:widowControl w:val="0"/>
              <w:tabs>
                <w:tab w:val="left" w:pos="-3686"/>
                <w:tab w:val="left" w:pos="990"/>
              </w:tabs>
              <w:spacing w:after="120"/>
              <w:ind w:left="90"/>
              <w:rPr>
                <w:rFonts w:eastAsia="Times New Roman"/>
                <w:sz w:val="26"/>
                <w:szCs w:val="26"/>
                <w:lang w:val="uk-UA" w:eastAsia="ru-RU"/>
              </w:rPr>
            </w:pPr>
            <w:r w:rsidRPr="004F098D">
              <w:rPr>
                <w:rFonts w:eastAsia="Times New Roman"/>
                <w:sz w:val="26"/>
                <w:szCs w:val="26"/>
                <w:lang w:val="uk-UA" w:eastAsia="ru-RU"/>
              </w:rPr>
              <w:t>Залишаються проблеми, зазначені у Розділі 1 Аналізу.</w:t>
            </w:r>
          </w:p>
        </w:tc>
        <w:tc>
          <w:tcPr>
            <w:tcW w:w="3982" w:type="dxa"/>
            <w:gridSpan w:val="2"/>
          </w:tcPr>
          <w:p w14:paraId="74F02F94" w14:textId="77777777" w:rsidR="00382BB0" w:rsidRPr="00C96347" w:rsidRDefault="00BE4353"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Відсутні.</w:t>
            </w:r>
          </w:p>
        </w:tc>
      </w:tr>
      <w:tr w:rsidR="00F111FF" w:rsidRPr="00C96347" w14:paraId="270A137A" w14:textId="77777777" w:rsidTr="00E13CD6">
        <w:tc>
          <w:tcPr>
            <w:tcW w:w="2430" w:type="dxa"/>
          </w:tcPr>
          <w:p w14:paraId="62798CA7" w14:textId="77777777" w:rsidR="00F111FF" w:rsidRPr="00C96347" w:rsidRDefault="00F111FF"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Альтернатива 2.</w:t>
            </w:r>
          </w:p>
        </w:tc>
        <w:tc>
          <w:tcPr>
            <w:tcW w:w="3348" w:type="dxa"/>
            <w:gridSpan w:val="2"/>
          </w:tcPr>
          <w:p w14:paraId="6C15C1AD" w14:textId="00780C9D" w:rsidR="00F111FF" w:rsidRPr="00B27CA4" w:rsidRDefault="00464856" w:rsidP="008B0093">
            <w:pPr>
              <w:widowControl w:val="0"/>
              <w:tabs>
                <w:tab w:val="left" w:pos="-3686"/>
                <w:tab w:val="left" w:pos="990"/>
              </w:tabs>
              <w:spacing w:after="120"/>
              <w:ind w:left="90"/>
              <w:rPr>
                <w:rFonts w:eastAsia="Times New Roman"/>
                <w:color w:val="000000"/>
                <w:sz w:val="26"/>
                <w:szCs w:val="26"/>
                <w:lang w:val="uk-UA" w:eastAsia="ru-RU"/>
              </w:rPr>
            </w:pPr>
            <w:r w:rsidRPr="00464856">
              <w:rPr>
                <w:rFonts w:eastAsia="Times New Roman"/>
                <w:color w:val="000000"/>
                <w:sz w:val="26"/>
                <w:szCs w:val="26"/>
                <w:lang w:val="uk-UA" w:eastAsia="ru-RU"/>
              </w:rPr>
              <w:t>Така альтернатива забезпечить досягнення цілей державного регулювання, сприятиме відкритості та прозорості сфери надрокористування,  доступу до надр добросовісних суб’єктів господарювання, покращенню інвестиційних показників</w:t>
            </w:r>
            <w:r>
              <w:rPr>
                <w:rFonts w:eastAsia="Times New Roman"/>
                <w:color w:val="000000"/>
                <w:sz w:val="26"/>
                <w:szCs w:val="26"/>
                <w:lang w:val="uk-UA" w:eastAsia="ru-RU"/>
              </w:rPr>
              <w:t xml:space="preserve"> держави</w:t>
            </w:r>
            <w:r w:rsidRPr="00464856">
              <w:rPr>
                <w:rFonts w:eastAsia="Times New Roman"/>
                <w:color w:val="000000"/>
                <w:sz w:val="26"/>
                <w:szCs w:val="26"/>
                <w:lang w:val="uk-UA" w:eastAsia="ru-RU"/>
              </w:rPr>
              <w:t>.</w:t>
            </w:r>
          </w:p>
        </w:tc>
        <w:tc>
          <w:tcPr>
            <w:tcW w:w="3982" w:type="dxa"/>
            <w:gridSpan w:val="2"/>
          </w:tcPr>
          <w:p w14:paraId="19B3EFFA" w14:textId="77777777" w:rsidR="00F111FF" w:rsidRPr="00C96347" w:rsidRDefault="00191984"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Ризик зовнішніх чинників на дію акта відсутній</w:t>
            </w:r>
            <w:r w:rsidR="008E1445" w:rsidRPr="00C96347">
              <w:rPr>
                <w:rFonts w:eastAsia="Times New Roman"/>
                <w:sz w:val="26"/>
                <w:szCs w:val="26"/>
                <w:lang w:val="uk-UA" w:eastAsia="ru-RU"/>
              </w:rPr>
              <w:t>.</w:t>
            </w:r>
          </w:p>
        </w:tc>
      </w:tr>
    </w:tbl>
    <w:p w14:paraId="4899F800" w14:textId="77777777" w:rsidR="007C30B9" w:rsidRPr="00C96347" w:rsidRDefault="007C30B9" w:rsidP="00FA7487">
      <w:pPr>
        <w:widowControl w:val="0"/>
        <w:tabs>
          <w:tab w:val="left" w:pos="-3686"/>
          <w:tab w:val="left" w:pos="990"/>
        </w:tabs>
        <w:spacing w:after="120"/>
        <w:ind w:left="270" w:firstLine="770"/>
        <w:jc w:val="both"/>
        <w:rPr>
          <w:rFonts w:eastAsia="Times New Roman"/>
          <w:b/>
          <w:sz w:val="16"/>
          <w:szCs w:val="16"/>
          <w:lang w:val="uk-UA" w:eastAsia="ru-RU"/>
        </w:rPr>
      </w:pPr>
    </w:p>
    <w:p w14:paraId="55CBF92E" w14:textId="77777777" w:rsidR="00DB7AE9" w:rsidRPr="00C96347" w:rsidRDefault="00E67918" w:rsidP="00FA7487">
      <w:pPr>
        <w:widowControl w:val="0"/>
        <w:tabs>
          <w:tab w:val="left" w:pos="-3686"/>
          <w:tab w:val="left" w:pos="990"/>
        </w:tabs>
        <w:spacing w:before="120" w:after="120"/>
        <w:ind w:firstLine="709"/>
        <w:jc w:val="center"/>
        <w:rPr>
          <w:rFonts w:eastAsia="Times New Roman"/>
          <w:b/>
          <w:sz w:val="26"/>
          <w:szCs w:val="26"/>
          <w:lang w:val="uk-UA" w:eastAsia="ru-RU"/>
        </w:rPr>
      </w:pPr>
      <w:r w:rsidRPr="00C96347">
        <w:rPr>
          <w:rFonts w:eastAsia="Times New Roman"/>
          <w:b/>
          <w:sz w:val="26"/>
          <w:szCs w:val="26"/>
          <w:lang w:val="uk-UA" w:eastAsia="ru-RU"/>
        </w:rPr>
        <w:t>V. </w:t>
      </w:r>
      <w:r w:rsidR="00C240C3" w:rsidRPr="00C96347">
        <w:rPr>
          <w:rFonts w:eastAsia="Times New Roman"/>
          <w:b/>
          <w:sz w:val="26"/>
          <w:szCs w:val="26"/>
          <w:lang w:val="uk-UA" w:eastAsia="ru-RU"/>
        </w:rPr>
        <w:t xml:space="preserve">Механізм та заходи, </w:t>
      </w:r>
      <w:r w:rsidR="00F111FF" w:rsidRPr="00C96347">
        <w:rPr>
          <w:rFonts w:eastAsia="Times New Roman"/>
          <w:b/>
          <w:sz w:val="26"/>
          <w:szCs w:val="26"/>
          <w:lang w:val="uk-UA" w:eastAsia="ru-RU"/>
        </w:rPr>
        <w:t>я</w:t>
      </w:r>
      <w:r w:rsidR="00C240C3" w:rsidRPr="00C96347">
        <w:rPr>
          <w:rFonts w:eastAsia="Times New Roman"/>
          <w:b/>
          <w:sz w:val="26"/>
          <w:szCs w:val="26"/>
          <w:lang w:val="uk-UA" w:eastAsia="ru-RU"/>
        </w:rPr>
        <w:t>кі забезпечать розв’язання визначеної проблеми</w:t>
      </w:r>
    </w:p>
    <w:p w14:paraId="0D234A1B" w14:textId="77777777" w:rsidR="0012534A" w:rsidRPr="00C96347" w:rsidRDefault="0012534A" w:rsidP="00FA7487">
      <w:pPr>
        <w:widowControl w:val="0"/>
        <w:tabs>
          <w:tab w:val="left" w:pos="-3686"/>
          <w:tab w:val="left" w:pos="990"/>
        </w:tabs>
        <w:spacing w:before="120" w:after="120"/>
        <w:ind w:firstLine="709"/>
        <w:jc w:val="both"/>
        <w:rPr>
          <w:rFonts w:eastAsia="Times New Roman"/>
          <w:sz w:val="26"/>
          <w:szCs w:val="26"/>
          <w:lang w:val="uk-UA" w:eastAsia="ru-RU"/>
        </w:rPr>
      </w:pPr>
      <w:bookmarkStart w:id="7" w:name="n79"/>
      <w:bookmarkStart w:id="8" w:name="n80"/>
      <w:bookmarkStart w:id="9" w:name="n81"/>
      <w:bookmarkStart w:id="10" w:name="n83"/>
      <w:bookmarkStart w:id="11" w:name="n89"/>
      <w:bookmarkStart w:id="12" w:name="n90"/>
      <w:bookmarkStart w:id="13" w:name="n91"/>
      <w:bookmarkStart w:id="14" w:name="n92"/>
      <w:bookmarkStart w:id="15" w:name="n93"/>
      <w:bookmarkStart w:id="16" w:name="n94"/>
      <w:bookmarkStart w:id="17" w:name="n95"/>
      <w:bookmarkStart w:id="18" w:name="n97"/>
      <w:bookmarkStart w:id="19" w:name="_Hlk489262209"/>
      <w:bookmarkEnd w:id="7"/>
      <w:bookmarkEnd w:id="8"/>
      <w:bookmarkEnd w:id="9"/>
      <w:bookmarkEnd w:id="10"/>
      <w:bookmarkEnd w:id="11"/>
      <w:bookmarkEnd w:id="12"/>
      <w:bookmarkEnd w:id="13"/>
      <w:bookmarkEnd w:id="14"/>
      <w:bookmarkEnd w:id="15"/>
      <w:bookmarkEnd w:id="16"/>
      <w:bookmarkEnd w:id="17"/>
      <w:bookmarkEnd w:id="18"/>
      <w:r w:rsidRPr="00C96347">
        <w:rPr>
          <w:rFonts w:eastAsia="Times New Roman"/>
          <w:sz w:val="26"/>
          <w:szCs w:val="26"/>
          <w:lang w:val="uk-UA" w:eastAsia="ru-RU"/>
        </w:rPr>
        <w:t>Механізмом, який забезпечить розв’язання проблеми є прийняття регуляторного акта, що в свою чергу забезпечить:</w:t>
      </w:r>
    </w:p>
    <w:p w14:paraId="57E0E561" w14:textId="3EBB8238" w:rsidR="0012534A" w:rsidRDefault="00DC279B" w:rsidP="00582E82">
      <w:pPr>
        <w:widowControl w:val="0"/>
        <w:tabs>
          <w:tab w:val="left" w:pos="-3686"/>
          <w:tab w:val="left" w:pos="990"/>
        </w:tabs>
        <w:spacing w:before="120" w:after="120"/>
        <w:ind w:left="270" w:firstLine="439"/>
        <w:jc w:val="both"/>
        <w:rPr>
          <w:rFonts w:eastAsia="Times New Roman"/>
          <w:sz w:val="26"/>
          <w:szCs w:val="26"/>
          <w:lang w:val="uk-UA" w:eastAsia="ru-RU"/>
        </w:rPr>
      </w:pPr>
      <w:r>
        <w:rPr>
          <w:rFonts w:eastAsia="Times New Roman"/>
          <w:sz w:val="26"/>
          <w:szCs w:val="26"/>
          <w:lang w:val="uk-UA" w:eastAsia="ru-RU"/>
        </w:rPr>
        <w:t xml:space="preserve">потенційну </w:t>
      </w:r>
      <w:r w:rsidR="00B910F6">
        <w:rPr>
          <w:rFonts w:eastAsia="Times New Roman"/>
          <w:sz w:val="26"/>
          <w:szCs w:val="26"/>
          <w:lang w:val="uk-UA" w:eastAsia="ru-RU"/>
        </w:rPr>
        <w:t xml:space="preserve">можливість </w:t>
      </w:r>
      <w:r>
        <w:rPr>
          <w:rFonts w:eastAsia="Times New Roman"/>
          <w:sz w:val="26"/>
          <w:szCs w:val="26"/>
          <w:lang w:val="uk-UA" w:eastAsia="ru-RU"/>
        </w:rPr>
        <w:t>отримання спеціальних дозволів на користування надрами добросовісними суб’єктами господарювання;</w:t>
      </w:r>
    </w:p>
    <w:p w14:paraId="03EF9084" w14:textId="6912B46F" w:rsidR="008D43E4" w:rsidRDefault="008D43E4" w:rsidP="00582E82">
      <w:pPr>
        <w:widowControl w:val="0"/>
        <w:tabs>
          <w:tab w:val="left" w:pos="-3686"/>
          <w:tab w:val="left" w:pos="990"/>
        </w:tabs>
        <w:spacing w:before="120" w:after="120"/>
        <w:ind w:left="270" w:firstLine="439"/>
        <w:jc w:val="both"/>
        <w:rPr>
          <w:rFonts w:eastAsia="Times New Roman"/>
          <w:sz w:val="26"/>
          <w:szCs w:val="26"/>
          <w:lang w:val="uk-UA" w:eastAsia="ru-RU"/>
        </w:rPr>
      </w:pPr>
      <w:r>
        <w:rPr>
          <w:rFonts w:eastAsia="Times New Roman"/>
          <w:sz w:val="26"/>
          <w:szCs w:val="26"/>
          <w:lang w:val="uk-UA" w:eastAsia="ru-RU"/>
        </w:rPr>
        <w:t xml:space="preserve">можливість для </w:t>
      </w:r>
      <w:r w:rsidR="00C62CE9">
        <w:rPr>
          <w:rFonts w:eastAsia="Times New Roman"/>
          <w:sz w:val="26"/>
          <w:szCs w:val="26"/>
          <w:lang w:val="uk-UA" w:eastAsia="ru-RU"/>
        </w:rPr>
        <w:t>суб’єктів</w:t>
      </w:r>
      <w:r>
        <w:rPr>
          <w:rFonts w:eastAsia="Times New Roman"/>
          <w:sz w:val="26"/>
          <w:szCs w:val="26"/>
          <w:lang w:val="uk-UA" w:eastAsia="ru-RU"/>
        </w:rPr>
        <w:t xml:space="preserve"> господарювання вільно розпоряджатись </w:t>
      </w:r>
      <w:r>
        <w:rPr>
          <w:rFonts w:eastAsia="Times New Roman"/>
          <w:sz w:val="26"/>
          <w:szCs w:val="26"/>
          <w:lang w:val="uk-UA" w:eastAsia="ru-RU"/>
        </w:rPr>
        <w:t>своїми</w:t>
      </w:r>
      <w:r>
        <w:rPr>
          <w:rFonts w:eastAsia="Times New Roman"/>
          <w:sz w:val="26"/>
          <w:szCs w:val="26"/>
          <w:lang w:val="uk-UA" w:eastAsia="ru-RU"/>
        </w:rPr>
        <w:t xml:space="preserve"> </w:t>
      </w:r>
      <w:r>
        <w:rPr>
          <w:rFonts w:eastAsia="Times New Roman"/>
          <w:sz w:val="26"/>
          <w:szCs w:val="26"/>
          <w:lang w:val="uk-UA" w:eastAsia="ru-RU"/>
        </w:rPr>
        <w:lastRenderedPageBreak/>
        <w:t>грошовими активами;</w:t>
      </w:r>
    </w:p>
    <w:p w14:paraId="04B83C83" w14:textId="1F9F09E2" w:rsidR="00DC279B" w:rsidRDefault="00DC279B" w:rsidP="00582E82">
      <w:pPr>
        <w:widowControl w:val="0"/>
        <w:tabs>
          <w:tab w:val="left" w:pos="-3686"/>
          <w:tab w:val="left" w:pos="990"/>
        </w:tabs>
        <w:spacing w:before="120" w:after="120"/>
        <w:ind w:left="270" w:firstLine="439"/>
        <w:jc w:val="both"/>
        <w:rPr>
          <w:rFonts w:eastAsia="Times New Roman"/>
          <w:sz w:val="26"/>
          <w:szCs w:val="26"/>
          <w:lang w:val="uk-UA" w:eastAsia="ru-RU"/>
        </w:rPr>
      </w:pPr>
      <w:r>
        <w:rPr>
          <w:rFonts w:eastAsia="Times New Roman"/>
          <w:sz w:val="26"/>
          <w:szCs w:val="26"/>
          <w:lang w:val="uk-UA" w:eastAsia="ru-RU"/>
        </w:rPr>
        <w:t>узгодженість законодавчих актів між собою;</w:t>
      </w:r>
    </w:p>
    <w:p w14:paraId="03782895" w14:textId="77777777" w:rsidR="00DC279B" w:rsidRDefault="00DC279B" w:rsidP="00582E82">
      <w:pPr>
        <w:widowControl w:val="0"/>
        <w:tabs>
          <w:tab w:val="left" w:pos="-3686"/>
          <w:tab w:val="left" w:pos="990"/>
        </w:tabs>
        <w:spacing w:before="120" w:after="120"/>
        <w:ind w:left="270" w:firstLine="439"/>
        <w:jc w:val="both"/>
        <w:rPr>
          <w:rFonts w:eastAsia="Times New Roman"/>
          <w:sz w:val="26"/>
          <w:szCs w:val="26"/>
          <w:lang w:val="uk-UA" w:eastAsia="ru-RU"/>
        </w:rPr>
      </w:pPr>
      <w:r w:rsidRPr="00DC279B">
        <w:rPr>
          <w:rFonts w:eastAsia="Times New Roman"/>
          <w:sz w:val="26"/>
          <w:szCs w:val="26"/>
          <w:lang w:val="uk-UA" w:eastAsia="ru-RU"/>
        </w:rPr>
        <w:t>включення плати (збору) за компенсацію вартості первинної та вторинної геологічної інформації до складу спеціального фонду державного бюджету</w:t>
      </w:r>
    </w:p>
    <w:p w14:paraId="42C15F3E" w14:textId="1C2646D5" w:rsidR="00007AF3" w:rsidRDefault="001711F6" w:rsidP="00582E82">
      <w:pPr>
        <w:widowControl w:val="0"/>
        <w:tabs>
          <w:tab w:val="left" w:pos="-3686"/>
          <w:tab w:val="left" w:pos="990"/>
        </w:tabs>
        <w:spacing w:before="120" w:after="120"/>
        <w:ind w:left="270" w:firstLine="439"/>
        <w:jc w:val="both"/>
        <w:rPr>
          <w:rFonts w:eastAsia="Times New Roman"/>
          <w:sz w:val="26"/>
          <w:szCs w:val="26"/>
          <w:lang w:val="uk-UA" w:eastAsia="ru-RU"/>
        </w:rPr>
      </w:pPr>
      <w:r w:rsidRPr="001711F6">
        <w:rPr>
          <w:rFonts w:eastAsia="Times New Roman"/>
          <w:sz w:val="26"/>
          <w:szCs w:val="26"/>
          <w:lang w:val="uk-UA" w:eastAsia="ru-RU"/>
        </w:rPr>
        <w:t>покращенню інвестиційних показників</w:t>
      </w:r>
      <w:r w:rsidR="00007AF3">
        <w:rPr>
          <w:rFonts w:eastAsia="Times New Roman"/>
          <w:sz w:val="26"/>
          <w:szCs w:val="26"/>
          <w:lang w:val="uk-UA" w:eastAsia="ru-RU"/>
        </w:rPr>
        <w:t>;</w:t>
      </w:r>
    </w:p>
    <w:p w14:paraId="728BEFAF" w14:textId="470002BE" w:rsidR="00007AF3" w:rsidRPr="00C96347" w:rsidRDefault="00007AF3" w:rsidP="00582E82">
      <w:pPr>
        <w:widowControl w:val="0"/>
        <w:tabs>
          <w:tab w:val="left" w:pos="-3686"/>
          <w:tab w:val="left" w:pos="990"/>
        </w:tabs>
        <w:spacing w:before="120" w:after="120"/>
        <w:ind w:left="270" w:firstLine="439"/>
        <w:jc w:val="both"/>
        <w:rPr>
          <w:rFonts w:eastAsia="Times New Roman"/>
          <w:sz w:val="26"/>
          <w:szCs w:val="26"/>
          <w:lang w:val="uk-UA" w:eastAsia="ru-RU"/>
        </w:rPr>
      </w:pPr>
      <w:r w:rsidRPr="00193101">
        <w:rPr>
          <w:rFonts w:eastAsia="Times New Roman"/>
          <w:sz w:val="26"/>
          <w:szCs w:val="26"/>
          <w:lang w:val="uk-UA" w:eastAsia="ru-RU"/>
        </w:rPr>
        <w:t>ві</w:t>
      </w:r>
      <w:r w:rsidRPr="00007AF3">
        <w:rPr>
          <w:rFonts w:eastAsia="Times New Roman"/>
          <w:sz w:val="26"/>
          <w:szCs w:val="26"/>
          <w:lang w:val="uk-UA" w:eastAsia="ru-RU"/>
        </w:rPr>
        <w:t>дкритість та прозорість сфери надрокористування;</w:t>
      </w:r>
    </w:p>
    <w:p w14:paraId="69CC8F81" w14:textId="77777777" w:rsidR="00AA042E" w:rsidRPr="00C96347" w:rsidRDefault="00AA042E" w:rsidP="00FA7487">
      <w:pPr>
        <w:widowControl w:val="0"/>
        <w:numPr>
          <w:ilvl w:val="0"/>
          <w:numId w:val="25"/>
        </w:numPr>
        <w:tabs>
          <w:tab w:val="left" w:pos="990"/>
        </w:tabs>
        <w:spacing w:before="120" w:after="120"/>
        <w:ind w:left="270" w:firstLine="439"/>
        <w:jc w:val="both"/>
        <w:rPr>
          <w:rFonts w:eastAsia="Times New Roman"/>
          <w:sz w:val="26"/>
          <w:szCs w:val="26"/>
          <w:u w:val="single"/>
          <w:lang w:val="uk-UA" w:eastAsia="ru-RU"/>
        </w:rPr>
      </w:pPr>
      <w:r w:rsidRPr="00C96347">
        <w:rPr>
          <w:rFonts w:eastAsia="Times New Roman"/>
          <w:sz w:val="26"/>
          <w:szCs w:val="26"/>
          <w:u w:val="single"/>
          <w:lang w:val="uk-UA" w:eastAsia="ru-RU"/>
        </w:rPr>
        <w:t>Організаційні заходи для впровадження регулювання:</w:t>
      </w:r>
    </w:p>
    <w:p w14:paraId="67AA3CD3" w14:textId="2ADD1992" w:rsidR="004F6E75" w:rsidRPr="00C96347" w:rsidRDefault="00AA042E" w:rsidP="00FA7487">
      <w:pPr>
        <w:widowControl w:val="0"/>
        <w:tabs>
          <w:tab w:val="left" w:pos="990"/>
        </w:tabs>
        <w:spacing w:before="120" w:after="120"/>
        <w:ind w:firstLine="709"/>
        <w:jc w:val="both"/>
        <w:rPr>
          <w:rFonts w:eastAsia="Times New Roman"/>
          <w:sz w:val="26"/>
          <w:szCs w:val="26"/>
          <w:lang w:val="uk-UA" w:eastAsia="ru-RU"/>
        </w:rPr>
      </w:pPr>
      <w:r w:rsidRPr="00941556">
        <w:rPr>
          <w:rFonts w:eastAsia="Times New Roman"/>
          <w:sz w:val="26"/>
          <w:szCs w:val="26"/>
          <w:lang w:val="uk-UA" w:eastAsia="ru-RU"/>
        </w:rPr>
        <w:t xml:space="preserve">Для впровадження цього регуляторного акта необхідно забезпечити </w:t>
      </w:r>
      <w:r w:rsidR="00C94A63" w:rsidRPr="00941556">
        <w:rPr>
          <w:rFonts w:eastAsia="Times New Roman"/>
          <w:sz w:val="26"/>
          <w:szCs w:val="26"/>
          <w:lang w:val="uk-UA" w:eastAsia="ru-RU"/>
        </w:rPr>
        <w:t>погодження регуляторного акта із заінтересован</w:t>
      </w:r>
      <w:r w:rsidR="0052700F" w:rsidRPr="00941556">
        <w:rPr>
          <w:rFonts w:eastAsia="Times New Roman"/>
          <w:sz w:val="26"/>
          <w:szCs w:val="26"/>
          <w:lang w:val="uk-UA" w:eastAsia="ru-RU"/>
        </w:rPr>
        <w:t>и</w:t>
      </w:r>
      <w:r w:rsidR="00C94A63" w:rsidRPr="00941556">
        <w:rPr>
          <w:rFonts w:eastAsia="Times New Roman"/>
          <w:sz w:val="26"/>
          <w:szCs w:val="26"/>
          <w:lang w:val="uk-UA" w:eastAsia="ru-RU"/>
        </w:rPr>
        <w:t>ми орган</w:t>
      </w:r>
      <w:r w:rsidR="00530CBB" w:rsidRPr="00941556">
        <w:rPr>
          <w:rFonts w:eastAsia="Times New Roman"/>
          <w:sz w:val="26"/>
          <w:szCs w:val="26"/>
          <w:lang w:val="uk-UA" w:eastAsia="ru-RU"/>
        </w:rPr>
        <w:t>а</w:t>
      </w:r>
      <w:r w:rsidR="00807627" w:rsidRPr="00941556">
        <w:rPr>
          <w:rFonts w:eastAsia="Times New Roman"/>
          <w:sz w:val="26"/>
          <w:szCs w:val="26"/>
          <w:lang w:val="uk-UA" w:eastAsia="ru-RU"/>
        </w:rPr>
        <w:t>ми</w:t>
      </w:r>
      <w:r w:rsidR="00C94A63" w:rsidRPr="00941556">
        <w:rPr>
          <w:rFonts w:eastAsia="Times New Roman"/>
          <w:sz w:val="26"/>
          <w:szCs w:val="26"/>
          <w:lang w:val="uk-UA" w:eastAsia="ru-RU"/>
        </w:rPr>
        <w:t xml:space="preserve">, подання </w:t>
      </w:r>
      <w:r w:rsidR="00FB239A" w:rsidRPr="00941556">
        <w:rPr>
          <w:rFonts w:eastAsia="Times New Roman"/>
          <w:sz w:val="26"/>
          <w:szCs w:val="26"/>
          <w:lang w:val="uk-UA" w:eastAsia="ru-RU"/>
        </w:rPr>
        <w:t xml:space="preserve">його на </w:t>
      </w:r>
      <w:r w:rsidR="00D00FF5" w:rsidRPr="00941556">
        <w:rPr>
          <w:rFonts w:eastAsia="Times New Roman"/>
          <w:sz w:val="26"/>
          <w:szCs w:val="26"/>
          <w:lang w:val="uk-UA" w:eastAsia="ru-RU"/>
        </w:rPr>
        <w:t>розгляд</w:t>
      </w:r>
      <w:r w:rsidR="00FB239A" w:rsidRPr="00941556">
        <w:rPr>
          <w:rFonts w:eastAsia="Times New Roman"/>
          <w:sz w:val="26"/>
          <w:szCs w:val="26"/>
          <w:lang w:val="uk-UA" w:eastAsia="ru-RU"/>
        </w:rPr>
        <w:t xml:space="preserve"> Кабінету Міністрів України</w:t>
      </w:r>
      <w:r w:rsidR="00A02623" w:rsidRPr="00941556">
        <w:rPr>
          <w:rFonts w:eastAsia="Times New Roman"/>
          <w:sz w:val="26"/>
          <w:szCs w:val="26"/>
          <w:lang w:val="uk-UA" w:eastAsia="ru-RU"/>
        </w:rPr>
        <w:t>,</w:t>
      </w:r>
      <w:r w:rsidR="00EC216F" w:rsidRPr="00941556">
        <w:rPr>
          <w:rFonts w:eastAsia="Times New Roman"/>
          <w:sz w:val="26"/>
          <w:szCs w:val="26"/>
          <w:lang w:val="uk-UA" w:eastAsia="ru-RU"/>
        </w:rPr>
        <w:t xml:space="preserve"> </w:t>
      </w:r>
      <w:r w:rsidR="00193101">
        <w:rPr>
          <w:rFonts w:eastAsia="Times New Roman"/>
          <w:sz w:val="26"/>
          <w:szCs w:val="26"/>
          <w:lang w:val="uk-UA" w:eastAsia="ru-RU"/>
        </w:rPr>
        <w:t xml:space="preserve">внесення його на розгляд та прийняття Верховною Радою України, </w:t>
      </w:r>
      <w:r w:rsidR="00FB239A" w:rsidRPr="00941556">
        <w:rPr>
          <w:rFonts w:eastAsia="Times New Roman"/>
          <w:sz w:val="26"/>
          <w:szCs w:val="26"/>
          <w:lang w:val="uk-UA" w:eastAsia="ru-RU"/>
        </w:rPr>
        <w:t xml:space="preserve">інформування </w:t>
      </w:r>
      <w:r w:rsidR="00A02623" w:rsidRPr="00941556">
        <w:rPr>
          <w:rFonts w:eastAsia="Times New Roman"/>
          <w:sz w:val="26"/>
          <w:szCs w:val="26"/>
          <w:lang w:val="uk-UA" w:eastAsia="ru-RU"/>
        </w:rPr>
        <w:t xml:space="preserve">суб’єктів господарювання </w:t>
      </w:r>
      <w:r w:rsidR="00FB239A" w:rsidRPr="00941556">
        <w:rPr>
          <w:rFonts w:eastAsia="Times New Roman"/>
          <w:sz w:val="26"/>
          <w:szCs w:val="26"/>
          <w:lang w:val="uk-UA" w:eastAsia="ru-RU"/>
        </w:rPr>
        <w:t xml:space="preserve">про вимоги регуляторного акта шляхом його оприлюднення </w:t>
      </w:r>
      <w:r w:rsidR="00F65B83" w:rsidRPr="00941556">
        <w:rPr>
          <w:rFonts w:eastAsia="Times New Roman"/>
          <w:sz w:val="26"/>
          <w:szCs w:val="26"/>
          <w:lang w:val="uk-UA" w:eastAsia="ru-RU"/>
        </w:rPr>
        <w:t>в</w:t>
      </w:r>
      <w:r w:rsidR="004F6E75" w:rsidRPr="00941556">
        <w:rPr>
          <w:rFonts w:eastAsia="Times New Roman"/>
          <w:sz w:val="26"/>
          <w:szCs w:val="26"/>
          <w:lang w:val="uk-UA" w:eastAsia="ru-RU"/>
        </w:rPr>
        <w:t xml:space="preserve"> офіційних виданнях –</w:t>
      </w:r>
      <w:r w:rsidR="00A02623" w:rsidRPr="00941556">
        <w:rPr>
          <w:rFonts w:eastAsia="Times New Roman"/>
          <w:sz w:val="26"/>
          <w:szCs w:val="26"/>
          <w:lang w:val="uk-UA" w:eastAsia="ru-RU"/>
        </w:rPr>
        <w:t xml:space="preserve"> </w:t>
      </w:r>
      <w:r w:rsidR="004F6E75" w:rsidRPr="00941556">
        <w:rPr>
          <w:rFonts w:eastAsia="Times New Roman"/>
          <w:sz w:val="26"/>
          <w:szCs w:val="26"/>
          <w:lang w:val="uk-UA" w:eastAsia="ru-RU"/>
        </w:rPr>
        <w:t>Офіційному віснику України та газеті «Урядовий кур’єр».</w:t>
      </w:r>
    </w:p>
    <w:p w14:paraId="08EC5940" w14:textId="77777777" w:rsidR="00AA042E" w:rsidRPr="00C96347" w:rsidRDefault="00AA042E" w:rsidP="00FA7487">
      <w:pPr>
        <w:widowControl w:val="0"/>
        <w:tabs>
          <w:tab w:val="left" w:pos="990"/>
        </w:tabs>
        <w:spacing w:before="120" w:after="120"/>
        <w:ind w:firstLine="709"/>
        <w:jc w:val="both"/>
        <w:rPr>
          <w:rFonts w:eastAsia="Times New Roman"/>
          <w:sz w:val="26"/>
          <w:szCs w:val="26"/>
          <w:u w:val="single"/>
          <w:lang w:val="uk-UA" w:eastAsia="ru-RU"/>
        </w:rPr>
      </w:pPr>
      <w:r w:rsidRPr="00C96347">
        <w:rPr>
          <w:rFonts w:eastAsia="Times New Roman"/>
          <w:sz w:val="26"/>
          <w:szCs w:val="26"/>
          <w:u w:val="single"/>
          <w:lang w:val="uk-UA" w:eastAsia="ru-RU"/>
        </w:rPr>
        <w:t xml:space="preserve">Заходи, які необхідно здійснити </w:t>
      </w:r>
      <w:r w:rsidR="00D429FA" w:rsidRPr="00C96347">
        <w:rPr>
          <w:rFonts w:eastAsia="Times New Roman"/>
          <w:sz w:val="26"/>
          <w:szCs w:val="26"/>
          <w:u w:val="single"/>
          <w:lang w:val="uk-UA" w:eastAsia="ru-RU"/>
        </w:rPr>
        <w:t>суб’єктам господарської діяльності</w:t>
      </w:r>
      <w:r w:rsidRPr="00C96347">
        <w:rPr>
          <w:rFonts w:eastAsia="Times New Roman"/>
          <w:sz w:val="26"/>
          <w:szCs w:val="26"/>
          <w:u w:val="single"/>
          <w:lang w:val="uk-UA" w:eastAsia="ru-RU"/>
        </w:rPr>
        <w:t>:</w:t>
      </w:r>
    </w:p>
    <w:p w14:paraId="6E28A39F" w14:textId="77777777" w:rsidR="00AA042E" w:rsidRPr="00C96347" w:rsidRDefault="00AA042E" w:rsidP="00FA7487">
      <w:pPr>
        <w:widowControl w:val="0"/>
        <w:numPr>
          <w:ilvl w:val="0"/>
          <w:numId w:val="14"/>
        </w:numPr>
        <w:tabs>
          <w:tab w:val="left" w:pos="990"/>
        </w:tabs>
        <w:spacing w:before="120" w:after="120"/>
        <w:ind w:left="0" w:firstLine="709"/>
        <w:jc w:val="both"/>
        <w:rPr>
          <w:rFonts w:eastAsia="Times New Roman"/>
          <w:sz w:val="26"/>
          <w:szCs w:val="26"/>
          <w:lang w:val="uk-UA" w:eastAsia="ru-RU"/>
        </w:rPr>
      </w:pPr>
      <w:r w:rsidRPr="00C96347">
        <w:rPr>
          <w:rFonts w:eastAsia="Times New Roman"/>
          <w:sz w:val="26"/>
          <w:szCs w:val="26"/>
          <w:lang w:val="uk-UA" w:eastAsia="ru-RU"/>
        </w:rPr>
        <w:t>ознайомитися з вимогами регулювання (пошук та опрацювання регуля</w:t>
      </w:r>
      <w:r w:rsidR="009B754C" w:rsidRPr="00C96347">
        <w:rPr>
          <w:rFonts w:eastAsia="Times New Roman"/>
          <w:sz w:val="26"/>
          <w:szCs w:val="26"/>
          <w:lang w:val="uk-UA" w:eastAsia="ru-RU"/>
        </w:rPr>
        <w:t>торного акт</w:t>
      </w:r>
      <w:r w:rsidR="00807627" w:rsidRPr="00C96347">
        <w:rPr>
          <w:rFonts w:eastAsia="Times New Roman"/>
          <w:sz w:val="26"/>
          <w:szCs w:val="26"/>
          <w:lang w:val="uk-UA" w:eastAsia="ru-RU"/>
        </w:rPr>
        <w:t>а</w:t>
      </w:r>
      <w:r w:rsidR="009B754C" w:rsidRPr="00C96347">
        <w:rPr>
          <w:rFonts w:eastAsia="Times New Roman"/>
          <w:sz w:val="26"/>
          <w:szCs w:val="26"/>
          <w:lang w:val="uk-UA" w:eastAsia="ru-RU"/>
        </w:rPr>
        <w:t xml:space="preserve"> в мережі Інтернет).</w:t>
      </w:r>
    </w:p>
    <w:p w14:paraId="2819ED85" w14:textId="77777777" w:rsidR="00226602" w:rsidRPr="001711F6" w:rsidRDefault="00226602" w:rsidP="001711F6">
      <w:pPr>
        <w:widowControl w:val="0"/>
        <w:tabs>
          <w:tab w:val="left" w:pos="990"/>
        </w:tabs>
        <w:ind w:left="270"/>
        <w:jc w:val="both"/>
        <w:rPr>
          <w:rFonts w:eastAsia="Times New Roman"/>
          <w:sz w:val="10"/>
          <w:szCs w:val="10"/>
          <w:lang w:val="uk-UA" w:eastAsia="ru-RU"/>
        </w:rPr>
      </w:pPr>
    </w:p>
    <w:bookmarkEnd w:id="19"/>
    <w:p w14:paraId="05B9CA62" w14:textId="77777777" w:rsidR="00C240C3" w:rsidRPr="00C96347" w:rsidRDefault="00CE1296" w:rsidP="00FA7487">
      <w:pPr>
        <w:widowControl w:val="0"/>
        <w:tabs>
          <w:tab w:val="left" w:pos="-3686"/>
          <w:tab w:val="left" w:pos="990"/>
        </w:tabs>
        <w:spacing w:before="120" w:after="120"/>
        <w:ind w:firstLine="709"/>
        <w:jc w:val="center"/>
        <w:rPr>
          <w:rFonts w:eastAsia="Times New Roman"/>
          <w:b/>
          <w:sz w:val="26"/>
          <w:szCs w:val="26"/>
          <w:lang w:val="uk-UA" w:eastAsia="ru-RU"/>
        </w:rPr>
      </w:pPr>
      <w:r w:rsidRPr="00C96347">
        <w:rPr>
          <w:rFonts w:eastAsia="Times New Roman"/>
          <w:b/>
          <w:sz w:val="26"/>
          <w:szCs w:val="26"/>
          <w:lang w:val="uk-UA" w:eastAsia="ru-RU"/>
        </w:rPr>
        <w:t>VI. </w:t>
      </w:r>
      <w:r w:rsidR="00C240C3" w:rsidRPr="00C96347">
        <w:rPr>
          <w:rFonts w:eastAsia="Times New Roman"/>
          <w:b/>
          <w:sz w:val="26"/>
          <w:szCs w:val="26"/>
          <w:lang w:val="uk-UA" w:eastAsia="ru-RU"/>
        </w:rP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14:paraId="4395B485" w14:textId="77777777" w:rsidR="0029598B" w:rsidRPr="00C96347" w:rsidRDefault="0029598B" w:rsidP="00FA7487">
      <w:pPr>
        <w:widowControl w:val="0"/>
        <w:tabs>
          <w:tab w:val="left" w:pos="-3686"/>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Реалізація регуляторного акта не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w:t>
      </w:r>
    </w:p>
    <w:p w14:paraId="613B1E84" w14:textId="77777777" w:rsidR="0029598B" w:rsidRPr="00C96347" w:rsidRDefault="0029598B" w:rsidP="00FA7487">
      <w:pPr>
        <w:widowControl w:val="0"/>
        <w:tabs>
          <w:tab w:val="left" w:pos="-3686"/>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Державне регулювання не передбачає утворення нового державного органу (або нового структурного підрозділу діючого органу).</w:t>
      </w:r>
    </w:p>
    <w:p w14:paraId="340EA3BE" w14:textId="77777777" w:rsidR="0029598B" w:rsidRPr="00C96347" w:rsidRDefault="00567044" w:rsidP="00FA7487">
      <w:pPr>
        <w:widowControl w:val="0"/>
        <w:tabs>
          <w:tab w:val="left" w:pos="-3686"/>
          <w:tab w:val="left" w:pos="990"/>
        </w:tabs>
        <w:spacing w:before="120" w:after="120"/>
        <w:ind w:firstLine="709"/>
        <w:jc w:val="both"/>
        <w:rPr>
          <w:rFonts w:eastAsia="Times New Roman"/>
          <w:sz w:val="26"/>
          <w:szCs w:val="26"/>
          <w:lang w:val="uk-UA" w:eastAsia="ru-RU"/>
        </w:rPr>
      </w:pPr>
      <w:bookmarkStart w:id="20" w:name="_Hlk496274919"/>
      <w:r w:rsidRPr="00C96347">
        <w:rPr>
          <w:rFonts w:eastAsia="Times New Roman"/>
          <w:sz w:val="26"/>
          <w:szCs w:val="26"/>
          <w:lang w:val="uk-UA" w:eastAsia="ru-RU"/>
        </w:rPr>
        <w:t>Проведено р</w:t>
      </w:r>
      <w:r w:rsidR="0029598B" w:rsidRPr="00C96347">
        <w:rPr>
          <w:rFonts w:eastAsia="Times New Roman"/>
          <w:sz w:val="26"/>
          <w:szCs w:val="26"/>
          <w:lang w:val="uk-UA" w:eastAsia="ru-RU"/>
        </w:rPr>
        <w:t>озрахунок витрат на одного суб’єкта господарювання</w:t>
      </w:r>
      <w:bookmarkEnd w:id="20"/>
      <w:r w:rsidR="0029598B" w:rsidRPr="00C96347">
        <w:rPr>
          <w:rFonts w:eastAsia="Times New Roman"/>
          <w:sz w:val="26"/>
          <w:szCs w:val="26"/>
          <w:lang w:val="uk-UA" w:eastAsia="ru-RU"/>
        </w:rPr>
        <w:t xml:space="preserve"> великого і середнього підприємництва </w:t>
      </w:r>
      <w:r w:rsidRPr="00C96347">
        <w:rPr>
          <w:rFonts w:eastAsia="Times New Roman"/>
          <w:sz w:val="26"/>
          <w:szCs w:val="26"/>
          <w:lang w:val="uk-UA" w:eastAsia="ru-RU"/>
        </w:rPr>
        <w:t>в межах даного аналізу</w:t>
      </w:r>
      <w:r w:rsidR="0029598B" w:rsidRPr="00C96347">
        <w:rPr>
          <w:rFonts w:eastAsia="Times New Roman"/>
          <w:sz w:val="26"/>
          <w:szCs w:val="26"/>
          <w:lang w:val="uk-UA" w:eastAsia="ru-RU"/>
        </w:rPr>
        <w:t>.</w:t>
      </w:r>
    </w:p>
    <w:p w14:paraId="30AC782E" w14:textId="77777777" w:rsidR="00906511" w:rsidRPr="00C96347" w:rsidRDefault="00906511" w:rsidP="00FA7487">
      <w:pPr>
        <w:widowControl w:val="0"/>
        <w:tabs>
          <w:tab w:val="left" w:pos="-3686"/>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Проведено розрахунок витрат суб’єктів малого</w:t>
      </w:r>
      <w:r w:rsidR="00FA5ACD" w:rsidRPr="00C96347">
        <w:rPr>
          <w:rFonts w:eastAsia="Times New Roman"/>
          <w:sz w:val="26"/>
          <w:szCs w:val="26"/>
          <w:lang w:val="uk-UA" w:eastAsia="ru-RU"/>
        </w:rPr>
        <w:t xml:space="preserve"> </w:t>
      </w:r>
      <w:r w:rsidRPr="00C96347">
        <w:rPr>
          <w:rFonts w:eastAsia="Times New Roman"/>
          <w:sz w:val="26"/>
          <w:szCs w:val="26"/>
          <w:lang w:val="uk-UA" w:eastAsia="ru-RU"/>
        </w:rPr>
        <w:t xml:space="preserve">(мікро) підприємництва </w:t>
      </w:r>
      <w:r w:rsidR="00466D05" w:rsidRPr="00C96347">
        <w:rPr>
          <w:rFonts w:eastAsia="Times New Roman"/>
          <w:sz w:val="26"/>
          <w:szCs w:val="26"/>
          <w:lang w:val="uk-UA" w:eastAsia="ru-RU"/>
        </w:rPr>
        <w:t>в межах даного аналізу</w:t>
      </w:r>
      <w:r w:rsidRPr="00C96347">
        <w:rPr>
          <w:rFonts w:eastAsia="Times New Roman"/>
          <w:sz w:val="26"/>
          <w:szCs w:val="26"/>
          <w:lang w:val="uk-UA" w:eastAsia="ru-RU"/>
        </w:rPr>
        <w:t>.</w:t>
      </w:r>
    </w:p>
    <w:p w14:paraId="638B537A" w14:textId="77777777" w:rsidR="000C6772" w:rsidRPr="001711F6" w:rsidRDefault="000C6772" w:rsidP="00D91ABE">
      <w:pPr>
        <w:widowControl w:val="0"/>
        <w:tabs>
          <w:tab w:val="left" w:pos="-3686"/>
          <w:tab w:val="left" w:pos="990"/>
        </w:tabs>
        <w:spacing w:before="120"/>
        <w:ind w:left="270" w:firstLine="770"/>
        <w:jc w:val="both"/>
        <w:rPr>
          <w:rFonts w:eastAsia="Times New Roman"/>
          <w:lang w:val="uk-UA" w:eastAsia="ru-RU"/>
        </w:rPr>
      </w:pPr>
    </w:p>
    <w:p w14:paraId="730E5632" w14:textId="77777777" w:rsidR="00C240C3" w:rsidRPr="00C96347" w:rsidRDefault="00FA5ACD" w:rsidP="00FA7487">
      <w:pPr>
        <w:widowControl w:val="0"/>
        <w:tabs>
          <w:tab w:val="left" w:pos="990"/>
        </w:tabs>
        <w:spacing w:before="120" w:after="120"/>
        <w:ind w:firstLine="1040"/>
        <w:jc w:val="both"/>
        <w:rPr>
          <w:rFonts w:eastAsia="Times New Roman"/>
          <w:b/>
          <w:sz w:val="26"/>
          <w:szCs w:val="26"/>
          <w:lang w:val="uk-UA" w:eastAsia="ru-RU"/>
        </w:rPr>
      </w:pPr>
      <w:r w:rsidRPr="00C96347">
        <w:rPr>
          <w:rFonts w:eastAsia="Times New Roman"/>
          <w:b/>
          <w:sz w:val="26"/>
          <w:szCs w:val="26"/>
          <w:lang w:val="uk-UA" w:eastAsia="ru-RU"/>
        </w:rPr>
        <w:t>VII. </w:t>
      </w:r>
      <w:r w:rsidR="00C240C3" w:rsidRPr="00C96347">
        <w:rPr>
          <w:rFonts w:eastAsia="Times New Roman"/>
          <w:b/>
          <w:sz w:val="26"/>
          <w:szCs w:val="26"/>
          <w:lang w:val="uk-UA" w:eastAsia="ru-RU"/>
        </w:rPr>
        <w:t xml:space="preserve">Обґрунтування запропонованого строку дії регуляторного </w:t>
      </w:r>
      <w:r w:rsidR="00E441A2" w:rsidRPr="00C96347">
        <w:rPr>
          <w:rFonts w:eastAsia="Times New Roman"/>
          <w:b/>
          <w:sz w:val="26"/>
          <w:szCs w:val="26"/>
          <w:lang w:val="uk-UA" w:eastAsia="ru-RU"/>
        </w:rPr>
        <w:t>а</w:t>
      </w:r>
      <w:r w:rsidR="00C240C3" w:rsidRPr="00C96347">
        <w:rPr>
          <w:rFonts w:eastAsia="Times New Roman"/>
          <w:b/>
          <w:sz w:val="26"/>
          <w:szCs w:val="26"/>
          <w:lang w:val="uk-UA" w:eastAsia="ru-RU"/>
        </w:rPr>
        <w:t>кта</w:t>
      </w:r>
    </w:p>
    <w:p w14:paraId="080DA511" w14:textId="77777777" w:rsidR="00900594" w:rsidRPr="00C96347" w:rsidRDefault="00900594" w:rsidP="00FA7487">
      <w:pPr>
        <w:ind w:right="-1" w:firstLine="709"/>
        <w:jc w:val="both"/>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Строк дії цього регуляторного акта встановлюється на необмежений строк з моменту набрання чинності, оскільки необхідність виконання положень регуляторного акта є постійною.</w:t>
      </w:r>
    </w:p>
    <w:p w14:paraId="256ABF76" w14:textId="77777777" w:rsidR="00193101" w:rsidRPr="001711F6" w:rsidRDefault="00193101" w:rsidP="00FA7487">
      <w:pPr>
        <w:ind w:right="-1" w:firstLine="709"/>
        <w:jc w:val="both"/>
        <w:rPr>
          <w:rFonts w:eastAsia="Calibri"/>
          <w:color w:val="000000"/>
          <w:shd w:val="clear" w:color="auto" w:fill="FFFFFF"/>
          <w:lang w:val="uk-UA" w:eastAsia="en-US"/>
        </w:rPr>
      </w:pPr>
    </w:p>
    <w:p w14:paraId="354634AF" w14:textId="77777777" w:rsidR="00C240C3" w:rsidRPr="00C96347" w:rsidRDefault="00D22AAA" w:rsidP="00FA7487">
      <w:pPr>
        <w:widowControl w:val="0"/>
        <w:tabs>
          <w:tab w:val="left" w:pos="990"/>
        </w:tabs>
        <w:spacing w:before="120" w:after="120"/>
        <w:ind w:firstLine="1040"/>
        <w:jc w:val="center"/>
        <w:rPr>
          <w:rFonts w:eastAsia="Times New Roman"/>
          <w:b/>
          <w:sz w:val="26"/>
          <w:szCs w:val="26"/>
          <w:lang w:val="uk-UA" w:eastAsia="ru-RU"/>
        </w:rPr>
      </w:pPr>
      <w:r w:rsidRPr="00C96347">
        <w:rPr>
          <w:rFonts w:eastAsia="Times New Roman"/>
          <w:b/>
          <w:sz w:val="26"/>
          <w:szCs w:val="26"/>
          <w:lang w:val="uk-UA" w:eastAsia="ru-RU"/>
        </w:rPr>
        <w:t>VIII. </w:t>
      </w:r>
      <w:r w:rsidR="00C240C3" w:rsidRPr="00C96347">
        <w:rPr>
          <w:rFonts w:eastAsia="Times New Roman"/>
          <w:b/>
          <w:sz w:val="26"/>
          <w:szCs w:val="26"/>
          <w:lang w:val="uk-UA" w:eastAsia="ru-RU"/>
        </w:rPr>
        <w:t>Визначення показників результативності дії регуляторного акта</w:t>
      </w:r>
    </w:p>
    <w:p w14:paraId="615FEA60" w14:textId="77777777" w:rsidR="008E6A2A" w:rsidRPr="00C96347" w:rsidRDefault="008E6A2A"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Прогнозними значеннями показників результативності регуляторного акта є:</w:t>
      </w:r>
    </w:p>
    <w:p w14:paraId="37AF45AF" w14:textId="77777777" w:rsidR="008E6A2A" w:rsidRPr="00C96347" w:rsidRDefault="008E6A2A"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1. Розмір надходжень до державного та місцевих бюджетів і державних цільових фондів, пов’язаних із дією акта  –</w:t>
      </w:r>
      <w:r w:rsidR="00946EC0" w:rsidRPr="00C96347">
        <w:rPr>
          <w:rFonts w:eastAsia="Times New Roman"/>
          <w:sz w:val="26"/>
          <w:szCs w:val="26"/>
          <w:lang w:val="uk-UA" w:eastAsia="ru-RU"/>
        </w:rPr>
        <w:t xml:space="preserve"> </w:t>
      </w:r>
      <w:r w:rsidR="00BC4C59" w:rsidRPr="00C96347">
        <w:rPr>
          <w:rFonts w:eastAsia="Times New Roman"/>
          <w:sz w:val="26"/>
          <w:szCs w:val="26"/>
          <w:lang w:val="uk-UA" w:eastAsia="ru-RU"/>
        </w:rPr>
        <w:t xml:space="preserve">не </w:t>
      </w:r>
      <w:r w:rsidR="0007203D" w:rsidRPr="00C96347">
        <w:rPr>
          <w:rFonts w:eastAsia="Times New Roman"/>
          <w:sz w:val="26"/>
          <w:szCs w:val="26"/>
          <w:lang w:val="uk-UA" w:eastAsia="ru-RU"/>
        </w:rPr>
        <w:t>прогнозуються</w:t>
      </w:r>
      <w:r w:rsidR="00BC4C59" w:rsidRPr="00C96347">
        <w:rPr>
          <w:rFonts w:eastAsia="Times New Roman"/>
          <w:sz w:val="26"/>
          <w:szCs w:val="26"/>
          <w:lang w:val="uk-UA" w:eastAsia="ru-RU"/>
        </w:rPr>
        <w:t>.</w:t>
      </w:r>
      <w:r w:rsidRPr="00C96347">
        <w:rPr>
          <w:rFonts w:eastAsia="Times New Roman"/>
          <w:sz w:val="26"/>
          <w:szCs w:val="26"/>
          <w:lang w:val="uk-UA" w:eastAsia="ru-RU"/>
        </w:rPr>
        <w:t xml:space="preserve"> </w:t>
      </w:r>
    </w:p>
    <w:p w14:paraId="5A111820" w14:textId="77777777" w:rsidR="00774B4D" w:rsidRPr="00C96347" w:rsidRDefault="008E6A2A" w:rsidP="00FA7487">
      <w:pPr>
        <w:widowControl w:val="0"/>
        <w:tabs>
          <w:tab w:val="left" w:pos="990"/>
        </w:tabs>
        <w:ind w:left="270" w:firstLine="439"/>
        <w:jc w:val="both"/>
        <w:rPr>
          <w:rFonts w:eastAsia="Times New Roman"/>
          <w:sz w:val="26"/>
          <w:szCs w:val="26"/>
          <w:lang w:val="uk-UA" w:eastAsia="ru-RU"/>
        </w:rPr>
      </w:pPr>
      <w:r w:rsidRPr="00C96347">
        <w:rPr>
          <w:rFonts w:eastAsia="Times New Roman"/>
          <w:sz w:val="26"/>
          <w:szCs w:val="26"/>
          <w:lang w:val="uk-UA" w:eastAsia="ru-RU"/>
        </w:rPr>
        <w:t>2. Кількість суб’єктів господарювання</w:t>
      </w:r>
      <w:r w:rsidR="00774B4D" w:rsidRPr="00C96347">
        <w:rPr>
          <w:rFonts w:eastAsia="Times New Roman"/>
          <w:sz w:val="26"/>
          <w:szCs w:val="26"/>
          <w:lang w:val="uk-UA" w:eastAsia="ru-RU"/>
        </w:rPr>
        <w:t>:</w:t>
      </w:r>
    </w:p>
    <w:p w14:paraId="5CD75D63" w14:textId="77777777" w:rsidR="00AF1582" w:rsidRPr="00C96347" w:rsidRDefault="00774B4D" w:rsidP="00FA7487">
      <w:pPr>
        <w:widowControl w:val="0"/>
        <w:tabs>
          <w:tab w:val="left" w:pos="990"/>
        </w:tabs>
        <w:ind w:left="270" w:firstLine="439"/>
        <w:jc w:val="both"/>
        <w:rPr>
          <w:rFonts w:eastAsia="Times New Roman"/>
          <w:sz w:val="26"/>
          <w:szCs w:val="26"/>
          <w:lang w:val="uk-UA" w:eastAsia="ru-RU"/>
        </w:rPr>
      </w:pPr>
      <w:r w:rsidRPr="00C96347">
        <w:rPr>
          <w:rFonts w:eastAsia="Times New Roman"/>
          <w:sz w:val="26"/>
          <w:szCs w:val="26"/>
          <w:lang w:val="uk-UA" w:eastAsia="ru-RU"/>
        </w:rPr>
        <w:lastRenderedPageBreak/>
        <w:t>суб’єктів господарювання великого і середнього підприємництва</w:t>
      </w:r>
      <w:r w:rsidR="006F0E03" w:rsidRPr="00C96347">
        <w:rPr>
          <w:rFonts w:eastAsia="Times New Roman"/>
          <w:sz w:val="26"/>
          <w:szCs w:val="26"/>
          <w:lang w:val="uk-UA" w:eastAsia="ru-RU"/>
        </w:rPr>
        <w:t xml:space="preserve"> </w:t>
      </w:r>
      <w:r w:rsidRPr="00C96347">
        <w:rPr>
          <w:rFonts w:eastAsia="Times New Roman"/>
          <w:sz w:val="26"/>
          <w:szCs w:val="26"/>
          <w:lang w:val="uk-UA" w:eastAsia="ru-RU"/>
        </w:rPr>
        <w:t xml:space="preserve">– </w:t>
      </w:r>
      <w:r w:rsidR="009442DF" w:rsidRPr="00C96347">
        <w:rPr>
          <w:rFonts w:eastAsia="Times New Roman"/>
          <w:sz w:val="26"/>
          <w:szCs w:val="26"/>
          <w:lang w:val="uk-UA" w:eastAsia="ru-RU"/>
        </w:rPr>
        <w:t>526</w:t>
      </w:r>
      <w:r w:rsidRPr="00C96347">
        <w:rPr>
          <w:rFonts w:eastAsia="Times New Roman"/>
          <w:sz w:val="26"/>
          <w:szCs w:val="26"/>
          <w:lang w:val="uk-UA" w:eastAsia="ru-RU"/>
        </w:rPr>
        <w:t>;</w:t>
      </w:r>
    </w:p>
    <w:p w14:paraId="4D269008" w14:textId="77777777" w:rsidR="00774B4D" w:rsidRPr="00C96347" w:rsidRDefault="00774B4D" w:rsidP="00FA7487">
      <w:pPr>
        <w:widowControl w:val="0"/>
        <w:tabs>
          <w:tab w:val="left" w:pos="990"/>
        </w:tabs>
        <w:ind w:left="270" w:firstLine="439"/>
        <w:jc w:val="both"/>
        <w:rPr>
          <w:rFonts w:eastAsia="Times New Roman"/>
          <w:sz w:val="26"/>
          <w:szCs w:val="26"/>
          <w:lang w:val="uk-UA" w:eastAsia="ru-RU"/>
        </w:rPr>
      </w:pPr>
      <w:r w:rsidRPr="00C96347">
        <w:rPr>
          <w:rFonts w:eastAsia="Times New Roman"/>
          <w:sz w:val="26"/>
          <w:szCs w:val="26"/>
          <w:lang w:val="uk-UA" w:eastAsia="ru-RU"/>
        </w:rPr>
        <w:t>суб’єктів господарювання малого та мікро підприємництва –</w:t>
      </w:r>
      <w:r w:rsidR="009442DF" w:rsidRPr="00C96347">
        <w:rPr>
          <w:rFonts w:eastAsia="Times New Roman"/>
          <w:sz w:val="26"/>
          <w:szCs w:val="26"/>
          <w:lang w:val="uk-UA" w:eastAsia="ru-RU"/>
        </w:rPr>
        <w:t xml:space="preserve"> 2326</w:t>
      </w:r>
      <w:r w:rsidRPr="00C96347">
        <w:rPr>
          <w:rFonts w:eastAsia="Times New Roman"/>
          <w:sz w:val="26"/>
          <w:szCs w:val="26"/>
          <w:lang w:val="uk-UA" w:eastAsia="ru-RU"/>
        </w:rPr>
        <w:t>.</w:t>
      </w:r>
    </w:p>
    <w:p w14:paraId="5B70606A" w14:textId="77777777" w:rsidR="00B162CE" w:rsidRPr="00C96347" w:rsidRDefault="008E6A2A"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3. Розмір коштів і час, які витрачаються суб’єктами господарювання у зв’язку з виконанням вимог акта –</w:t>
      </w:r>
      <w:r w:rsidR="009442DF" w:rsidRPr="00C96347">
        <w:rPr>
          <w:rFonts w:eastAsia="Times New Roman"/>
          <w:sz w:val="26"/>
          <w:szCs w:val="26"/>
          <w:lang w:val="uk-UA" w:eastAsia="ru-RU"/>
        </w:rPr>
        <w:t xml:space="preserve"> низький</w:t>
      </w:r>
      <w:r w:rsidR="00A84EEF" w:rsidRPr="00C96347">
        <w:rPr>
          <w:rFonts w:eastAsia="Times New Roman"/>
          <w:sz w:val="26"/>
          <w:szCs w:val="26"/>
          <w:lang w:val="uk-UA" w:eastAsia="ru-RU"/>
        </w:rPr>
        <w:t>.</w:t>
      </w:r>
    </w:p>
    <w:p w14:paraId="012FB6BA" w14:textId="77777777" w:rsidR="00B162CE" w:rsidRPr="00C96347" w:rsidRDefault="00A84EEF"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4.</w:t>
      </w:r>
      <w:r w:rsidR="00D22AAA" w:rsidRPr="00C96347">
        <w:rPr>
          <w:rFonts w:eastAsia="Times New Roman"/>
          <w:sz w:val="26"/>
          <w:szCs w:val="26"/>
          <w:lang w:val="uk-UA" w:eastAsia="ru-RU"/>
        </w:rPr>
        <w:t> </w:t>
      </w:r>
      <w:r w:rsidRPr="00C96347">
        <w:rPr>
          <w:rFonts w:eastAsia="Times New Roman"/>
          <w:sz w:val="26"/>
          <w:szCs w:val="26"/>
          <w:lang w:val="uk-UA" w:eastAsia="ru-RU"/>
        </w:rPr>
        <w:t xml:space="preserve">Розмір </w:t>
      </w:r>
      <w:r w:rsidR="00B162CE" w:rsidRPr="00C96347">
        <w:rPr>
          <w:rFonts w:eastAsia="Times New Roman"/>
          <w:sz w:val="26"/>
          <w:szCs w:val="26"/>
          <w:lang w:val="uk-UA" w:eastAsia="ru-RU"/>
        </w:rPr>
        <w:t>коштів</w:t>
      </w:r>
      <w:r w:rsidRPr="00C96347">
        <w:rPr>
          <w:rFonts w:eastAsia="Times New Roman"/>
          <w:sz w:val="26"/>
          <w:szCs w:val="26"/>
          <w:lang w:val="uk-UA" w:eastAsia="ru-RU"/>
        </w:rPr>
        <w:t>,</w:t>
      </w:r>
      <w:r w:rsidR="00B162CE" w:rsidRPr="00C96347">
        <w:rPr>
          <w:rFonts w:eastAsia="Times New Roman"/>
          <w:sz w:val="26"/>
          <w:szCs w:val="26"/>
          <w:lang w:val="uk-UA" w:eastAsia="ru-RU"/>
        </w:rPr>
        <w:t xml:space="preserve"> </w:t>
      </w:r>
      <w:r w:rsidRPr="00C96347">
        <w:rPr>
          <w:rFonts w:eastAsia="Times New Roman"/>
          <w:sz w:val="26"/>
          <w:szCs w:val="26"/>
          <w:lang w:val="uk-UA" w:eastAsia="ru-RU"/>
        </w:rPr>
        <w:t>які витрача</w:t>
      </w:r>
      <w:r w:rsidR="009841E2" w:rsidRPr="00C96347">
        <w:rPr>
          <w:rFonts w:eastAsia="Times New Roman"/>
          <w:sz w:val="26"/>
          <w:szCs w:val="26"/>
          <w:lang w:val="uk-UA" w:eastAsia="ru-RU"/>
        </w:rPr>
        <w:t>тимуться</w:t>
      </w:r>
      <w:r w:rsidRPr="00C96347">
        <w:rPr>
          <w:rFonts w:eastAsia="Times New Roman"/>
          <w:sz w:val="26"/>
          <w:szCs w:val="26"/>
          <w:lang w:val="uk-UA" w:eastAsia="ru-RU"/>
        </w:rPr>
        <w:t xml:space="preserve"> суб’єкт</w:t>
      </w:r>
      <w:r w:rsidR="009841E2" w:rsidRPr="00C96347">
        <w:rPr>
          <w:rFonts w:eastAsia="Times New Roman"/>
          <w:sz w:val="26"/>
          <w:szCs w:val="26"/>
          <w:lang w:val="uk-UA" w:eastAsia="ru-RU"/>
        </w:rPr>
        <w:t>ом</w:t>
      </w:r>
      <w:r w:rsidRPr="00C96347">
        <w:rPr>
          <w:rFonts w:eastAsia="Times New Roman"/>
          <w:sz w:val="26"/>
          <w:szCs w:val="26"/>
          <w:lang w:val="uk-UA" w:eastAsia="ru-RU"/>
        </w:rPr>
        <w:t xml:space="preserve"> господарювання</w:t>
      </w:r>
      <w:r w:rsidR="00B52A63" w:rsidRPr="00C96347">
        <w:rPr>
          <w:rFonts w:eastAsia="Times New Roman"/>
          <w:sz w:val="26"/>
          <w:szCs w:val="26"/>
          <w:lang w:val="uk-UA" w:eastAsia="ru-RU"/>
        </w:rPr>
        <w:t xml:space="preserve"> </w:t>
      </w:r>
      <w:r w:rsidRPr="00C96347">
        <w:rPr>
          <w:rFonts w:eastAsia="Times New Roman"/>
          <w:sz w:val="26"/>
          <w:szCs w:val="26"/>
          <w:lang w:val="uk-UA" w:eastAsia="ru-RU"/>
        </w:rPr>
        <w:t>у зв’язку з виконанням вимог акта</w:t>
      </w:r>
      <w:r w:rsidR="00774B4D" w:rsidRPr="00C96347">
        <w:rPr>
          <w:rFonts w:eastAsia="Times New Roman"/>
          <w:sz w:val="26"/>
          <w:szCs w:val="26"/>
          <w:lang w:val="uk-UA" w:eastAsia="ru-RU"/>
        </w:rPr>
        <w:t>:</w:t>
      </w:r>
    </w:p>
    <w:p w14:paraId="1E81A67C" w14:textId="717A4F75" w:rsidR="009E48F1" w:rsidRPr="00C96347" w:rsidRDefault="001B15F1"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для одного суб’єкта господарювання великого і середнього підприємництва</w:t>
      </w:r>
      <w:r w:rsidR="009E48F1" w:rsidRPr="00C96347">
        <w:rPr>
          <w:rFonts w:eastAsia="Times New Roman"/>
          <w:sz w:val="26"/>
          <w:szCs w:val="26"/>
          <w:lang w:val="uk-UA" w:eastAsia="ru-RU"/>
        </w:rPr>
        <w:t>:</w:t>
      </w:r>
      <w:r w:rsidR="009E48F1" w:rsidRPr="00C96347">
        <w:rPr>
          <w:sz w:val="26"/>
          <w:szCs w:val="26"/>
          <w:lang w:val="uk-UA"/>
        </w:rPr>
        <w:t xml:space="preserve"> </w:t>
      </w:r>
      <w:r w:rsidR="00193101" w:rsidRPr="00193101">
        <w:rPr>
          <w:rFonts w:eastAsia="Times New Roman"/>
          <w:sz w:val="26"/>
          <w:szCs w:val="26"/>
          <w:lang w:val="uk-UA" w:eastAsia="ru-RU"/>
        </w:rPr>
        <w:t>21,30 грн</w:t>
      </w:r>
      <w:r w:rsidR="009E48F1" w:rsidRPr="00C96347">
        <w:rPr>
          <w:rFonts w:eastAsia="Times New Roman"/>
          <w:sz w:val="26"/>
          <w:szCs w:val="26"/>
          <w:lang w:val="uk-UA" w:eastAsia="ru-RU"/>
        </w:rPr>
        <w:t>.</w:t>
      </w:r>
    </w:p>
    <w:p w14:paraId="6EDC9D44" w14:textId="0288E8CD" w:rsidR="009E48F1" w:rsidRPr="00C96347" w:rsidRDefault="009E48F1"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 xml:space="preserve">для одного суб’єкта господарювання малого та мікро підприємництва: </w:t>
      </w:r>
      <w:r w:rsidR="00D05094" w:rsidRPr="00C96347">
        <w:rPr>
          <w:rFonts w:eastAsia="Times New Roman"/>
          <w:sz w:val="26"/>
          <w:szCs w:val="26"/>
          <w:lang w:val="uk-UA" w:eastAsia="ru-RU"/>
        </w:rPr>
        <w:t xml:space="preserve">               </w:t>
      </w:r>
      <w:r w:rsidR="00193101" w:rsidRPr="00193101">
        <w:rPr>
          <w:rFonts w:eastAsia="Times New Roman"/>
          <w:sz w:val="26"/>
          <w:szCs w:val="26"/>
          <w:lang w:val="uk-UA" w:eastAsia="ru-RU"/>
        </w:rPr>
        <w:t>21,30 грн</w:t>
      </w:r>
      <w:r w:rsidRPr="00C96347">
        <w:rPr>
          <w:rFonts w:eastAsia="Times New Roman"/>
          <w:sz w:val="26"/>
          <w:szCs w:val="26"/>
          <w:lang w:val="uk-UA" w:eastAsia="ru-RU"/>
        </w:rPr>
        <w:t>.</w:t>
      </w:r>
    </w:p>
    <w:p w14:paraId="208A2437" w14:textId="77777777" w:rsidR="009E48F1" w:rsidRPr="00C96347" w:rsidRDefault="00D22AAA" w:rsidP="00FA7487">
      <w:pPr>
        <w:widowControl w:val="0"/>
        <w:numPr>
          <w:ilvl w:val="0"/>
          <w:numId w:val="35"/>
        </w:numPr>
        <w:tabs>
          <w:tab w:val="left" w:pos="990"/>
        </w:tabs>
        <w:ind w:left="0" w:firstLine="709"/>
        <w:jc w:val="both"/>
        <w:rPr>
          <w:rFonts w:eastAsia="Times New Roman"/>
          <w:sz w:val="26"/>
          <w:szCs w:val="26"/>
          <w:lang w:val="uk-UA" w:eastAsia="ru-RU"/>
        </w:rPr>
      </w:pPr>
      <w:r w:rsidRPr="00C96347">
        <w:rPr>
          <w:rFonts w:eastAsia="Times New Roman"/>
          <w:sz w:val="26"/>
          <w:szCs w:val="26"/>
          <w:lang w:val="uk-UA" w:eastAsia="ru-RU"/>
        </w:rPr>
        <w:t>Кількість</w:t>
      </w:r>
      <w:r w:rsidR="00A84EEF" w:rsidRPr="00C96347">
        <w:rPr>
          <w:rFonts w:eastAsia="Times New Roman"/>
          <w:sz w:val="26"/>
          <w:szCs w:val="26"/>
          <w:lang w:val="uk-UA" w:eastAsia="ru-RU"/>
        </w:rPr>
        <w:t xml:space="preserve"> часу, який витрача</w:t>
      </w:r>
      <w:r w:rsidR="009841E2" w:rsidRPr="00C96347">
        <w:rPr>
          <w:rFonts w:eastAsia="Times New Roman"/>
          <w:sz w:val="26"/>
          <w:szCs w:val="26"/>
          <w:lang w:val="uk-UA" w:eastAsia="ru-RU"/>
        </w:rPr>
        <w:t>тиметься</w:t>
      </w:r>
      <w:r w:rsidR="00A84EEF" w:rsidRPr="00C96347">
        <w:rPr>
          <w:rFonts w:eastAsia="Times New Roman"/>
          <w:sz w:val="26"/>
          <w:szCs w:val="26"/>
          <w:lang w:val="uk-UA" w:eastAsia="ru-RU"/>
        </w:rPr>
        <w:t xml:space="preserve"> суб’єкт</w:t>
      </w:r>
      <w:r w:rsidR="009841E2" w:rsidRPr="00C96347">
        <w:rPr>
          <w:rFonts w:eastAsia="Times New Roman"/>
          <w:sz w:val="26"/>
          <w:szCs w:val="26"/>
          <w:lang w:val="uk-UA" w:eastAsia="ru-RU"/>
        </w:rPr>
        <w:t>ом</w:t>
      </w:r>
      <w:r w:rsidR="00A84EEF" w:rsidRPr="00C96347">
        <w:rPr>
          <w:rFonts w:eastAsia="Times New Roman"/>
          <w:sz w:val="26"/>
          <w:szCs w:val="26"/>
          <w:lang w:val="uk-UA" w:eastAsia="ru-RU"/>
        </w:rPr>
        <w:t xml:space="preserve"> господарювання у зв’язку з виконанням вимог акта</w:t>
      </w:r>
      <w:r w:rsidR="009E48F1" w:rsidRPr="00C96347">
        <w:rPr>
          <w:rFonts w:eastAsia="Times New Roman"/>
          <w:sz w:val="26"/>
          <w:szCs w:val="26"/>
          <w:lang w:val="uk-UA" w:eastAsia="ru-RU"/>
        </w:rPr>
        <w:t>:</w:t>
      </w:r>
    </w:p>
    <w:p w14:paraId="6E9C206E" w14:textId="77777777" w:rsidR="009E48F1" w:rsidRPr="00C96347" w:rsidRDefault="009E48F1" w:rsidP="00FA7487">
      <w:pPr>
        <w:widowControl w:val="0"/>
        <w:ind w:firstLine="709"/>
        <w:jc w:val="both"/>
        <w:rPr>
          <w:rFonts w:eastAsia="Times New Roman"/>
          <w:bCs/>
          <w:sz w:val="26"/>
          <w:szCs w:val="26"/>
          <w:lang w:val="uk-UA" w:eastAsia="ru-RU"/>
        </w:rPr>
      </w:pPr>
      <w:r w:rsidRPr="00C96347">
        <w:rPr>
          <w:rFonts w:eastAsia="Times New Roman"/>
          <w:bCs/>
          <w:sz w:val="26"/>
          <w:szCs w:val="26"/>
          <w:lang w:val="uk-UA" w:eastAsia="ru-RU"/>
        </w:rPr>
        <w:t xml:space="preserve">для одного суб’єкта господарювання великого і середнього підприємництва: </w:t>
      </w:r>
      <w:r w:rsidR="009442DF" w:rsidRPr="00C96347">
        <w:rPr>
          <w:rFonts w:eastAsia="Times New Roman"/>
          <w:bCs/>
          <w:sz w:val="26"/>
          <w:szCs w:val="26"/>
          <w:lang w:val="uk-UA" w:eastAsia="ru-RU"/>
        </w:rPr>
        <w:t>0,5</w:t>
      </w:r>
      <w:r w:rsidRPr="00C96347">
        <w:rPr>
          <w:rFonts w:eastAsia="Times New Roman"/>
          <w:bCs/>
          <w:sz w:val="26"/>
          <w:szCs w:val="26"/>
          <w:lang w:val="uk-UA" w:eastAsia="ru-RU"/>
        </w:rPr>
        <w:t xml:space="preserve"> год.</w:t>
      </w:r>
    </w:p>
    <w:p w14:paraId="7694FC9E" w14:textId="77777777" w:rsidR="008E5EEB" w:rsidRPr="00C96347" w:rsidRDefault="009E48F1" w:rsidP="00FA7487">
      <w:pPr>
        <w:widowControl w:val="0"/>
        <w:tabs>
          <w:tab w:val="left" w:pos="990"/>
        </w:tabs>
        <w:ind w:firstLine="709"/>
        <w:jc w:val="both"/>
        <w:rPr>
          <w:rFonts w:eastAsia="Times New Roman"/>
          <w:sz w:val="26"/>
          <w:szCs w:val="26"/>
          <w:lang w:val="uk-UA" w:eastAsia="ru-RU"/>
        </w:rPr>
      </w:pPr>
      <w:r w:rsidRPr="00C96347">
        <w:rPr>
          <w:rFonts w:eastAsia="Times New Roman"/>
          <w:bCs/>
          <w:sz w:val="26"/>
          <w:szCs w:val="26"/>
          <w:lang w:val="uk-UA" w:eastAsia="ru-RU"/>
        </w:rPr>
        <w:t xml:space="preserve">для одного суб’єкта господарювання малого та мікро підприємництва: </w:t>
      </w:r>
      <w:r w:rsidR="009442DF" w:rsidRPr="00C96347">
        <w:rPr>
          <w:rFonts w:eastAsia="Times New Roman"/>
          <w:bCs/>
          <w:sz w:val="26"/>
          <w:szCs w:val="26"/>
          <w:lang w:val="uk-UA" w:eastAsia="ru-RU"/>
        </w:rPr>
        <w:t xml:space="preserve">0,5 </w:t>
      </w:r>
      <w:r w:rsidRPr="00C96347">
        <w:rPr>
          <w:rFonts w:eastAsia="Times New Roman"/>
          <w:bCs/>
          <w:sz w:val="26"/>
          <w:szCs w:val="26"/>
          <w:lang w:val="uk-UA" w:eastAsia="ru-RU"/>
        </w:rPr>
        <w:t>год.</w:t>
      </w:r>
    </w:p>
    <w:p w14:paraId="4CAC1F86" w14:textId="77777777" w:rsidR="008E5EEB" w:rsidRPr="00C96347" w:rsidRDefault="008E5EEB"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6. Рівень поінформованості суб’єктів господарювання</w:t>
      </w:r>
      <w:r w:rsidR="000C6772" w:rsidRPr="00C96347">
        <w:rPr>
          <w:rFonts w:eastAsia="Times New Roman"/>
          <w:sz w:val="26"/>
          <w:szCs w:val="26"/>
          <w:lang w:val="uk-UA" w:eastAsia="ru-RU"/>
        </w:rPr>
        <w:t xml:space="preserve"> і фізичних осіб – високий. Проє</w:t>
      </w:r>
      <w:r w:rsidRPr="00C96347">
        <w:rPr>
          <w:rFonts w:eastAsia="Times New Roman"/>
          <w:sz w:val="26"/>
          <w:szCs w:val="26"/>
          <w:lang w:val="uk-UA" w:eastAsia="ru-RU"/>
        </w:rPr>
        <w:t>кт акта та відповідний аналіз регуляторного вплив</w:t>
      </w:r>
      <w:r w:rsidR="00266F6D" w:rsidRPr="00C96347">
        <w:rPr>
          <w:rFonts w:eastAsia="Times New Roman"/>
          <w:sz w:val="26"/>
          <w:szCs w:val="26"/>
          <w:lang w:val="uk-UA" w:eastAsia="ru-RU"/>
        </w:rPr>
        <w:t>у оприлюднено на офіційному веб</w:t>
      </w:r>
      <w:r w:rsidRPr="00C96347">
        <w:rPr>
          <w:rFonts w:eastAsia="Times New Roman"/>
          <w:sz w:val="26"/>
          <w:szCs w:val="26"/>
          <w:lang w:val="uk-UA" w:eastAsia="ru-RU"/>
        </w:rPr>
        <w:t xml:space="preserve">сайті </w:t>
      </w:r>
      <w:bookmarkStart w:id="21" w:name="_Hlk23429338"/>
      <w:r w:rsidR="0049726C" w:rsidRPr="00C96347">
        <w:rPr>
          <w:rFonts w:eastAsia="Times New Roman"/>
          <w:sz w:val="26"/>
          <w:szCs w:val="26"/>
          <w:lang w:val="uk-UA" w:eastAsia="ru-RU"/>
        </w:rPr>
        <w:t xml:space="preserve">Державної служби геології та надр </w:t>
      </w:r>
      <w:r w:rsidRPr="00C96347">
        <w:rPr>
          <w:rFonts w:eastAsia="Times New Roman"/>
          <w:sz w:val="26"/>
          <w:szCs w:val="26"/>
          <w:lang w:val="uk-UA" w:eastAsia="ru-RU"/>
        </w:rPr>
        <w:t>України</w:t>
      </w:r>
      <w:bookmarkEnd w:id="21"/>
      <w:r w:rsidRPr="00C96347">
        <w:rPr>
          <w:rFonts w:eastAsia="Times New Roman"/>
          <w:sz w:val="26"/>
          <w:szCs w:val="26"/>
          <w:lang w:val="uk-UA" w:eastAsia="ru-RU"/>
        </w:rPr>
        <w:t>.</w:t>
      </w:r>
    </w:p>
    <w:p w14:paraId="024247B4" w14:textId="6AE19A16" w:rsidR="00BF40EC" w:rsidRPr="00C96347" w:rsidRDefault="00BF40EC"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 xml:space="preserve">Після прийняття регуляторного акта він буде опублікований </w:t>
      </w:r>
      <w:r w:rsidR="00F65B83">
        <w:rPr>
          <w:rFonts w:eastAsia="Times New Roman"/>
          <w:sz w:val="26"/>
          <w:szCs w:val="26"/>
          <w:lang w:val="uk-UA" w:eastAsia="ru-RU"/>
        </w:rPr>
        <w:t>в</w:t>
      </w:r>
      <w:r w:rsidR="004F6E75" w:rsidRPr="00C96347">
        <w:rPr>
          <w:rFonts w:eastAsia="Times New Roman"/>
          <w:sz w:val="26"/>
          <w:szCs w:val="26"/>
          <w:lang w:val="uk-UA" w:eastAsia="ru-RU"/>
        </w:rPr>
        <w:t xml:space="preserve"> офіційних виданнях –</w:t>
      </w:r>
      <w:r w:rsidR="00007AF3">
        <w:rPr>
          <w:rFonts w:eastAsia="Times New Roman"/>
          <w:sz w:val="26"/>
          <w:szCs w:val="26"/>
          <w:lang w:val="uk-UA" w:eastAsia="ru-RU"/>
        </w:rPr>
        <w:t xml:space="preserve"> </w:t>
      </w:r>
      <w:r w:rsidR="004F6E75" w:rsidRPr="00C96347">
        <w:rPr>
          <w:rFonts w:eastAsia="Times New Roman"/>
          <w:sz w:val="26"/>
          <w:szCs w:val="26"/>
          <w:lang w:val="uk-UA" w:eastAsia="ru-RU"/>
        </w:rPr>
        <w:t>Офіційному віснику України та газеті «Урядовий кур’єр»</w:t>
      </w:r>
      <w:r w:rsidR="0018661C" w:rsidRPr="00C96347">
        <w:rPr>
          <w:rFonts w:eastAsia="Times New Roman"/>
          <w:sz w:val="26"/>
          <w:szCs w:val="26"/>
          <w:lang w:val="uk-UA" w:eastAsia="ru-RU"/>
        </w:rPr>
        <w:t>.</w:t>
      </w:r>
    </w:p>
    <w:p w14:paraId="43C566B5" w14:textId="77777777" w:rsidR="004855F9" w:rsidRPr="00C96347" w:rsidRDefault="004855F9" w:rsidP="00FA7487">
      <w:pPr>
        <w:widowControl w:val="0"/>
        <w:tabs>
          <w:tab w:val="left" w:pos="990"/>
        </w:tabs>
        <w:ind w:left="270"/>
        <w:jc w:val="both"/>
        <w:rPr>
          <w:rFonts w:eastAsia="Times New Roman"/>
          <w:sz w:val="16"/>
          <w:szCs w:val="16"/>
          <w:lang w:val="uk-UA" w:eastAsia="ru-RU"/>
        </w:rPr>
      </w:pPr>
    </w:p>
    <w:p w14:paraId="132B1057" w14:textId="77777777" w:rsidR="00431CBB" w:rsidRDefault="00431CBB" w:rsidP="00431CBB">
      <w:pPr>
        <w:widowControl w:val="0"/>
        <w:tabs>
          <w:tab w:val="left" w:pos="990"/>
        </w:tabs>
        <w:spacing w:after="120"/>
        <w:ind w:firstLine="709"/>
        <w:jc w:val="both"/>
        <w:rPr>
          <w:rFonts w:eastAsia="Times New Roman"/>
          <w:sz w:val="26"/>
          <w:szCs w:val="26"/>
          <w:u w:val="single"/>
          <w:lang w:val="uk-UA" w:eastAsia="ru-RU"/>
        </w:rPr>
      </w:pPr>
      <w:r w:rsidRPr="008D43E4">
        <w:rPr>
          <w:rFonts w:eastAsia="Times New Roman"/>
          <w:sz w:val="26"/>
          <w:szCs w:val="26"/>
          <w:u w:val="single"/>
          <w:lang w:val="uk-UA" w:eastAsia="ru-RU"/>
        </w:rPr>
        <w:t>Додат</w:t>
      </w:r>
      <w:r w:rsidRPr="00C96347">
        <w:rPr>
          <w:rFonts w:eastAsia="Times New Roman"/>
          <w:sz w:val="26"/>
          <w:szCs w:val="26"/>
          <w:u w:val="single"/>
          <w:lang w:val="uk-UA" w:eastAsia="ru-RU"/>
        </w:rPr>
        <w:t xml:space="preserve">ковими показниками результативності запровадження регуляторного акта, виходячи з його цілей, слугуватимуть: </w:t>
      </w:r>
    </w:p>
    <w:p w14:paraId="0199A7DB" w14:textId="43904B94" w:rsidR="00632F6B" w:rsidRPr="00632F6B" w:rsidRDefault="00007AF3" w:rsidP="00007AF3">
      <w:pPr>
        <w:widowControl w:val="0"/>
        <w:numPr>
          <w:ilvl w:val="0"/>
          <w:numId w:val="38"/>
        </w:numPr>
        <w:tabs>
          <w:tab w:val="left" w:pos="990"/>
        </w:tabs>
        <w:spacing w:after="120"/>
        <w:ind w:left="0" w:firstLine="709"/>
        <w:jc w:val="both"/>
        <w:rPr>
          <w:rFonts w:eastAsia="Times New Roman"/>
          <w:bCs/>
          <w:sz w:val="26"/>
          <w:szCs w:val="26"/>
          <w:lang w:val="uk-UA" w:eastAsia="ru-RU"/>
        </w:rPr>
      </w:pPr>
      <w:r w:rsidRPr="00D70514">
        <w:rPr>
          <w:rFonts w:eastAsia="Times New Roman"/>
          <w:sz w:val="26"/>
          <w:szCs w:val="26"/>
          <w:lang w:val="uk-UA" w:eastAsia="ru-RU"/>
        </w:rPr>
        <w:t xml:space="preserve">Кількість </w:t>
      </w:r>
      <w:r w:rsidR="00A167EC">
        <w:rPr>
          <w:rFonts w:eastAsia="Times New Roman"/>
          <w:sz w:val="26"/>
          <w:szCs w:val="26"/>
          <w:lang w:val="uk-UA" w:eastAsia="ru-RU"/>
        </w:rPr>
        <w:t xml:space="preserve">спеціальних дозволів на користування надрами дія яких зупинена </w:t>
      </w:r>
      <w:r w:rsidR="007B6AE0" w:rsidRPr="007B6AE0">
        <w:rPr>
          <w:rFonts w:eastAsia="Times New Roman"/>
          <w:sz w:val="26"/>
          <w:szCs w:val="26"/>
          <w:lang w:val="uk-UA" w:eastAsia="ru-RU"/>
        </w:rPr>
        <w:t>центральним органом виконавчої влади, що реалізує державну політику у сфері геологічного вивчення та раціонального використання надр</w:t>
      </w:r>
      <w:r w:rsidR="007B6AE0" w:rsidRPr="007B6AE0">
        <w:rPr>
          <w:rFonts w:eastAsia="Times New Roman"/>
          <w:sz w:val="26"/>
          <w:szCs w:val="26"/>
          <w:lang w:eastAsia="ru-RU"/>
        </w:rPr>
        <w:t xml:space="preserve"> </w:t>
      </w:r>
      <w:r w:rsidR="00A167EC">
        <w:rPr>
          <w:rFonts w:eastAsia="Times New Roman"/>
          <w:sz w:val="26"/>
          <w:szCs w:val="26"/>
          <w:lang w:val="uk-UA" w:eastAsia="ru-RU"/>
        </w:rPr>
        <w:t xml:space="preserve">за поданням </w:t>
      </w:r>
      <w:r w:rsidR="00A167EC" w:rsidRPr="00A167EC">
        <w:rPr>
          <w:rFonts w:eastAsia="Times New Roman"/>
          <w:sz w:val="26"/>
          <w:szCs w:val="26"/>
          <w:lang w:val="uk-UA" w:eastAsia="ru-RU"/>
        </w:rPr>
        <w:t>центрального органу виконавчої влади, що реалізує державну податкову політику</w:t>
      </w:r>
      <w:r w:rsidR="00A167EC">
        <w:rPr>
          <w:rFonts w:eastAsia="Times New Roman"/>
          <w:sz w:val="26"/>
          <w:szCs w:val="26"/>
          <w:lang w:val="uk-UA" w:eastAsia="ru-RU"/>
        </w:rPr>
        <w:t>.</w:t>
      </w:r>
    </w:p>
    <w:p w14:paraId="16A8853B" w14:textId="18EC6307" w:rsidR="00FE25AA" w:rsidRDefault="00A167EC" w:rsidP="008F50C4">
      <w:pPr>
        <w:pStyle w:val="af6"/>
        <w:widowControl w:val="0"/>
        <w:numPr>
          <w:ilvl w:val="0"/>
          <w:numId w:val="38"/>
        </w:numPr>
        <w:tabs>
          <w:tab w:val="left" w:pos="993"/>
        </w:tabs>
        <w:ind w:left="0" w:firstLine="709"/>
        <w:jc w:val="both"/>
        <w:rPr>
          <w:rFonts w:eastAsia="Times New Roman"/>
          <w:bCs/>
          <w:sz w:val="26"/>
          <w:szCs w:val="26"/>
          <w:lang w:val="uk-UA" w:eastAsia="ru-RU"/>
        </w:rPr>
      </w:pPr>
      <w:r w:rsidRPr="00A167EC">
        <w:rPr>
          <w:rFonts w:eastAsia="Times New Roman"/>
          <w:bCs/>
          <w:sz w:val="26"/>
          <w:szCs w:val="26"/>
          <w:lang w:val="uk-UA" w:eastAsia="ru-RU"/>
        </w:rPr>
        <w:t xml:space="preserve">Кількість </w:t>
      </w:r>
      <w:r w:rsidRPr="00A167EC">
        <w:rPr>
          <w:rFonts w:eastAsia="Times New Roman"/>
          <w:bCs/>
          <w:sz w:val="26"/>
          <w:szCs w:val="26"/>
          <w:lang w:val="uk-UA" w:eastAsia="ru-RU"/>
        </w:rPr>
        <w:t xml:space="preserve">дозволів на користування надрами дія яких </w:t>
      </w:r>
      <w:r>
        <w:rPr>
          <w:rFonts w:eastAsia="Times New Roman"/>
          <w:bCs/>
          <w:sz w:val="26"/>
          <w:szCs w:val="26"/>
          <w:lang w:val="uk-UA" w:eastAsia="ru-RU"/>
        </w:rPr>
        <w:t xml:space="preserve">поновлена </w:t>
      </w:r>
      <w:r w:rsidRPr="00A167EC">
        <w:rPr>
          <w:rFonts w:eastAsia="Times New Roman"/>
          <w:bCs/>
          <w:sz w:val="26"/>
          <w:szCs w:val="26"/>
          <w:lang w:val="uk-UA" w:eastAsia="ru-RU"/>
        </w:rPr>
        <w:t>після усунення надрокористувачем порушень</w:t>
      </w:r>
      <w:r>
        <w:rPr>
          <w:rFonts w:eastAsia="Times New Roman"/>
          <w:bCs/>
          <w:sz w:val="26"/>
          <w:szCs w:val="26"/>
          <w:lang w:val="uk-UA" w:eastAsia="ru-RU"/>
        </w:rPr>
        <w:t xml:space="preserve"> щодо </w:t>
      </w:r>
      <w:r w:rsidRPr="00A167EC">
        <w:rPr>
          <w:rFonts w:eastAsia="Times New Roman"/>
          <w:bCs/>
          <w:sz w:val="26"/>
          <w:szCs w:val="26"/>
          <w:lang w:val="uk-UA" w:eastAsia="ru-RU"/>
        </w:rPr>
        <w:t>невнесення, несвоєчасного внесення надрокористувачем рентної плати сум податкових зобов’язань або невиконання надрокористувачем податкових зобов’язань з рентної плати за користування надрами для видобування корисних копалин</w:t>
      </w:r>
      <w:r>
        <w:rPr>
          <w:rFonts w:eastAsia="Times New Roman"/>
          <w:bCs/>
          <w:sz w:val="26"/>
          <w:szCs w:val="26"/>
          <w:lang w:val="uk-UA" w:eastAsia="ru-RU"/>
        </w:rPr>
        <w:t>.</w:t>
      </w:r>
    </w:p>
    <w:p w14:paraId="245242A3" w14:textId="1E291669" w:rsidR="00A167EC" w:rsidRPr="008F50C4" w:rsidRDefault="008F50C4" w:rsidP="008F50C4">
      <w:pPr>
        <w:pStyle w:val="af6"/>
        <w:widowControl w:val="0"/>
        <w:numPr>
          <w:ilvl w:val="0"/>
          <w:numId w:val="38"/>
        </w:numPr>
        <w:tabs>
          <w:tab w:val="left" w:pos="993"/>
        </w:tabs>
        <w:ind w:left="0" w:firstLine="709"/>
        <w:jc w:val="both"/>
        <w:rPr>
          <w:rFonts w:eastAsia="Times New Roman"/>
          <w:bCs/>
          <w:sz w:val="26"/>
          <w:szCs w:val="26"/>
          <w:lang w:val="uk-UA" w:eastAsia="ru-RU"/>
        </w:rPr>
      </w:pPr>
      <w:r w:rsidRPr="008F50C4">
        <w:rPr>
          <w:rFonts w:eastAsia="Times New Roman"/>
          <w:bCs/>
          <w:sz w:val="26"/>
          <w:szCs w:val="26"/>
          <w:lang w:val="uk-UA" w:eastAsia="ru-RU"/>
        </w:rPr>
        <w:t>Кількість поданих до суду позовних заяв центральним органом виконавчої влади, що реалізує державну політику у сфері геологічного вивчення та раціонального використання надр щодо анулювання дії спеціального дозволу на користування надрами з підстав</w:t>
      </w:r>
      <w:r>
        <w:rPr>
          <w:rFonts w:eastAsia="Times New Roman"/>
          <w:bCs/>
          <w:sz w:val="26"/>
          <w:szCs w:val="26"/>
          <w:lang w:val="uk-UA" w:eastAsia="ru-RU"/>
        </w:rPr>
        <w:t xml:space="preserve">и </w:t>
      </w:r>
      <w:r w:rsidRPr="008F50C4">
        <w:rPr>
          <w:rFonts w:eastAsia="Times New Roman"/>
          <w:bCs/>
          <w:sz w:val="26"/>
          <w:szCs w:val="26"/>
          <w:lang w:val="uk-UA" w:eastAsia="ru-RU"/>
        </w:rPr>
        <w:t>невжиття надрокористувачем заходів для усунення причин зупинення дії спеціального дозволу на користування надрами у зв’язку з порушенням вимог законодавства - після зупинення дії спеціального дозволу на користування надрами у зв’язку з таким порушенням із наданням достатнього часу для їх усунення</w:t>
      </w:r>
      <w:r>
        <w:rPr>
          <w:rFonts w:eastAsia="Times New Roman"/>
          <w:bCs/>
          <w:sz w:val="26"/>
          <w:szCs w:val="26"/>
          <w:lang w:val="uk-UA" w:eastAsia="ru-RU"/>
        </w:rPr>
        <w:t>.</w:t>
      </w:r>
    </w:p>
    <w:p w14:paraId="7E6C4B84" w14:textId="77777777" w:rsidR="00A167EC" w:rsidRDefault="00A167EC" w:rsidP="00A167EC">
      <w:pPr>
        <w:pStyle w:val="af6"/>
        <w:widowControl w:val="0"/>
        <w:tabs>
          <w:tab w:val="left" w:pos="990"/>
        </w:tabs>
        <w:ind w:left="993"/>
        <w:jc w:val="both"/>
        <w:rPr>
          <w:rFonts w:eastAsia="Times New Roman"/>
          <w:bCs/>
          <w:sz w:val="26"/>
          <w:szCs w:val="26"/>
          <w:lang w:val="uk-UA" w:eastAsia="ru-RU"/>
        </w:rPr>
      </w:pPr>
    </w:p>
    <w:p w14:paraId="272709F2" w14:textId="77777777" w:rsidR="00C240C3" w:rsidRPr="00C96347" w:rsidRDefault="00B243B1" w:rsidP="00D91ABE">
      <w:pPr>
        <w:widowControl w:val="0"/>
        <w:tabs>
          <w:tab w:val="left" w:pos="990"/>
        </w:tabs>
        <w:ind w:firstLine="709"/>
        <w:jc w:val="center"/>
        <w:rPr>
          <w:rFonts w:eastAsia="Times New Roman"/>
          <w:b/>
          <w:sz w:val="26"/>
          <w:szCs w:val="26"/>
          <w:lang w:val="uk-UA" w:eastAsia="ru-RU"/>
        </w:rPr>
      </w:pPr>
      <w:r w:rsidRPr="00C96347">
        <w:rPr>
          <w:rFonts w:eastAsia="Times New Roman"/>
          <w:b/>
          <w:sz w:val="26"/>
          <w:szCs w:val="26"/>
          <w:lang w:val="uk-UA" w:eastAsia="ru-RU"/>
        </w:rPr>
        <w:t>IX. </w:t>
      </w:r>
      <w:r w:rsidR="00C240C3" w:rsidRPr="00C96347">
        <w:rPr>
          <w:rFonts w:eastAsia="Times New Roman"/>
          <w:b/>
          <w:sz w:val="26"/>
          <w:szCs w:val="26"/>
          <w:lang w:val="uk-UA" w:eastAsia="ru-RU"/>
        </w:rPr>
        <w:t>Визначення заходів, за допомогою яких здійснюватиметься відстеження результативності дії регуляторного акта</w:t>
      </w:r>
    </w:p>
    <w:p w14:paraId="3E6E2D26" w14:textId="77777777" w:rsidR="00121993" w:rsidRPr="00121993" w:rsidRDefault="00121993" w:rsidP="00121993">
      <w:pPr>
        <w:ind w:firstLine="567"/>
        <w:jc w:val="both"/>
        <w:rPr>
          <w:sz w:val="26"/>
          <w:szCs w:val="26"/>
          <w:lang w:val="uk-UA"/>
        </w:rPr>
      </w:pPr>
      <w:r w:rsidRPr="00121993">
        <w:rPr>
          <w:sz w:val="26"/>
          <w:szCs w:val="26"/>
          <w:lang w:val="uk-UA"/>
        </w:rPr>
        <w:t xml:space="preserve">Відстеження результативності регуляторного акта здійснюватиметься шляхом проведення базового та повторного та періодичного відстежень статистичних показників результативності акта, визначених під час проведення аналізу впливу регуляторного акта. </w:t>
      </w:r>
    </w:p>
    <w:p w14:paraId="23C6DFED" w14:textId="77777777" w:rsidR="00121993" w:rsidRPr="00121993" w:rsidRDefault="00121993" w:rsidP="00121993">
      <w:pPr>
        <w:ind w:firstLine="567"/>
        <w:jc w:val="both"/>
        <w:rPr>
          <w:sz w:val="26"/>
          <w:szCs w:val="26"/>
          <w:lang w:val="uk-UA"/>
        </w:rPr>
      </w:pPr>
      <w:r w:rsidRPr="00121993">
        <w:rPr>
          <w:sz w:val="26"/>
          <w:szCs w:val="26"/>
          <w:lang w:val="uk-UA"/>
        </w:rPr>
        <w:lastRenderedPageBreak/>
        <w:t xml:space="preserve">Базове відстеження результативності цього регуляторного акта здійснюватиметься через рік після набрання ним чинності, оскільки для цього використовуватимуться виключно статистичні показники. </w:t>
      </w:r>
    </w:p>
    <w:p w14:paraId="1F8947C3" w14:textId="77777777" w:rsidR="00121993" w:rsidRPr="00121993" w:rsidRDefault="00121993" w:rsidP="00121993">
      <w:pPr>
        <w:ind w:firstLine="567"/>
        <w:jc w:val="both"/>
        <w:rPr>
          <w:sz w:val="26"/>
          <w:szCs w:val="26"/>
          <w:lang w:val="uk-UA"/>
        </w:rPr>
      </w:pPr>
      <w:r w:rsidRPr="00121993">
        <w:rPr>
          <w:sz w:val="26"/>
          <w:szCs w:val="26"/>
          <w:lang w:val="uk-UA"/>
        </w:rPr>
        <w:t>Повторне відстеження результативності регуляторного акта здійснюватиметься через два роки з дня набрання чинності цим регуляторним актом. За результатами даного відстеження відбудеться порівняння показників базового та повторного відстеження.</w:t>
      </w:r>
    </w:p>
    <w:p w14:paraId="7092D44F" w14:textId="77777777" w:rsidR="00121993" w:rsidRPr="00121993" w:rsidRDefault="00121993" w:rsidP="00121993">
      <w:pPr>
        <w:ind w:firstLine="567"/>
        <w:jc w:val="both"/>
        <w:rPr>
          <w:sz w:val="26"/>
          <w:szCs w:val="26"/>
          <w:lang w:val="uk-UA"/>
        </w:rPr>
      </w:pPr>
      <w:r w:rsidRPr="00121993">
        <w:rPr>
          <w:sz w:val="26"/>
          <w:szCs w:val="26"/>
          <w:lang w:val="uk-UA"/>
        </w:rPr>
        <w:t>Періодичне відстеження результативності буде здійснюватися один раз на кожні три роки починаючи з дня закінчення заходів з повторного відстеження результативності цього акта.</w:t>
      </w:r>
    </w:p>
    <w:p w14:paraId="4BE7DE0C" w14:textId="77777777" w:rsidR="00121993" w:rsidRDefault="00121993" w:rsidP="00121993">
      <w:pPr>
        <w:ind w:firstLine="567"/>
        <w:jc w:val="both"/>
        <w:rPr>
          <w:sz w:val="26"/>
          <w:szCs w:val="26"/>
          <w:lang w:val="uk-UA"/>
        </w:rPr>
      </w:pPr>
      <w:r w:rsidRPr="00121993">
        <w:rPr>
          <w:sz w:val="26"/>
          <w:szCs w:val="26"/>
          <w:lang w:val="uk-UA"/>
        </w:rPr>
        <w:t>У разі надходження пропозицій та зауважень щодо вирішення неврегульованих або проблемних питань буде розглядатись необхідність внесення відповідних змін.</w:t>
      </w:r>
    </w:p>
    <w:p w14:paraId="7D17D864" w14:textId="28032A42" w:rsidR="008D3C37" w:rsidRPr="00C96347" w:rsidRDefault="008D3C37" w:rsidP="008D3C37">
      <w:pPr>
        <w:widowControl w:val="0"/>
        <w:tabs>
          <w:tab w:val="left" w:pos="990"/>
        </w:tabs>
        <w:ind w:firstLine="709"/>
        <w:jc w:val="both"/>
        <w:rPr>
          <w:sz w:val="26"/>
          <w:szCs w:val="26"/>
          <w:lang w:val="uk-UA"/>
        </w:rPr>
      </w:pPr>
      <w:r w:rsidRPr="00C96347">
        <w:rPr>
          <w:sz w:val="26"/>
          <w:szCs w:val="26"/>
          <w:lang w:val="uk-UA"/>
        </w:rPr>
        <w:t xml:space="preserve">Відстеження результативності регуляторного акта буде </w:t>
      </w:r>
      <w:r w:rsidR="00A7673E" w:rsidRPr="00C96347">
        <w:rPr>
          <w:sz w:val="26"/>
          <w:szCs w:val="26"/>
          <w:lang w:val="uk-UA"/>
        </w:rPr>
        <w:t>здійснювати</w:t>
      </w:r>
      <w:r w:rsidR="00A7673E">
        <w:rPr>
          <w:sz w:val="26"/>
          <w:szCs w:val="26"/>
          <w:lang w:val="uk-UA"/>
        </w:rPr>
        <w:t>ся</w:t>
      </w:r>
      <w:r w:rsidRPr="00C96347">
        <w:rPr>
          <w:sz w:val="26"/>
          <w:szCs w:val="26"/>
          <w:lang w:val="uk-UA"/>
        </w:rPr>
        <w:t xml:space="preserve"> Державною службою геології та надр У</w:t>
      </w:r>
      <w:r w:rsidR="00663F61">
        <w:rPr>
          <w:sz w:val="26"/>
          <w:szCs w:val="26"/>
          <w:lang w:val="uk-UA"/>
        </w:rPr>
        <w:t>к</w:t>
      </w:r>
      <w:r w:rsidRPr="00C96347">
        <w:rPr>
          <w:sz w:val="26"/>
          <w:szCs w:val="26"/>
          <w:lang w:val="uk-UA"/>
        </w:rPr>
        <w:t>раїни шляхом розгляду пропозицій та зауважень, які надійдуть до нього.</w:t>
      </w:r>
    </w:p>
    <w:p w14:paraId="128BBDB2" w14:textId="4773993C" w:rsidR="00E12DE1" w:rsidRPr="007E735B" w:rsidRDefault="00E12DE1" w:rsidP="00FA7487">
      <w:pPr>
        <w:widowControl w:val="0"/>
        <w:tabs>
          <w:tab w:val="left" w:pos="990"/>
        </w:tabs>
        <w:ind w:left="270" w:firstLine="720"/>
        <w:jc w:val="both"/>
        <w:rPr>
          <w:sz w:val="28"/>
          <w:szCs w:val="28"/>
          <w:lang w:val="uk-UA"/>
        </w:rPr>
      </w:pPr>
    </w:p>
    <w:p w14:paraId="38CA65BE" w14:textId="77777777" w:rsidR="00761969" w:rsidRPr="007E735B" w:rsidRDefault="00761969" w:rsidP="00FA7487">
      <w:pPr>
        <w:widowControl w:val="0"/>
        <w:tabs>
          <w:tab w:val="left" w:pos="990"/>
        </w:tabs>
        <w:ind w:left="270" w:firstLine="720"/>
        <w:jc w:val="both"/>
        <w:rPr>
          <w:sz w:val="28"/>
          <w:szCs w:val="28"/>
          <w:lang w:val="uk-UA"/>
        </w:rPr>
      </w:pPr>
    </w:p>
    <w:tbl>
      <w:tblPr>
        <w:tblW w:w="0" w:type="auto"/>
        <w:tblInd w:w="144" w:type="dxa"/>
        <w:tblLayout w:type="fixed"/>
        <w:tblLook w:val="0000" w:firstRow="0" w:lastRow="0" w:firstColumn="0" w:lastColumn="0" w:noHBand="0" w:noVBand="0"/>
      </w:tblPr>
      <w:tblGrid>
        <w:gridCol w:w="5495"/>
        <w:gridCol w:w="4863"/>
      </w:tblGrid>
      <w:tr w:rsidR="007E735B" w:rsidRPr="007E735B" w14:paraId="4855648D" w14:textId="77777777" w:rsidTr="002B60AB">
        <w:tc>
          <w:tcPr>
            <w:tcW w:w="5495" w:type="dxa"/>
            <w:shd w:val="clear" w:color="auto" w:fill="auto"/>
          </w:tcPr>
          <w:p w14:paraId="0D88F88D" w14:textId="77777777" w:rsidR="007E735B" w:rsidRPr="007E735B" w:rsidRDefault="007E735B" w:rsidP="002B60AB">
            <w:pPr>
              <w:ind w:left="-105"/>
              <w:jc w:val="both"/>
              <w:rPr>
                <w:b/>
                <w:color w:val="000000"/>
                <w:sz w:val="26"/>
                <w:szCs w:val="26"/>
              </w:rPr>
            </w:pPr>
            <w:r w:rsidRPr="007E735B">
              <w:rPr>
                <w:b/>
                <w:color w:val="000000"/>
                <w:sz w:val="26"/>
                <w:szCs w:val="26"/>
              </w:rPr>
              <w:t>Міністр захисту довкілля</w:t>
            </w:r>
          </w:p>
          <w:p w14:paraId="5AB3F90F" w14:textId="77777777" w:rsidR="007E735B" w:rsidRPr="007E735B" w:rsidRDefault="007E735B" w:rsidP="002B60AB">
            <w:pPr>
              <w:ind w:left="-105"/>
              <w:jc w:val="both"/>
              <w:rPr>
                <w:b/>
                <w:color w:val="000000"/>
                <w:sz w:val="26"/>
                <w:szCs w:val="26"/>
              </w:rPr>
            </w:pPr>
            <w:r w:rsidRPr="007E735B">
              <w:rPr>
                <w:b/>
                <w:color w:val="000000"/>
                <w:sz w:val="26"/>
                <w:szCs w:val="26"/>
              </w:rPr>
              <w:t>та природних ресурсів України</w:t>
            </w:r>
          </w:p>
        </w:tc>
        <w:tc>
          <w:tcPr>
            <w:tcW w:w="4863" w:type="dxa"/>
            <w:shd w:val="clear" w:color="auto" w:fill="auto"/>
          </w:tcPr>
          <w:p w14:paraId="4566AB5C" w14:textId="77777777" w:rsidR="007E735B" w:rsidRPr="007E735B" w:rsidRDefault="007E735B" w:rsidP="002B60AB">
            <w:pPr>
              <w:jc w:val="both"/>
              <w:rPr>
                <w:b/>
                <w:color w:val="000000"/>
                <w:sz w:val="26"/>
                <w:szCs w:val="26"/>
              </w:rPr>
            </w:pPr>
            <w:r w:rsidRPr="007E735B">
              <w:rPr>
                <w:b/>
                <w:color w:val="000000"/>
                <w:sz w:val="26"/>
                <w:szCs w:val="26"/>
              </w:rPr>
              <w:t xml:space="preserve"> </w:t>
            </w:r>
          </w:p>
          <w:p w14:paraId="0EC8CC61" w14:textId="77777777" w:rsidR="007E735B" w:rsidRPr="007E735B" w:rsidRDefault="007E735B" w:rsidP="002B60AB">
            <w:pPr>
              <w:jc w:val="both"/>
              <w:rPr>
                <w:sz w:val="26"/>
                <w:szCs w:val="26"/>
              </w:rPr>
            </w:pPr>
            <w:r w:rsidRPr="007E735B">
              <w:rPr>
                <w:b/>
                <w:color w:val="000000"/>
                <w:sz w:val="26"/>
                <w:szCs w:val="26"/>
              </w:rPr>
              <w:t xml:space="preserve">                     Руслан СТРІЛЕЦЬ</w:t>
            </w:r>
          </w:p>
        </w:tc>
      </w:tr>
    </w:tbl>
    <w:p w14:paraId="0EFF61B9" w14:textId="77777777" w:rsidR="007E735B" w:rsidRPr="007E735B" w:rsidRDefault="007E735B" w:rsidP="007E735B">
      <w:pPr>
        <w:jc w:val="center"/>
        <w:rPr>
          <w:color w:val="000000"/>
          <w:sz w:val="26"/>
          <w:szCs w:val="26"/>
        </w:rPr>
      </w:pPr>
    </w:p>
    <w:p w14:paraId="7654AA47" w14:textId="3E9EBA9C" w:rsidR="007E735B" w:rsidRPr="007E735B" w:rsidRDefault="007E735B" w:rsidP="007E735B">
      <w:pPr>
        <w:ind w:firstLine="142"/>
        <w:rPr>
          <w:sz w:val="26"/>
          <w:szCs w:val="26"/>
        </w:rPr>
      </w:pPr>
      <w:r w:rsidRPr="007E735B">
        <w:rPr>
          <w:bCs/>
          <w:color w:val="000000"/>
          <w:sz w:val="26"/>
          <w:szCs w:val="26"/>
          <w:shd w:val="clear" w:color="auto" w:fill="FFFFFF"/>
        </w:rPr>
        <w:t>«___» ____________ 202</w:t>
      </w:r>
      <w:r w:rsidR="008F50C4">
        <w:rPr>
          <w:bCs/>
          <w:color w:val="000000"/>
          <w:sz w:val="26"/>
          <w:szCs w:val="26"/>
          <w:shd w:val="clear" w:color="auto" w:fill="FFFFFF"/>
          <w:lang w:val="uk-UA"/>
        </w:rPr>
        <w:t>4</w:t>
      </w:r>
      <w:r w:rsidRPr="007E735B">
        <w:rPr>
          <w:bCs/>
          <w:color w:val="000000"/>
          <w:sz w:val="26"/>
          <w:szCs w:val="26"/>
          <w:shd w:val="clear" w:color="auto" w:fill="FFFFFF"/>
        </w:rPr>
        <w:t xml:space="preserve"> р.</w:t>
      </w:r>
    </w:p>
    <w:p w14:paraId="0EEBCFBA" w14:textId="06448402" w:rsidR="007E5048" w:rsidRPr="007E735B" w:rsidRDefault="007E5048" w:rsidP="007E735B">
      <w:pPr>
        <w:rPr>
          <w:rFonts w:eastAsia="Times New Roman"/>
          <w:b/>
          <w:sz w:val="26"/>
          <w:szCs w:val="26"/>
          <w:lang w:val="uk-UA" w:eastAsia="ru-RU"/>
        </w:rPr>
      </w:pPr>
    </w:p>
    <w:sectPr w:rsidR="007E5048" w:rsidRPr="007E735B" w:rsidSect="00E936E4">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A55EE5" w14:textId="77777777" w:rsidR="00C93D66" w:rsidRDefault="00C93D66">
      <w:r>
        <w:separator/>
      </w:r>
    </w:p>
  </w:endnote>
  <w:endnote w:type="continuationSeparator" w:id="0">
    <w:p w14:paraId="190BFA60" w14:textId="77777777" w:rsidR="00C93D66" w:rsidRDefault="00C93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tencil">
    <w:panose1 w:val="040409050D0802020404"/>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PetersburgTT">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74ABF7" w14:textId="77777777" w:rsidR="00C93D66" w:rsidRDefault="00C93D66">
      <w:r>
        <w:separator/>
      </w:r>
    </w:p>
  </w:footnote>
  <w:footnote w:type="continuationSeparator" w:id="0">
    <w:p w14:paraId="4B436615" w14:textId="77777777" w:rsidR="00C93D66" w:rsidRDefault="00C93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7C8C2D" w14:textId="77777777" w:rsidR="0058762A" w:rsidRDefault="0058762A" w:rsidP="00DA1B8A">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14:paraId="071A5C10" w14:textId="77777777" w:rsidR="0058762A" w:rsidRDefault="0058762A">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A005C4" w14:textId="77777777" w:rsidR="0058762A" w:rsidRPr="004210EE" w:rsidRDefault="0058762A" w:rsidP="003F69CE">
    <w:pPr>
      <w:pStyle w:val="a9"/>
      <w:framePr w:wrap="around" w:vAnchor="text" w:hAnchor="page" w:x="6099" w:y="-123"/>
      <w:rPr>
        <w:rStyle w:val="ab"/>
      </w:rPr>
    </w:pPr>
    <w:r w:rsidRPr="004210EE">
      <w:rPr>
        <w:rStyle w:val="ab"/>
      </w:rPr>
      <w:fldChar w:fldCharType="begin"/>
    </w:r>
    <w:r w:rsidRPr="004210EE">
      <w:rPr>
        <w:rStyle w:val="ab"/>
      </w:rPr>
      <w:instrText xml:space="preserve">PAGE  </w:instrText>
    </w:r>
    <w:r w:rsidRPr="004210EE">
      <w:rPr>
        <w:rStyle w:val="ab"/>
      </w:rPr>
      <w:fldChar w:fldCharType="separate"/>
    </w:r>
    <w:r w:rsidR="00663F61">
      <w:rPr>
        <w:rStyle w:val="ab"/>
        <w:noProof/>
      </w:rPr>
      <w:t>14</w:t>
    </w:r>
    <w:r w:rsidRPr="004210EE">
      <w:rPr>
        <w:rStyle w:val="ab"/>
      </w:rPr>
      <w:fldChar w:fldCharType="end"/>
    </w:r>
  </w:p>
  <w:p w14:paraId="020A1F40" w14:textId="77777777" w:rsidR="0058762A" w:rsidRPr="00A739E9" w:rsidRDefault="0058762A" w:rsidP="00A739E9">
    <w:pPr>
      <w:pStyle w:val="a9"/>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93881"/>
    <w:multiLevelType w:val="hybridMultilevel"/>
    <w:tmpl w:val="909E8E0A"/>
    <w:lvl w:ilvl="0" w:tplc="04090011">
      <w:start w:val="1"/>
      <w:numFmt w:val="decimal"/>
      <w:lvlText w:val="%1)"/>
      <w:lvlJc w:val="left"/>
      <w:pPr>
        <w:ind w:left="720" w:hanging="360"/>
      </w:pPr>
    </w:lvl>
    <w:lvl w:ilvl="1" w:tplc="DF2C4766">
      <w:start w:val="1"/>
      <w:numFmt w:val="decimal"/>
      <w:suff w:val="space"/>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0F915503"/>
    <w:multiLevelType w:val="hybridMultilevel"/>
    <w:tmpl w:val="2848D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81E8F"/>
    <w:multiLevelType w:val="hybridMultilevel"/>
    <w:tmpl w:val="9ACE5DC4"/>
    <w:lvl w:ilvl="0" w:tplc="9B5A3856">
      <w:start w:val="1"/>
      <w:numFmt w:val="decimal"/>
      <w:suff w:val="space"/>
      <w:lvlText w:val="%1)"/>
      <w:lvlJc w:val="left"/>
      <w:pPr>
        <w:ind w:left="1170" w:hanging="360"/>
      </w:pPr>
      <w:rPr>
        <w:rFonts w:hint="default"/>
      </w:r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3" w15:restartNumberingAfterBreak="0">
    <w:nsid w:val="12184C0B"/>
    <w:multiLevelType w:val="hybridMultilevel"/>
    <w:tmpl w:val="767008A8"/>
    <w:lvl w:ilvl="0" w:tplc="41166AE0">
      <w:start w:val="1"/>
      <w:numFmt w:val="bullet"/>
      <w:suff w:val="space"/>
      <w:lvlText w:val=""/>
      <w:lvlJc w:val="left"/>
      <w:pPr>
        <w:ind w:left="1440" w:hanging="360"/>
      </w:pPr>
      <w:rPr>
        <w:rFonts w:ascii="Symbol" w:hAnsi="Symbol"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 w15:restartNumberingAfterBreak="0">
    <w:nsid w:val="1A782766"/>
    <w:multiLevelType w:val="hybridMultilevel"/>
    <w:tmpl w:val="AE72C3CA"/>
    <w:lvl w:ilvl="0" w:tplc="40FE9C4C">
      <w:start w:val="14"/>
      <w:numFmt w:val="bullet"/>
      <w:lvlText w:val="-"/>
      <w:lvlJc w:val="left"/>
      <w:pPr>
        <w:ind w:left="990" w:hanging="360"/>
      </w:pPr>
      <w:rPr>
        <w:rFonts w:ascii="Times New Roman" w:eastAsia="Calibri"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22DA2FB0"/>
    <w:multiLevelType w:val="hybridMultilevel"/>
    <w:tmpl w:val="917002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CC64F1"/>
    <w:multiLevelType w:val="hybridMultilevel"/>
    <w:tmpl w:val="096CD726"/>
    <w:lvl w:ilvl="0" w:tplc="B01E1048">
      <w:numFmt w:val="bullet"/>
      <w:lvlText w:val="-"/>
      <w:lvlJc w:val="left"/>
      <w:pPr>
        <w:ind w:left="1020" w:hanging="360"/>
      </w:pPr>
      <w:rPr>
        <w:rFonts w:ascii="Times New Roman" w:eastAsia="MS Mincho"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7" w15:restartNumberingAfterBreak="0">
    <w:nsid w:val="298C0F44"/>
    <w:multiLevelType w:val="hybridMultilevel"/>
    <w:tmpl w:val="A152718A"/>
    <w:lvl w:ilvl="0" w:tplc="1B28103C">
      <w:start w:val="12"/>
      <w:numFmt w:val="bullet"/>
      <w:lvlText w:val="-"/>
      <w:lvlJc w:val="left"/>
      <w:pPr>
        <w:tabs>
          <w:tab w:val="num" w:pos="604"/>
        </w:tabs>
        <w:ind w:left="1684" w:hanging="360"/>
      </w:pPr>
      <w:rPr>
        <w:rFonts w:ascii="Stencil" w:eastAsia="MS Mincho" w:hAnsi="Stencil" w:cs="MS Mincho" w:hint="default"/>
      </w:rPr>
    </w:lvl>
    <w:lvl w:ilvl="1" w:tplc="04190003" w:tentative="1">
      <w:start w:val="1"/>
      <w:numFmt w:val="bullet"/>
      <w:lvlText w:val="o"/>
      <w:lvlJc w:val="left"/>
      <w:pPr>
        <w:tabs>
          <w:tab w:val="num" w:pos="2320"/>
        </w:tabs>
        <w:ind w:left="2320" w:hanging="360"/>
      </w:pPr>
      <w:rPr>
        <w:rFonts w:ascii="Courier New" w:hAnsi="Courier New" w:cs="Courier New" w:hint="default"/>
      </w:rPr>
    </w:lvl>
    <w:lvl w:ilvl="2" w:tplc="04190005" w:tentative="1">
      <w:start w:val="1"/>
      <w:numFmt w:val="bullet"/>
      <w:lvlText w:val=""/>
      <w:lvlJc w:val="left"/>
      <w:pPr>
        <w:tabs>
          <w:tab w:val="num" w:pos="3040"/>
        </w:tabs>
        <w:ind w:left="3040" w:hanging="360"/>
      </w:pPr>
      <w:rPr>
        <w:rFonts w:ascii="Wingdings" w:hAnsi="Wingdings" w:hint="default"/>
      </w:rPr>
    </w:lvl>
    <w:lvl w:ilvl="3" w:tplc="04190001" w:tentative="1">
      <w:start w:val="1"/>
      <w:numFmt w:val="bullet"/>
      <w:lvlText w:val=""/>
      <w:lvlJc w:val="left"/>
      <w:pPr>
        <w:tabs>
          <w:tab w:val="num" w:pos="3760"/>
        </w:tabs>
        <w:ind w:left="3760" w:hanging="360"/>
      </w:pPr>
      <w:rPr>
        <w:rFonts w:ascii="Symbol" w:hAnsi="Symbol" w:hint="default"/>
      </w:rPr>
    </w:lvl>
    <w:lvl w:ilvl="4" w:tplc="04190003" w:tentative="1">
      <w:start w:val="1"/>
      <w:numFmt w:val="bullet"/>
      <w:lvlText w:val="o"/>
      <w:lvlJc w:val="left"/>
      <w:pPr>
        <w:tabs>
          <w:tab w:val="num" w:pos="4480"/>
        </w:tabs>
        <w:ind w:left="4480" w:hanging="360"/>
      </w:pPr>
      <w:rPr>
        <w:rFonts w:ascii="Courier New" w:hAnsi="Courier New" w:cs="Courier New" w:hint="default"/>
      </w:rPr>
    </w:lvl>
    <w:lvl w:ilvl="5" w:tplc="04190005" w:tentative="1">
      <w:start w:val="1"/>
      <w:numFmt w:val="bullet"/>
      <w:lvlText w:val=""/>
      <w:lvlJc w:val="left"/>
      <w:pPr>
        <w:tabs>
          <w:tab w:val="num" w:pos="5200"/>
        </w:tabs>
        <w:ind w:left="5200" w:hanging="360"/>
      </w:pPr>
      <w:rPr>
        <w:rFonts w:ascii="Wingdings" w:hAnsi="Wingdings" w:hint="default"/>
      </w:rPr>
    </w:lvl>
    <w:lvl w:ilvl="6" w:tplc="04190001" w:tentative="1">
      <w:start w:val="1"/>
      <w:numFmt w:val="bullet"/>
      <w:lvlText w:val=""/>
      <w:lvlJc w:val="left"/>
      <w:pPr>
        <w:tabs>
          <w:tab w:val="num" w:pos="5920"/>
        </w:tabs>
        <w:ind w:left="5920" w:hanging="360"/>
      </w:pPr>
      <w:rPr>
        <w:rFonts w:ascii="Symbol" w:hAnsi="Symbol" w:hint="default"/>
      </w:rPr>
    </w:lvl>
    <w:lvl w:ilvl="7" w:tplc="04190003" w:tentative="1">
      <w:start w:val="1"/>
      <w:numFmt w:val="bullet"/>
      <w:lvlText w:val="o"/>
      <w:lvlJc w:val="left"/>
      <w:pPr>
        <w:tabs>
          <w:tab w:val="num" w:pos="6640"/>
        </w:tabs>
        <w:ind w:left="6640" w:hanging="360"/>
      </w:pPr>
      <w:rPr>
        <w:rFonts w:ascii="Courier New" w:hAnsi="Courier New" w:cs="Courier New" w:hint="default"/>
      </w:rPr>
    </w:lvl>
    <w:lvl w:ilvl="8" w:tplc="04190005" w:tentative="1">
      <w:start w:val="1"/>
      <w:numFmt w:val="bullet"/>
      <w:lvlText w:val=""/>
      <w:lvlJc w:val="left"/>
      <w:pPr>
        <w:tabs>
          <w:tab w:val="num" w:pos="7360"/>
        </w:tabs>
        <w:ind w:left="7360" w:hanging="360"/>
      </w:pPr>
      <w:rPr>
        <w:rFonts w:ascii="Wingdings" w:hAnsi="Wingdings" w:hint="default"/>
      </w:rPr>
    </w:lvl>
  </w:abstractNum>
  <w:abstractNum w:abstractNumId="8" w15:restartNumberingAfterBreak="0">
    <w:nsid w:val="2A7C19F4"/>
    <w:multiLevelType w:val="multilevel"/>
    <w:tmpl w:val="9348AA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D2F2FE9"/>
    <w:multiLevelType w:val="hybridMultilevel"/>
    <w:tmpl w:val="1122CC7A"/>
    <w:lvl w:ilvl="0" w:tplc="16FABF22">
      <w:start w:val="1"/>
      <w:numFmt w:val="decimal"/>
      <w:lvlText w:val="%1."/>
      <w:lvlJc w:val="left"/>
      <w:pPr>
        <w:ind w:left="1495" w:hanging="360"/>
      </w:pPr>
      <w:rPr>
        <w:rFonts w:hint="default"/>
        <w:sz w:val="26"/>
        <w:szCs w:val="26"/>
      </w:rPr>
    </w:lvl>
    <w:lvl w:ilvl="1" w:tplc="04220019" w:tentative="1">
      <w:start w:val="1"/>
      <w:numFmt w:val="lowerLetter"/>
      <w:lvlText w:val="%2."/>
      <w:lvlJc w:val="left"/>
      <w:pPr>
        <w:ind w:left="2120" w:hanging="360"/>
      </w:pPr>
    </w:lvl>
    <w:lvl w:ilvl="2" w:tplc="0422001B" w:tentative="1">
      <w:start w:val="1"/>
      <w:numFmt w:val="lowerRoman"/>
      <w:lvlText w:val="%3."/>
      <w:lvlJc w:val="right"/>
      <w:pPr>
        <w:ind w:left="2840" w:hanging="180"/>
      </w:pPr>
    </w:lvl>
    <w:lvl w:ilvl="3" w:tplc="0422000F" w:tentative="1">
      <w:start w:val="1"/>
      <w:numFmt w:val="decimal"/>
      <w:lvlText w:val="%4."/>
      <w:lvlJc w:val="left"/>
      <w:pPr>
        <w:ind w:left="3560" w:hanging="360"/>
      </w:pPr>
    </w:lvl>
    <w:lvl w:ilvl="4" w:tplc="04220019" w:tentative="1">
      <w:start w:val="1"/>
      <w:numFmt w:val="lowerLetter"/>
      <w:lvlText w:val="%5."/>
      <w:lvlJc w:val="left"/>
      <w:pPr>
        <w:ind w:left="4280" w:hanging="360"/>
      </w:pPr>
    </w:lvl>
    <w:lvl w:ilvl="5" w:tplc="0422001B" w:tentative="1">
      <w:start w:val="1"/>
      <w:numFmt w:val="lowerRoman"/>
      <w:lvlText w:val="%6."/>
      <w:lvlJc w:val="right"/>
      <w:pPr>
        <w:ind w:left="5000" w:hanging="180"/>
      </w:pPr>
    </w:lvl>
    <w:lvl w:ilvl="6" w:tplc="0422000F" w:tentative="1">
      <w:start w:val="1"/>
      <w:numFmt w:val="decimal"/>
      <w:lvlText w:val="%7."/>
      <w:lvlJc w:val="left"/>
      <w:pPr>
        <w:ind w:left="5720" w:hanging="360"/>
      </w:pPr>
    </w:lvl>
    <w:lvl w:ilvl="7" w:tplc="04220019" w:tentative="1">
      <w:start w:val="1"/>
      <w:numFmt w:val="lowerLetter"/>
      <w:lvlText w:val="%8."/>
      <w:lvlJc w:val="left"/>
      <w:pPr>
        <w:ind w:left="6440" w:hanging="360"/>
      </w:pPr>
    </w:lvl>
    <w:lvl w:ilvl="8" w:tplc="0422001B" w:tentative="1">
      <w:start w:val="1"/>
      <w:numFmt w:val="lowerRoman"/>
      <w:lvlText w:val="%9."/>
      <w:lvlJc w:val="right"/>
      <w:pPr>
        <w:ind w:left="7160" w:hanging="180"/>
      </w:pPr>
    </w:lvl>
  </w:abstractNum>
  <w:abstractNum w:abstractNumId="10" w15:restartNumberingAfterBreak="0">
    <w:nsid w:val="374B7885"/>
    <w:multiLevelType w:val="hybridMultilevel"/>
    <w:tmpl w:val="D6840168"/>
    <w:lvl w:ilvl="0" w:tplc="1B28103C">
      <w:start w:val="12"/>
      <w:numFmt w:val="bullet"/>
      <w:lvlText w:val="-"/>
      <w:lvlJc w:val="left"/>
      <w:pPr>
        <w:tabs>
          <w:tab w:val="num" w:pos="494"/>
        </w:tabs>
        <w:ind w:left="1574" w:hanging="360"/>
      </w:pPr>
      <w:rPr>
        <w:rFonts w:ascii="Stencil" w:eastAsia="MS Mincho" w:hAnsi="Stencil" w:cs="MS Mincho"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11" w15:restartNumberingAfterBreak="0">
    <w:nsid w:val="39704123"/>
    <w:multiLevelType w:val="hybridMultilevel"/>
    <w:tmpl w:val="4C7EF5B2"/>
    <w:lvl w:ilvl="0" w:tplc="D8B896DC">
      <w:start w:val="1"/>
      <w:numFmt w:val="bullet"/>
      <w:lvlText w:val=""/>
      <w:lvlJc w:val="left"/>
      <w:pPr>
        <w:tabs>
          <w:tab w:val="num" w:pos="600"/>
        </w:tabs>
        <w:ind w:left="600" w:hanging="360"/>
      </w:pPr>
      <w:rPr>
        <w:rFonts w:ascii="Symbol" w:hAnsi="Symbol" w:hint="default"/>
      </w:rPr>
    </w:lvl>
    <w:lvl w:ilvl="1" w:tplc="04220003" w:tentative="1">
      <w:start w:val="1"/>
      <w:numFmt w:val="bullet"/>
      <w:lvlText w:val="o"/>
      <w:lvlJc w:val="left"/>
      <w:pPr>
        <w:tabs>
          <w:tab w:val="num" w:pos="2040"/>
        </w:tabs>
        <w:ind w:left="2040" w:hanging="360"/>
      </w:pPr>
      <w:rPr>
        <w:rFonts w:ascii="Courier New" w:hAnsi="Courier New" w:cs="Courier New" w:hint="default"/>
      </w:rPr>
    </w:lvl>
    <w:lvl w:ilvl="2" w:tplc="04220005" w:tentative="1">
      <w:start w:val="1"/>
      <w:numFmt w:val="bullet"/>
      <w:lvlText w:val=""/>
      <w:lvlJc w:val="left"/>
      <w:pPr>
        <w:tabs>
          <w:tab w:val="num" w:pos="2760"/>
        </w:tabs>
        <w:ind w:left="2760" w:hanging="360"/>
      </w:pPr>
      <w:rPr>
        <w:rFonts w:ascii="Wingdings" w:hAnsi="Wingdings" w:hint="default"/>
      </w:rPr>
    </w:lvl>
    <w:lvl w:ilvl="3" w:tplc="04220001" w:tentative="1">
      <w:start w:val="1"/>
      <w:numFmt w:val="bullet"/>
      <w:lvlText w:val=""/>
      <w:lvlJc w:val="left"/>
      <w:pPr>
        <w:tabs>
          <w:tab w:val="num" w:pos="3480"/>
        </w:tabs>
        <w:ind w:left="3480" w:hanging="360"/>
      </w:pPr>
      <w:rPr>
        <w:rFonts w:ascii="Symbol" w:hAnsi="Symbol" w:hint="default"/>
      </w:rPr>
    </w:lvl>
    <w:lvl w:ilvl="4" w:tplc="04220003" w:tentative="1">
      <w:start w:val="1"/>
      <w:numFmt w:val="bullet"/>
      <w:lvlText w:val="o"/>
      <w:lvlJc w:val="left"/>
      <w:pPr>
        <w:tabs>
          <w:tab w:val="num" w:pos="4200"/>
        </w:tabs>
        <w:ind w:left="4200" w:hanging="360"/>
      </w:pPr>
      <w:rPr>
        <w:rFonts w:ascii="Courier New" w:hAnsi="Courier New" w:cs="Courier New" w:hint="default"/>
      </w:rPr>
    </w:lvl>
    <w:lvl w:ilvl="5" w:tplc="04220005" w:tentative="1">
      <w:start w:val="1"/>
      <w:numFmt w:val="bullet"/>
      <w:lvlText w:val=""/>
      <w:lvlJc w:val="left"/>
      <w:pPr>
        <w:tabs>
          <w:tab w:val="num" w:pos="4920"/>
        </w:tabs>
        <w:ind w:left="4920" w:hanging="360"/>
      </w:pPr>
      <w:rPr>
        <w:rFonts w:ascii="Wingdings" w:hAnsi="Wingdings" w:hint="default"/>
      </w:rPr>
    </w:lvl>
    <w:lvl w:ilvl="6" w:tplc="04220001" w:tentative="1">
      <w:start w:val="1"/>
      <w:numFmt w:val="bullet"/>
      <w:lvlText w:val=""/>
      <w:lvlJc w:val="left"/>
      <w:pPr>
        <w:tabs>
          <w:tab w:val="num" w:pos="5640"/>
        </w:tabs>
        <w:ind w:left="5640" w:hanging="360"/>
      </w:pPr>
      <w:rPr>
        <w:rFonts w:ascii="Symbol" w:hAnsi="Symbol" w:hint="default"/>
      </w:rPr>
    </w:lvl>
    <w:lvl w:ilvl="7" w:tplc="04220003" w:tentative="1">
      <w:start w:val="1"/>
      <w:numFmt w:val="bullet"/>
      <w:lvlText w:val="o"/>
      <w:lvlJc w:val="left"/>
      <w:pPr>
        <w:tabs>
          <w:tab w:val="num" w:pos="6360"/>
        </w:tabs>
        <w:ind w:left="6360" w:hanging="360"/>
      </w:pPr>
      <w:rPr>
        <w:rFonts w:ascii="Courier New" w:hAnsi="Courier New" w:cs="Courier New" w:hint="default"/>
      </w:rPr>
    </w:lvl>
    <w:lvl w:ilvl="8" w:tplc="04220005" w:tentative="1">
      <w:start w:val="1"/>
      <w:numFmt w:val="bullet"/>
      <w:lvlText w:val=""/>
      <w:lvlJc w:val="left"/>
      <w:pPr>
        <w:tabs>
          <w:tab w:val="num" w:pos="7080"/>
        </w:tabs>
        <w:ind w:left="7080" w:hanging="360"/>
      </w:pPr>
      <w:rPr>
        <w:rFonts w:ascii="Wingdings" w:hAnsi="Wingdings" w:hint="default"/>
      </w:rPr>
    </w:lvl>
  </w:abstractNum>
  <w:abstractNum w:abstractNumId="12" w15:restartNumberingAfterBreak="0">
    <w:nsid w:val="3A4E74E5"/>
    <w:multiLevelType w:val="hybridMultilevel"/>
    <w:tmpl w:val="A7D87B42"/>
    <w:lvl w:ilvl="0" w:tplc="0419000F">
      <w:start w:val="1"/>
      <w:numFmt w:val="decimal"/>
      <w:lvlText w:val="%1."/>
      <w:lvlJc w:val="left"/>
      <w:pPr>
        <w:ind w:left="810" w:hanging="360"/>
      </w:pPr>
      <w:rPr>
        <w:rFonts w:cs="Times New Roman"/>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13" w15:restartNumberingAfterBreak="0">
    <w:nsid w:val="3F975307"/>
    <w:multiLevelType w:val="hybridMultilevel"/>
    <w:tmpl w:val="3F96AF46"/>
    <w:lvl w:ilvl="0" w:tplc="3DA40CD2">
      <w:start w:val="9"/>
      <w:numFmt w:val="bullet"/>
      <w:lvlText w:val=""/>
      <w:lvlJc w:val="left"/>
      <w:pPr>
        <w:ind w:left="630" w:hanging="360"/>
      </w:pPr>
      <w:rPr>
        <w:rFonts w:ascii="Symbol" w:eastAsia="Times New Roman"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45686337"/>
    <w:multiLevelType w:val="hybridMultilevel"/>
    <w:tmpl w:val="11B0E9C4"/>
    <w:lvl w:ilvl="0" w:tplc="148E0592">
      <w:start w:val="5"/>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5" w15:restartNumberingAfterBreak="0">
    <w:nsid w:val="48FA73C1"/>
    <w:multiLevelType w:val="hybridMultilevel"/>
    <w:tmpl w:val="246EEC9C"/>
    <w:lvl w:ilvl="0" w:tplc="04090011">
      <w:start w:val="1"/>
      <w:numFmt w:val="decimal"/>
      <w:lvlText w:val="%1)"/>
      <w:lvlJc w:val="left"/>
      <w:pPr>
        <w:ind w:left="720" w:hanging="360"/>
      </w:pPr>
    </w:lvl>
    <w:lvl w:ilvl="1" w:tplc="9822ED48">
      <w:numFmt w:val="bullet"/>
      <w:lvlText w:val="-"/>
      <w:lvlJc w:val="left"/>
      <w:pPr>
        <w:ind w:left="1440" w:hanging="360"/>
      </w:pPr>
      <w:rPr>
        <w:rFonts w:ascii="Times New Roman" w:eastAsia="Times New Roman" w:hAnsi="Times New Roman" w:cs="Times New Roman" w:hint="default"/>
      </w:r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15:restartNumberingAfterBreak="0">
    <w:nsid w:val="4A211A5C"/>
    <w:multiLevelType w:val="hybridMultilevel"/>
    <w:tmpl w:val="FC62DE1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FC51D5"/>
    <w:multiLevelType w:val="hybridMultilevel"/>
    <w:tmpl w:val="24B81390"/>
    <w:lvl w:ilvl="0" w:tplc="0409000D">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4E817852"/>
    <w:multiLevelType w:val="hybridMultilevel"/>
    <w:tmpl w:val="7610C4B0"/>
    <w:lvl w:ilvl="0" w:tplc="9822ED48">
      <w:numFmt w:val="bullet"/>
      <w:lvlText w:val="-"/>
      <w:lvlJc w:val="left"/>
      <w:pPr>
        <w:ind w:left="1020" w:hanging="360"/>
      </w:pPr>
      <w:rPr>
        <w:rFonts w:ascii="Times New Roman" w:eastAsia="Times New Roman"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9" w15:restartNumberingAfterBreak="0">
    <w:nsid w:val="4E821A60"/>
    <w:multiLevelType w:val="hybridMultilevel"/>
    <w:tmpl w:val="08641E7A"/>
    <w:lvl w:ilvl="0" w:tplc="E7D22A6E">
      <w:start w:val="7"/>
      <w:numFmt w:val="bullet"/>
      <w:lvlText w:val="-"/>
      <w:lvlJc w:val="left"/>
      <w:pPr>
        <w:ind w:left="1069" w:hanging="360"/>
      </w:pPr>
      <w:rPr>
        <w:rFonts w:ascii="Times New Roman" w:eastAsia="MS Mincho"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0" w15:restartNumberingAfterBreak="0">
    <w:nsid w:val="5126632E"/>
    <w:multiLevelType w:val="hybridMultilevel"/>
    <w:tmpl w:val="C1DCA0A6"/>
    <w:lvl w:ilvl="0" w:tplc="0409000D">
      <w:start w:val="1"/>
      <w:numFmt w:val="bullet"/>
      <w:lvlText w:val=""/>
      <w:lvlJc w:val="left"/>
      <w:pPr>
        <w:ind w:left="892" w:hanging="360"/>
      </w:pPr>
      <w:rPr>
        <w:rFonts w:ascii="Wingdings" w:hAnsi="Wingdings" w:hint="default"/>
      </w:rPr>
    </w:lvl>
    <w:lvl w:ilvl="1" w:tplc="04220003" w:tentative="1">
      <w:start w:val="1"/>
      <w:numFmt w:val="bullet"/>
      <w:lvlText w:val="o"/>
      <w:lvlJc w:val="left"/>
      <w:pPr>
        <w:ind w:left="1612" w:hanging="360"/>
      </w:pPr>
      <w:rPr>
        <w:rFonts w:ascii="Courier New" w:hAnsi="Courier New" w:cs="Courier New" w:hint="default"/>
      </w:rPr>
    </w:lvl>
    <w:lvl w:ilvl="2" w:tplc="04220005" w:tentative="1">
      <w:start w:val="1"/>
      <w:numFmt w:val="bullet"/>
      <w:lvlText w:val=""/>
      <w:lvlJc w:val="left"/>
      <w:pPr>
        <w:ind w:left="2332" w:hanging="360"/>
      </w:pPr>
      <w:rPr>
        <w:rFonts w:ascii="Wingdings" w:hAnsi="Wingdings" w:hint="default"/>
      </w:rPr>
    </w:lvl>
    <w:lvl w:ilvl="3" w:tplc="04220001" w:tentative="1">
      <w:start w:val="1"/>
      <w:numFmt w:val="bullet"/>
      <w:lvlText w:val=""/>
      <w:lvlJc w:val="left"/>
      <w:pPr>
        <w:ind w:left="3052" w:hanging="360"/>
      </w:pPr>
      <w:rPr>
        <w:rFonts w:ascii="Symbol" w:hAnsi="Symbol" w:hint="default"/>
      </w:rPr>
    </w:lvl>
    <w:lvl w:ilvl="4" w:tplc="04220003" w:tentative="1">
      <w:start w:val="1"/>
      <w:numFmt w:val="bullet"/>
      <w:lvlText w:val="o"/>
      <w:lvlJc w:val="left"/>
      <w:pPr>
        <w:ind w:left="3772" w:hanging="360"/>
      </w:pPr>
      <w:rPr>
        <w:rFonts w:ascii="Courier New" w:hAnsi="Courier New" w:cs="Courier New" w:hint="default"/>
      </w:rPr>
    </w:lvl>
    <w:lvl w:ilvl="5" w:tplc="04220005" w:tentative="1">
      <w:start w:val="1"/>
      <w:numFmt w:val="bullet"/>
      <w:lvlText w:val=""/>
      <w:lvlJc w:val="left"/>
      <w:pPr>
        <w:ind w:left="4492" w:hanging="360"/>
      </w:pPr>
      <w:rPr>
        <w:rFonts w:ascii="Wingdings" w:hAnsi="Wingdings" w:hint="default"/>
      </w:rPr>
    </w:lvl>
    <w:lvl w:ilvl="6" w:tplc="04220001" w:tentative="1">
      <w:start w:val="1"/>
      <w:numFmt w:val="bullet"/>
      <w:lvlText w:val=""/>
      <w:lvlJc w:val="left"/>
      <w:pPr>
        <w:ind w:left="5212" w:hanging="360"/>
      </w:pPr>
      <w:rPr>
        <w:rFonts w:ascii="Symbol" w:hAnsi="Symbol" w:hint="default"/>
      </w:rPr>
    </w:lvl>
    <w:lvl w:ilvl="7" w:tplc="04220003" w:tentative="1">
      <w:start w:val="1"/>
      <w:numFmt w:val="bullet"/>
      <w:lvlText w:val="o"/>
      <w:lvlJc w:val="left"/>
      <w:pPr>
        <w:ind w:left="5932" w:hanging="360"/>
      </w:pPr>
      <w:rPr>
        <w:rFonts w:ascii="Courier New" w:hAnsi="Courier New" w:cs="Courier New" w:hint="default"/>
      </w:rPr>
    </w:lvl>
    <w:lvl w:ilvl="8" w:tplc="04220005" w:tentative="1">
      <w:start w:val="1"/>
      <w:numFmt w:val="bullet"/>
      <w:lvlText w:val=""/>
      <w:lvlJc w:val="left"/>
      <w:pPr>
        <w:ind w:left="6652" w:hanging="360"/>
      </w:pPr>
      <w:rPr>
        <w:rFonts w:ascii="Wingdings" w:hAnsi="Wingdings" w:hint="default"/>
      </w:rPr>
    </w:lvl>
  </w:abstractNum>
  <w:abstractNum w:abstractNumId="21" w15:restartNumberingAfterBreak="0">
    <w:nsid w:val="553E63E1"/>
    <w:multiLevelType w:val="hybridMultilevel"/>
    <w:tmpl w:val="3CF6F4BC"/>
    <w:lvl w:ilvl="0" w:tplc="954AC1D2">
      <w:start w:val="1"/>
      <w:numFmt w:val="upp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577C6D27"/>
    <w:multiLevelType w:val="hybridMultilevel"/>
    <w:tmpl w:val="84FC2C78"/>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3" w15:restartNumberingAfterBreak="0">
    <w:nsid w:val="58DC3307"/>
    <w:multiLevelType w:val="hybridMultilevel"/>
    <w:tmpl w:val="9A02CC2C"/>
    <w:lvl w:ilvl="0" w:tplc="E7D22A6E">
      <w:start w:val="7"/>
      <w:numFmt w:val="bullet"/>
      <w:lvlText w:val="-"/>
      <w:lvlJc w:val="left"/>
      <w:pPr>
        <w:ind w:left="1636" w:hanging="360"/>
      </w:pPr>
      <w:rPr>
        <w:rFonts w:ascii="Times New Roman" w:eastAsia="MS Mincho"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4" w15:restartNumberingAfterBreak="0">
    <w:nsid w:val="593B71EA"/>
    <w:multiLevelType w:val="hybridMultilevel"/>
    <w:tmpl w:val="0352A326"/>
    <w:lvl w:ilvl="0" w:tplc="57140C08">
      <w:start w:val="1"/>
      <w:numFmt w:val="upp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5AA54700"/>
    <w:multiLevelType w:val="hybridMultilevel"/>
    <w:tmpl w:val="A7423DAC"/>
    <w:lvl w:ilvl="0" w:tplc="844617DC">
      <w:start w:val="1"/>
      <w:numFmt w:val="decimal"/>
      <w:suff w:val="space"/>
      <w:lvlText w:val="%1."/>
      <w:lvlJc w:val="left"/>
      <w:pPr>
        <w:ind w:left="1440"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6" w15:restartNumberingAfterBreak="0">
    <w:nsid w:val="5AB92359"/>
    <w:multiLevelType w:val="multilevel"/>
    <w:tmpl w:val="743CBD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 w15:restartNumberingAfterBreak="0">
    <w:nsid w:val="5C685CAE"/>
    <w:multiLevelType w:val="hybridMultilevel"/>
    <w:tmpl w:val="C944D8BE"/>
    <w:lvl w:ilvl="0" w:tplc="9208E612">
      <w:start w:val="1"/>
      <w:numFmt w:val="decimal"/>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28" w15:restartNumberingAfterBreak="0">
    <w:nsid w:val="5EB21751"/>
    <w:multiLevelType w:val="hybridMultilevel"/>
    <w:tmpl w:val="69E60E3E"/>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9" w15:restartNumberingAfterBreak="0">
    <w:nsid w:val="65B9245A"/>
    <w:multiLevelType w:val="multilevel"/>
    <w:tmpl w:val="E7183102"/>
    <w:lvl w:ilvl="0">
      <w:start w:val="1"/>
      <w:numFmt w:val="decimal"/>
      <w:lvlText w:val="%1."/>
      <w:lvlJc w:val="left"/>
      <w:pPr>
        <w:ind w:left="567" w:hanging="567"/>
      </w:pPr>
      <w:rPr>
        <w:rFonts w:ascii="Times New Roman" w:eastAsia="Times New Roman" w:hAnsi="Times New Roman" w:cs="Times New Roman"/>
        <w:b w:val="0"/>
        <w:i w:val="0"/>
      </w:rPr>
    </w:lvl>
    <w:lvl w:ilvl="1">
      <w:start w:val="1"/>
      <w:numFmt w:val="decimal"/>
      <w:lvlText w:val="%1.%2."/>
      <w:lvlJc w:val="left"/>
      <w:pPr>
        <w:ind w:left="1134" w:hanging="567"/>
      </w:pPr>
      <w:rPr>
        <w:rFonts w:ascii="Times New Roman" w:eastAsia="Times New Roman" w:hAnsi="Times New Roman" w:cs="Times New Roman"/>
        <w:sz w:val="24"/>
        <w:szCs w:val="24"/>
      </w:rPr>
    </w:lvl>
    <w:lvl w:ilvl="2">
      <w:start w:val="1"/>
      <w:numFmt w:val="decimal"/>
      <w:lvlText w:val="%1.%2.%3."/>
      <w:lvlJc w:val="left"/>
      <w:pPr>
        <w:ind w:left="1701" w:hanging="567"/>
      </w:pPr>
    </w:lvl>
    <w:lvl w:ilvl="3">
      <w:start w:val="1"/>
      <w:numFmt w:val="decimal"/>
      <w:lvlText w:val="%1.%2.%3.%4."/>
      <w:lvlJc w:val="left"/>
      <w:pPr>
        <w:ind w:left="2268" w:hanging="566"/>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6"/>
      </w:pPr>
    </w:lvl>
    <w:lvl w:ilvl="8">
      <w:start w:val="1"/>
      <w:numFmt w:val="decimal"/>
      <w:lvlText w:val="%1.%2.%3.%4.%5.%6.%7.%8.%9."/>
      <w:lvlJc w:val="left"/>
      <w:pPr>
        <w:ind w:left="5103" w:hanging="567"/>
      </w:pPr>
    </w:lvl>
  </w:abstractNum>
  <w:abstractNum w:abstractNumId="30" w15:restartNumberingAfterBreak="0">
    <w:nsid w:val="668124C4"/>
    <w:multiLevelType w:val="hybridMultilevel"/>
    <w:tmpl w:val="E5A6AE5C"/>
    <w:lvl w:ilvl="0" w:tplc="1FA209F2">
      <w:numFmt w:val="bullet"/>
      <w:lvlText w:val="-"/>
      <w:lvlJc w:val="left"/>
      <w:pPr>
        <w:ind w:left="1240" w:hanging="360"/>
      </w:pPr>
      <w:rPr>
        <w:rFonts w:ascii="Times New Roman" w:eastAsia="MS Mincho" w:hAnsi="Times New Roman" w:cs="Times New Roman"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31" w15:restartNumberingAfterBreak="0">
    <w:nsid w:val="6D330F51"/>
    <w:multiLevelType w:val="hybridMultilevel"/>
    <w:tmpl w:val="769E1562"/>
    <w:lvl w:ilvl="0" w:tplc="1B28103C">
      <w:start w:val="12"/>
      <w:numFmt w:val="bullet"/>
      <w:lvlText w:val="-"/>
      <w:lvlJc w:val="left"/>
      <w:pPr>
        <w:tabs>
          <w:tab w:val="num" w:pos="494"/>
        </w:tabs>
        <w:ind w:left="1574" w:hanging="360"/>
      </w:pPr>
      <w:rPr>
        <w:rFonts w:ascii="Stencil" w:eastAsia="MS Mincho" w:hAnsi="Stencil" w:cs="MS Mincho"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2" w15:restartNumberingAfterBreak="0">
    <w:nsid w:val="71826547"/>
    <w:multiLevelType w:val="hybridMultilevel"/>
    <w:tmpl w:val="F2183298"/>
    <w:lvl w:ilvl="0" w:tplc="C9264720">
      <w:start w:val="1"/>
      <w:numFmt w:val="decimal"/>
      <w:suff w:val="space"/>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3" w15:restartNumberingAfterBreak="0">
    <w:nsid w:val="75B860FE"/>
    <w:multiLevelType w:val="hybridMultilevel"/>
    <w:tmpl w:val="EEBC30E8"/>
    <w:lvl w:ilvl="0" w:tplc="966C225C">
      <w:start w:val="1"/>
      <w:numFmt w:val="decimal"/>
      <w:lvlText w:val="%1."/>
      <w:lvlJc w:val="left"/>
      <w:pPr>
        <w:tabs>
          <w:tab w:val="num" w:pos="1260"/>
        </w:tabs>
        <w:ind w:left="126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7F4286D"/>
    <w:multiLevelType w:val="hybridMultilevel"/>
    <w:tmpl w:val="38EE6E7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512D8F"/>
    <w:multiLevelType w:val="hybridMultilevel"/>
    <w:tmpl w:val="760C3B94"/>
    <w:lvl w:ilvl="0" w:tplc="1FA8E854">
      <w:start w:val="1"/>
      <w:numFmt w:val="decimal"/>
      <w:suff w:val="space"/>
      <w:lvlText w:val="%1)"/>
      <w:lvlJc w:val="left"/>
      <w:pPr>
        <w:ind w:left="144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15:restartNumberingAfterBreak="0">
    <w:nsid w:val="7B7D467A"/>
    <w:multiLevelType w:val="hybridMultilevel"/>
    <w:tmpl w:val="C7021F82"/>
    <w:lvl w:ilvl="0" w:tplc="D2F0EA22">
      <w:start w:val="2"/>
      <w:numFmt w:val="bullet"/>
      <w:suff w:val="space"/>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86907339">
    <w:abstractNumId w:val="33"/>
  </w:num>
  <w:num w:numId="2" w16cid:durableId="313727245">
    <w:abstractNumId w:val="19"/>
  </w:num>
  <w:num w:numId="3" w16cid:durableId="19939872">
    <w:abstractNumId w:val="23"/>
  </w:num>
  <w:num w:numId="4" w16cid:durableId="1676834367">
    <w:abstractNumId w:val="11"/>
  </w:num>
  <w:num w:numId="5" w16cid:durableId="1568302178">
    <w:abstractNumId w:val="32"/>
  </w:num>
  <w:num w:numId="6" w16cid:durableId="1400009595">
    <w:abstractNumId w:val="30"/>
  </w:num>
  <w:num w:numId="7" w16cid:durableId="844784428">
    <w:abstractNumId w:val="6"/>
  </w:num>
  <w:num w:numId="8" w16cid:durableId="866218134">
    <w:abstractNumId w:val="7"/>
  </w:num>
  <w:num w:numId="9" w16cid:durableId="1811359840">
    <w:abstractNumId w:val="22"/>
  </w:num>
  <w:num w:numId="10" w16cid:durableId="1366832795">
    <w:abstractNumId w:val="4"/>
  </w:num>
  <w:num w:numId="11" w16cid:durableId="1417438676">
    <w:abstractNumId w:val="31"/>
  </w:num>
  <w:num w:numId="12" w16cid:durableId="34082281">
    <w:abstractNumId w:val="10"/>
  </w:num>
  <w:num w:numId="13" w16cid:durableId="991909306">
    <w:abstractNumId w:val="27"/>
  </w:num>
  <w:num w:numId="14" w16cid:durableId="915867042">
    <w:abstractNumId w:val="35"/>
  </w:num>
  <w:num w:numId="15" w16cid:durableId="1034813734">
    <w:abstractNumId w:val="12"/>
  </w:num>
  <w:num w:numId="16" w16cid:durableId="219437253">
    <w:abstractNumId w:val="5"/>
  </w:num>
  <w:num w:numId="17" w16cid:durableId="1330324993">
    <w:abstractNumId w:val="18"/>
  </w:num>
  <w:num w:numId="18" w16cid:durableId="9894762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55712929">
    <w:abstractNumId w:val="28"/>
  </w:num>
  <w:num w:numId="20" w16cid:durableId="107628596">
    <w:abstractNumId w:val="0"/>
  </w:num>
  <w:num w:numId="21" w16cid:durableId="1473601715">
    <w:abstractNumId w:val="15"/>
  </w:num>
  <w:num w:numId="22" w16cid:durableId="1612126555">
    <w:abstractNumId w:val="36"/>
  </w:num>
  <w:num w:numId="23" w16cid:durableId="225796832">
    <w:abstractNumId w:val="2"/>
  </w:num>
  <w:num w:numId="24" w16cid:durableId="455871933">
    <w:abstractNumId w:val="3"/>
  </w:num>
  <w:num w:numId="25" w16cid:durableId="409696541">
    <w:abstractNumId w:val="25"/>
  </w:num>
  <w:num w:numId="26" w16cid:durableId="1010714655">
    <w:abstractNumId w:val="20"/>
  </w:num>
  <w:num w:numId="27" w16cid:durableId="1259603764">
    <w:abstractNumId w:val="29"/>
  </w:num>
  <w:num w:numId="28" w16cid:durableId="1746606551">
    <w:abstractNumId w:val="1"/>
  </w:num>
  <w:num w:numId="29" w16cid:durableId="1206211981">
    <w:abstractNumId w:val="16"/>
  </w:num>
  <w:num w:numId="30" w16cid:durableId="2023241781">
    <w:abstractNumId w:val="34"/>
  </w:num>
  <w:num w:numId="31" w16cid:durableId="2064598624">
    <w:abstractNumId w:val="24"/>
  </w:num>
  <w:num w:numId="32" w16cid:durableId="1823890202">
    <w:abstractNumId w:val="13"/>
  </w:num>
  <w:num w:numId="33" w16cid:durableId="2118980526">
    <w:abstractNumId w:val="21"/>
  </w:num>
  <w:num w:numId="34" w16cid:durableId="655496685">
    <w:abstractNumId w:val="17"/>
  </w:num>
  <w:num w:numId="35" w16cid:durableId="1395934980">
    <w:abstractNumId w:val="14"/>
  </w:num>
  <w:num w:numId="36" w16cid:durableId="1332222747">
    <w:abstractNumId w:val="26"/>
  </w:num>
  <w:num w:numId="37" w16cid:durableId="191919756">
    <w:abstractNumId w:val="8"/>
  </w:num>
  <w:num w:numId="38" w16cid:durableId="12768706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61E"/>
    <w:rsid w:val="000000E3"/>
    <w:rsid w:val="00001D1D"/>
    <w:rsid w:val="000063E3"/>
    <w:rsid w:val="00007AF3"/>
    <w:rsid w:val="0001089B"/>
    <w:rsid w:val="00011358"/>
    <w:rsid w:val="000126E9"/>
    <w:rsid w:val="00012EF6"/>
    <w:rsid w:val="00014968"/>
    <w:rsid w:val="00014E0B"/>
    <w:rsid w:val="00020885"/>
    <w:rsid w:val="000209E1"/>
    <w:rsid w:val="00021178"/>
    <w:rsid w:val="0002197D"/>
    <w:rsid w:val="00022E7E"/>
    <w:rsid w:val="00024E09"/>
    <w:rsid w:val="000254DC"/>
    <w:rsid w:val="00033093"/>
    <w:rsid w:val="000334E3"/>
    <w:rsid w:val="000339CB"/>
    <w:rsid w:val="0003438A"/>
    <w:rsid w:val="00040848"/>
    <w:rsid w:val="000410D2"/>
    <w:rsid w:val="000410E8"/>
    <w:rsid w:val="00042959"/>
    <w:rsid w:val="00043788"/>
    <w:rsid w:val="000441F0"/>
    <w:rsid w:val="000448F1"/>
    <w:rsid w:val="00045D91"/>
    <w:rsid w:val="0004631C"/>
    <w:rsid w:val="00052585"/>
    <w:rsid w:val="00052A13"/>
    <w:rsid w:val="00053085"/>
    <w:rsid w:val="000601AF"/>
    <w:rsid w:val="00066999"/>
    <w:rsid w:val="0006782C"/>
    <w:rsid w:val="00071A58"/>
    <w:rsid w:val="0007203D"/>
    <w:rsid w:val="000727F6"/>
    <w:rsid w:val="000739FB"/>
    <w:rsid w:val="00075547"/>
    <w:rsid w:val="000778FD"/>
    <w:rsid w:val="00077E01"/>
    <w:rsid w:val="0008004D"/>
    <w:rsid w:val="0008226D"/>
    <w:rsid w:val="0008353F"/>
    <w:rsid w:val="000839E5"/>
    <w:rsid w:val="00084272"/>
    <w:rsid w:val="00085B6A"/>
    <w:rsid w:val="00087806"/>
    <w:rsid w:val="00090259"/>
    <w:rsid w:val="00090D7E"/>
    <w:rsid w:val="00091D74"/>
    <w:rsid w:val="000925A5"/>
    <w:rsid w:val="0009305A"/>
    <w:rsid w:val="00093215"/>
    <w:rsid w:val="00094E6F"/>
    <w:rsid w:val="00095027"/>
    <w:rsid w:val="000953EB"/>
    <w:rsid w:val="00095A06"/>
    <w:rsid w:val="00096AD4"/>
    <w:rsid w:val="000A0C49"/>
    <w:rsid w:val="000A4BE4"/>
    <w:rsid w:val="000A5D1E"/>
    <w:rsid w:val="000A7396"/>
    <w:rsid w:val="000B29A6"/>
    <w:rsid w:val="000B3EA8"/>
    <w:rsid w:val="000B5A2E"/>
    <w:rsid w:val="000B5B08"/>
    <w:rsid w:val="000B7182"/>
    <w:rsid w:val="000C1134"/>
    <w:rsid w:val="000C17D4"/>
    <w:rsid w:val="000C4A1B"/>
    <w:rsid w:val="000C6772"/>
    <w:rsid w:val="000D0713"/>
    <w:rsid w:val="000D32DE"/>
    <w:rsid w:val="000D6641"/>
    <w:rsid w:val="000D728E"/>
    <w:rsid w:val="000E16D8"/>
    <w:rsid w:val="000E3D8B"/>
    <w:rsid w:val="000E484F"/>
    <w:rsid w:val="000E4865"/>
    <w:rsid w:val="000E5A9A"/>
    <w:rsid w:val="000E7607"/>
    <w:rsid w:val="000F1587"/>
    <w:rsid w:val="000F2AEA"/>
    <w:rsid w:val="000F2EE9"/>
    <w:rsid w:val="000F4315"/>
    <w:rsid w:val="000F6A44"/>
    <w:rsid w:val="001034EF"/>
    <w:rsid w:val="0010355E"/>
    <w:rsid w:val="001076BD"/>
    <w:rsid w:val="00107750"/>
    <w:rsid w:val="00111753"/>
    <w:rsid w:val="001117E1"/>
    <w:rsid w:val="00111F26"/>
    <w:rsid w:val="001137F2"/>
    <w:rsid w:val="00114207"/>
    <w:rsid w:val="00114A84"/>
    <w:rsid w:val="001162A1"/>
    <w:rsid w:val="00116532"/>
    <w:rsid w:val="00116B9F"/>
    <w:rsid w:val="00117164"/>
    <w:rsid w:val="00121993"/>
    <w:rsid w:val="00121E7F"/>
    <w:rsid w:val="0012534A"/>
    <w:rsid w:val="00125964"/>
    <w:rsid w:val="00127D2D"/>
    <w:rsid w:val="00131508"/>
    <w:rsid w:val="00133F87"/>
    <w:rsid w:val="001351F4"/>
    <w:rsid w:val="001442FF"/>
    <w:rsid w:val="00145591"/>
    <w:rsid w:val="0014629F"/>
    <w:rsid w:val="001474A2"/>
    <w:rsid w:val="00147936"/>
    <w:rsid w:val="00147938"/>
    <w:rsid w:val="001479D6"/>
    <w:rsid w:val="0015218E"/>
    <w:rsid w:val="00152F02"/>
    <w:rsid w:val="00154679"/>
    <w:rsid w:val="00154CED"/>
    <w:rsid w:val="001609B8"/>
    <w:rsid w:val="001611ED"/>
    <w:rsid w:val="001618F0"/>
    <w:rsid w:val="001618FF"/>
    <w:rsid w:val="001619F9"/>
    <w:rsid w:val="00161D41"/>
    <w:rsid w:val="00163A38"/>
    <w:rsid w:val="001645CF"/>
    <w:rsid w:val="00166282"/>
    <w:rsid w:val="00166578"/>
    <w:rsid w:val="001711F6"/>
    <w:rsid w:val="00171A24"/>
    <w:rsid w:val="00171C87"/>
    <w:rsid w:val="00174B3E"/>
    <w:rsid w:val="0017549D"/>
    <w:rsid w:val="001754BE"/>
    <w:rsid w:val="00175643"/>
    <w:rsid w:val="00176DD3"/>
    <w:rsid w:val="00181148"/>
    <w:rsid w:val="0018206D"/>
    <w:rsid w:val="00182A92"/>
    <w:rsid w:val="00183385"/>
    <w:rsid w:val="00184D71"/>
    <w:rsid w:val="00185452"/>
    <w:rsid w:val="00185A59"/>
    <w:rsid w:val="0018661C"/>
    <w:rsid w:val="00187723"/>
    <w:rsid w:val="00187F32"/>
    <w:rsid w:val="0019124A"/>
    <w:rsid w:val="00191984"/>
    <w:rsid w:val="00193101"/>
    <w:rsid w:val="001952EC"/>
    <w:rsid w:val="00195CAB"/>
    <w:rsid w:val="001971E6"/>
    <w:rsid w:val="001A187E"/>
    <w:rsid w:val="001A2610"/>
    <w:rsid w:val="001A27B7"/>
    <w:rsid w:val="001A7B21"/>
    <w:rsid w:val="001B01FD"/>
    <w:rsid w:val="001B0360"/>
    <w:rsid w:val="001B15F1"/>
    <w:rsid w:val="001B42BD"/>
    <w:rsid w:val="001B4872"/>
    <w:rsid w:val="001B64A1"/>
    <w:rsid w:val="001B6745"/>
    <w:rsid w:val="001B7800"/>
    <w:rsid w:val="001C2043"/>
    <w:rsid w:val="001C3F0B"/>
    <w:rsid w:val="001C42D9"/>
    <w:rsid w:val="001C7DCF"/>
    <w:rsid w:val="001D1FCD"/>
    <w:rsid w:val="001D579C"/>
    <w:rsid w:val="001D7A3C"/>
    <w:rsid w:val="001D7F76"/>
    <w:rsid w:val="001E0172"/>
    <w:rsid w:val="001E3E4D"/>
    <w:rsid w:val="001E4E01"/>
    <w:rsid w:val="001E5D2E"/>
    <w:rsid w:val="001E6BAC"/>
    <w:rsid w:val="001F3561"/>
    <w:rsid w:val="001F4406"/>
    <w:rsid w:val="001F522C"/>
    <w:rsid w:val="001F664A"/>
    <w:rsid w:val="001F77AE"/>
    <w:rsid w:val="00202C33"/>
    <w:rsid w:val="002037DE"/>
    <w:rsid w:val="00203F34"/>
    <w:rsid w:val="00212D72"/>
    <w:rsid w:val="002201F6"/>
    <w:rsid w:val="002204CF"/>
    <w:rsid w:val="002217E3"/>
    <w:rsid w:val="00224309"/>
    <w:rsid w:val="00226602"/>
    <w:rsid w:val="00226D61"/>
    <w:rsid w:val="002270FC"/>
    <w:rsid w:val="002279E3"/>
    <w:rsid w:val="002300F1"/>
    <w:rsid w:val="002303BB"/>
    <w:rsid w:val="0023045D"/>
    <w:rsid w:val="00236217"/>
    <w:rsid w:val="00236FC0"/>
    <w:rsid w:val="00242624"/>
    <w:rsid w:val="0024324C"/>
    <w:rsid w:val="0024585F"/>
    <w:rsid w:val="002473A7"/>
    <w:rsid w:val="002478F4"/>
    <w:rsid w:val="00252A6A"/>
    <w:rsid w:val="00253B0E"/>
    <w:rsid w:val="00255B17"/>
    <w:rsid w:val="00256CA5"/>
    <w:rsid w:val="00261580"/>
    <w:rsid w:val="00261966"/>
    <w:rsid w:val="00261A0E"/>
    <w:rsid w:val="002637D1"/>
    <w:rsid w:val="00265F8A"/>
    <w:rsid w:val="00266371"/>
    <w:rsid w:val="00266F6D"/>
    <w:rsid w:val="00270D64"/>
    <w:rsid w:val="002716CB"/>
    <w:rsid w:val="002744B9"/>
    <w:rsid w:val="00275504"/>
    <w:rsid w:val="00275C75"/>
    <w:rsid w:val="00276DBA"/>
    <w:rsid w:val="00276F7F"/>
    <w:rsid w:val="00277521"/>
    <w:rsid w:val="00277606"/>
    <w:rsid w:val="00281AA3"/>
    <w:rsid w:val="00284702"/>
    <w:rsid w:val="00286579"/>
    <w:rsid w:val="00286C6C"/>
    <w:rsid w:val="0029071C"/>
    <w:rsid w:val="00291765"/>
    <w:rsid w:val="002929BE"/>
    <w:rsid w:val="0029598B"/>
    <w:rsid w:val="002959BE"/>
    <w:rsid w:val="0029764D"/>
    <w:rsid w:val="002977CF"/>
    <w:rsid w:val="002A0763"/>
    <w:rsid w:val="002A259C"/>
    <w:rsid w:val="002A2B9C"/>
    <w:rsid w:val="002A31B3"/>
    <w:rsid w:val="002A39D1"/>
    <w:rsid w:val="002A48ED"/>
    <w:rsid w:val="002A5860"/>
    <w:rsid w:val="002B0AB1"/>
    <w:rsid w:val="002C2316"/>
    <w:rsid w:val="002C2C5A"/>
    <w:rsid w:val="002C72BC"/>
    <w:rsid w:val="002D0482"/>
    <w:rsid w:val="002D13F3"/>
    <w:rsid w:val="002D3473"/>
    <w:rsid w:val="002D437D"/>
    <w:rsid w:val="002D4D20"/>
    <w:rsid w:val="002D5338"/>
    <w:rsid w:val="002D64D8"/>
    <w:rsid w:val="002D7921"/>
    <w:rsid w:val="002E0D7E"/>
    <w:rsid w:val="002E145A"/>
    <w:rsid w:val="002E1711"/>
    <w:rsid w:val="002E3855"/>
    <w:rsid w:val="002E7FC1"/>
    <w:rsid w:val="002F0D6E"/>
    <w:rsid w:val="002F1E50"/>
    <w:rsid w:val="002F3DE2"/>
    <w:rsid w:val="002F49E9"/>
    <w:rsid w:val="002F4A43"/>
    <w:rsid w:val="002F68FB"/>
    <w:rsid w:val="002F7187"/>
    <w:rsid w:val="00301A80"/>
    <w:rsid w:val="00304521"/>
    <w:rsid w:val="00304A2C"/>
    <w:rsid w:val="00305B73"/>
    <w:rsid w:val="00306399"/>
    <w:rsid w:val="003067C1"/>
    <w:rsid w:val="00310743"/>
    <w:rsid w:val="0031443E"/>
    <w:rsid w:val="00314733"/>
    <w:rsid w:val="00321073"/>
    <w:rsid w:val="00322AC1"/>
    <w:rsid w:val="00325286"/>
    <w:rsid w:val="0032711E"/>
    <w:rsid w:val="0033266C"/>
    <w:rsid w:val="00332E47"/>
    <w:rsid w:val="00337E4D"/>
    <w:rsid w:val="0034108E"/>
    <w:rsid w:val="00342276"/>
    <w:rsid w:val="00342535"/>
    <w:rsid w:val="00343894"/>
    <w:rsid w:val="0034572E"/>
    <w:rsid w:val="0034776B"/>
    <w:rsid w:val="003519C3"/>
    <w:rsid w:val="00352C6E"/>
    <w:rsid w:val="003555EA"/>
    <w:rsid w:val="0035590C"/>
    <w:rsid w:val="00355D9C"/>
    <w:rsid w:val="00361540"/>
    <w:rsid w:val="00361CD5"/>
    <w:rsid w:val="003630A6"/>
    <w:rsid w:val="00364D1B"/>
    <w:rsid w:val="0037024B"/>
    <w:rsid w:val="00372594"/>
    <w:rsid w:val="0037397E"/>
    <w:rsid w:val="00373F18"/>
    <w:rsid w:val="00374C08"/>
    <w:rsid w:val="00375465"/>
    <w:rsid w:val="003756B5"/>
    <w:rsid w:val="00376804"/>
    <w:rsid w:val="00377DE9"/>
    <w:rsid w:val="0038177C"/>
    <w:rsid w:val="00381B9C"/>
    <w:rsid w:val="0038219F"/>
    <w:rsid w:val="00382BB0"/>
    <w:rsid w:val="003853A3"/>
    <w:rsid w:val="0038609E"/>
    <w:rsid w:val="00386D8F"/>
    <w:rsid w:val="00391082"/>
    <w:rsid w:val="00391643"/>
    <w:rsid w:val="0039195D"/>
    <w:rsid w:val="00391D97"/>
    <w:rsid w:val="00391E0B"/>
    <w:rsid w:val="00392211"/>
    <w:rsid w:val="0039309F"/>
    <w:rsid w:val="00393B58"/>
    <w:rsid w:val="0039437A"/>
    <w:rsid w:val="0039537B"/>
    <w:rsid w:val="00396F61"/>
    <w:rsid w:val="0039705A"/>
    <w:rsid w:val="003972D4"/>
    <w:rsid w:val="0039779B"/>
    <w:rsid w:val="003A0A58"/>
    <w:rsid w:val="003A2D8A"/>
    <w:rsid w:val="003A4201"/>
    <w:rsid w:val="003A528B"/>
    <w:rsid w:val="003A6AB1"/>
    <w:rsid w:val="003B2700"/>
    <w:rsid w:val="003B3258"/>
    <w:rsid w:val="003B6304"/>
    <w:rsid w:val="003B7554"/>
    <w:rsid w:val="003C0114"/>
    <w:rsid w:val="003C0D0B"/>
    <w:rsid w:val="003C20CF"/>
    <w:rsid w:val="003C3242"/>
    <w:rsid w:val="003C470B"/>
    <w:rsid w:val="003C5028"/>
    <w:rsid w:val="003C580C"/>
    <w:rsid w:val="003C69E0"/>
    <w:rsid w:val="003D0101"/>
    <w:rsid w:val="003D0389"/>
    <w:rsid w:val="003D07DA"/>
    <w:rsid w:val="003D0A61"/>
    <w:rsid w:val="003D26FD"/>
    <w:rsid w:val="003D3E45"/>
    <w:rsid w:val="003D5FE9"/>
    <w:rsid w:val="003D6F89"/>
    <w:rsid w:val="003D7AAF"/>
    <w:rsid w:val="003E2E4C"/>
    <w:rsid w:val="003E4326"/>
    <w:rsid w:val="003E6C73"/>
    <w:rsid w:val="003E6CA5"/>
    <w:rsid w:val="003E6DDE"/>
    <w:rsid w:val="003E77E9"/>
    <w:rsid w:val="003F4D02"/>
    <w:rsid w:val="003F651B"/>
    <w:rsid w:val="003F69CE"/>
    <w:rsid w:val="003F6EBB"/>
    <w:rsid w:val="003F7924"/>
    <w:rsid w:val="003F7C84"/>
    <w:rsid w:val="004027A9"/>
    <w:rsid w:val="00402C9E"/>
    <w:rsid w:val="00404D7D"/>
    <w:rsid w:val="00404DD0"/>
    <w:rsid w:val="004064F5"/>
    <w:rsid w:val="00410C85"/>
    <w:rsid w:val="00410CFD"/>
    <w:rsid w:val="00412AE6"/>
    <w:rsid w:val="00416292"/>
    <w:rsid w:val="00420807"/>
    <w:rsid w:val="004210EE"/>
    <w:rsid w:val="004224D9"/>
    <w:rsid w:val="0042714A"/>
    <w:rsid w:val="00431304"/>
    <w:rsid w:val="00431CBB"/>
    <w:rsid w:val="004340B7"/>
    <w:rsid w:val="004355CB"/>
    <w:rsid w:val="004361B3"/>
    <w:rsid w:val="00440160"/>
    <w:rsid w:val="00441164"/>
    <w:rsid w:val="00445D89"/>
    <w:rsid w:val="004508C8"/>
    <w:rsid w:val="004508CC"/>
    <w:rsid w:val="00452B5D"/>
    <w:rsid w:val="004533D7"/>
    <w:rsid w:val="00453EAE"/>
    <w:rsid w:val="00461E02"/>
    <w:rsid w:val="00462EA8"/>
    <w:rsid w:val="00463057"/>
    <w:rsid w:val="00464516"/>
    <w:rsid w:val="00464856"/>
    <w:rsid w:val="00465474"/>
    <w:rsid w:val="00465853"/>
    <w:rsid w:val="00465B9F"/>
    <w:rsid w:val="0046613A"/>
    <w:rsid w:val="00466D05"/>
    <w:rsid w:val="00474249"/>
    <w:rsid w:val="004778A2"/>
    <w:rsid w:val="00477A7B"/>
    <w:rsid w:val="00483A84"/>
    <w:rsid w:val="00484930"/>
    <w:rsid w:val="004855F9"/>
    <w:rsid w:val="0049023B"/>
    <w:rsid w:val="00490A10"/>
    <w:rsid w:val="0049181B"/>
    <w:rsid w:val="004924EB"/>
    <w:rsid w:val="00495977"/>
    <w:rsid w:val="00496253"/>
    <w:rsid w:val="00496C02"/>
    <w:rsid w:val="0049726C"/>
    <w:rsid w:val="00497E9C"/>
    <w:rsid w:val="004A1F70"/>
    <w:rsid w:val="004A36D4"/>
    <w:rsid w:val="004A3BA4"/>
    <w:rsid w:val="004A4B34"/>
    <w:rsid w:val="004A635D"/>
    <w:rsid w:val="004B02AB"/>
    <w:rsid w:val="004B11CF"/>
    <w:rsid w:val="004B1EB4"/>
    <w:rsid w:val="004B2393"/>
    <w:rsid w:val="004B2F21"/>
    <w:rsid w:val="004B2F49"/>
    <w:rsid w:val="004B36FE"/>
    <w:rsid w:val="004B425F"/>
    <w:rsid w:val="004B6DF1"/>
    <w:rsid w:val="004C0CE9"/>
    <w:rsid w:val="004C27E8"/>
    <w:rsid w:val="004C3BF9"/>
    <w:rsid w:val="004C434D"/>
    <w:rsid w:val="004C4E8F"/>
    <w:rsid w:val="004C5F97"/>
    <w:rsid w:val="004D03BE"/>
    <w:rsid w:val="004D1CA2"/>
    <w:rsid w:val="004D5EBF"/>
    <w:rsid w:val="004D697B"/>
    <w:rsid w:val="004E05C1"/>
    <w:rsid w:val="004E38B6"/>
    <w:rsid w:val="004E3B40"/>
    <w:rsid w:val="004E4119"/>
    <w:rsid w:val="004E5516"/>
    <w:rsid w:val="004E71A4"/>
    <w:rsid w:val="004F098D"/>
    <w:rsid w:val="004F1415"/>
    <w:rsid w:val="004F1F08"/>
    <w:rsid w:val="004F277B"/>
    <w:rsid w:val="004F2944"/>
    <w:rsid w:val="004F35E1"/>
    <w:rsid w:val="004F6E75"/>
    <w:rsid w:val="005002A1"/>
    <w:rsid w:val="00502F75"/>
    <w:rsid w:val="00503FB6"/>
    <w:rsid w:val="005060FF"/>
    <w:rsid w:val="00506E3E"/>
    <w:rsid w:val="00510C52"/>
    <w:rsid w:val="00511A92"/>
    <w:rsid w:val="00511EDD"/>
    <w:rsid w:val="00512514"/>
    <w:rsid w:val="00513321"/>
    <w:rsid w:val="00513379"/>
    <w:rsid w:val="00514E97"/>
    <w:rsid w:val="00516C4D"/>
    <w:rsid w:val="00516D74"/>
    <w:rsid w:val="0052405D"/>
    <w:rsid w:val="00525449"/>
    <w:rsid w:val="0052700F"/>
    <w:rsid w:val="00530536"/>
    <w:rsid w:val="00530CBB"/>
    <w:rsid w:val="00530DFC"/>
    <w:rsid w:val="005323AB"/>
    <w:rsid w:val="005323F4"/>
    <w:rsid w:val="00536437"/>
    <w:rsid w:val="00537162"/>
    <w:rsid w:val="00537E4A"/>
    <w:rsid w:val="005443C7"/>
    <w:rsid w:val="005452D2"/>
    <w:rsid w:val="00551EB9"/>
    <w:rsid w:val="005554F6"/>
    <w:rsid w:val="0055743D"/>
    <w:rsid w:val="0055756A"/>
    <w:rsid w:val="0056058F"/>
    <w:rsid w:val="00560A5B"/>
    <w:rsid w:val="00560BDD"/>
    <w:rsid w:val="005631CB"/>
    <w:rsid w:val="005632E1"/>
    <w:rsid w:val="005636FE"/>
    <w:rsid w:val="005648EA"/>
    <w:rsid w:val="00565C78"/>
    <w:rsid w:val="00567044"/>
    <w:rsid w:val="00570D84"/>
    <w:rsid w:val="00574870"/>
    <w:rsid w:val="0057558B"/>
    <w:rsid w:val="00575EEF"/>
    <w:rsid w:val="00576A08"/>
    <w:rsid w:val="005810C5"/>
    <w:rsid w:val="00582E82"/>
    <w:rsid w:val="00583A38"/>
    <w:rsid w:val="00585F65"/>
    <w:rsid w:val="005871F4"/>
    <w:rsid w:val="0058762A"/>
    <w:rsid w:val="00590D92"/>
    <w:rsid w:val="00590DA7"/>
    <w:rsid w:val="00590F7D"/>
    <w:rsid w:val="00591DCD"/>
    <w:rsid w:val="005926A0"/>
    <w:rsid w:val="00593B87"/>
    <w:rsid w:val="00593DCC"/>
    <w:rsid w:val="005952E8"/>
    <w:rsid w:val="00596CF4"/>
    <w:rsid w:val="005A1750"/>
    <w:rsid w:val="005A2894"/>
    <w:rsid w:val="005A37DC"/>
    <w:rsid w:val="005A4334"/>
    <w:rsid w:val="005A4A5E"/>
    <w:rsid w:val="005A5A94"/>
    <w:rsid w:val="005A7289"/>
    <w:rsid w:val="005B1A75"/>
    <w:rsid w:val="005B1BD7"/>
    <w:rsid w:val="005B3F4B"/>
    <w:rsid w:val="005B4C13"/>
    <w:rsid w:val="005B549E"/>
    <w:rsid w:val="005C1D7B"/>
    <w:rsid w:val="005C3204"/>
    <w:rsid w:val="005C4067"/>
    <w:rsid w:val="005C48DA"/>
    <w:rsid w:val="005C50AD"/>
    <w:rsid w:val="005C595D"/>
    <w:rsid w:val="005C5A38"/>
    <w:rsid w:val="005C5C30"/>
    <w:rsid w:val="005D02D7"/>
    <w:rsid w:val="005D2829"/>
    <w:rsid w:val="005D3CD5"/>
    <w:rsid w:val="005D48BE"/>
    <w:rsid w:val="005D5DAC"/>
    <w:rsid w:val="005D6C31"/>
    <w:rsid w:val="005D7A02"/>
    <w:rsid w:val="005E0A01"/>
    <w:rsid w:val="005E0BE9"/>
    <w:rsid w:val="005E1DAA"/>
    <w:rsid w:val="005E419E"/>
    <w:rsid w:val="005E6026"/>
    <w:rsid w:val="005E695C"/>
    <w:rsid w:val="005E7333"/>
    <w:rsid w:val="005F1611"/>
    <w:rsid w:val="005F3926"/>
    <w:rsid w:val="00600057"/>
    <w:rsid w:val="006021F0"/>
    <w:rsid w:val="00604A92"/>
    <w:rsid w:val="0060727D"/>
    <w:rsid w:val="00610F20"/>
    <w:rsid w:val="00611E22"/>
    <w:rsid w:val="0061222A"/>
    <w:rsid w:val="0061302F"/>
    <w:rsid w:val="0062088F"/>
    <w:rsid w:val="00620DCC"/>
    <w:rsid w:val="0062409D"/>
    <w:rsid w:val="00624B4B"/>
    <w:rsid w:val="00625077"/>
    <w:rsid w:val="00625DE5"/>
    <w:rsid w:val="00630E96"/>
    <w:rsid w:val="00631670"/>
    <w:rsid w:val="00632B5F"/>
    <w:rsid w:val="00632F6B"/>
    <w:rsid w:val="006332B7"/>
    <w:rsid w:val="006376AF"/>
    <w:rsid w:val="00640A1C"/>
    <w:rsid w:val="00641A0E"/>
    <w:rsid w:val="00643A0D"/>
    <w:rsid w:val="00643FBD"/>
    <w:rsid w:val="0064464A"/>
    <w:rsid w:val="006457C0"/>
    <w:rsid w:val="0064733D"/>
    <w:rsid w:val="006500E8"/>
    <w:rsid w:val="00654E27"/>
    <w:rsid w:val="00656A64"/>
    <w:rsid w:val="00656EF1"/>
    <w:rsid w:val="00657280"/>
    <w:rsid w:val="006620A8"/>
    <w:rsid w:val="00662142"/>
    <w:rsid w:val="006634F2"/>
    <w:rsid w:val="00663ECA"/>
    <w:rsid w:val="00663F61"/>
    <w:rsid w:val="0066555F"/>
    <w:rsid w:val="00666001"/>
    <w:rsid w:val="00666BB6"/>
    <w:rsid w:val="006676E1"/>
    <w:rsid w:val="00667FAA"/>
    <w:rsid w:val="0067072B"/>
    <w:rsid w:val="00670AB9"/>
    <w:rsid w:val="00670FF2"/>
    <w:rsid w:val="006717DE"/>
    <w:rsid w:val="00671E25"/>
    <w:rsid w:val="00672722"/>
    <w:rsid w:val="00673299"/>
    <w:rsid w:val="00673CE5"/>
    <w:rsid w:val="00674102"/>
    <w:rsid w:val="00674623"/>
    <w:rsid w:val="006758F8"/>
    <w:rsid w:val="0067598F"/>
    <w:rsid w:val="00676929"/>
    <w:rsid w:val="00683CBF"/>
    <w:rsid w:val="006863F5"/>
    <w:rsid w:val="00686D42"/>
    <w:rsid w:val="00687E4F"/>
    <w:rsid w:val="006903E8"/>
    <w:rsid w:val="00690CFD"/>
    <w:rsid w:val="00692C0F"/>
    <w:rsid w:val="00692D9B"/>
    <w:rsid w:val="0069399E"/>
    <w:rsid w:val="00694725"/>
    <w:rsid w:val="00695C50"/>
    <w:rsid w:val="006971A4"/>
    <w:rsid w:val="00697544"/>
    <w:rsid w:val="006A03FF"/>
    <w:rsid w:val="006A1CE2"/>
    <w:rsid w:val="006A2D98"/>
    <w:rsid w:val="006A3C2B"/>
    <w:rsid w:val="006A4007"/>
    <w:rsid w:val="006A4C21"/>
    <w:rsid w:val="006A6165"/>
    <w:rsid w:val="006A63A1"/>
    <w:rsid w:val="006A6A55"/>
    <w:rsid w:val="006A6ED9"/>
    <w:rsid w:val="006B2806"/>
    <w:rsid w:val="006B2B60"/>
    <w:rsid w:val="006B3791"/>
    <w:rsid w:val="006B4498"/>
    <w:rsid w:val="006B4B0A"/>
    <w:rsid w:val="006B4F23"/>
    <w:rsid w:val="006B5DFA"/>
    <w:rsid w:val="006B7748"/>
    <w:rsid w:val="006C0120"/>
    <w:rsid w:val="006C08C4"/>
    <w:rsid w:val="006C0A85"/>
    <w:rsid w:val="006C3A3B"/>
    <w:rsid w:val="006D1EA6"/>
    <w:rsid w:val="006D28E3"/>
    <w:rsid w:val="006D3492"/>
    <w:rsid w:val="006D4857"/>
    <w:rsid w:val="006D58F2"/>
    <w:rsid w:val="006E3717"/>
    <w:rsid w:val="006E5186"/>
    <w:rsid w:val="006E54DB"/>
    <w:rsid w:val="006E5677"/>
    <w:rsid w:val="006E68E3"/>
    <w:rsid w:val="006E74B7"/>
    <w:rsid w:val="006F0B8A"/>
    <w:rsid w:val="006F0E03"/>
    <w:rsid w:val="006F23E0"/>
    <w:rsid w:val="006F3844"/>
    <w:rsid w:val="006F4D54"/>
    <w:rsid w:val="006F59BF"/>
    <w:rsid w:val="006F6349"/>
    <w:rsid w:val="006F7F34"/>
    <w:rsid w:val="00701B26"/>
    <w:rsid w:val="00702105"/>
    <w:rsid w:val="0070248F"/>
    <w:rsid w:val="0070283E"/>
    <w:rsid w:val="00703B6B"/>
    <w:rsid w:val="00705E35"/>
    <w:rsid w:val="00707473"/>
    <w:rsid w:val="00707F91"/>
    <w:rsid w:val="0071132B"/>
    <w:rsid w:val="00714375"/>
    <w:rsid w:val="007156F1"/>
    <w:rsid w:val="007159F1"/>
    <w:rsid w:val="007176B7"/>
    <w:rsid w:val="00720415"/>
    <w:rsid w:val="00720462"/>
    <w:rsid w:val="00722FAB"/>
    <w:rsid w:val="00725800"/>
    <w:rsid w:val="00726230"/>
    <w:rsid w:val="007266A1"/>
    <w:rsid w:val="00731562"/>
    <w:rsid w:val="0073282A"/>
    <w:rsid w:val="00732857"/>
    <w:rsid w:val="00732B90"/>
    <w:rsid w:val="00733DD6"/>
    <w:rsid w:val="00735C3F"/>
    <w:rsid w:val="00736261"/>
    <w:rsid w:val="0073627D"/>
    <w:rsid w:val="00742F8D"/>
    <w:rsid w:val="00744702"/>
    <w:rsid w:val="00746658"/>
    <w:rsid w:val="0074712C"/>
    <w:rsid w:val="00747960"/>
    <w:rsid w:val="00750642"/>
    <w:rsid w:val="00752216"/>
    <w:rsid w:val="00752DCF"/>
    <w:rsid w:val="00755081"/>
    <w:rsid w:val="00755B8E"/>
    <w:rsid w:val="00761969"/>
    <w:rsid w:val="00762DD3"/>
    <w:rsid w:val="00766C11"/>
    <w:rsid w:val="00770F12"/>
    <w:rsid w:val="00771400"/>
    <w:rsid w:val="00774B4D"/>
    <w:rsid w:val="00774ED0"/>
    <w:rsid w:val="00777471"/>
    <w:rsid w:val="00781357"/>
    <w:rsid w:val="007815A5"/>
    <w:rsid w:val="00782C55"/>
    <w:rsid w:val="00782D2A"/>
    <w:rsid w:val="00784A92"/>
    <w:rsid w:val="007877F7"/>
    <w:rsid w:val="00790839"/>
    <w:rsid w:val="007910D8"/>
    <w:rsid w:val="00791B65"/>
    <w:rsid w:val="00794E40"/>
    <w:rsid w:val="00795F9A"/>
    <w:rsid w:val="007A4645"/>
    <w:rsid w:val="007A63F5"/>
    <w:rsid w:val="007A6B8E"/>
    <w:rsid w:val="007B1811"/>
    <w:rsid w:val="007B26FB"/>
    <w:rsid w:val="007B2B03"/>
    <w:rsid w:val="007B2C38"/>
    <w:rsid w:val="007B3456"/>
    <w:rsid w:val="007B494D"/>
    <w:rsid w:val="007B6AE0"/>
    <w:rsid w:val="007B7A77"/>
    <w:rsid w:val="007B7DD6"/>
    <w:rsid w:val="007B7E18"/>
    <w:rsid w:val="007C10D5"/>
    <w:rsid w:val="007C15E6"/>
    <w:rsid w:val="007C16EB"/>
    <w:rsid w:val="007C2789"/>
    <w:rsid w:val="007C2BE8"/>
    <w:rsid w:val="007C30B9"/>
    <w:rsid w:val="007C3B62"/>
    <w:rsid w:val="007C624B"/>
    <w:rsid w:val="007D131F"/>
    <w:rsid w:val="007D2205"/>
    <w:rsid w:val="007D52A7"/>
    <w:rsid w:val="007D5A13"/>
    <w:rsid w:val="007E1BAD"/>
    <w:rsid w:val="007E22A1"/>
    <w:rsid w:val="007E41FB"/>
    <w:rsid w:val="007E5048"/>
    <w:rsid w:val="007E62E0"/>
    <w:rsid w:val="007E735B"/>
    <w:rsid w:val="007F1517"/>
    <w:rsid w:val="007F49C2"/>
    <w:rsid w:val="007F7C9E"/>
    <w:rsid w:val="00806ADD"/>
    <w:rsid w:val="008071AE"/>
    <w:rsid w:val="0080749D"/>
    <w:rsid w:val="00807627"/>
    <w:rsid w:val="00811222"/>
    <w:rsid w:val="00811730"/>
    <w:rsid w:val="00812009"/>
    <w:rsid w:val="00812926"/>
    <w:rsid w:val="00815551"/>
    <w:rsid w:val="0081731D"/>
    <w:rsid w:val="00817CE5"/>
    <w:rsid w:val="00817DB1"/>
    <w:rsid w:val="00820518"/>
    <w:rsid w:val="008214E6"/>
    <w:rsid w:val="00821692"/>
    <w:rsid w:val="00821A13"/>
    <w:rsid w:val="00823181"/>
    <w:rsid w:val="00825195"/>
    <w:rsid w:val="0082722B"/>
    <w:rsid w:val="008273AC"/>
    <w:rsid w:val="008308E8"/>
    <w:rsid w:val="0083090E"/>
    <w:rsid w:val="00837C97"/>
    <w:rsid w:val="008430BC"/>
    <w:rsid w:val="00845940"/>
    <w:rsid w:val="00852078"/>
    <w:rsid w:val="008528DC"/>
    <w:rsid w:val="0085347F"/>
    <w:rsid w:val="00853FD4"/>
    <w:rsid w:val="00855BEE"/>
    <w:rsid w:val="00856E3E"/>
    <w:rsid w:val="00857041"/>
    <w:rsid w:val="008570F9"/>
    <w:rsid w:val="00857D61"/>
    <w:rsid w:val="008608DC"/>
    <w:rsid w:val="00860C25"/>
    <w:rsid w:val="0086183A"/>
    <w:rsid w:val="008627F1"/>
    <w:rsid w:val="008663A8"/>
    <w:rsid w:val="00871174"/>
    <w:rsid w:val="008719D1"/>
    <w:rsid w:val="00875C90"/>
    <w:rsid w:val="008761D9"/>
    <w:rsid w:val="0088037F"/>
    <w:rsid w:val="008804C2"/>
    <w:rsid w:val="00881669"/>
    <w:rsid w:val="008872B3"/>
    <w:rsid w:val="00890BFB"/>
    <w:rsid w:val="00890F6D"/>
    <w:rsid w:val="008910A5"/>
    <w:rsid w:val="008927E1"/>
    <w:rsid w:val="008A059F"/>
    <w:rsid w:val="008A0835"/>
    <w:rsid w:val="008A23D4"/>
    <w:rsid w:val="008A3865"/>
    <w:rsid w:val="008A4394"/>
    <w:rsid w:val="008A709C"/>
    <w:rsid w:val="008A7DCD"/>
    <w:rsid w:val="008B0093"/>
    <w:rsid w:val="008B2E4C"/>
    <w:rsid w:val="008B3078"/>
    <w:rsid w:val="008B4492"/>
    <w:rsid w:val="008B4775"/>
    <w:rsid w:val="008B69DB"/>
    <w:rsid w:val="008C0D63"/>
    <w:rsid w:val="008C6056"/>
    <w:rsid w:val="008D3C37"/>
    <w:rsid w:val="008D43E4"/>
    <w:rsid w:val="008D4948"/>
    <w:rsid w:val="008D5412"/>
    <w:rsid w:val="008D5473"/>
    <w:rsid w:val="008E1445"/>
    <w:rsid w:val="008E1484"/>
    <w:rsid w:val="008E21B6"/>
    <w:rsid w:val="008E2888"/>
    <w:rsid w:val="008E50CF"/>
    <w:rsid w:val="008E5EEB"/>
    <w:rsid w:val="008E6A2A"/>
    <w:rsid w:val="008F16E4"/>
    <w:rsid w:val="008F3E53"/>
    <w:rsid w:val="008F47FA"/>
    <w:rsid w:val="008F50C4"/>
    <w:rsid w:val="008F5296"/>
    <w:rsid w:val="008F54E2"/>
    <w:rsid w:val="008F605E"/>
    <w:rsid w:val="008F6962"/>
    <w:rsid w:val="00900594"/>
    <w:rsid w:val="009005C4"/>
    <w:rsid w:val="00901370"/>
    <w:rsid w:val="00903245"/>
    <w:rsid w:val="00903522"/>
    <w:rsid w:val="0090480D"/>
    <w:rsid w:val="0090618A"/>
    <w:rsid w:val="00906261"/>
    <w:rsid w:val="00906511"/>
    <w:rsid w:val="00907F3E"/>
    <w:rsid w:val="00912D69"/>
    <w:rsid w:val="00913FF1"/>
    <w:rsid w:val="00914E18"/>
    <w:rsid w:val="009175BB"/>
    <w:rsid w:val="009179C9"/>
    <w:rsid w:val="009209FE"/>
    <w:rsid w:val="00920A3F"/>
    <w:rsid w:val="00923286"/>
    <w:rsid w:val="009241DF"/>
    <w:rsid w:val="00926FE6"/>
    <w:rsid w:val="009323EC"/>
    <w:rsid w:val="009339C7"/>
    <w:rsid w:val="00934559"/>
    <w:rsid w:val="0093485A"/>
    <w:rsid w:val="009351E4"/>
    <w:rsid w:val="00940CC4"/>
    <w:rsid w:val="00940D97"/>
    <w:rsid w:val="00941556"/>
    <w:rsid w:val="00943BDF"/>
    <w:rsid w:val="009442DF"/>
    <w:rsid w:val="00946EC0"/>
    <w:rsid w:val="009471D9"/>
    <w:rsid w:val="009474D8"/>
    <w:rsid w:val="00952DDF"/>
    <w:rsid w:val="00953799"/>
    <w:rsid w:val="00953984"/>
    <w:rsid w:val="009540B1"/>
    <w:rsid w:val="0095454A"/>
    <w:rsid w:val="0095626A"/>
    <w:rsid w:val="00956626"/>
    <w:rsid w:val="009570BE"/>
    <w:rsid w:val="00960EAA"/>
    <w:rsid w:val="00961953"/>
    <w:rsid w:val="009639D0"/>
    <w:rsid w:val="00966296"/>
    <w:rsid w:val="009736CD"/>
    <w:rsid w:val="00974A5C"/>
    <w:rsid w:val="00977293"/>
    <w:rsid w:val="00977883"/>
    <w:rsid w:val="00980DA8"/>
    <w:rsid w:val="009827C4"/>
    <w:rsid w:val="0098314A"/>
    <w:rsid w:val="0098376A"/>
    <w:rsid w:val="009841E2"/>
    <w:rsid w:val="009876BB"/>
    <w:rsid w:val="00987AC8"/>
    <w:rsid w:val="009956BF"/>
    <w:rsid w:val="00996AC9"/>
    <w:rsid w:val="00996D15"/>
    <w:rsid w:val="00996D91"/>
    <w:rsid w:val="009A148C"/>
    <w:rsid w:val="009A276C"/>
    <w:rsid w:val="009A399D"/>
    <w:rsid w:val="009A486F"/>
    <w:rsid w:val="009A70C7"/>
    <w:rsid w:val="009A7B9E"/>
    <w:rsid w:val="009B02B4"/>
    <w:rsid w:val="009B12BE"/>
    <w:rsid w:val="009B23EF"/>
    <w:rsid w:val="009B2DF9"/>
    <w:rsid w:val="009B754C"/>
    <w:rsid w:val="009B7844"/>
    <w:rsid w:val="009C0216"/>
    <w:rsid w:val="009C176F"/>
    <w:rsid w:val="009C1E23"/>
    <w:rsid w:val="009C257F"/>
    <w:rsid w:val="009C3067"/>
    <w:rsid w:val="009D23B6"/>
    <w:rsid w:val="009D2C7C"/>
    <w:rsid w:val="009D51AE"/>
    <w:rsid w:val="009E0362"/>
    <w:rsid w:val="009E04F5"/>
    <w:rsid w:val="009E09B5"/>
    <w:rsid w:val="009E39E1"/>
    <w:rsid w:val="009E3CB1"/>
    <w:rsid w:val="009E48F1"/>
    <w:rsid w:val="009E52FC"/>
    <w:rsid w:val="009E6A70"/>
    <w:rsid w:val="009F46CD"/>
    <w:rsid w:val="009F49E8"/>
    <w:rsid w:val="009F53AE"/>
    <w:rsid w:val="00A01622"/>
    <w:rsid w:val="00A02623"/>
    <w:rsid w:val="00A0269A"/>
    <w:rsid w:val="00A05264"/>
    <w:rsid w:val="00A079D9"/>
    <w:rsid w:val="00A136D9"/>
    <w:rsid w:val="00A16286"/>
    <w:rsid w:val="00A167EC"/>
    <w:rsid w:val="00A222E4"/>
    <w:rsid w:val="00A25103"/>
    <w:rsid w:val="00A2632A"/>
    <w:rsid w:val="00A31792"/>
    <w:rsid w:val="00A36A24"/>
    <w:rsid w:val="00A37D98"/>
    <w:rsid w:val="00A40E76"/>
    <w:rsid w:val="00A42A77"/>
    <w:rsid w:val="00A45356"/>
    <w:rsid w:val="00A51DBA"/>
    <w:rsid w:val="00A5363E"/>
    <w:rsid w:val="00A564A2"/>
    <w:rsid w:val="00A5766F"/>
    <w:rsid w:val="00A5784E"/>
    <w:rsid w:val="00A619F9"/>
    <w:rsid w:val="00A62C9E"/>
    <w:rsid w:val="00A6343E"/>
    <w:rsid w:val="00A63D1B"/>
    <w:rsid w:val="00A64C25"/>
    <w:rsid w:val="00A6682C"/>
    <w:rsid w:val="00A721FF"/>
    <w:rsid w:val="00A72381"/>
    <w:rsid w:val="00A73734"/>
    <w:rsid w:val="00A739E9"/>
    <w:rsid w:val="00A73D1B"/>
    <w:rsid w:val="00A7673E"/>
    <w:rsid w:val="00A770B6"/>
    <w:rsid w:val="00A8058F"/>
    <w:rsid w:val="00A81B42"/>
    <w:rsid w:val="00A83F43"/>
    <w:rsid w:val="00A84EEF"/>
    <w:rsid w:val="00A85869"/>
    <w:rsid w:val="00A85884"/>
    <w:rsid w:val="00A866AD"/>
    <w:rsid w:val="00A87B34"/>
    <w:rsid w:val="00A87E08"/>
    <w:rsid w:val="00A921D2"/>
    <w:rsid w:val="00A93137"/>
    <w:rsid w:val="00A939E1"/>
    <w:rsid w:val="00A93A55"/>
    <w:rsid w:val="00A94F1E"/>
    <w:rsid w:val="00A964DE"/>
    <w:rsid w:val="00A96EA4"/>
    <w:rsid w:val="00AA042E"/>
    <w:rsid w:val="00AA1DE9"/>
    <w:rsid w:val="00AA256F"/>
    <w:rsid w:val="00AA31E2"/>
    <w:rsid w:val="00AA5053"/>
    <w:rsid w:val="00AA59F0"/>
    <w:rsid w:val="00AA5D32"/>
    <w:rsid w:val="00AB20F2"/>
    <w:rsid w:val="00AB3660"/>
    <w:rsid w:val="00AB43D1"/>
    <w:rsid w:val="00AB5D35"/>
    <w:rsid w:val="00AB753F"/>
    <w:rsid w:val="00AC0390"/>
    <w:rsid w:val="00AC293B"/>
    <w:rsid w:val="00AC391E"/>
    <w:rsid w:val="00AC3EBF"/>
    <w:rsid w:val="00AC4F60"/>
    <w:rsid w:val="00AC4FF5"/>
    <w:rsid w:val="00AC6888"/>
    <w:rsid w:val="00AC6C32"/>
    <w:rsid w:val="00AC7DA9"/>
    <w:rsid w:val="00AD4BF7"/>
    <w:rsid w:val="00AD6343"/>
    <w:rsid w:val="00AD6860"/>
    <w:rsid w:val="00AE0E19"/>
    <w:rsid w:val="00AE1C6F"/>
    <w:rsid w:val="00AE1FDF"/>
    <w:rsid w:val="00AE55FA"/>
    <w:rsid w:val="00AE7DDE"/>
    <w:rsid w:val="00AF006D"/>
    <w:rsid w:val="00AF1582"/>
    <w:rsid w:val="00AF1667"/>
    <w:rsid w:val="00AF16B4"/>
    <w:rsid w:val="00AF227E"/>
    <w:rsid w:val="00AF2FC2"/>
    <w:rsid w:val="00AF56DE"/>
    <w:rsid w:val="00AF72F9"/>
    <w:rsid w:val="00B00188"/>
    <w:rsid w:val="00B020D5"/>
    <w:rsid w:val="00B03EE7"/>
    <w:rsid w:val="00B0577D"/>
    <w:rsid w:val="00B06A57"/>
    <w:rsid w:val="00B06B6D"/>
    <w:rsid w:val="00B06BCD"/>
    <w:rsid w:val="00B11594"/>
    <w:rsid w:val="00B13925"/>
    <w:rsid w:val="00B162CE"/>
    <w:rsid w:val="00B16C52"/>
    <w:rsid w:val="00B16FF5"/>
    <w:rsid w:val="00B23FEC"/>
    <w:rsid w:val="00B243B1"/>
    <w:rsid w:val="00B26672"/>
    <w:rsid w:val="00B27BAD"/>
    <w:rsid w:val="00B27CA4"/>
    <w:rsid w:val="00B31E0A"/>
    <w:rsid w:val="00B34E13"/>
    <w:rsid w:val="00B35F62"/>
    <w:rsid w:val="00B37346"/>
    <w:rsid w:val="00B3756D"/>
    <w:rsid w:val="00B40C12"/>
    <w:rsid w:val="00B40E6F"/>
    <w:rsid w:val="00B4147A"/>
    <w:rsid w:val="00B43339"/>
    <w:rsid w:val="00B44E37"/>
    <w:rsid w:val="00B45FDC"/>
    <w:rsid w:val="00B460DA"/>
    <w:rsid w:val="00B46727"/>
    <w:rsid w:val="00B51B41"/>
    <w:rsid w:val="00B5201E"/>
    <w:rsid w:val="00B52A63"/>
    <w:rsid w:val="00B52B5A"/>
    <w:rsid w:val="00B55FE5"/>
    <w:rsid w:val="00B5755A"/>
    <w:rsid w:val="00B627EE"/>
    <w:rsid w:val="00B63668"/>
    <w:rsid w:val="00B6434C"/>
    <w:rsid w:val="00B65BE7"/>
    <w:rsid w:val="00B66511"/>
    <w:rsid w:val="00B70024"/>
    <w:rsid w:val="00B70223"/>
    <w:rsid w:val="00B70F51"/>
    <w:rsid w:val="00B717DA"/>
    <w:rsid w:val="00B72185"/>
    <w:rsid w:val="00B73752"/>
    <w:rsid w:val="00B77BA6"/>
    <w:rsid w:val="00B80000"/>
    <w:rsid w:val="00B80271"/>
    <w:rsid w:val="00B804BE"/>
    <w:rsid w:val="00B82183"/>
    <w:rsid w:val="00B821CE"/>
    <w:rsid w:val="00B835FE"/>
    <w:rsid w:val="00B8392F"/>
    <w:rsid w:val="00B83F5D"/>
    <w:rsid w:val="00B85462"/>
    <w:rsid w:val="00B8610E"/>
    <w:rsid w:val="00B861D9"/>
    <w:rsid w:val="00B86372"/>
    <w:rsid w:val="00B8661E"/>
    <w:rsid w:val="00B90078"/>
    <w:rsid w:val="00B910F6"/>
    <w:rsid w:val="00BA30EF"/>
    <w:rsid w:val="00BA3434"/>
    <w:rsid w:val="00BA42AC"/>
    <w:rsid w:val="00BA4588"/>
    <w:rsid w:val="00BA4770"/>
    <w:rsid w:val="00BA4922"/>
    <w:rsid w:val="00BA62D0"/>
    <w:rsid w:val="00BB0A5D"/>
    <w:rsid w:val="00BB1B07"/>
    <w:rsid w:val="00BB2C7D"/>
    <w:rsid w:val="00BB50CB"/>
    <w:rsid w:val="00BB5CE4"/>
    <w:rsid w:val="00BB6EBE"/>
    <w:rsid w:val="00BC1BB6"/>
    <w:rsid w:val="00BC2EE4"/>
    <w:rsid w:val="00BC4C59"/>
    <w:rsid w:val="00BD0EE6"/>
    <w:rsid w:val="00BD1C69"/>
    <w:rsid w:val="00BD33FC"/>
    <w:rsid w:val="00BD3FCC"/>
    <w:rsid w:val="00BD418B"/>
    <w:rsid w:val="00BD52A9"/>
    <w:rsid w:val="00BE0620"/>
    <w:rsid w:val="00BE1333"/>
    <w:rsid w:val="00BE1538"/>
    <w:rsid w:val="00BE4353"/>
    <w:rsid w:val="00BE49B0"/>
    <w:rsid w:val="00BE67FB"/>
    <w:rsid w:val="00BF07A9"/>
    <w:rsid w:val="00BF0EC3"/>
    <w:rsid w:val="00BF2A64"/>
    <w:rsid w:val="00BF2D9D"/>
    <w:rsid w:val="00BF40EC"/>
    <w:rsid w:val="00BF6812"/>
    <w:rsid w:val="00C00C37"/>
    <w:rsid w:val="00C073AB"/>
    <w:rsid w:val="00C07ECB"/>
    <w:rsid w:val="00C10E19"/>
    <w:rsid w:val="00C13C20"/>
    <w:rsid w:val="00C14B25"/>
    <w:rsid w:val="00C152CF"/>
    <w:rsid w:val="00C15A6A"/>
    <w:rsid w:val="00C15D22"/>
    <w:rsid w:val="00C161AF"/>
    <w:rsid w:val="00C17F94"/>
    <w:rsid w:val="00C21135"/>
    <w:rsid w:val="00C220D3"/>
    <w:rsid w:val="00C240C3"/>
    <w:rsid w:val="00C25031"/>
    <w:rsid w:val="00C26424"/>
    <w:rsid w:val="00C2673A"/>
    <w:rsid w:val="00C2729D"/>
    <w:rsid w:val="00C31E65"/>
    <w:rsid w:val="00C31F2B"/>
    <w:rsid w:val="00C331A9"/>
    <w:rsid w:val="00C35588"/>
    <w:rsid w:val="00C37088"/>
    <w:rsid w:val="00C417F8"/>
    <w:rsid w:val="00C4187E"/>
    <w:rsid w:val="00C41EC8"/>
    <w:rsid w:val="00C45809"/>
    <w:rsid w:val="00C47F43"/>
    <w:rsid w:val="00C50D4D"/>
    <w:rsid w:val="00C54A0C"/>
    <w:rsid w:val="00C56409"/>
    <w:rsid w:val="00C605E4"/>
    <w:rsid w:val="00C607D6"/>
    <w:rsid w:val="00C62CE9"/>
    <w:rsid w:val="00C6397D"/>
    <w:rsid w:val="00C65004"/>
    <w:rsid w:val="00C65BF0"/>
    <w:rsid w:val="00C65BF3"/>
    <w:rsid w:val="00C7399D"/>
    <w:rsid w:val="00C76AC3"/>
    <w:rsid w:val="00C77DCE"/>
    <w:rsid w:val="00C85538"/>
    <w:rsid w:val="00C8682C"/>
    <w:rsid w:val="00C87CAB"/>
    <w:rsid w:val="00C915CC"/>
    <w:rsid w:val="00C93785"/>
    <w:rsid w:val="00C93CC7"/>
    <w:rsid w:val="00C93D66"/>
    <w:rsid w:val="00C94A63"/>
    <w:rsid w:val="00C94C0A"/>
    <w:rsid w:val="00C9546C"/>
    <w:rsid w:val="00C95F4D"/>
    <w:rsid w:val="00C960BC"/>
    <w:rsid w:val="00C96347"/>
    <w:rsid w:val="00C96911"/>
    <w:rsid w:val="00C97461"/>
    <w:rsid w:val="00CA0880"/>
    <w:rsid w:val="00CA0EBA"/>
    <w:rsid w:val="00CA22C4"/>
    <w:rsid w:val="00CB1D4C"/>
    <w:rsid w:val="00CB437B"/>
    <w:rsid w:val="00CB4E7A"/>
    <w:rsid w:val="00CB752F"/>
    <w:rsid w:val="00CB7538"/>
    <w:rsid w:val="00CB7AEA"/>
    <w:rsid w:val="00CC0E7F"/>
    <w:rsid w:val="00CC1CCB"/>
    <w:rsid w:val="00CC21ED"/>
    <w:rsid w:val="00CC2F1A"/>
    <w:rsid w:val="00CC475F"/>
    <w:rsid w:val="00CC7D3E"/>
    <w:rsid w:val="00CD2A03"/>
    <w:rsid w:val="00CD2F51"/>
    <w:rsid w:val="00CD4AE3"/>
    <w:rsid w:val="00CD58AD"/>
    <w:rsid w:val="00CD610B"/>
    <w:rsid w:val="00CD6FB2"/>
    <w:rsid w:val="00CD7281"/>
    <w:rsid w:val="00CE0EC0"/>
    <w:rsid w:val="00CE1296"/>
    <w:rsid w:val="00CE1A68"/>
    <w:rsid w:val="00CE4E66"/>
    <w:rsid w:val="00CE60E5"/>
    <w:rsid w:val="00CF20FB"/>
    <w:rsid w:val="00CF277C"/>
    <w:rsid w:val="00CF3A91"/>
    <w:rsid w:val="00CF5478"/>
    <w:rsid w:val="00CF736B"/>
    <w:rsid w:val="00D00FF5"/>
    <w:rsid w:val="00D01E82"/>
    <w:rsid w:val="00D05094"/>
    <w:rsid w:val="00D067D5"/>
    <w:rsid w:val="00D068F4"/>
    <w:rsid w:val="00D125EE"/>
    <w:rsid w:val="00D12D72"/>
    <w:rsid w:val="00D16AB1"/>
    <w:rsid w:val="00D16E96"/>
    <w:rsid w:val="00D21545"/>
    <w:rsid w:val="00D221DC"/>
    <w:rsid w:val="00D22AAA"/>
    <w:rsid w:val="00D23CFB"/>
    <w:rsid w:val="00D243F5"/>
    <w:rsid w:val="00D25061"/>
    <w:rsid w:val="00D251BD"/>
    <w:rsid w:val="00D3594C"/>
    <w:rsid w:val="00D364CE"/>
    <w:rsid w:val="00D36A11"/>
    <w:rsid w:val="00D40177"/>
    <w:rsid w:val="00D407E6"/>
    <w:rsid w:val="00D429DF"/>
    <w:rsid w:val="00D429FA"/>
    <w:rsid w:val="00D43319"/>
    <w:rsid w:val="00D435BC"/>
    <w:rsid w:val="00D51FAB"/>
    <w:rsid w:val="00D52470"/>
    <w:rsid w:val="00D53BD7"/>
    <w:rsid w:val="00D54033"/>
    <w:rsid w:val="00D56505"/>
    <w:rsid w:val="00D5697A"/>
    <w:rsid w:val="00D6072C"/>
    <w:rsid w:val="00D60F0C"/>
    <w:rsid w:val="00D7226B"/>
    <w:rsid w:val="00D73199"/>
    <w:rsid w:val="00D73BC4"/>
    <w:rsid w:val="00D73C34"/>
    <w:rsid w:val="00D76038"/>
    <w:rsid w:val="00D761EB"/>
    <w:rsid w:val="00D779EC"/>
    <w:rsid w:val="00D80882"/>
    <w:rsid w:val="00D82B6D"/>
    <w:rsid w:val="00D85414"/>
    <w:rsid w:val="00D8598F"/>
    <w:rsid w:val="00D86B99"/>
    <w:rsid w:val="00D86FD1"/>
    <w:rsid w:val="00D915C5"/>
    <w:rsid w:val="00D91ABE"/>
    <w:rsid w:val="00D93689"/>
    <w:rsid w:val="00D93F06"/>
    <w:rsid w:val="00D96BD3"/>
    <w:rsid w:val="00D9710C"/>
    <w:rsid w:val="00D97654"/>
    <w:rsid w:val="00DA1B8A"/>
    <w:rsid w:val="00DA30B9"/>
    <w:rsid w:val="00DA3BD5"/>
    <w:rsid w:val="00DA599C"/>
    <w:rsid w:val="00DA6C07"/>
    <w:rsid w:val="00DA7633"/>
    <w:rsid w:val="00DB1939"/>
    <w:rsid w:val="00DB2AE9"/>
    <w:rsid w:val="00DB368F"/>
    <w:rsid w:val="00DB3987"/>
    <w:rsid w:val="00DB3E6F"/>
    <w:rsid w:val="00DB510B"/>
    <w:rsid w:val="00DB667F"/>
    <w:rsid w:val="00DB7AE9"/>
    <w:rsid w:val="00DC1613"/>
    <w:rsid w:val="00DC22D0"/>
    <w:rsid w:val="00DC25B5"/>
    <w:rsid w:val="00DC25C1"/>
    <w:rsid w:val="00DC279B"/>
    <w:rsid w:val="00DC29C7"/>
    <w:rsid w:val="00DC3B21"/>
    <w:rsid w:val="00DC7B07"/>
    <w:rsid w:val="00DD0471"/>
    <w:rsid w:val="00DD0C13"/>
    <w:rsid w:val="00DD0FF1"/>
    <w:rsid w:val="00DD1016"/>
    <w:rsid w:val="00DD20C4"/>
    <w:rsid w:val="00DD24A5"/>
    <w:rsid w:val="00DD29DA"/>
    <w:rsid w:val="00DD332C"/>
    <w:rsid w:val="00DD6B2F"/>
    <w:rsid w:val="00DD7A9E"/>
    <w:rsid w:val="00DE0245"/>
    <w:rsid w:val="00DE28F5"/>
    <w:rsid w:val="00DE4BCB"/>
    <w:rsid w:val="00DE527C"/>
    <w:rsid w:val="00DF03FD"/>
    <w:rsid w:val="00DF1273"/>
    <w:rsid w:val="00DF16F3"/>
    <w:rsid w:val="00DF1F8C"/>
    <w:rsid w:val="00DF2724"/>
    <w:rsid w:val="00DF29F2"/>
    <w:rsid w:val="00DF4BF8"/>
    <w:rsid w:val="00DF6709"/>
    <w:rsid w:val="00DF747E"/>
    <w:rsid w:val="00E01808"/>
    <w:rsid w:val="00E037FB"/>
    <w:rsid w:val="00E03EB1"/>
    <w:rsid w:val="00E05B53"/>
    <w:rsid w:val="00E078A1"/>
    <w:rsid w:val="00E103AF"/>
    <w:rsid w:val="00E12DE1"/>
    <w:rsid w:val="00E13729"/>
    <w:rsid w:val="00E13CD6"/>
    <w:rsid w:val="00E209E4"/>
    <w:rsid w:val="00E21127"/>
    <w:rsid w:val="00E2234C"/>
    <w:rsid w:val="00E26733"/>
    <w:rsid w:val="00E32243"/>
    <w:rsid w:val="00E33BC0"/>
    <w:rsid w:val="00E34579"/>
    <w:rsid w:val="00E34E6B"/>
    <w:rsid w:val="00E35298"/>
    <w:rsid w:val="00E35795"/>
    <w:rsid w:val="00E36019"/>
    <w:rsid w:val="00E36805"/>
    <w:rsid w:val="00E36BAB"/>
    <w:rsid w:val="00E41BCF"/>
    <w:rsid w:val="00E421CE"/>
    <w:rsid w:val="00E43069"/>
    <w:rsid w:val="00E4319C"/>
    <w:rsid w:val="00E441A2"/>
    <w:rsid w:val="00E4467C"/>
    <w:rsid w:val="00E45C7F"/>
    <w:rsid w:val="00E45C86"/>
    <w:rsid w:val="00E469C2"/>
    <w:rsid w:val="00E507CC"/>
    <w:rsid w:val="00E50B15"/>
    <w:rsid w:val="00E50D3D"/>
    <w:rsid w:val="00E52184"/>
    <w:rsid w:val="00E52C8A"/>
    <w:rsid w:val="00E53853"/>
    <w:rsid w:val="00E53B3A"/>
    <w:rsid w:val="00E5527D"/>
    <w:rsid w:val="00E57D5B"/>
    <w:rsid w:val="00E601AA"/>
    <w:rsid w:val="00E62CDB"/>
    <w:rsid w:val="00E6501B"/>
    <w:rsid w:val="00E666DB"/>
    <w:rsid w:val="00E67918"/>
    <w:rsid w:val="00E70DC6"/>
    <w:rsid w:val="00E710B9"/>
    <w:rsid w:val="00E8176E"/>
    <w:rsid w:val="00E82489"/>
    <w:rsid w:val="00E82B23"/>
    <w:rsid w:val="00E82DBF"/>
    <w:rsid w:val="00E860B0"/>
    <w:rsid w:val="00E863F1"/>
    <w:rsid w:val="00E90009"/>
    <w:rsid w:val="00E90392"/>
    <w:rsid w:val="00E936E4"/>
    <w:rsid w:val="00E94067"/>
    <w:rsid w:val="00E94617"/>
    <w:rsid w:val="00E95E28"/>
    <w:rsid w:val="00E9631B"/>
    <w:rsid w:val="00E97119"/>
    <w:rsid w:val="00E973A8"/>
    <w:rsid w:val="00E97B96"/>
    <w:rsid w:val="00EA1850"/>
    <w:rsid w:val="00EA2A25"/>
    <w:rsid w:val="00EA329A"/>
    <w:rsid w:val="00EA35F9"/>
    <w:rsid w:val="00EA57E1"/>
    <w:rsid w:val="00EA74DB"/>
    <w:rsid w:val="00EA7E7A"/>
    <w:rsid w:val="00EB06F2"/>
    <w:rsid w:val="00EB3BC7"/>
    <w:rsid w:val="00EB4E9C"/>
    <w:rsid w:val="00EB7001"/>
    <w:rsid w:val="00EC216F"/>
    <w:rsid w:val="00EC3980"/>
    <w:rsid w:val="00EC3B5E"/>
    <w:rsid w:val="00EC622F"/>
    <w:rsid w:val="00EC6739"/>
    <w:rsid w:val="00ED0095"/>
    <w:rsid w:val="00ED1D02"/>
    <w:rsid w:val="00ED2BBD"/>
    <w:rsid w:val="00ED314B"/>
    <w:rsid w:val="00ED31D7"/>
    <w:rsid w:val="00ED3688"/>
    <w:rsid w:val="00ED38A9"/>
    <w:rsid w:val="00EE553D"/>
    <w:rsid w:val="00EE56DC"/>
    <w:rsid w:val="00EE5807"/>
    <w:rsid w:val="00EE7368"/>
    <w:rsid w:val="00EF0515"/>
    <w:rsid w:val="00EF23B3"/>
    <w:rsid w:val="00EF3810"/>
    <w:rsid w:val="00EF3DF2"/>
    <w:rsid w:val="00EF417A"/>
    <w:rsid w:val="00EF5B29"/>
    <w:rsid w:val="00EF5B9B"/>
    <w:rsid w:val="00EF7754"/>
    <w:rsid w:val="00F0148D"/>
    <w:rsid w:val="00F027BC"/>
    <w:rsid w:val="00F0374A"/>
    <w:rsid w:val="00F03949"/>
    <w:rsid w:val="00F047AB"/>
    <w:rsid w:val="00F054CA"/>
    <w:rsid w:val="00F05FA4"/>
    <w:rsid w:val="00F061A9"/>
    <w:rsid w:val="00F064E4"/>
    <w:rsid w:val="00F111FF"/>
    <w:rsid w:val="00F11581"/>
    <w:rsid w:val="00F116B4"/>
    <w:rsid w:val="00F14CC9"/>
    <w:rsid w:val="00F15408"/>
    <w:rsid w:val="00F1575B"/>
    <w:rsid w:val="00F17167"/>
    <w:rsid w:val="00F172EF"/>
    <w:rsid w:val="00F2278F"/>
    <w:rsid w:val="00F232BC"/>
    <w:rsid w:val="00F30159"/>
    <w:rsid w:val="00F30188"/>
    <w:rsid w:val="00F30C56"/>
    <w:rsid w:val="00F3143B"/>
    <w:rsid w:val="00F34679"/>
    <w:rsid w:val="00F34E62"/>
    <w:rsid w:val="00F3571F"/>
    <w:rsid w:val="00F35C52"/>
    <w:rsid w:val="00F36BA1"/>
    <w:rsid w:val="00F36F9F"/>
    <w:rsid w:val="00F37ADC"/>
    <w:rsid w:val="00F41E65"/>
    <w:rsid w:val="00F43793"/>
    <w:rsid w:val="00F43F36"/>
    <w:rsid w:val="00F467DF"/>
    <w:rsid w:val="00F50D70"/>
    <w:rsid w:val="00F52283"/>
    <w:rsid w:val="00F554E7"/>
    <w:rsid w:val="00F645F5"/>
    <w:rsid w:val="00F65B83"/>
    <w:rsid w:val="00F65C76"/>
    <w:rsid w:val="00F710A5"/>
    <w:rsid w:val="00F720E2"/>
    <w:rsid w:val="00F73314"/>
    <w:rsid w:val="00F7338B"/>
    <w:rsid w:val="00F736D9"/>
    <w:rsid w:val="00F75960"/>
    <w:rsid w:val="00F8005D"/>
    <w:rsid w:val="00F8274B"/>
    <w:rsid w:val="00F83739"/>
    <w:rsid w:val="00F859D7"/>
    <w:rsid w:val="00F91422"/>
    <w:rsid w:val="00F94851"/>
    <w:rsid w:val="00F966D2"/>
    <w:rsid w:val="00F96E81"/>
    <w:rsid w:val="00F973C8"/>
    <w:rsid w:val="00FA00A3"/>
    <w:rsid w:val="00FA0488"/>
    <w:rsid w:val="00FA2D1B"/>
    <w:rsid w:val="00FA3249"/>
    <w:rsid w:val="00FA5ACD"/>
    <w:rsid w:val="00FA7487"/>
    <w:rsid w:val="00FB15AD"/>
    <w:rsid w:val="00FB1962"/>
    <w:rsid w:val="00FB2262"/>
    <w:rsid w:val="00FB239A"/>
    <w:rsid w:val="00FB2D76"/>
    <w:rsid w:val="00FB3F32"/>
    <w:rsid w:val="00FB64D7"/>
    <w:rsid w:val="00FC0431"/>
    <w:rsid w:val="00FC1E1D"/>
    <w:rsid w:val="00FC239C"/>
    <w:rsid w:val="00FC5C59"/>
    <w:rsid w:val="00FD256B"/>
    <w:rsid w:val="00FD26BC"/>
    <w:rsid w:val="00FD2F12"/>
    <w:rsid w:val="00FD5C32"/>
    <w:rsid w:val="00FD6565"/>
    <w:rsid w:val="00FD72AF"/>
    <w:rsid w:val="00FD7988"/>
    <w:rsid w:val="00FE0A8B"/>
    <w:rsid w:val="00FE25AA"/>
    <w:rsid w:val="00FE58BE"/>
    <w:rsid w:val="00FE6463"/>
    <w:rsid w:val="00FE7438"/>
    <w:rsid w:val="00FF03BF"/>
    <w:rsid w:val="00FF22A9"/>
    <w:rsid w:val="00FF346E"/>
    <w:rsid w:val="00FF3F3D"/>
    <w:rsid w:val="00FF7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17C8C"/>
  <w15:chartTrackingRefBased/>
  <w15:docId w15:val="{005B1AF2-8733-4254-8688-45005156C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04C2"/>
    <w:rPr>
      <w:rFonts w:ascii="Times New Roman" w:eastAsia="MS Mincho" w:hAnsi="Times New Roman"/>
      <w:sz w:val="24"/>
      <w:szCs w:val="24"/>
      <w:lang w:eastAsia="ja-JP"/>
    </w:rPr>
  </w:style>
  <w:style w:type="paragraph" w:styleId="1">
    <w:name w:val="heading 1"/>
    <w:basedOn w:val="a"/>
    <w:next w:val="a"/>
    <w:link w:val="10"/>
    <w:qFormat/>
    <w:rsid w:val="00DA1B8A"/>
    <w:pPr>
      <w:keepNext/>
      <w:ind w:firstLine="360"/>
      <w:jc w:val="both"/>
      <w:outlineLvl w:val="0"/>
    </w:pPr>
    <w:rPr>
      <w:rFonts w:eastAsia="Times New Roman"/>
      <w:sz w:val="28"/>
      <w:szCs w:val="20"/>
      <w:lang w:val="x-none" w:eastAsia="ru-RU"/>
    </w:rPr>
  </w:style>
  <w:style w:type="paragraph" w:styleId="2">
    <w:name w:val="heading 2"/>
    <w:basedOn w:val="a"/>
    <w:next w:val="a"/>
    <w:link w:val="20"/>
    <w:uiPriority w:val="99"/>
    <w:qFormat/>
    <w:rsid w:val="00DC29C7"/>
    <w:pPr>
      <w:keepNext/>
      <w:spacing w:before="240" w:after="60"/>
      <w:outlineLvl w:val="1"/>
    </w:pPr>
    <w:rPr>
      <w:rFonts w:ascii="Cambria" w:eastAsia="Calibri" w:hAnsi="Cambria"/>
      <w:b/>
      <w:bCs/>
      <w:i/>
      <w:iCs/>
      <w:sz w:val="28"/>
      <w:szCs w:val="28"/>
      <w:lang w:val="x-none" w:eastAsia="en-US"/>
    </w:rPr>
  </w:style>
  <w:style w:type="paragraph" w:styleId="3">
    <w:name w:val="heading 3"/>
    <w:basedOn w:val="a"/>
    <w:link w:val="30"/>
    <w:uiPriority w:val="99"/>
    <w:qFormat/>
    <w:rsid w:val="00DC29C7"/>
    <w:pPr>
      <w:spacing w:before="100" w:beforeAutospacing="1" w:after="100" w:afterAutospacing="1"/>
      <w:outlineLvl w:val="2"/>
    </w:pPr>
    <w:rPr>
      <w:rFonts w:eastAsia="Calibri"/>
      <w:b/>
      <w:bCs/>
      <w:sz w:val="27"/>
      <w:szCs w:val="27"/>
      <w:lang w:eastAsia="ru-RU"/>
    </w:rPr>
  </w:style>
  <w:style w:type="paragraph" w:styleId="4">
    <w:name w:val="heading 4"/>
    <w:basedOn w:val="a"/>
    <w:next w:val="a"/>
    <w:link w:val="40"/>
    <w:uiPriority w:val="9"/>
    <w:unhideWhenUsed/>
    <w:qFormat/>
    <w:rsid w:val="00FC5C59"/>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
    <w:unhideWhenUsed/>
    <w:qFormat/>
    <w:rsid w:val="00FC5C59"/>
    <w:pPr>
      <w:spacing w:before="240" w:after="60"/>
      <w:outlineLvl w:val="4"/>
    </w:pPr>
    <w:rPr>
      <w:rFonts w:ascii="Calibri" w:eastAsia="Times New Roman" w:hAnsi="Calibri"/>
      <w:b/>
      <w:bCs/>
      <w:i/>
      <w:iCs/>
      <w:sz w:val="26"/>
      <w:szCs w:val="26"/>
    </w:rPr>
  </w:style>
  <w:style w:type="paragraph" w:styleId="6">
    <w:name w:val="heading 6"/>
    <w:basedOn w:val="a"/>
    <w:next w:val="a"/>
    <w:link w:val="60"/>
    <w:uiPriority w:val="9"/>
    <w:unhideWhenUsed/>
    <w:qFormat/>
    <w:rsid w:val="00FC5C59"/>
    <w:pPr>
      <w:spacing w:before="240" w:after="60"/>
      <w:outlineLvl w:val="5"/>
    </w:pPr>
    <w:rPr>
      <w:rFonts w:ascii="Calibri" w:eastAsia="Times New Roman" w:hAnsi="Calibri"/>
      <w:b/>
      <w:bCs/>
      <w:sz w:val="22"/>
      <w:szCs w:val="22"/>
    </w:rPr>
  </w:style>
  <w:style w:type="paragraph" w:styleId="7">
    <w:name w:val="heading 7"/>
    <w:basedOn w:val="a"/>
    <w:next w:val="a"/>
    <w:link w:val="70"/>
    <w:uiPriority w:val="9"/>
    <w:unhideWhenUsed/>
    <w:qFormat/>
    <w:rsid w:val="00FC5C59"/>
    <w:pPr>
      <w:spacing w:before="240" w:after="60"/>
      <w:outlineLvl w:val="6"/>
    </w:pPr>
    <w:rPr>
      <w:rFonts w:ascii="Calibri" w:eastAsia="Times New Roman" w:hAnsi="Calibri"/>
    </w:rPr>
  </w:style>
  <w:style w:type="paragraph" w:styleId="8">
    <w:name w:val="heading 8"/>
    <w:basedOn w:val="a"/>
    <w:next w:val="a"/>
    <w:link w:val="80"/>
    <w:uiPriority w:val="9"/>
    <w:unhideWhenUsed/>
    <w:qFormat/>
    <w:rsid w:val="00FC5C59"/>
    <w:pPr>
      <w:spacing w:before="240" w:after="60"/>
      <w:outlineLvl w:val="7"/>
    </w:pPr>
    <w:rPr>
      <w:rFonts w:ascii="Calibri" w:eastAsia="Times New Roman" w:hAnsi="Calibri"/>
      <w:i/>
      <w:iCs/>
    </w:rPr>
  </w:style>
  <w:style w:type="paragraph" w:styleId="9">
    <w:name w:val="heading 9"/>
    <w:basedOn w:val="a"/>
    <w:next w:val="a"/>
    <w:link w:val="90"/>
    <w:uiPriority w:val="9"/>
    <w:unhideWhenUsed/>
    <w:qFormat/>
    <w:rsid w:val="00FC5C59"/>
    <w:pPr>
      <w:spacing w:before="240" w:after="60"/>
      <w:outlineLvl w:val="8"/>
    </w:pPr>
    <w:rPr>
      <w:rFonts w:ascii="Calibri Light" w:eastAsia="Times New Roman"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DC29C7"/>
    <w:rPr>
      <w:rFonts w:ascii="Cambria" w:hAnsi="Cambria"/>
      <w:b/>
      <w:bCs/>
      <w:i/>
      <w:iCs/>
      <w:sz w:val="28"/>
      <w:szCs w:val="28"/>
      <w:lang w:eastAsia="en-US"/>
    </w:rPr>
  </w:style>
  <w:style w:type="character" w:customStyle="1" w:styleId="30">
    <w:name w:val="Заголовок 3 Знак"/>
    <w:link w:val="3"/>
    <w:uiPriority w:val="99"/>
    <w:rsid w:val="00DC29C7"/>
    <w:rPr>
      <w:rFonts w:ascii="Times New Roman" w:hAnsi="Times New Roman"/>
      <w:b/>
      <w:bCs/>
      <w:sz w:val="27"/>
      <w:szCs w:val="27"/>
      <w:lang w:val="ru-RU" w:eastAsia="ru-RU"/>
    </w:rPr>
  </w:style>
  <w:style w:type="paragraph" w:styleId="a3">
    <w:name w:val="Title"/>
    <w:basedOn w:val="a"/>
    <w:link w:val="a4"/>
    <w:uiPriority w:val="99"/>
    <w:qFormat/>
    <w:rsid w:val="00DC29C7"/>
    <w:pPr>
      <w:autoSpaceDE w:val="0"/>
      <w:autoSpaceDN w:val="0"/>
      <w:jc w:val="center"/>
    </w:pPr>
    <w:rPr>
      <w:rFonts w:ascii="PetersburgTT" w:eastAsia="Calibri" w:hAnsi="PetersburgTT"/>
      <w:b/>
      <w:bCs/>
      <w:sz w:val="28"/>
      <w:szCs w:val="28"/>
      <w:lang w:val="x-none" w:eastAsia="ru-RU"/>
    </w:rPr>
  </w:style>
  <w:style w:type="character" w:customStyle="1" w:styleId="a4">
    <w:name w:val="Назва Знак"/>
    <w:link w:val="a3"/>
    <w:uiPriority w:val="99"/>
    <w:rsid w:val="00DC29C7"/>
    <w:rPr>
      <w:rFonts w:ascii="PetersburgTT" w:hAnsi="PetersburgTT" w:cs="PetersburgTT"/>
      <w:b/>
      <w:bCs/>
      <w:sz w:val="28"/>
      <w:szCs w:val="28"/>
      <w:lang w:eastAsia="ru-RU"/>
    </w:rPr>
  </w:style>
  <w:style w:type="character" w:customStyle="1" w:styleId="10">
    <w:name w:val="Заголовок 1 Знак"/>
    <w:link w:val="1"/>
    <w:rsid w:val="00DA1B8A"/>
    <w:rPr>
      <w:rFonts w:ascii="Times New Roman" w:eastAsia="Times New Roman" w:hAnsi="Times New Roman"/>
      <w:sz w:val="28"/>
      <w:lang w:eastAsia="ru-RU"/>
    </w:rPr>
  </w:style>
  <w:style w:type="paragraph" w:styleId="a5">
    <w:name w:val="Subtitle"/>
    <w:basedOn w:val="a"/>
    <w:link w:val="a6"/>
    <w:qFormat/>
    <w:rsid w:val="00DA1B8A"/>
    <w:pPr>
      <w:jc w:val="center"/>
    </w:pPr>
    <w:rPr>
      <w:rFonts w:eastAsia="Times New Roman"/>
      <w:b/>
      <w:bCs/>
      <w:sz w:val="32"/>
      <w:lang w:val="x-none" w:eastAsia="ru-RU"/>
    </w:rPr>
  </w:style>
  <w:style w:type="character" w:customStyle="1" w:styleId="a6">
    <w:name w:val="Підзаголовок Знак"/>
    <w:link w:val="a5"/>
    <w:rsid w:val="00DA1B8A"/>
    <w:rPr>
      <w:rFonts w:ascii="Times New Roman" w:eastAsia="Times New Roman" w:hAnsi="Times New Roman"/>
      <w:b/>
      <w:bCs/>
      <w:sz w:val="32"/>
      <w:szCs w:val="24"/>
      <w:lang w:eastAsia="ru-RU"/>
    </w:rPr>
  </w:style>
  <w:style w:type="table" w:styleId="a7">
    <w:name w:val="Table Grid"/>
    <w:basedOn w:val="a1"/>
    <w:rsid w:val="00DA1B8A"/>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Знак Знак Знак Знак Знак Знак"/>
    <w:basedOn w:val="a"/>
    <w:rsid w:val="00DA1B8A"/>
    <w:rPr>
      <w:rFonts w:ascii="Verdana" w:eastAsia="Times New Roman" w:hAnsi="Verdana" w:cs="Verdana"/>
      <w:sz w:val="20"/>
      <w:szCs w:val="20"/>
      <w:lang w:val="en-US" w:eastAsia="en-US"/>
    </w:rPr>
  </w:style>
  <w:style w:type="paragraph" w:styleId="a9">
    <w:name w:val="header"/>
    <w:basedOn w:val="a"/>
    <w:link w:val="aa"/>
    <w:rsid w:val="00DA1B8A"/>
    <w:pPr>
      <w:tabs>
        <w:tab w:val="center" w:pos="4677"/>
        <w:tab w:val="right" w:pos="9355"/>
      </w:tabs>
    </w:pPr>
  </w:style>
  <w:style w:type="character" w:customStyle="1" w:styleId="aa">
    <w:name w:val="Верхній колонтитул Знак"/>
    <w:link w:val="a9"/>
    <w:rsid w:val="00DA1B8A"/>
    <w:rPr>
      <w:rFonts w:ascii="Times New Roman" w:eastAsia="MS Mincho" w:hAnsi="Times New Roman"/>
      <w:sz w:val="24"/>
      <w:szCs w:val="24"/>
      <w:lang w:val="ru-RU" w:eastAsia="ja-JP"/>
    </w:rPr>
  </w:style>
  <w:style w:type="character" w:styleId="ab">
    <w:name w:val="page number"/>
    <w:basedOn w:val="a0"/>
    <w:rsid w:val="00DA1B8A"/>
  </w:style>
  <w:style w:type="paragraph" w:styleId="ac">
    <w:name w:val="footer"/>
    <w:basedOn w:val="a"/>
    <w:link w:val="ad"/>
    <w:uiPriority w:val="99"/>
    <w:unhideWhenUsed/>
    <w:rsid w:val="003F69CE"/>
    <w:pPr>
      <w:tabs>
        <w:tab w:val="center" w:pos="4677"/>
        <w:tab w:val="right" w:pos="9355"/>
      </w:tabs>
    </w:pPr>
    <w:rPr>
      <w:lang w:val="x-none"/>
    </w:rPr>
  </w:style>
  <w:style w:type="character" w:customStyle="1" w:styleId="ad">
    <w:name w:val="Нижній колонтитул Знак"/>
    <w:link w:val="ac"/>
    <w:uiPriority w:val="99"/>
    <w:rsid w:val="003F69CE"/>
    <w:rPr>
      <w:rFonts w:ascii="Times New Roman" w:eastAsia="MS Mincho" w:hAnsi="Times New Roman"/>
      <w:sz w:val="24"/>
      <w:szCs w:val="24"/>
      <w:lang w:eastAsia="ja-JP"/>
    </w:rPr>
  </w:style>
  <w:style w:type="paragraph" w:styleId="ae">
    <w:name w:val="Body Text"/>
    <w:basedOn w:val="a"/>
    <w:rsid w:val="008A7DCD"/>
    <w:pPr>
      <w:spacing w:after="120"/>
    </w:pPr>
    <w:rPr>
      <w:rFonts w:eastAsia="Times New Roman"/>
      <w:lang w:val="uk-UA" w:eastAsia="uk-UA"/>
    </w:rPr>
  </w:style>
  <w:style w:type="paragraph" w:styleId="af">
    <w:name w:val="Balloon Text"/>
    <w:basedOn w:val="a"/>
    <w:link w:val="af0"/>
    <w:uiPriority w:val="99"/>
    <w:semiHidden/>
    <w:unhideWhenUsed/>
    <w:rsid w:val="00EA74DB"/>
    <w:rPr>
      <w:rFonts w:ascii="Segoe UI" w:hAnsi="Segoe UI"/>
      <w:sz w:val="18"/>
      <w:szCs w:val="18"/>
    </w:rPr>
  </w:style>
  <w:style w:type="character" w:customStyle="1" w:styleId="af0">
    <w:name w:val="Текст у виносці Знак"/>
    <w:link w:val="af"/>
    <w:uiPriority w:val="99"/>
    <w:semiHidden/>
    <w:rsid w:val="00EA74DB"/>
    <w:rPr>
      <w:rFonts w:ascii="Segoe UI" w:eastAsia="MS Mincho" w:hAnsi="Segoe UI" w:cs="Segoe UI"/>
      <w:sz w:val="18"/>
      <w:szCs w:val="18"/>
      <w:lang w:val="ru-RU" w:eastAsia="ja-JP"/>
    </w:rPr>
  </w:style>
  <w:style w:type="character" w:styleId="af1">
    <w:name w:val="annotation reference"/>
    <w:uiPriority w:val="99"/>
    <w:semiHidden/>
    <w:unhideWhenUsed/>
    <w:rsid w:val="00EA74DB"/>
    <w:rPr>
      <w:sz w:val="16"/>
      <w:szCs w:val="16"/>
    </w:rPr>
  </w:style>
  <w:style w:type="paragraph" w:styleId="af2">
    <w:name w:val="annotation text"/>
    <w:basedOn w:val="a"/>
    <w:link w:val="af3"/>
    <w:uiPriority w:val="99"/>
    <w:semiHidden/>
    <w:unhideWhenUsed/>
    <w:rsid w:val="00EA74DB"/>
    <w:rPr>
      <w:sz w:val="20"/>
      <w:szCs w:val="20"/>
    </w:rPr>
  </w:style>
  <w:style w:type="character" w:customStyle="1" w:styleId="af3">
    <w:name w:val="Текст примітки Знак"/>
    <w:link w:val="af2"/>
    <w:uiPriority w:val="99"/>
    <w:semiHidden/>
    <w:rsid w:val="00EA74DB"/>
    <w:rPr>
      <w:rFonts w:ascii="Times New Roman" w:eastAsia="MS Mincho" w:hAnsi="Times New Roman"/>
      <w:lang w:val="ru-RU" w:eastAsia="ja-JP"/>
    </w:rPr>
  </w:style>
  <w:style w:type="paragraph" w:styleId="af4">
    <w:name w:val="annotation subject"/>
    <w:basedOn w:val="af2"/>
    <w:next w:val="af2"/>
    <w:link w:val="af5"/>
    <w:uiPriority w:val="99"/>
    <w:semiHidden/>
    <w:unhideWhenUsed/>
    <w:rsid w:val="00EA74DB"/>
    <w:rPr>
      <w:b/>
      <w:bCs/>
    </w:rPr>
  </w:style>
  <w:style w:type="character" w:customStyle="1" w:styleId="af5">
    <w:name w:val="Тема примітки Знак"/>
    <w:link w:val="af4"/>
    <w:uiPriority w:val="99"/>
    <w:semiHidden/>
    <w:rsid w:val="00EA74DB"/>
    <w:rPr>
      <w:rFonts w:ascii="Times New Roman" w:eastAsia="MS Mincho" w:hAnsi="Times New Roman"/>
      <w:b/>
      <w:bCs/>
      <w:lang w:val="ru-RU" w:eastAsia="ja-JP"/>
    </w:rPr>
  </w:style>
  <w:style w:type="paragraph" w:styleId="af6">
    <w:name w:val="List Paragraph"/>
    <w:basedOn w:val="a"/>
    <w:uiPriority w:val="34"/>
    <w:qFormat/>
    <w:rsid w:val="00E4467C"/>
    <w:pPr>
      <w:ind w:left="720"/>
      <w:contextualSpacing/>
    </w:pPr>
  </w:style>
  <w:style w:type="paragraph" w:styleId="HTML">
    <w:name w:val="HTML Preformatted"/>
    <w:basedOn w:val="a"/>
    <w:link w:val="HTML0"/>
    <w:rsid w:val="00284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1"/>
      <w:szCs w:val="21"/>
      <w:lang w:eastAsia="ru-RU"/>
    </w:rPr>
  </w:style>
  <w:style w:type="character" w:customStyle="1" w:styleId="HTML0">
    <w:name w:val="Стандартний HTML Знак"/>
    <w:link w:val="HTML"/>
    <w:rsid w:val="00284702"/>
    <w:rPr>
      <w:rFonts w:ascii="Courier New" w:eastAsia="Times New Roman" w:hAnsi="Courier New" w:cs="Courier New"/>
      <w:color w:val="000000"/>
      <w:sz w:val="21"/>
      <w:szCs w:val="21"/>
      <w:lang w:val="ru-RU" w:eastAsia="ru-RU"/>
    </w:rPr>
  </w:style>
  <w:style w:type="paragraph" w:styleId="21">
    <w:name w:val="Body Text Indent 2"/>
    <w:basedOn w:val="a"/>
    <w:link w:val="22"/>
    <w:uiPriority w:val="99"/>
    <w:semiHidden/>
    <w:unhideWhenUsed/>
    <w:rsid w:val="0029598B"/>
    <w:pPr>
      <w:spacing w:after="120" w:line="480" w:lineRule="auto"/>
      <w:ind w:left="360"/>
    </w:pPr>
  </w:style>
  <w:style w:type="character" w:customStyle="1" w:styleId="22">
    <w:name w:val="Основний текст з відступом 2 Знак"/>
    <w:link w:val="21"/>
    <w:uiPriority w:val="99"/>
    <w:semiHidden/>
    <w:rsid w:val="0029598B"/>
    <w:rPr>
      <w:rFonts w:ascii="Times New Roman" w:eastAsia="MS Mincho" w:hAnsi="Times New Roman"/>
      <w:sz w:val="24"/>
      <w:szCs w:val="24"/>
      <w:lang w:val="ru-RU" w:eastAsia="ja-JP"/>
    </w:rPr>
  </w:style>
  <w:style w:type="character" w:styleId="af7">
    <w:name w:val="Hyperlink"/>
    <w:uiPriority w:val="99"/>
    <w:unhideWhenUsed/>
    <w:rsid w:val="008E6A2A"/>
    <w:rPr>
      <w:color w:val="0563C1"/>
      <w:u w:val="single"/>
    </w:rPr>
  </w:style>
  <w:style w:type="character" w:customStyle="1" w:styleId="11">
    <w:name w:val="Неразрешенное упоминание1"/>
    <w:uiPriority w:val="99"/>
    <w:semiHidden/>
    <w:unhideWhenUsed/>
    <w:rsid w:val="008E6A2A"/>
    <w:rPr>
      <w:color w:val="808080"/>
      <w:shd w:val="clear" w:color="auto" w:fill="E6E6E6"/>
    </w:rPr>
  </w:style>
  <w:style w:type="paragraph" w:styleId="af8">
    <w:name w:val="Body Text Indent"/>
    <w:basedOn w:val="a"/>
    <w:link w:val="af9"/>
    <w:uiPriority w:val="99"/>
    <w:semiHidden/>
    <w:unhideWhenUsed/>
    <w:rsid w:val="0080749D"/>
    <w:pPr>
      <w:spacing w:after="120"/>
      <w:ind w:left="360"/>
    </w:pPr>
  </w:style>
  <w:style w:type="character" w:customStyle="1" w:styleId="af9">
    <w:name w:val="Основний текст з відступом Знак"/>
    <w:link w:val="af8"/>
    <w:uiPriority w:val="99"/>
    <w:semiHidden/>
    <w:rsid w:val="0080749D"/>
    <w:rPr>
      <w:rFonts w:ascii="Times New Roman" w:eastAsia="MS Mincho" w:hAnsi="Times New Roman"/>
      <w:sz w:val="24"/>
      <w:szCs w:val="24"/>
      <w:lang w:val="ru-RU" w:eastAsia="ja-JP"/>
    </w:rPr>
  </w:style>
  <w:style w:type="paragraph" w:styleId="afa">
    <w:name w:val="No Spacing"/>
    <w:uiPriority w:val="1"/>
    <w:qFormat/>
    <w:rsid w:val="00E45C7F"/>
    <w:rPr>
      <w:rFonts w:ascii="Times New Roman" w:eastAsia="MS Mincho" w:hAnsi="Times New Roman"/>
      <w:sz w:val="24"/>
      <w:szCs w:val="24"/>
      <w:lang w:eastAsia="ja-JP"/>
    </w:rPr>
  </w:style>
  <w:style w:type="paragraph" w:styleId="afb">
    <w:name w:val="Normal (Web)"/>
    <w:basedOn w:val="a"/>
    <w:uiPriority w:val="99"/>
    <w:semiHidden/>
    <w:unhideWhenUsed/>
    <w:rsid w:val="00514E97"/>
    <w:pPr>
      <w:spacing w:before="100" w:beforeAutospacing="1" w:after="100" w:afterAutospacing="1"/>
    </w:pPr>
    <w:rPr>
      <w:rFonts w:eastAsia="Times New Roman"/>
      <w:lang w:val="en-US" w:eastAsia="en-US"/>
    </w:rPr>
  </w:style>
  <w:style w:type="paragraph" w:styleId="23">
    <w:name w:val="Body Text 2"/>
    <w:basedOn w:val="a"/>
    <w:link w:val="24"/>
    <w:uiPriority w:val="99"/>
    <w:semiHidden/>
    <w:unhideWhenUsed/>
    <w:rsid w:val="000E7607"/>
    <w:pPr>
      <w:spacing w:after="120" w:line="480" w:lineRule="auto"/>
    </w:pPr>
  </w:style>
  <w:style w:type="character" w:customStyle="1" w:styleId="24">
    <w:name w:val="Основний текст 2 Знак"/>
    <w:link w:val="23"/>
    <w:uiPriority w:val="99"/>
    <w:semiHidden/>
    <w:rsid w:val="000E7607"/>
    <w:rPr>
      <w:rFonts w:ascii="Times New Roman" w:eastAsia="MS Mincho" w:hAnsi="Times New Roman"/>
      <w:sz w:val="24"/>
      <w:szCs w:val="24"/>
      <w:lang w:val="ru-RU" w:eastAsia="ja-JP"/>
    </w:rPr>
  </w:style>
  <w:style w:type="character" w:customStyle="1" w:styleId="40">
    <w:name w:val="Заголовок 4 Знак"/>
    <w:link w:val="4"/>
    <w:uiPriority w:val="9"/>
    <w:rsid w:val="00FC5C59"/>
    <w:rPr>
      <w:rFonts w:ascii="Calibri" w:eastAsia="Times New Roman" w:hAnsi="Calibri" w:cs="Times New Roman"/>
      <w:b/>
      <w:bCs/>
      <w:sz w:val="28"/>
      <w:szCs w:val="28"/>
      <w:lang w:val="ru-RU" w:eastAsia="ja-JP"/>
    </w:rPr>
  </w:style>
  <w:style w:type="character" w:customStyle="1" w:styleId="50">
    <w:name w:val="Заголовок 5 Знак"/>
    <w:link w:val="5"/>
    <w:uiPriority w:val="9"/>
    <w:rsid w:val="00FC5C59"/>
    <w:rPr>
      <w:rFonts w:ascii="Calibri" w:eastAsia="Times New Roman" w:hAnsi="Calibri" w:cs="Times New Roman"/>
      <w:b/>
      <w:bCs/>
      <w:i/>
      <w:iCs/>
      <w:sz w:val="26"/>
      <w:szCs w:val="26"/>
      <w:lang w:val="ru-RU" w:eastAsia="ja-JP"/>
    </w:rPr>
  </w:style>
  <w:style w:type="character" w:customStyle="1" w:styleId="60">
    <w:name w:val="Заголовок 6 Знак"/>
    <w:link w:val="6"/>
    <w:uiPriority w:val="9"/>
    <w:rsid w:val="00FC5C59"/>
    <w:rPr>
      <w:rFonts w:ascii="Calibri" w:eastAsia="Times New Roman" w:hAnsi="Calibri" w:cs="Times New Roman"/>
      <w:b/>
      <w:bCs/>
      <w:sz w:val="22"/>
      <w:szCs w:val="22"/>
      <w:lang w:val="ru-RU" w:eastAsia="ja-JP"/>
    </w:rPr>
  </w:style>
  <w:style w:type="character" w:customStyle="1" w:styleId="70">
    <w:name w:val="Заголовок 7 Знак"/>
    <w:link w:val="7"/>
    <w:uiPriority w:val="9"/>
    <w:rsid w:val="00FC5C59"/>
    <w:rPr>
      <w:rFonts w:ascii="Calibri" w:eastAsia="Times New Roman" w:hAnsi="Calibri" w:cs="Times New Roman"/>
      <w:sz w:val="24"/>
      <w:szCs w:val="24"/>
      <w:lang w:val="ru-RU" w:eastAsia="ja-JP"/>
    </w:rPr>
  </w:style>
  <w:style w:type="character" w:customStyle="1" w:styleId="80">
    <w:name w:val="Заголовок 8 Знак"/>
    <w:link w:val="8"/>
    <w:uiPriority w:val="9"/>
    <w:rsid w:val="00FC5C59"/>
    <w:rPr>
      <w:rFonts w:ascii="Calibri" w:eastAsia="Times New Roman" w:hAnsi="Calibri" w:cs="Times New Roman"/>
      <w:i/>
      <w:iCs/>
      <w:sz w:val="24"/>
      <w:szCs w:val="24"/>
      <w:lang w:val="ru-RU" w:eastAsia="ja-JP"/>
    </w:rPr>
  </w:style>
  <w:style w:type="character" w:customStyle="1" w:styleId="90">
    <w:name w:val="Заголовок 9 Знак"/>
    <w:link w:val="9"/>
    <w:uiPriority w:val="9"/>
    <w:rsid w:val="00FC5C59"/>
    <w:rPr>
      <w:rFonts w:ascii="Calibri Light" w:eastAsia="Times New Roman" w:hAnsi="Calibri Light" w:cs="Times New Roman"/>
      <w:sz w:val="22"/>
      <w:szCs w:val="22"/>
      <w:lang w:val="ru-RU" w:eastAsia="ja-JP"/>
    </w:rPr>
  </w:style>
  <w:style w:type="paragraph" w:customStyle="1" w:styleId="12">
    <w:name w:val="Основний текст1"/>
    <w:uiPriority w:val="99"/>
    <w:rsid w:val="00BB6EBE"/>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eastAsia="Arial Unicode MS" w:cs="Calibri"/>
      <w:color w:val="000000"/>
      <w:sz w:val="22"/>
      <w:szCs w:val="22"/>
      <w:u w:color="000000"/>
      <w:lang w:val="uk-UA" w:eastAsia="uk-UA"/>
    </w:rPr>
  </w:style>
  <w:style w:type="paragraph" w:styleId="afc">
    <w:name w:val="footnote text"/>
    <w:basedOn w:val="a"/>
    <w:link w:val="afd"/>
    <w:uiPriority w:val="99"/>
    <w:semiHidden/>
    <w:unhideWhenUsed/>
    <w:rsid w:val="00261966"/>
    <w:rPr>
      <w:sz w:val="20"/>
      <w:szCs w:val="20"/>
    </w:rPr>
  </w:style>
  <w:style w:type="character" w:customStyle="1" w:styleId="afd">
    <w:name w:val="Текст виноски Знак"/>
    <w:link w:val="afc"/>
    <w:uiPriority w:val="99"/>
    <w:semiHidden/>
    <w:rsid w:val="00261966"/>
    <w:rPr>
      <w:rFonts w:ascii="Times New Roman" w:eastAsia="MS Mincho" w:hAnsi="Times New Roman"/>
      <w:lang w:val="ru-RU" w:eastAsia="ja-JP"/>
    </w:rPr>
  </w:style>
  <w:style w:type="character" w:styleId="afe">
    <w:name w:val="footnote reference"/>
    <w:uiPriority w:val="99"/>
    <w:semiHidden/>
    <w:unhideWhenUsed/>
    <w:rsid w:val="00261966"/>
    <w:rPr>
      <w:vertAlign w:val="superscript"/>
    </w:rPr>
  </w:style>
  <w:style w:type="character" w:customStyle="1" w:styleId="25">
    <w:name w:val="Основной текст (2)_"/>
    <w:link w:val="26"/>
    <w:locked/>
    <w:rsid w:val="000E16D8"/>
    <w:rPr>
      <w:b/>
      <w:bCs/>
      <w:spacing w:val="6"/>
      <w:shd w:val="clear" w:color="auto" w:fill="FFFFFF"/>
    </w:rPr>
  </w:style>
  <w:style w:type="paragraph" w:customStyle="1" w:styleId="26">
    <w:name w:val="Основной текст (2)"/>
    <w:basedOn w:val="a"/>
    <w:link w:val="25"/>
    <w:rsid w:val="000E16D8"/>
    <w:pPr>
      <w:widowControl w:val="0"/>
      <w:shd w:val="clear" w:color="auto" w:fill="FFFFFF"/>
      <w:spacing w:after="300" w:line="240" w:lineRule="atLeast"/>
      <w:jc w:val="center"/>
    </w:pPr>
    <w:rPr>
      <w:rFonts w:ascii="Calibri" w:eastAsia="Calibri" w:hAnsi="Calibri"/>
      <w:b/>
      <w:bCs/>
      <w:spacing w:val="6"/>
      <w:sz w:val="20"/>
      <w:szCs w:val="20"/>
      <w:shd w:val="clear" w:color="auto" w:fill="FFFFFF"/>
      <w:lang w:val="x-none" w:eastAsia="x-none"/>
    </w:rPr>
  </w:style>
  <w:style w:type="paragraph" w:customStyle="1" w:styleId="rvps2">
    <w:name w:val="rvps2"/>
    <w:basedOn w:val="a"/>
    <w:rsid w:val="00B16FF5"/>
    <w:pPr>
      <w:spacing w:before="100" w:beforeAutospacing="1" w:after="100" w:afterAutospacing="1"/>
    </w:pPr>
    <w:rPr>
      <w:rFonts w:eastAsia="Times New Roman"/>
      <w:lang w:eastAsia="ru-RU"/>
    </w:rPr>
  </w:style>
  <w:style w:type="paragraph" w:customStyle="1" w:styleId="Style27">
    <w:name w:val="Style 27"/>
    <w:basedOn w:val="a"/>
    <w:link w:val="CharStyle28"/>
    <w:rsid w:val="003D7AAF"/>
    <w:pPr>
      <w:widowControl w:val="0"/>
      <w:shd w:val="clear" w:color="auto" w:fill="FFFFFF"/>
      <w:spacing w:before="120" w:line="442" w:lineRule="exact"/>
      <w:outlineLvl w:val="2"/>
    </w:pPr>
    <w:rPr>
      <w:rFonts w:eastAsia="Times New Roman"/>
      <w:sz w:val="27"/>
      <w:szCs w:val="27"/>
      <w:lang w:val="uk-UA" w:eastAsia="en-US"/>
    </w:rPr>
  </w:style>
  <w:style w:type="paragraph" w:customStyle="1" w:styleId="rvps3">
    <w:name w:val="rvps3"/>
    <w:basedOn w:val="a"/>
    <w:rsid w:val="003D7AAF"/>
    <w:pPr>
      <w:spacing w:before="100" w:beforeAutospacing="1" w:after="100" w:afterAutospacing="1"/>
    </w:pPr>
    <w:rPr>
      <w:rFonts w:eastAsia="Times New Roman"/>
      <w:lang w:val="uk-UA" w:eastAsia="uk-UA"/>
    </w:rPr>
  </w:style>
  <w:style w:type="character" w:customStyle="1" w:styleId="CharStyle28">
    <w:name w:val="Char Style 28"/>
    <w:basedOn w:val="a0"/>
    <w:link w:val="Style27"/>
    <w:rsid w:val="003D7AAF"/>
    <w:rPr>
      <w:rFonts w:ascii="Times New Roman" w:eastAsia="Times New Roman" w:hAnsi="Times New Roman"/>
      <w:sz w:val="27"/>
      <w:szCs w:val="27"/>
      <w:shd w:val="clear" w:color="auto" w:fill="FFFFFF"/>
      <w:lang w:val="uk-UA" w:eastAsia="en-US"/>
    </w:rPr>
  </w:style>
  <w:style w:type="paragraph" w:customStyle="1" w:styleId="Style6">
    <w:name w:val="Style 6"/>
    <w:basedOn w:val="a"/>
    <w:link w:val="CharStyle7"/>
    <w:rsid w:val="003D7AAF"/>
    <w:pPr>
      <w:widowControl w:val="0"/>
      <w:shd w:val="clear" w:color="auto" w:fill="FFFFFF"/>
      <w:spacing w:after="180"/>
      <w:jc w:val="center"/>
      <w:outlineLvl w:val="1"/>
    </w:pPr>
    <w:rPr>
      <w:rFonts w:eastAsia="Times New Roman"/>
      <w:sz w:val="27"/>
      <w:szCs w:val="27"/>
      <w:lang w:val="uk-UA" w:eastAsia="en-US"/>
    </w:rPr>
  </w:style>
  <w:style w:type="paragraph" w:customStyle="1" w:styleId="Style21">
    <w:name w:val="Style 21"/>
    <w:basedOn w:val="a"/>
    <w:link w:val="CharStyle22"/>
    <w:rsid w:val="003D7AAF"/>
    <w:pPr>
      <w:widowControl w:val="0"/>
      <w:shd w:val="clear" w:color="auto" w:fill="FFFFFF"/>
      <w:spacing w:line="278" w:lineRule="exact"/>
    </w:pPr>
    <w:rPr>
      <w:rFonts w:eastAsia="Times New Roman"/>
      <w:sz w:val="22"/>
      <w:szCs w:val="22"/>
      <w:lang w:val="uk-UA" w:eastAsia="en-US"/>
    </w:rPr>
  </w:style>
  <w:style w:type="paragraph" w:customStyle="1" w:styleId="Style23">
    <w:name w:val="Style 23"/>
    <w:basedOn w:val="a"/>
    <w:link w:val="CharStyle24"/>
    <w:rsid w:val="003D7AAF"/>
    <w:pPr>
      <w:widowControl w:val="0"/>
      <w:shd w:val="clear" w:color="auto" w:fill="FFFFFF"/>
    </w:pPr>
    <w:rPr>
      <w:rFonts w:eastAsia="Times New Roman"/>
      <w:sz w:val="22"/>
      <w:szCs w:val="22"/>
      <w:lang w:val="uk-UA" w:eastAsia="en-US"/>
    </w:rPr>
  </w:style>
  <w:style w:type="paragraph" w:customStyle="1" w:styleId="Style31">
    <w:name w:val="Style 31"/>
    <w:basedOn w:val="a"/>
    <w:link w:val="CharStyle32"/>
    <w:rsid w:val="003D7AAF"/>
    <w:pPr>
      <w:widowControl w:val="0"/>
      <w:shd w:val="clear" w:color="auto" w:fill="FFFFFF"/>
      <w:spacing w:before="60" w:after="60"/>
      <w:ind w:firstLine="740"/>
      <w:jc w:val="both"/>
    </w:pPr>
    <w:rPr>
      <w:rFonts w:eastAsia="Times New Roman"/>
      <w:sz w:val="26"/>
      <w:szCs w:val="26"/>
      <w:lang w:val="uk-UA" w:eastAsia="en-US"/>
    </w:rPr>
  </w:style>
  <w:style w:type="paragraph" w:customStyle="1" w:styleId="Style89">
    <w:name w:val="Style 89"/>
    <w:basedOn w:val="a"/>
    <w:link w:val="CharStyle90"/>
    <w:rsid w:val="003D7AAF"/>
    <w:pPr>
      <w:widowControl w:val="0"/>
      <w:shd w:val="clear" w:color="auto" w:fill="FFFFFF"/>
      <w:spacing w:after="60"/>
    </w:pPr>
    <w:rPr>
      <w:rFonts w:eastAsia="Times New Roman"/>
      <w:sz w:val="23"/>
      <w:szCs w:val="23"/>
      <w:lang w:val="uk-UA" w:eastAsia="en-US"/>
    </w:rPr>
  </w:style>
  <w:style w:type="paragraph" w:customStyle="1" w:styleId="Style91">
    <w:name w:val="Style 91"/>
    <w:basedOn w:val="a"/>
    <w:link w:val="CharStyle92"/>
    <w:rsid w:val="003D7AAF"/>
    <w:pPr>
      <w:widowControl w:val="0"/>
      <w:shd w:val="clear" w:color="auto" w:fill="FFFFFF"/>
    </w:pPr>
    <w:rPr>
      <w:rFonts w:eastAsia="Times New Roman"/>
      <w:sz w:val="8"/>
      <w:szCs w:val="8"/>
      <w:lang w:val="uk-UA" w:eastAsia="en-US"/>
    </w:rPr>
  </w:style>
  <w:style w:type="character" w:customStyle="1" w:styleId="CharStyle7">
    <w:name w:val="Char Style 7"/>
    <w:basedOn w:val="a0"/>
    <w:link w:val="Style6"/>
    <w:rsid w:val="003D7AAF"/>
    <w:rPr>
      <w:rFonts w:ascii="Times New Roman" w:eastAsia="Times New Roman" w:hAnsi="Times New Roman"/>
      <w:sz w:val="27"/>
      <w:szCs w:val="27"/>
      <w:shd w:val="clear" w:color="auto" w:fill="FFFFFF"/>
      <w:lang w:val="uk-UA" w:eastAsia="en-US"/>
    </w:rPr>
  </w:style>
  <w:style w:type="character" w:customStyle="1" w:styleId="CharStyle22">
    <w:name w:val="Char Style 22"/>
    <w:basedOn w:val="a0"/>
    <w:link w:val="Style21"/>
    <w:rsid w:val="003D7AAF"/>
    <w:rPr>
      <w:rFonts w:ascii="Times New Roman" w:eastAsia="Times New Roman" w:hAnsi="Times New Roman"/>
      <w:sz w:val="22"/>
      <w:szCs w:val="22"/>
      <w:shd w:val="clear" w:color="auto" w:fill="FFFFFF"/>
      <w:lang w:val="uk-UA" w:eastAsia="en-US"/>
    </w:rPr>
  </w:style>
  <w:style w:type="character" w:customStyle="1" w:styleId="CharStyle24">
    <w:name w:val="Char Style 24"/>
    <w:basedOn w:val="a0"/>
    <w:link w:val="Style23"/>
    <w:rsid w:val="003D7AAF"/>
    <w:rPr>
      <w:rFonts w:ascii="Times New Roman" w:eastAsia="Times New Roman" w:hAnsi="Times New Roman"/>
      <w:sz w:val="22"/>
      <w:szCs w:val="22"/>
      <w:shd w:val="clear" w:color="auto" w:fill="FFFFFF"/>
      <w:lang w:val="uk-UA" w:eastAsia="en-US"/>
    </w:rPr>
  </w:style>
  <w:style w:type="character" w:customStyle="1" w:styleId="CharStyle32">
    <w:name w:val="Char Style 32"/>
    <w:basedOn w:val="a0"/>
    <w:link w:val="Style31"/>
    <w:rsid w:val="003D7AAF"/>
    <w:rPr>
      <w:rFonts w:ascii="Times New Roman" w:eastAsia="Times New Roman" w:hAnsi="Times New Roman"/>
      <w:sz w:val="26"/>
      <w:szCs w:val="26"/>
      <w:shd w:val="clear" w:color="auto" w:fill="FFFFFF"/>
      <w:lang w:val="uk-UA" w:eastAsia="en-US"/>
    </w:rPr>
  </w:style>
  <w:style w:type="character" w:customStyle="1" w:styleId="CharStyle90">
    <w:name w:val="Char Style 90"/>
    <w:basedOn w:val="a0"/>
    <w:link w:val="Style89"/>
    <w:rsid w:val="003D7AAF"/>
    <w:rPr>
      <w:rFonts w:ascii="Times New Roman" w:eastAsia="Times New Roman" w:hAnsi="Times New Roman"/>
      <w:sz w:val="23"/>
      <w:szCs w:val="23"/>
      <w:shd w:val="clear" w:color="auto" w:fill="FFFFFF"/>
      <w:lang w:val="uk-UA" w:eastAsia="en-US"/>
    </w:rPr>
  </w:style>
  <w:style w:type="character" w:customStyle="1" w:styleId="CharStyle92">
    <w:name w:val="Char Style 92"/>
    <w:basedOn w:val="a0"/>
    <w:link w:val="Style91"/>
    <w:rsid w:val="003D7AAF"/>
    <w:rPr>
      <w:rFonts w:ascii="Times New Roman" w:eastAsia="Times New Roman" w:hAnsi="Times New Roman"/>
      <w:sz w:val="8"/>
      <w:szCs w:val="8"/>
      <w:shd w:val="clear" w:color="auto" w:fill="FFFFFF"/>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97298">
      <w:bodyDiv w:val="1"/>
      <w:marLeft w:val="0"/>
      <w:marRight w:val="0"/>
      <w:marTop w:val="0"/>
      <w:marBottom w:val="0"/>
      <w:divBdr>
        <w:top w:val="none" w:sz="0" w:space="0" w:color="auto"/>
        <w:left w:val="none" w:sz="0" w:space="0" w:color="auto"/>
        <w:bottom w:val="none" w:sz="0" w:space="0" w:color="auto"/>
        <w:right w:val="none" w:sz="0" w:space="0" w:color="auto"/>
      </w:divBdr>
    </w:div>
    <w:div w:id="83575900">
      <w:bodyDiv w:val="1"/>
      <w:marLeft w:val="0"/>
      <w:marRight w:val="0"/>
      <w:marTop w:val="0"/>
      <w:marBottom w:val="0"/>
      <w:divBdr>
        <w:top w:val="none" w:sz="0" w:space="0" w:color="auto"/>
        <w:left w:val="none" w:sz="0" w:space="0" w:color="auto"/>
        <w:bottom w:val="none" w:sz="0" w:space="0" w:color="auto"/>
        <w:right w:val="none" w:sz="0" w:space="0" w:color="auto"/>
      </w:divBdr>
    </w:div>
    <w:div w:id="121461700">
      <w:bodyDiv w:val="1"/>
      <w:marLeft w:val="0"/>
      <w:marRight w:val="0"/>
      <w:marTop w:val="0"/>
      <w:marBottom w:val="0"/>
      <w:divBdr>
        <w:top w:val="none" w:sz="0" w:space="0" w:color="auto"/>
        <w:left w:val="none" w:sz="0" w:space="0" w:color="auto"/>
        <w:bottom w:val="none" w:sz="0" w:space="0" w:color="auto"/>
        <w:right w:val="none" w:sz="0" w:space="0" w:color="auto"/>
      </w:divBdr>
    </w:div>
    <w:div w:id="125973525">
      <w:bodyDiv w:val="1"/>
      <w:marLeft w:val="0"/>
      <w:marRight w:val="0"/>
      <w:marTop w:val="0"/>
      <w:marBottom w:val="0"/>
      <w:divBdr>
        <w:top w:val="none" w:sz="0" w:space="0" w:color="auto"/>
        <w:left w:val="none" w:sz="0" w:space="0" w:color="auto"/>
        <w:bottom w:val="none" w:sz="0" w:space="0" w:color="auto"/>
        <w:right w:val="none" w:sz="0" w:space="0" w:color="auto"/>
      </w:divBdr>
    </w:div>
    <w:div w:id="139005738">
      <w:bodyDiv w:val="1"/>
      <w:marLeft w:val="0"/>
      <w:marRight w:val="0"/>
      <w:marTop w:val="0"/>
      <w:marBottom w:val="0"/>
      <w:divBdr>
        <w:top w:val="none" w:sz="0" w:space="0" w:color="auto"/>
        <w:left w:val="none" w:sz="0" w:space="0" w:color="auto"/>
        <w:bottom w:val="none" w:sz="0" w:space="0" w:color="auto"/>
        <w:right w:val="none" w:sz="0" w:space="0" w:color="auto"/>
      </w:divBdr>
    </w:div>
    <w:div w:id="274799590">
      <w:bodyDiv w:val="1"/>
      <w:marLeft w:val="0"/>
      <w:marRight w:val="0"/>
      <w:marTop w:val="0"/>
      <w:marBottom w:val="0"/>
      <w:divBdr>
        <w:top w:val="none" w:sz="0" w:space="0" w:color="auto"/>
        <w:left w:val="none" w:sz="0" w:space="0" w:color="auto"/>
        <w:bottom w:val="none" w:sz="0" w:space="0" w:color="auto"/>
        <w:right w:val="none" w:sz="0" w:space="0" w:color="auto"/>
      </w:divBdr>
    </w:div>
    <w:div w:id="445541671">
      <w:bodyDiv w:val="1"/>
      <w:marLeft w:val="0"/>
      <w:marRight w:val="0"/>
      <w:marTop w:val="0"/>
      <w:marBottom w:val="0"/>
      <w:divBdr>
        <w:top w:val="none" w:sz="0" w:space="0" w:color="auto"/>
        <w:left w:val="none" w:sz="0" w:space="0" w:color="auto"/>
        <w:bottom w:val="none" w:sz="0" w:space="0" w:color="auto"/>
        <w:right w:val="none" w:sz="0" w:space="0" w:color="auto"/>
      </w:divBdr>
    </w:div>
    <w:div w:id="450781724">
      <w:bodyDiv w:val="1"/>
      <w:marLeft w:val="0"/>
      <w:marRight w:val="0"/>
      <w:marTop w:val="0"/>
      <w:marBottom w:val="0"/>
      <w:divBdr>
        <w:top w:val="none" w:sz="0" w:space="0" w:color="auto"/>
        <w:left w:val="none" w:sz="0" w:space="0" w:color="auto"/>
        <w:bottom w:val="none" w:sz="0" w:space="0" w:color="auto"/>
        <w:right w:val="none" w:sz="0" w:space="0" w:color="auto"/>
      </w:divBdr>
    </w:div>
    <w:div w:id="804465490">
      <w:bodyDiv w:val="1"/>
      <w:marLeft w:val="0"/>
      <w:marRight w:val="0"/>
      <w:marTop w:val="0"/>
      <w:marBottom w:val="0"/>
      <w:divBdr>
        <w:top w:val="none" w:sz="0" w:space="0" w:color="auto"/>
        <w:left w:val="none" w:sz="0" w:space="0" w:color="auto"/>
        <w:bottom w:val="none" w:sz="0" w:space="0" w:color="auto"/>
        <w:right w:val="none" w:sz="0" w:space="0" w:color="auto"/>
      </w:divBdr>
    </w:div>
    <w:div w:id="1061060525">
      <w:bodyDiv w:val="1"/>
      <w:marLeft w:val="0"/>
      <w:marRight w:val="0"/>
      <w:marTop w:val="0"/>
      <w:marBottom w:val="0"/>
      <w:divBdr>
        <w:top w:val="none" w:sz="0" w:space="0" w:color="auto"/>
        <w:left w:val="none" w:sz="0" w:space="0" w:color="auto"/>
        <w:bottom w:val="none" w:sz="0" w:space="0" w:color="auto"/>
        <w:right w:val="none" w:sz="0" w:space="0" w:color="auto"/>
      </w:divBdr>
    </w:div>
    <w:div w:id="1168639709">
      <w:bodyDiv w:val="1"/>
      <w:marLeft w:val="0"/>
      <w:marRight w:val="0"/>
      <w:marTop w:val="0"/>
      <w:marBottom w:val="0"/>
      <w:divBdr>
        <w:top w:val="none" w:sz="0" w:space="0" w:color="auto"/>
        <w:left w:val="none" w:sz="0" w:space="0" w:color="auto"/>
        <w:bottom w:val="none" w:sz="0" w:space="0" w:color="auto"/>
        <w:right w:val="none" w:sz="0" w:space="0" w:color="auto"/>
      </w:divBdr>
    </w:div>
    <w:div w:id="1241209578">
      <w:bodyDiv w:val="1"/>
      <w:marLeft w:val="0"/>
      <w:marRight w:val="0"/>
      <w:marTop w:val="0"/>
      <w:marBottom w:val="0"/>
      <w:divBdr>
        <w:top w:val="none" w:sz="0" w:space="0" w:color="auto"/>
        <w:left w:val="none" w:sz="0" w:space="0" w:color="auto"/>
        <w:bottom w:val="none" w:sz="0" w:space="0" w:color="auto"/>
        <w:right w:val="none" w:sz="0" w:space="0" w:color="auto"/>
      </w:divBdr>
    </w:div>
    <w:div w:id="1472475368">
      <w:bodyDiv w:val="1"/>
      <w:marLeft w:val="0"/>
      <w:marRight w:val="0"/>
      <w:marTop w:val="0"/>
      <w:marBottom w:val="0"/>
      <w:divBdr>
        <w:top w:val="none" w:sz="0" w:space="0" w:color="auto"/>
        <w:left w:val="none" w:sz="0" w:space="0" w:color="auto"/>
        <w:bottom w:val="none" w:sz="0" w:space="0" w:color="auto"/>
        <w:right w:val="none" w:sz="0" w:space="0" w:color="auto"/>
      </w:divBdr>
    </w:div>
    <w:div w:id="1510292720">
      <w:bodyDiv w:val="1"/>
      <w:marLeft w:val="0"/>
      <w:marRight w:val="0"/>
      <w:marTop w:val="0"/>
      <w:marBottom w:val="0"/>
      <w:divBdr>
        <w:top w:val="none" w:sz="0" w:space="0" w:color="auto"/>
        <w:left w:val="none" w:sz="0" w:space="0" w:color="auto"/>
        <w:bottom w:val="none" w:sz="0" w:space="0" w:color="auto"/>
        <w:right w:val="none" w:sz="0" w:space="0" w:color="auto"/>
      </w:divBdr>
    </w:div>
    <w:div w:id="1783498911">
      <w:bodyDiv w:val="1"/>
      <w:marLeft w:val="0"/>
      <w:marRight w:val="0"/>
      <w:marTop w:val="0"/>
      <w:marBottom w:val="0"/>
      <w:divBdr>
        <w:top w:val="none" w:sz="0" w:space="0" w:color="auto"/>
        <w:left w:val="none" w:sz="0" w:space="0" w:color="auto"/>
        <w:bottom w:val="none" w:sz="0" w:space="0" w:color="auto"/>
        <w:right w:val="none" w:sz="0" w:space="0" w:color="auto"/>
      </w:divBdr>
    </w:div>
    <w:div w:id="1870987498">
      <w:bodyDiv w:val="1"/>
      <w:marLeft w:val="0"/>
      <w:marRight w:val="0"/>
      <w:marTop w:val="0"/>
      <w:marBottom w:val="0"/>
      <w:divBdr>
        <w:top w:val="none" w:sz="0" w:space="0" w:color="auto"/>
        <w:left w:val="none" w:sz="0" w:space="0" w:color="auto"/>
        <w:bottom w:val="none" w:sz="0" w:space="0" w:color="auto"/>
        <w:right w:val="none" w:sz="0" w:space="0" w:color="auto"/>
      </w:divBdr>
    </w:div>
    <w:div w:id="1964381263">
      <w:bodyDiv w:val="1"/>
      <w:marLeft w:val="0"/>
      <w:marRight w:val="0"/>
      <w:marTop w:val="0"/>
      <w:marBottom w:val="0"/>
      <w:divBdr>
        <w:top w:val="none" w:sz="0" w:space="0" w:color="auto"/>
        <w:left w:val="none" w:sz="0" w:space="0" w:color="auto"/>
        <w:bottom w:val="none" w:sz="0" w:space="0" w:color="auto"/>
        <w:right w:val="none" w:sz="0" w:space="0" w:color="auto"/>
      </w:divBdr>
    </w:div>
    <w:div w:id="2000233392">
      <w:bodyDiv w:val="1"/>
      <w:marLeft w:val="0"/>
      <w:marRight w:val="0"/>
      <w:marTop w:val="0"/>
      <w:marBottom w:val="0"/>
      <w:divBdr>
        <w:top w:val="none" w:sz="0" w:space="0" w:color="auto"/>
        <w:left w:val="none" w:sz="0" w:space="0" w:color="auto"/>
        <w:bottom w:val="none" w:sz="0" w:space="0" w:color="auto"/>
        <w:right w:val="none" w:sz="0" w:space="0" w:color="auto"/>
      </w:divBdr>
    </w:div>
    <w:div w:id="203634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0A06E-BD32-45B9-8071-AC2EBFE34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20</Pages>
  <Words>22488</Words>
  <Characters>12819</Characters>
  <Application>Microsoft Office Word</Application>
  <DocSecurity>0</DocSecurity>
  <Lines>106</Lines>
  <Paragraphs>70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АНАЛІЗ РЕГУЛЯТОРНОГО ВПЛИВУ</vt:lpstr>
      <vt:lpstr>АНАЛІЗ РЕГУЛЯТОРНОГО ВПЛИВУ</vt:lpstr>
      <vt:lpstr>АНАЛІЗ РЕГУЛЯТОРНОГО ВПЛИВУ</vt:lpstr>
    </vt:vector>
  </TitlesOfParts>
  <Company>ДП "ДержавтотрансНДІпроект"</Company>
  <LinksUpToDate>false</LinksUpToDate>
  <CharactersWithSpaces>35237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subject/>
  <dc:creator>Користувач</dc:creator>
  <cp:keywords/>
  <cp:lastModifiedBy>Анна Григорівна Король</cp:lastModifiedBy>
  <cp:revision>45</cp:revision>
  <cp:lastPrinted>2021-10-01T10:50:00Z</cp:lastPrinted>
  <dcterms:created xsi:type="dcterms:W3CDTF">2024-02-29T13:29:00Z</dcterms:created>
  <dcterms:modified xsi:type="dcterms:W3CDTF">2024-03-01T12:39:00Z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2023-01-20T12:17:47Z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87c121ea-11cc-4de2-9d6e-a8b8bf62aa2c</vt:lpwstr>
  </property>
  <property fmtid="{D5CDD505-2E9C-101B-9397-08002B2CF9AE}" pid="7" name="MSIP_Label_defa4170-0d19-0005-0004-bc88714345d2_ActionId">
    <vt:lpwstr>0f260d3d-48ed-4502-8f1b-acf258c3e73d</vt:lpwstr>
  </property>
  <property fmtid="{D5CDD505-2E9C-101B-9397-08002B2CF9AE}" pid="8" name="MSIP_Label_defa4170-0d19-0005-0004-bc88714345d2_ContentBits">
    <vt:lpwstr>0</vt:lpwstr>
  </property>
</Properties>
</file>