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3"/>
        <w:gridCol w:w="5043"/>
      </w:tblGrid>
      <w:tr w:rsidR="00D0021E" w:rsidRPr="00D0021E" w:rsidTr="00D0021E">
        <w:tc>
          <w:tcPr>
            <w:tcW w:w="5042" w:type="dxa"/>
          </w:tcPr>
          <w:p w:rsidR="00D0021E" w:rsidRPr="00D0021E" w:rsidRDefault="00D0021E">
            <w:pPr>
              <w:rPr>
                <w:rFonts w:ascii="Times New Roman" w:hAnsi="Times New Roman" w:cs="Times New Roman"/>
              </w:rPr>
            </w:pPr>
          </w:p>
        </w:tc>
        <w:tc>
          <w:tcPr>
            <w:tcW w:w="5043" w:type="dxa"/>
          </w:tcPr>
          <w:p w:rsidR="00D0021E" w:rsidRPr="00D0021E" w:rsidRDefault="00D0021E">
            <w:pPr>
              <w:rPr>
                <w:rFonts w:ascii="Times New Roman" w:hAnsi="Times New Roman" w:cs="Times New Roman"/>
              </w:rPr>
            </w:pPr>
          </w:p>
        </w:tc>
        <w:tc>
          <w:tcPr>
            <w:tcW w:w="5043" w:type="dxa"/>
          </w:tcPr>
          <w:p w:rsidR="00D0021E" w:rsidRPr="00D0021E" w:rsidRDefault="00D0021E">
            <w:pPr>
              <w:rPr>
                <w:rFonts w:ascii="Times New Roman" w:hAnsi="Times New Roman" w:cs="Times New Roman"/>
              </w:rPr>
            </w:pPr>
            <w:r w:rsidRPr="00D0021E">
              <w:rPr>
                <w:rFonts w:ascii="Times New Roman" w:hAnsi="Times New Roman" w:cs="Times New Roman"/>
              </w:rPr>
              <w:t xml:space="preserve">Додаток </w:t>
            </w:r>
            <w:r>
              <w:rPr>
                <w:rFonts w:ascii="Times New Roman" w:hAnsi="Times New Roman" w:cs="Times New Roman"/>
              </w:rPr>
              <w:t xml:space="preserve">1 </w:t>
            </w:r>
            <w:r w:rsidR="00895EA7">
              <w:rPr>
                <w:rFonts w:ascii="Times New Roman" w:hAnsi="Times New Roman" w:cs="Times New Roman"/>
              </w:rPr>
              <w:t>до Ан</w:t>
            </w:r>
            <w:r w:rsidRPr="00D0021E">
              <w:rPr>
                <w:rFonts w:ascii="Times New Roman" w:hAnsi="Times New Roman" w:cs="Times New Roman"/>
              </w:rPr>
              <w:t>тикорупці</w:t>
            </w:r>
            <w:r>
              <w:rPr>
                <w:rFonts w:ascii="Times New Roman" w:hAnsi="Times New Roman" w:cs="Times New Roman"/>
              </w:rPr>
              <w:t>йн</w:t>
            </w:r>
            <w:r w:rsidRPr="00D0021E">
              <w:rPr>
                <w:rFonts w:ascii="Times New Roman" w:hAnsi="Times New Roman" w:cs="Times New Roman"/>
              </w:rPr>
              <w:t>ої програми Державної служби геології та надр України</w:t>
            </w:r>
          </w:p>
        </w:tc>
      </w:tr>
    </w:tbl>
    <w:p w:rsidR="00D0021E" w:rsidRDefault="00D0021E"/>
    <w:p w:rsidR="00D0021E" w:rsidRDefault="00D0021E" w:rsidP="00D0021E">
      <w:pPr>
        <w:jc w:val="center"/>
      </w:pPr>
    </w:p>
    <w:p w:rsidR="00BF6D74" w:rsidRDefault="00D0021E" w:rsidP="00D0021E">
      <w:pPr>
        <w:jc w:val="center"/>
        <w:rPr>
          <w:rFonts w:ascii="Times New Roman" w:hAnsi="Times New Roman" w:cs="Times New Roman"/>
          <w:b/>
          <w:sz w:val="28"/>
          <w:szCs w:val="28"/>
        </w:rPr>
      </w:pPr>
      <w:r w:rsidRPr="00D0021E">
        <w:rPr>
          <w:rFonts w:ascii="Times New Roman" w:hAnsi="Times New Roman" w:cs="Times New Roman"/>
          <w:b/>
          <w:sz w:val="28"/>
          <w:szCs w:val="28"/>
        </w:rPr>
        <w:t>Заходи з виконання Державної антикорупційної програми на 2023-2025 роки</w:t>
      </w:r>
    </w:p>
    <w:tbl>
      <w:tblPr>
        <w:tblStyle w:val="a3"/>
        <w:tblW w:w="15451" w:type="dxa"/>
        <w:tblInd w:w="-142" w:type="dxa"/>
        <w:tblLayout w:type="fixed"/>
        <w:tblLook w:val="04A0" w:firstRow="1" w:lastRow="0" w:firstColumn="1" w:lastColumn="0" w:noHBand="0" w:noVBand="1"/>
      </w:tblPr>
      <w:tblGrid>
        <w:gridCol w:w="709"/>
        <w:gridCol w:w="1843"/>
        <w:gridCol w:w="1276"/>
        <w:gridCol w:w="1417"/>
        <w:gridCol w:w="1843"/>
        <w:gridCol w:w="1559"/>
        <w:gridCol w:w="1560"/>
        <w:gridCol w:w="1701"/>
        <w:gridCol w:w="3543"/>
      </w:tblGrid>
      <w:tr w:rsidR="00D0021E" w:rsidRPr="003A5133" w:rsidTr="00067751">
        <w:trPr>
          <w:trHeight w:val="230"/>
        </w:trPr>
        <w:tc>
          <w:tcPr>
            <w:tcW w:w="709" w:type="dxa"/>
            <w:tcBorders>
              <w:top w:val="single" w:sz="4" w:space="0" w:color="auto"/>
              <w:left w:val="single" w:sz="4" w:space="0" w:color="auto"/>
              <w:right w:val="single" w:sz="4" w:space="0" w:color="auto"/>
            </w:tcBorders>
          </w:tcPr>
          <w:p w:rsidR="00D0021E" w:rsidRDefault="00D0021E" w:rsidP="00067751">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За</w:t>
            </w:r>
          </w:p>
        </w:tc>
        <w:tc>
          <w:tcPr>
            <w:tcW w:w="1843" w:type="dxa"/>
            <w:vMerge w:val="restart"/>
            <w:tcBorders>
              <w:top w:val="single" w:sz="4" w:space="0" w:color="auto"/>
              <w:left w:val="single" w:sz="4" w:space="0" w:color="auto"/>
              <w:right w:val="single" w:sz="4" w:space="0" w:color="auto"/>
            </w:tcBorders>
            <w:shd w:val="clear" w:color="auto" w:fill="auto"/>
          </w:tcPr>
          <w:p w:rsidR="00D0021E" w:rsidRPr="003A5133" w:rsidRDefault="00D0021E" w:rsidP="00067751">
            <w:pPr>
              <w:jc w:val="center"/>
              <w:rPr>
                <w:rFonts w:ascii="Times New Roman" w:eastAsia="Times New Roman" w:hAnsi="Times New Roman" w:cs="Times New Roman"/>
                <w:b/>
                <w:sz w:val="20"/>
                <w:szCs w:val="20"/>
                <w:lang w:val="en-AU"/>
              </w:rPr>
            </w:pPr>
            <w:r w:rsidRPr="003A5133">
              <w:rPr>
                <w:rFonts w:ascii="Times New Roman" w:eastAsia="Times New Roman" w:hAnsi="Times New Roman" w:cs="Times New Roman"/>
                <w:b/>
                <w:sz w:val="20"/>
                <w:szCs w:val="20"/>
                <w:lang w:val="en-AU"/>
              </w:rPr>
              <w:t>Найменування та зміст заходу</w:t>
            </w:r>
          </w:p>
        </w:tc>
        <w:tc>
          <w:tcPr>
            <w:tcW w:w="2693" w:type="dxa"/>
            <w:gridSpan w:val="2"/>
            <w:vMerge w:val="restart"/>
            <w:tcBorders>
              <w:top w:val="single" w:sz="4" w:space="0" w:color="auto"/>
              <w:left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Строки виконання</w:t>
            </w:r>
          </w:p>
        </w:tc>
        <w:tc>
          <w:tcPr>
            <w:tcW w:w="1843" w:type="dxa"/>
            <w:vMerge w:val="restart"/>
            <w:tcBorders>
              <w:top w:val="single" w:sz="4" w:space="0" w:color="auto"/>
              <w:left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w:t>
            </w:r>
            <w:r w:rsidRPr="003A5133">
              <w:rPr>
                <w:rFonts w:ascii="Times New Roman" w:eastAsia="Times New Roman" w:hAnsi="Times New Roman" w:cs="Times New Roman"/>
                <w:b/>
                <w:sz w:val="20"/>
                <w:szCs w:val="20"/>
              </w:rPr>
              <w:t>ні виконавці</w:t>
            </w:r>
            <w:r>
              <w:rPr>
                <w:rFonts w:ascii="Times New Roman" w:eastAsia="Times New Roman" w:hAnsi="Times New Roman" w:cs="Times New Roman"/>
                <w:b/>
                <w:sz w:val="20"/>
                <w:szCs w:val="20"/>
              </w:rPr>
              <w:t xml:space="preserve"> згідно Державної антикорупційної програми</w:t>
            </w:r>
          </w:p>
        </w:tc>
        <w:tc>
          <w:tcPr>
            <w:tcW w:w="3119" w:type="dxa"/>
            <w:gridSpan w:val="2"/>
            <w:tcBorders>
              <w:top w:val="single" w:sz="4" w:space="0" w:color="auto"/>
              <w:left w:val="single" w:sz="4" w:space="0" w:color="auto"/>
              <w:right w:val="single" w:sz="4" w:space="0" w:color="auto"/>
            </w:tcBorders>
          </w:tcPr>
          <w:p w:rsidR="00D0021E" w:rsidRDefault="00D0021E" w:rsidP="0006775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Фінансові ресурси</w:t>
            </w:r>
          </w:p>
        </w:tc>
        <w:tc>
          <w:tcPr>
            <w:tcW w:w="1701" w:type="dxa"/>
            <w:vMerge w:val="restart"/>
            <w:tcBorders>
              <w:top w:val="single" w:sz="4" w:space="0" w:color="auto"/>
              <w:left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color w:val="000000"/>
                <w:sz w:val="20"/>
                <w:szCs w:val="20"/>
              </w:rPr>
            </w:pPr>
          </w:p>
          <w:p w:rsidR="00D0021E" w:rsidRDefault="00D0021E" w:rsidP="0006775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Відповідальні виконавці в Держгеонадра</w:t>
            </w:r>
          </w:p>
        </w:tc>
        <w:tc>
          <w:tcPr>
            <w:tcW w:w="3543" w:type="dxa"/>
            <w:vMerge w:val="restart"/>
            <w:tcBorders>
              <w:top w:val="single" w:sz="4" w:space="0" w:color="auto"/>
              <w:left w:val="single" w:sz="4" w:space="0" w:color="auto"/>
              <w:right w:val="single" w:sz="4" w:space="0" w:color="auto"/>
            </w:tcBorders>
          </w:tcPr>
          <w:p w:rsidR="00D0021E" w:rsidRDefault="00D0021E" w:rsidP="00067751">
            <w:pPr>
              <w:jc w:val="center"/>
              <w:rPr>
                <w:rFonts w:ascii="Times New Roman" w:eastAsia="Times New Roman" w:hAnsi="Times New Roman" w:cs="Times New Roman"/>
                <w:b/>
                <w:color w:val="000000"/>
                <w:sz w:val="20"/>
                <w:szCs w:val="20"/>
              </w:rPr>
            </w:pPr>
            <w:r w:rsidRPr="003A5133">
              <w:rPr>
                <w:rFonts w:ascii="Times New Roman" w:eastAsia="Times New Roman" w:hAnsi="Times New Roman" w:cs="Times New Roman"/>
                <w:b/>
                <w:sz w:val="20"/>
                <w:szCs w:val="20"/>
              </w:rPr>
              <w:t>Показник (індикатор) виконання</w:t>
            </w:r>
          </w:p>
        </w:tc>
      </w:tr>
      <w:tr w:rsidR="00D0021E" w:rsidRPr="003A5133" w:rsidTr="00067751">
        <w:trPr>
          <w:trHeight w:val="230"/>
        </w:trPr>
        <w:tc>
          <w:tcPr>
            <w:tcW w:w="709" w:type="dxa"/>
            <w:vMerge w:val="restart"/>
            <w:tcBorders>
              <w:top w:val="single" w:sz="4" w:space="0" w:color="auto"/>
              <w:left w:val="single" w:sz="4" w:space="0" w:color="auto"/>
              <w:right w:val="single" w:sz="4" w:space="0" w:color="auto"/>
            </w:tcBorders>
          </w:tcPr>
          <w:p w:rsidR="00D0021E" w:rsidRDefault="00D0021E" w:rsidP="00067751">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 п/п</w:t>
            </w:r>
          </w:p>
        </w:tc>
        <w:tc>
          <w:tcPr>
            <w:tcW w:w="1843" w:type="dxa"/>
            <w:vMerge/>
            <w:tcBorders>
              <w:left w:val="single" w:sz="4" w:space="0" w:color="auto"/>
              <w:right w:val="single" w:sz="4" w:space="0" w:color="auto"/>
            </w:tcBorders>
            <w:shd w:val="clear" w:color="auto" w:fill="auto"/>
          </w:tcPr>
          <w:p w:rsidR="00D0021E" w:rsidRPr="003A5133" w:rsidRDefault="00D0021E" w:rsidP="00067751">
            <w:pPr>
              <w:jc w:val="center"/>
              <w:rPr>
                <w:rFonts w:ascii="Times New Roman" w:eastAsia="Times New Roman" w:hAnsi="Times New Roman" w:cs="Times New Roman"/>
                <w:b/>
                <w:sz w:val="20"/>
                <w:szCs w:val="20"/>
                <w:lang w:val="en-AU"/>
              </w:rPr>
            </w:pPr>
          </w:p>
        </w:tc>
        <w:tc>
          <w:tcPr>
            <w:tcW w:w="2693" w:type="dxa"/>
            <w:gridSpan w:val="2"/>
            <w:vMerge/>
            <w:tcBorders>
              <w:left w:val="single" w:sz="4" w:space="0" w:color="auto"/>
              <w:bottom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sz w:val="20"/>
                <w:szCs w:val="20"/>
                <w:lang w:val="ru-RU"/>
              </w:rPr>
            </w:pPr>
          </w:p>
        </w:tc>
        <w:tc>
          <w:tcPr>
            <w:tcW w:w="1843" w:type="dxa"/>
            <w:vMerge/>
            <w:tcBorders>
              <w:left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sz w:val="20"/>
                <w:szCs w:val="20"/>
              </w:rPr>
            </w:pPr>
          </w:p>
        </w:tc>
        <w:tc>
          <w:tcPr>
            <w:tcW w:w="1559" w:type="dxa"/>
            <w:vMerge w:val="restart"/>
            <w:tcBorders>
              <w:top w:val="single" w:sz="4" w:space="0" w:color="auto"/>
              <w:left w:val="single" w:sz="4" w:space="0" w:color="auto"/>
              <w:right w:val="single" w:sz="4" w:space="0" w:color="auto"/>
            </w:tcBorders>
          </w:tcPr>
          <w:p w:rsidR="00D0021E" w:rsidRPr="003A5133" w:rsidRDefault="00D0021E" w:rsidP="00067751">
            <w:pPr>
              <w:jc w:val="cente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Джерело фінансування</w:t>
            </w:r>
          </w:p>
        </w:tc>
        <w:tc>
          <w:tcPr>
            <w:tcW w:w="1560" w:type="dxa"/>
            <w:vMerge w:val="restart"/>
            <w:tcBorders>
              <w:top w:val="single" w:sz="4" w:space="0" w:color="auto"/>
              <w:left w:val="single" w:sz="4" w:space="0" w:color="auto"/>
              <w:right w:val="single" w:sz="4" w:space="0" w:color="auto"/>
            </w:tcBorders>
          </w:tcPr>
          <w:p w:rsidR="00D0021E" w:rsidRPr="0034630E" w:rsidRDefault="00D0021E" w:rsidP="0006775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34630E">
              <w:rPr>
                <w:rFonts w:ascii="Times New Roman" w:eastAsia="Times New Roman" w:hAnsi="Times New Roman" w:cs="Times New Roman"/>
                <w:b/>
                <w:sz w:val="20"/>
                <w:szCs w:val="20"/>
              </w:rPr>
              <w:t>бсяги фінансування,</w:t>
            </w:r>
          </w:p>
          <w:p w:rsidR="00D0021E" w:rsidRDefault="00D0021E" w:rsidP="00067751">
            <w:pPr>
              <w:jc w:val="cente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тис. гривень</w:t>
            </w:r>
          </w:p>
        </w:tc>
        <w:tc>
          <w:tcPr>
            <w:tcW w:w="1701" w:type="dxa"/>
            <w:vMerge/>
            <w:tcBorders>
              <w:left w:val="single" w:sz="4" w:space="0" w:color="auto"/>
              <w:right w:val="single" w:sz="4" w:space="0" w:color="auto"/>
            </w:tcBorders>
            <w:shd w:val="clear" w:color="auto" w:fill="auto"/>
          </w:tcPr>
          <w:p w:rsidR="00D0021E" w:rsidRDefault="00D0021E" w:rsidP="00067751">
            <w:pPr>
              <w:jc w:val="center"/>
              <w:rPr>
                <w:rFonts w:ascii="Times New Roman" w:eastAsia="Times New Roman" w:hAnsi="Times New Roman" w:cs="Times New Roman"/>
                <w:b/>
                <w:color w:val="000000"/>
                <w:sz w:val="20"/>
                <w:szCs w:val="20"/>
              </w:rPr>
            </w:pPr>
          </w:p>
        </w:tc>
        <w:tc>
          <w:tcPr>
            <w:tcW w:w="3543" w:type="dxa"/>
            <w:vMerge/>
            <w:tcBorders>
              <w:left w:val="single" w:sz="4" w:space="0" w:color="auto"/>
              <w:right w:val="single" w:sz="4" w:space="0" w:color="auto"/>
            </w:tcBorders>
          </w:tcPr>
          <w:p w:rsidR="00D0021E" w:rsidRDefault="00D0021E" w:rsidP="00067751">
            <w:pPr>
              <w:jc w:val="center"/>
              <w:rPr>
                <w:rFonts w:ascii="Times New Roman" w:eastAsia="Times New Roman" w:hAnsi="Times New Roman" w:cs="Times New Roman"/>
                <w:b/>
                <w:color w:val="000000"/>
                <w:sz w:val="20"/>
                <w:szCs w:val="20"/>
              </w:rPr>
            </w:pPr>
          </w:p>
        </w:tc>
      </w:tr>
      <w:tr w:rsidR="00D0021E" w:rsidRPr="003A5133" w:rsidTr="00067751">
        <w:trPr>
          <w:trHeight w:val="230"/>
        </w:trPr>
        <w:tc>
          <w:tcPr>
            <w:tcW w:w="709" w:type="dxa"/>
            <w:vMerge/>
            <w:tcBorders>
              <w:left w:val="single" w:sz="4" w:space="0" w:color="auto"/>
              <w:bottom w:val="single" w:sz="4" w:space="0" w:color="auto"/>
              <w:right w:val="single" w:sz="4" w:space="0" w:color="auto"/>
            </w:tcBorders>
          </w:tcPr>
          <w:p w:rsidR="00D0021E" w:rsidRPr="00C51CE0" w:rsidRDefault="00D0021E" w:rsidP="00067751">
            <w:pPr>
              <w:rPr>
                <w:rFonts w:ascii="Times New Roman" w:eastAsia="Times New Roman" w:hAnsi="Times New Roman" w:cs="Times New Roman"/>
                <w:b/>
                <w:sz w:val="20"/>
                <w:szCs w:val="20"/>
                <w:lang w:val="ru-RU"/>
              </w:rPr>
            </w:pPr>
          </w:p>
        </w:tc>
        <w:tc>
          <w:tcPr>
            <w:tcW w:w="1843" w:type="dxa"/>
            <w:vMerge/>
            <w:tcBorders>
              <w:left w:val="single" w:sz="4" w:space="0" w:color="auto"/>
              <w:bottom w:val="single" w:sz="4" w:space="0" w:color="auto"/>
              <w:right w:val="single" w:sz="4" w:space="0" w:color="auto"/>
            </w:tcBorders>
            <w:shd w:val="clear" w:color="auto" w:fill="auto"/>
          </w:tcPr>
          <w:p w:rsidR="00D0021E" w:rsidRPr="003A5133" w:rsidRDefault="00D0021E" w:rsidP="00067751">
            <w:pP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21E" w:rsidRPr="003A5133" w:rsidRDefault="00D0021E" w:rsidP="00067751">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Дата початку</w:t>
            </w:r>
            <w:r w:rsidRPr="003A5133">
              <w:rPr>
                <w:rFonts w:ascii="Times New Roman" w:eastAsia="Times New Roman" w:hAnsi="Times New Roman" w:cs="Times New Roman"/>
                <w:b/>
                <w:sz w:val="20"/>
                <w:szCs w:val="20"/>
                <w:lang w:val="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21E" w:rsidRPr="003A5133" w:rsidRDefault="00D0021E" w:rsidP="00067751">
            <w:pPr>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Дата завершення</w:t>
            </w:r>
          </w:p>
        </w:tc>
        <w:tc>
          <w:tcPr>
            <w:tcW w:w="1843" w:type="dxa"/>
            <w:vMerge/>
            <w:tcBorders>
              <w:left w:val="single" w:sz="4" w:space="0" w:color="auto"/>
              <w:bottom w:val="single" w:sz="4" w:space="0" w:color="auto"/>
              <w:right w:val="single" w:sz="4" w:space="0" w:color="auto"/>
            </w:tcBorders>
            <w:shd w:val="clear" w:color="auto" w:fill="auto"/>
          </w:tcPr>
          <w:p w:rsidR="00D0021E" w:rsidRPr="003A5133" w:rsidRDefault="00D0021E" w:rsidP="00067751">
            <w:pPr>
              <w:jc w:val="both"/>
              <w:rPr>
                <w:rFonts w:ascii="Times New Roman" w:eastAsia="Times New Roman" w:hAnsi="Times New Roman" w:cs="Times New Roman"/>
                <w:b/>
                <w:sz w:val="20"/>
                <w:szCs w:val="20"/>
              </w:rPr>
            </w:pPr>
          </w:p>
        </w:tc>
        <w:tc>
          <w:tcPr>
            <w:tcW w:w="1559" w:type="dxa"/>
            <w:vMerge/>
            <w:tcBorders>
              <w:left w:val="single" w:sz="4" w:space="0" w:color="auto"/>
              <w:bottom w:val="single" w:sz="4" w:space="0" w:color="auto"/>
              <w:right w:val="single" w:sz="4" w:space="0" w:color="auto"/>
            </w:tcBorders>
          </w:tcPr>
          <w:p w:rsidR="00D0021E" w:rsidRPr="003A5133" w:rsidRDefault="00D0021E" w:rsidP="00067751">
            <w:pPr>
              <w:rPr>
                <w:rFonts w:ascii="Times New Roman" w:eastAsia="Times New Roman" w:hAnsi="Times New Roman" w:cs="Times New Roman"/>
                <w:b/>
                <w:sz w:val="20"/>
                <w:szCs w:val="20"/>
              </w:rPr>
            </w:pPr>
          </w:p>
        </w:tc>
        <w:tc>
          <w:tcPr>
            <w:tcW w:w="1560" w:type="dxa"/>
            <w:vMerge/>
            <w:tcBorders>
              <w:left w:val="single" w:sz="4" w:space="0" w:color="auto"/>
              <w:bottom w:val="single" w:sz="4" w:space="0" w:color="auto"/>
              <w:right w:val="single" w:sz="4" w:space="0" w:color="auto"/>
            </w:tcBorders>
          </w:tcPr>
          <w:p w:rsidR="00D0021E" w:rsidRPr="003A5133" w:rsidRDefault="00D0021E" w:rsidP="00067751">
            <w:pPr>
              <w:rPr>
                <w:rFonts w:ascii="Times New Roman" w:eastAsia="Times New Roman" w:hAnsi="Times New Roman" w:cs="Times New Roman"/>
                <w:b/>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D0021E" w:rsidRPr="003A5133" w:rsidRDefault="00D0021E" w:rsidP="00067751">
            <w:pPr>
              <w:rPr>
                <w:rFonts w:ascii="Times New Roman" w:eastAsia="Times New Roman" w:hAnsi="Times New Roman" w:cs="Times New Roman"/>
                <w:b/>
                <w:color w:val="000000"/>
                <w:sz w:val="20"/>
                <w:szCs w:val="20"/>
              </w:rPr>
            </w:pPr>
          </w:p>
        </w:tc>
        <w:tc>
          <w:tcPr>
            <w:tcW w:w="3543" w:type="dxa"/>
            <w:vMerge/>
            <w:tcBorders>
              <w:left w:val="single" w:sz="4" w:space="0" w:color="auto"/>
              <w:bottom w:val="single" w:sz="4" w:space="0" w:color="auto"/>
              <w:right w:val="single" w:sz="4" w:space="0" w:color="auto"/>
            </w:tcBorders>
          </w:tcPr>
          <w:p w:rsidR="00D0021E" w:rsidRPr="003A5133" w:rsidRDefault="00D0021E" w:rsidP="00067751">
            <w:pPr>
              <w:rPr>
                <w:rFonts w:ascii="Times New Roman" w:eastAsia="Times New Roman" w:hAnsi="Times New Roman" w:cs="Times New Roman"/>
                <w:b/>
                <w:color w:val="000000"/>
                <w:sz w:val="20"/>
                <w:szCs w:val="20"/>
              </w:rPr>
            </w:pPr>
          </w:p>
        </w:tc>
      </w:tr>
      <w:tr w:rsidR="00D0021E" w:rsidRPr="00474B38" w:rsidTr="00067751">
        <w:trPr>
          <w:trHeight w:val="230"/>
        </w:trPr>
        <w:tc>
          <w:tcPr>
            <w:tcW w:w="709" w:type="dxa"/>
            <w:tcBorders>
              <w:top w:val="single" w:sz="4" w:space="0" w:color="auto"/>
            </w:tcBorders>
          </w:tcPr>
          <w:p w:rsidR="00D0021E" w:rsidRPr="00F4285D"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tcBorders>
            <w:shd w:val="clear" w:color="auto" w:fill="auto"/>
          </w:tcPr>
          <w:p w:rsidR="00D0021E" w:rsidRPr="00F4285D" w:rsidRDefault="00D0021E" w:rsidP="00067751">
            <w:pP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rPr>
              <w:t xml:space="preserve">1.1.1.5.5. 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протягом 2024 і 2025 років, що обумовлені прийняттям нормативно-правових актів, та тих, які потребуватимуть додаткового фінансування (зокрема </w:t>
            </w:r>
            <w:r w:rsidRPr="00F4285D">
              <w:rPr>
                <w:rFonts w:ascii="Times New Roman" w:eastAsia="Times New Roman" w:hAnsi="Times New Roman" w:cs="Times New Roman"/>
                <w:sz w:val="20"/>
                <w:szCs w:val="20"/>
              </w:rPr>
              <w:lastRenderedPageBreak/>
              <w:t>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таких заходів: 1.4.3.2.2-1.4.3.2.4, 2.2.1.1.5-2.2.1.1.7, 2.2.2.1.3, 2.2.2.1.4, 2.2.2.2.6, 2.5.5.1.3-2.5.5.1.6, 2.6.1.3.4-2.6.1.3.7, 2.7.1.1.3, 2.7.1.2.3, 2.7.1.1.4, 2.7.1.2.4, 2.7.3.2.6, 2.7.3.2.7, 2.7.3.3.5, 2.7.3.3.6, 3.3.3.9.1)</w:t>
            </w:r>
          </w:p>
          <w:p w:rsidR="00D0021E" w:rsidRPr="00474B38" w:rsidRDefault="00D0021E" w:rsidP="00067751">
            <w:pPr>
              <w:rPr>
                <w:rFonts w:ascii="Times New Roman" w:eastAsia="Times New Roman" w:hAnsi="Times New Roman" w:cs="Times New Roman"/>
                <w:sz w:val="20"/>
                <w:szCs w:val="20"/>
              </w:rPr>
            </w:pPr>
          </w:p>
        </w:tc>
        <w:tc>
          <w:tcPr>
            <w:tcW w:w="1276" w:type="dxa"/>
            <w:tcBorders>
              <w:top w:val="single" w:sz="4" w:space="0" w:color="auto"/>
            </w:tcBorders>
            <w:shd w:val="clear" w:color="auto" w:fill="auto"/>
          </w:tcPr>
          <w:p w:rsidR="00D0021E" w:rsidRPr="00474B38" w:rsidRDefault="00D0021E" w:rsidP="00067751">
            <w:pPr>
              <w:jc w:val="cente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lang w:val="ru-RU"/>
              </w:rPr>
              <w:lastRenderedPageBreak/>
              <w:t>з дня набрання чинності нормативно-правовим актом</w:t>
            </w:r>
          </w:p>
        </w:tc>
        <w:tc>
          <w:tcPr>
            <w:tcW w:w="1417" w:type="dxa"/>
            <w:tcBorders>
              <w:top w:val="single" w:sz="4" w:space="0" w:color="auto"/>
            </w:tcBorders>
            <w:shd w:val="clear" w:color="auto" w:fill="auto"/>
          </w:tcPr>
          <w:p w:rsidR="00D0021E" w:rsidRPr="00474B38" w:rsidRDefault="00D0021E" w:rsidP="00067751">
            <w:pPr>
              <w:jc w:val="cente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lang w:val="ru-RU"/>
              </w:rPr>
              <w:t>три місяці з дня набрання чинності нормативно-правовим актом</w:t>
            </w:r>
          </w:p>
        </w:tc>
        <w:tc>
          <w:tcPr>
            <w:tcW w:w="1843" w:type="dxa"/>
            <w:tcBorders>
              <w:top w:val="single" w:sz="4" w:space="0" w:color="auto"/>
            </w:tcBorders>
            <w:shd w:val="clear" w:color="auto" w:fill="auto"/>
          </w:tcPr>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НАЗК</w:t>
            </w:r>
          </w:p>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Мінцифри</w:t>
            </w:r>
          </w:p>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Мінагрополітики</w:t>
            </w:r>
          </w:p>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Міндовкілля</w:t>
            </w:r>
          </w:p>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Міноборони</w:t>
            </w:r>
          </w:p>
          <w:p w:rsidR="00D0021E" w:rsidRPr="00607BD8" w:rsidRDefault="00D0021E" w:rsidP="00067751">
            <w:pPr>
              <w:jc w:val="both"/>
              <w:rPr>
                <w:rFonts w:ascii="Times New Roman" w:eastAsia="Times New Roman" w:hAnsi="Times New Roman" w:cs="Times New Roman"/>
                <w:sz w:val="20"/>
                <w:szCs w:val="20"/>
              </w:rPr>
            </w:pPr>
            <w:r w:rsidRPr="00607BD8">
              <w:rPr>
                <w:rFonts w:ascii="Times New Roman" w:eastAsia="Times New Roman" w:hAnsi="Times New Roman" w:cs="Times New Roman"/>
                <w:sz w:val="20"/>
                <w:szCs w:val="20"/>
              </w:rPr>
              <w:t>Мінсоцполітики</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МОЗ</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АРМА</w:t>
            </w:r>
          </w:p>
          <w:p w:rsidR="00D0021E" w:rsidRPr="0034630E" w:rsidRDefault="00D0021E" w:rsidP="00067751">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Держлісагентст</w:t>
            </w:r>
            <w:r w:rsidRPr="0034630E">
              <w:rPr>
                <w:rFonts w:ascii="Times New Roman" w:eastAsia="Times New Roman" w:hAnsi="Times New Roman" w:cs="Times New Roman"/>
                <w:sz w:val="20"/>
                <w:szCs w:val="20"/>
                <w:lang w:val="ru-RU"/>
              </w:rPr>
              <w:t>во</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Держводагентст-во</w:t>
            </w:r>
          </w:p>
          <w:p w:rsidR="00D0021E" w:rsidRPr="003A5133" w:rsidRDefault="00D0021E" w:rsidP="00067751">
            <w:pPr>
              <w:jc w:val="both"/>
              <w:rPr>
                <w:rFonts w:ascii="Times New Roman" w:eastAsia="Times New Roman" w:hAnsi="Times New Roman" w:cs="Times New Roman"/>
                <w:b/>
                <w:sz w:val="20"/>
                <w:szCs w:val="20"/>
                <w:lang w:val="ru-RU"/>
              </w:rPr>
            </w:pPr>
            <w:r w:rsidRPr="003A5133">
              <w:rPr>
                <w:rFonts w:ascii="Times New Roman" w:eastAsia="Times New Roman" w:hAnsi="Times New Roman" w:cs="Times New Roman"/>
                <w:b/>
                <w:sz w:val="20"/>
                <w:szCs w:val="20"/>
                <w:lang w:val="ru-RU"/>
              </w:rPr>
              <w:t>Держгеонадра</w:t>
            </w:r>
          </w:p>
          <w:p w:rsidR="00D0021E" w:rsidRPr="0034630E" w:rsidRDefault="00D0021E" w:rsidP="00067751">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Держрибагентст</w:t>
            </w:r>
            <w:r w:rsidRPr="0034630E">
              <w:rPr>
                <w:rFonts w:ascii="Times New Roman" w:eastAsia="Times New Roman" w:hAnsi="Times New Roman" w:cs="Times New Roman"/>
                <w:sz w:val="20"/>
                <w:szCs w:val="20"/>
                <w:lang w:val="ru-RU"/>
              </w:rPr>
              <w:t>во</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 xml:space="preserve">Держгеокадастр </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ДРС</w:t>
            </w:r>
          </w:p>
          <w:p w:rsidR="00D0021E" w:rsidRPr="0034630E" w:rsidRDefault="00D0021E" w:rsidP="00067751">
            <w:pPr>
              <w:jc w:val="both"/>
              <w:rPr>
                <w:rFonts w:ascii="Times New Roman" w:eastAsia="Times New Roman" w:hAnsi="Times New Roman" w:cs="Times New Roman"/>
                <w:sz w:val="20"/>
                <w:szCs w:val="20"/>
                <w:lang w:val="ru-RU"/>
              </w:rPr>
            </w:pPr>
            <w:r w:rsidRPr="0034630E">
              <w:rPr>
                <w:rFonts w:ascii="Times New Roman" w:eastAsia="Times New Roman" w:hAnsi="Times New Roman" w:cs="Times New Roman"/>
                <w:sz w:val="20"/>
                <w:szCs w:val="20"/>
                <w:lang w:val="ru-RU"/>
              </w:rPr>
              <w:t>НСЗУ</w:t>
            </w:r>
          </w:p>
          <w:p w:rsidR="00D0021E" w:rsidRPr="00474B38" w:rsidRDefault="00D0021E" w:rsidP="00067751">
            <w:pPr>
              <w:jc w:val="both"/>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lang w:val="ru-RU"/>
              </w:rPr>
              <w:t>Державне підприємство “Медичні закупівлі України”</w:t>
            </w:r>
          </w:p>
        </w:tc>
        <w:tc>
          <w:tcPr>
            <w:tcW w:w="1559" w:type="dxa"/>
            <w:tcBorders>
              <w:top w:val="single" w:sz="4" w:space="0" w:color="auto"/>
            </w:tcBorders>
          </w:tcPr>
          <w:p w:rsidR="00D0021E" w:rsidRPr="00F4285D" w:rsidRDefault="00D0021E" w:rsidP="00067751">
            <w:pP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rPr>
              <w:t>державний бюджет</w:t>
            </w:r>
          </w:p>
        </w:tc>
        <w:tc>
          <w:tcPr>
            <w:tcW w:w="1560" w:type="dxa"/>
            <w:tcBorders>
              <w:top w:val="single" w:sz="4" w:space="0" w:color="auto"/>
            </w:tcBorders>
          </w:tcPr>
          <w:p w:rsidR="00D0021E" w:rsidRPr="00F4285D" w:rsidRDefault="00D0021E" w:rsidP="00067751">
            <w:pP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rPr>
              <w:t>у межах встановлених бюджетних призначень на відповідний рік (КПКВК 6331010)</w:t>
            </w:r>
          </w:p>
        </w:tc>
        <w:tc>
          <w:tcPr>
            <w:tcW w:w="1701" w:type="dxa"/>
            <w:tcBorders>
              <w:top w:val="single" w:sz="4" w:space="0" w:color="auto"/>
            </w:tcBorders>
            <w:shd w:val="clear" w:color="auto" w:fill="auto"/>
          </w:tcPr>
          <w:p w:rsidR="00D0021E" w:rsidRDefault="00D0021E" w:rsidP="00067751">
            <w:pPr>
              <w:rPr>
                <w:rFonts w:ascii="Times New Roman" w:eastAsia="Times New Roman" w:hAnsi="Times New Roman" w:cs="Times New Roman"/>
                <w:color w:val="000000"/>
                <w:sz w:val="20"/>
                <w:szCs w:val="20"/>
              </w:rPr>
            </w:pPr>
            <w:r w:rsidRPr="00B74CE3">
              <w:rPr>
                <w:rFonts w:ascii="Times New Roman" w:eastAsia="Times New Roman" w:hAnsi="Times New Roman" w:cs="Times New Roman"/>
                <w:color w:val="000000"/>
                <w:sz w:val="20"/>
                <w:szCs w:val="20"/>
              </w:rPr>
              <w:t>Сектор з питань цифрового розвитку, цифрових трансформацій, цифровізації та супроводження IT-систем</w:t>
            </w:r>
            <w:r>
              <w:rPr>
                <w:rFonts w:ascii="Times New Roman" w:eastAsia="Times New Roman" w:hAnsi="Times New Roman" w:cs="Times New Roman"/>
                <w:color w:val="000000"/>
                <w:sz w:val="20"/>
                <w:szCs w:val="20"/>
              </w:rPr>
              <w:t xml:space="preserve"> Державної служби геології та надр України</w:t>
            </w:r>
          </w:p>
          <w:p w:rsidR="00D0021E" w:rsidRDefault="00D0021E" w:rsidP="0006775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(впроваджувач)</w:t>
            </w:r>
          </w:p>
          <w:p w:rsidR="00D0021E" w:rsidRDefault="00D0021E" w:rsidP="00067751">
            <w:pPr>
              <w:rPr>
                <w:rFonts w:ascii="Times New Roman" w:eastAsia="Times New Roman" w:hAnsi="Times New Roman" w:cs="Times New Roman"/>
                <w:color w:val="000000"/>
                <w:sz w:val="20"/>
                <w:szCs w:val="20"/>
              </w:rPr>
            </w:pPr>
          </w:p>
          <w:p w:rsidR="00AD7C34" w:rsidRDefault="00AD7C34" w:rsidP="00067751">
            <w:pPr>
              <w:rPr>
                <w:rFonts w:ascii="Times New Roman" w:eastAsia="Times New Roman" w:hAnsi="Times New Roman" w:cs="Times New Roman"/>
                <w:color w:val="000000"/>
                <w:sz w:val="20"/>
                <w:szCs w:val="20"/>
              </w:rPr>
            </w:pPr>
            <w:r w:rsidRPr="00AD7C34">
              <w:rPr>
                <w:rFonts w:ascii="Times New Roman" w:eastAsia="Times New Roman" w:hAnsi="Times New Roman" w:cs="Times New Roman"/>
                <w:color w:val="000000"/>
                <w:sz w:val="20"/>
                <w:szCs w:val="20"/>
              </w:rPr>
              <w:t>Департамент бухгалтерського обліку, звітності, забезпечення діяльності та управління майном</w:t>
            </w:r>
          </w:p>
          <w:p w:rsidR="00D0021E" w:rsidRPr="00474B38" w:rsidRDefault="00D0021E" w:rsidP="00067751">
            <w:pPr>
              <w:rPr>
                <w:rFonts w:ascii="Times New Roman" w:eastAsia="Times New Roman" w:hAnsi="Times New Roman" w:cs="Times New Roman"/>
                <w:color w:val="000000"/>
                <w:sz w:val="20"/>
                <w:szCs w:val="20"/>
              </w:rPr>
            </w:pPr>
          </w:p>
        </w:tc>
        <w:tc>
          <w:tcPr>
            <w:tcW w:w="3543" w:type="dxa"/>
            <w:tcBorders>
              <w:top w:val="single" w:sz="4" w:space="0" w:color="auto"/>
            </w:tcBorders>
          </w:tcPr>
          <w:p w:rsidR="00D0021E" w:rsidRPr="00F4285D" w:rsidRDefault="00D0021E" w:rsidP="00067751">
            <w:pPr>
              <w:rPr>
                <w:rFonts w:ascii="Times New Roman" w:eastAsia="Times New Roman" w:hAnsi="Times New Roman" w:cs="Times New Roman"/>
                <w:sz w:val="20"/>
                <w:szCs w:val="20"/>
              </w:rPr>
            </w:pPr>
            <w:r w:rsidRPr="00F4285D">
              <w:rPr>
                <w:rFonts w:ascii="Times New Roman" w:eastAsia="Times New Roman" w:hAnsi="Times New Roman" w:cs="Times New Roman"/>
                <w:sz w:val="20"/>
                <w:szCs w:val="20"/>
              </w:rPr>
              <w:t>фінансово-економічні розрахунки потреб проведено</w:t>
            </w:r>
          </w:p>
        </w:tc>
      </w:tr>
      <w:tr w:rsidR="00D0021E" w:rsidRPr="00474B38" w:rsidTr="00067751">
        <w:trPr>
          <w:trHeight w:val="230"/>
        </w:trPr>
        <w:tc>
          <w:tcPr>
            <w:tcW w:w="709" w:type="dxa"/>
          </w:tcPr>
          <w:p w:rsidR="00D0021E" w:rsidRPr="0034630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843"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t xml:space="preserve">2.2.2.2.1. Забезпечення проведення аналітичного </w:t>
            </w:r>
            <w:r w:rsidRPr="0034630E">
              <w:rPr>
                <w:rFonts w:ascii="Times New Roman" w:eastAsia="Times New Roman" w:hAnsi="Times New Roman" w:cs="Times New Roman"/>
                <w:sz w:val="20"/>
                <w:szCs w:val="20"/>
              </w:rPr>
              <w:lastRenderedPageBreak/>
              <w:t>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w:t>
            </w:r>
          </w:p>
        </w:tc>
        <w:tc>
          <w:tcPr>
            <w:tcW w:w="1276"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lastRenderedPageBreak/>
              <w:t>березень</w:t>
            </w:r>
            <w:r w:rsidRPr="0034630E">
              <w:rPr>
                <w:rFonts w:ascii="Times New Roman" w:eastAsia="Times New Roman" w:hAnsi="Times New Roman" w:cs="Times New Roman"/>
                <w:sz w:val="20"/>
                <w:szCs w:val="20"/>
              </w:rPr>
              <w:br/>
              <w:t>2023 р.</w:t>
            </w:r>
          </w:p>
        </w:tc>
        <w:tc>
          <w:tcPr>
            <w:tcW w:w="1417"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t>травень</w:t>
            </w:r>
            <w:r w:rsidRPr="0034630E">
              <w:rPr>
                <w:rFonts w:ascii="Times New Roman" w:eastAsia="Times New Roman" w:hAnsi="Times New Roman" w:cs="Times New Roman"/>
                <w:sz w:val="20"/>
                <w:szCs w:val="20"/>
              </w:rPr>
              <w:br/>
              <w:t>2023 р.</w:t>
            </w:r>
          </w:p>
        </w:tc>
        <w:tc>
          <w:tcPr>
            <w:tcW w:w="1843"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t>Мінекономіки Міндовкілля</w:t>
            </w:r>
          </w:p>
          <w:p w:rsidR="00D0021E" w:rsidRPr="0034630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4630E">
              <w:rPr>
                <w:rFonts w:ascii="Times New Roman" w:eastAsia="Times New Roman" w:hAnsi="Times New Roman" w:cs="Times New Roman"/>
                <w:sz w:val="20"/>
                <w:szCs w:val="20"/>
              </w:rPr>
              <w:t>ство</w:t>
            </w:r>
          </w:p>
          <w:p w:rsidR="00D0021E" w:rsidRPr="0034630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34630E">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lastRenderedPageBreak/>
              <w:t>Держгеонадра</w:t>
            </w:r>
          </w:p>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t>Мінагрополітики</w:t>
            </w:r>
          </w:p>
          <w:p w:rsidR="00D0021E" w:rsidRPr="0034630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4630E">
              <w:rPr>
                <w:rFonts w:ascii="Times New Roman" w:eastAsia="Times New Roman" w:hAnsi="Times New Roman" w:cs="Times New Roman"/>
                <w:sz w:val="20"/>
                <w:szCs w:val="20"/>
              </w:rPr>
              <w:t>ство</w:t>
            </w:r>
          </w:p>
        </w:tc>
        <w:tc>
          <w:tcPr>
            <w:tcW w:w="1559"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lastRenderedPageBreak/>
              <w:t>державний бюджет</w:t>
            </w:r>
          </w:p>
        </w:tc>
        <w:tc>
          <w:tcPr>
            <w:tcW w:w="1560"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t xml:space="preserve">у межах встановлених бюджетних </w:t>
            </w:r>
            <w:r w:rsidRPr="0034630E">
              <w:rPr>
                <w:rFonts w:ascii="Times New Roman" w:eastAsia="Times New Roman" w:hAnsi="Times New Roman" w:cs="Times New Roman"/>
                <w:sz w:val="20"/>
                <w:szCs w:val="20"/>
              </w:rPr>
              <w:lastRenderedPageBreak/>
              <w:t>призначень на відповідний рік</w:t>
            </w:r>
          </w:p>
        </w:tc>
        <w:tc>
          <w:tcPr>
            <w:tcW w:w="1701" w:type="dxa"/>
            <w:shd w:val="clear" w:color="auto" w:fill="auto"/>
          </w:tcPr>
          <w:p w:rsidR="00D0021E" w:rsidRPr="00474B38"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lastRenderedPageBreak/>
              <w:t xml:space="preserve">Відділ аукціонної діяльності Державної </w:t>
            </w:r>
            <w:r>
              <w:rPr>
                <w:rFonts w:ascii="Times New Roman" w:eastAsia="Times New Roman" w:hAnsi="Times New Roman" w:cs="Times New Roman"/>
                <w:color w:val="000000"/>
                <w:sz w:val="20"/>
                <w:szCs w:val="20"/>
                <w:lang w:eastAsia="uk-UA" w:bidi="uk-UA"/>
              </w:rPr>
              <w:lastRenderedPageBreak/>
              <w:t>служби геології та надр України</w:t>
            </w:r>
          </w:p>
        </w:tc>
        <w:tc>
          <w:tcPr>
            <w:tcW w:w="3543" w:type="dxa"/>
          </w:tcPr>
          <w:p w:rsidR="00D0021E" w:rsidRPr="0034630E" w:rsidRDefault="00D0021E" w:rsidP="00067751">
            <w:pPr>
              <w:rPr>
                <w:rFonts w:ascii="Times New Roman" w:eastAsia="Times New Roman" w:hAnsi="Times New Roman" w:cs="Times New Roman"/>
                <w:sz w:val="20"/>
                <w:szCs w:val="20"/>
              </w:rPr>
            </w:pPr>
            <w:r w:rsidRPr="0034630E">
              <w:rPr>
                <w:rFonts w:ascii="Times New Roman" w:eastAsia="Times New Roman" w:hAnsi="Times New Roman" w:cs="Times New Roman"/>
                <w:sz w:val="20"/>
                <w:szCs w:val="20"/>
              </w:rPr>
              <w:lastRenderedPageBreak/>
              <w:t>аналітичне дослідження проведено та підготовлено звіт за його результатами</w:t>
            </w:r>
          </w:p>
        </w:tc>
      </w:tr>
      <w:tr w:rsidR="00D0021E" w:rsidRPr="00474B38" w:rsidTr="00067751">
        <w:trPr>
          <w:trHeight w:val="230"/>
        </w:trPr>
        <w:tc>
          <w:tcPr>
            <w:tcW w:w="709" w:type="dxa"/>
          </w:tcPr>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 xml:space="preserve">2.2.2.2.3. Забезпечення проведення аналітичного дослідження, проведених електронних аукціонів доступу до обмеженого спільного ресурсу, яким визначено, зокрема, поточний стан впровадження даних електронних аукціонів, систем для доступу до обмеженого спільного ресурсу та способи обходу </w:t>
            </w:r>
            <w:r w:rsidRPr="00682680">
              <w:rPr>
                <w:rFonts w:ascii="Times New Roman" w:eastAsia="Times New Roman" w:hAnsi="Times New Roman" w:cs="Times New Roman"/>
                <w:sz w:val="20"/>
                <w:szCs w:val="20"/>
              </w:rPr>
              <w:lastRenderedPageBreak/>
              <w:t>їх обмежень (продаж в Електронній торговій системі “Прозорро.Продажі”)</w:t>
            </w:r>
          </w:p>
        </w:tc>
        <w:tc>
          <w:tcPr>
            <w:tcW w:w="1276"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lastRenderedPageBreak/>
              <w:t>березень</w:t>
            </w:r>
            <w:r w:rsidRPr="00682680">
              <w:rPr>
                <w:rFonts w:ascii="Times New Roman" w:eastAsia="Times New Roman" w:hAnsi="Times New Roman" w:cs="Times New Roman"/>
                <w:sz w:val="20"/>
                <w:szCs w:val="20"/>
              </w:rPr>
              <w:br/>
              <w:t>2023 р.</w:t>
            </w:r>
          </w:p>
        </w:tc>
        <w:tc>
          <w:tcPr>
            <w:tcW w:w="1417"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липень</w:t>
            </w:r>
            <w:r w:rsidRPr="00682680">
              <w:rPr>
                <w:rFonts w:ascii="Times New Roman" w:eastAsia="Times New Roman" w:hAnsi="Times New Roman" w:cs="Times New Roman"/>
                <w:sz w:val="20"/>
                <w:szCs w:val="20"/>
              </w:rPr>
              <w:br/>
              <w:t>2023 р.</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Мінеко</w:t>
            </w:r>
            <w:r>
              <w:rPr>
                <w:rFonts w:ascii="Times New Roman" w:eastAsia="Times New Roman" w:hAnsi="Times New Roman" w:cs="Times New Roman"/>
                <w:sz w:val="20"/>
                <w:szCs w:val="20"/>
              </w:rPr>
              <w:t>номіки Міндовкілля Держлісагент</w:t>
            </w:r>
            <w:r w:rsidRPr="00682680">
              <w:rPr>
                <w:rFonts w:ascii="Times New Roman" w:eastAsia="Times New Roman" w:hAnsi="Times New Roman" w:cs="Times New Roman"/>
                <w:sz w:val="20"/>
                <w:szCs w:val="20"/>
              </w:rPr>
              <w:t>ство</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682680">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Мінагрополітики</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682680">
              <w:rPr>
                <w:rFonts w:ascii="Times New Roman" w:eastAsia="Times New Roman" w:hAnsi="Times New Roman" w:cs="Times New Roman"/>
                <w:sz w:val="20"/>
                <w:szCs w:val="20"/>
              </w:rPr>
              <w:t>ство</w:t>
            </w:r>
          </w:p>
        </w:tc>
        <w:tc>
          <w:tcPr>
            <w:tcW w:w="1559"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державний бюджет</w:t>
            </w:r>
          </w:p>
        </w:tc>
        <w:tc>
          <w:tcPr>
            <w:tcW w:w="1560"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Відділ</w:t>
            </w:r>
          </w:p>
          <w:p w:rsidR="00D0021E" w:rsidRPr="00474B38"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аукціонної діяльності Державної служби геології та надр України</w:t>
            </w:r>
          </w:p>
        </w:tc>
        <w:tc>
          <w:tcPr>
            <w:tcW w:w="35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аналітичне дослідження проведено та підготовлено звіт за його результатами</w:t>
            </w:r>
          </w:p>
        </w:tc>
      </w:tr>
      <w:tr w:rsidR="00D0021E" w:rsidRPr="00474B38" w:rsidTr="00067751">
        <w:trPr>
          <w:trHeight w:val="230"/>
        </w:trPr>
        <w:tc>
          <w:tcPr>
            <w:tcW w:w="709" w:type="dxa"/>
          </w:tcPr>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2.2.2.2.5. Розроблення та подання Кабінетові Міністрів України проектів актів Кабінету Міністрів України щодо впровадження електронних аукціонів та систем для доступу до обмеженого спільного ресурсу на постійній основі з урахуванням проведених аналітичних досліджень</w:t>
            </w:r>
          </w:p>
        </w:tc>
        <w:tc>
          <w:tcPr>
            <w:tcW w:w="1276"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вересень</w:t>
            </w:r>
            <w:r w:rsidRPr="00682680">
              <w:rPr>
                <w:rFonts w:ascii="Times New Roman" w:eastAsia="Times New Roman" w:hAnsi="Times New Roman" w:cs="Times New Roman"/>
                <w:sz w:val="20"/>
                <w:szCs w:val="20"/>
              </w:rPr>
              <w:br/>
              <w:t>2023 р.</w:t>
            </w:r>
          </w:p>
        </w:tc>
        <w:tc>
          <w:tcPr>
            <w:tcW w:w="1417"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лютий</w:t>
            </w:r>
            <w:r w:rsidRPr="00682680">
              <w:rPr>
                <w:rFonts w:ascii="Times New Roman" w:eastAsia="Times New Roman" w:hAnsi="Times New Roman" w:cs="Times New Roman"/>
                <w:sz w:val="20"/>
                <w:szCs w:val="20"/>
              </w:rPr>
              <w:br/>
              <w:t>2024 р.</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Мінекономіки</w:t>
            </w:r>
          </w:p>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Міндовкілля</w:t>
            </w:r>
          </w:p>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Мінагрополітики</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682680">
              <w:rPr>
                <w:rFonts w:ascii="Times New Roman" w:eastAsia="Times New Roman" w:hAnsi="Times New Roman" w:cs="Times New Roman"/>
                <w:sz w:val="20"/>
                <w:szCs w:val="20"/>
              </w:rPr>
              <w:t>ство</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682680">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682680">
              <w:rPr>
                <w:rFonts w:ascii="Times New Roman" w:eastAsia="Times New Roman" w:hAnsi="Times New Roman" w:cs="Times New Roman"/>
                <w:sz w:val="20"/>
                <w:szCs w:val="20"/>
              </w:rPr>
              <w:t>ство</w:t>
            </w:r>
          </w:p>
        </w:tc>
        <w:tc>
          <w:tcPr>
            <w:tcW w:w="1559"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державний бюджет</w:t>
            </w:r>
          </w:p>
        </w:tc>
        <w:tc>
          <w:tcPr>
            <w:tcW w:w="1560"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Pr="00474B38"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Відділ аукціонної діяльності Державної служби геології та надр України</w:t>
            </w:r>
          </w:p>
        </w:tc>
        <w:tc>
          <w:tcPr>
            <w:tcW w:w="35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проекти актів Кабінету Міністрів України прийнято</w:t>
            </w:r>
          </w:p>
        </w:tc>
      </w:tr>
      <w:tr w:rsidR="00D0021E" w:rsidRPr="00474B38" w:rsidTr="00067751">
        <w:trPr>
          <w:trHeight w:val="230"/>
        </w:trPr>
        <w:tc>
          <w:tcPr>
            <w:tcW w:w="709" w:type="dxa"/>
          </w:tcPr>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2.2.2.2.6. Впровадження електронних аукціонів та систем для доступу до обмеженого спільного ресурсу на постійній основі та в повному обсязі</w:t>
            </w:r>
          </w:p>
        </w:tc>
        <w:tc>
          <w:tcPr>
            <w:tcW w:w="1276"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з дня набрання чинності актами, зазначеними у підпункті 2.2.2.2.5</w:t>
            </w:r>
          </w:p>
        </w:tc>
        <w:tc>
          <w:tcPr>
            <w:tcW w:w="1417"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12 місяців з дня набрання чинності актами, зазначеними у підпункті 2.2.2.2.5</w:t>
            </w:r>
          </w:p>
        </w:tc>
        <w:tc>
          <w:tcPr>
            <w:tcW w:w="18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Міндовкілля</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682680">
              <w:rPr>
                <w:rFonts w:ascii="Times New Roman" w:eastAsia="Times New Roman" w:hAnsi="Times New Roman" w:cs="Times New Roman"/>
                <w:sz w:val="20"/>
                <w:szCs w:val="20"/>
              </w:rPr>
              <w:t>ство</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682680">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Мінагрополітики</w:t>
            </w:r>
          </w:p>
          <w:p w:rsidR="00D0021E" w:rsidRPr="00682680"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682680">
              <w:rPr>
                <w:rFonts w:ascii="Times New Roman" w:eastAsia="Times New Roman" w:hAnsi="Times New Roman" w:cs="Times New Roman"/>
                <w:sz w:val="20"/>
                <w:szCs w:val="20"/>
              </w:rPr>
              <w:t>ство</w:t>
            </w:r>
          </w:p>
        </w:tc>
        <w:tc>
          <w:tcPr>
            <w:tcW w:w="1559"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державний бюджет та/або кошти міжнародної технічної допомоги</w:t>
            </w:r>
          </w:p>
        </w:tc>
        <w:tc>
          <w:tcPr>
            <w:tcW w:w="1560"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у межах встановлених бюджетних призначень на відповідний рік та/або у межах коштів міжнародної технічної допомоги</w:t>
            </w:r>
          </w:p>
        </w:tc>
        <w:tc>
          <w:tcPr>
            <w:tcW w:w="1701" w:type="dxa"/>
            <w:shd w:val="clear" w:color="auto" w:fill="auto"/>
          </w:tcPr>
          <w:p w:rsidR="00D0021E" w:rsidRPr="00474B38"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Відділ аукціонної діяльності Державної служби геології та надр України</w:t>
            </w:r>
          </w:p>
        </w:tc>
        <w:tc>
          <w:tcPr>
            <w:tcW w:w="3543" w:type="dxa"/>
          </w:tcPr>
          <w:p w:rsidR="00D0021E" w:rsidRPr="00682680" w:rsidRDefault="00D0021E" w:rsidP="00067751">
            <w:pPr>
              <w:rPr>
                <w:rFonts w:ascii="Times New Roman" w:eastAsia="Times New Roman" w:hAnsi="Times New Roman" w:cs="Times New Roman"/>
                <w:sz w:val="20"/>
                <w:szCs w:val="20"/>
              </w:rPr>
            </w:pPr>
            <w:r w:rsidRPr="00682680">
              <w:rPr>
                <w:rFonts w:ascii="Times New Roman" w:eastAsia="Times New Roman" w:hAnsi="Times New Roman" w:cs="Times New Roman"/>
                <w:sz w:val="20"/>
                <w:szCs w:val="20"/>
              </w:rPr>
              <w:t>електронні аукціони та системи для доступу до обмеженого спільного ресурсу запроваджено на постійній основі та функціонують повноцінно</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2.2.2.2.7. Відкриття доступу до актуальної інформації про природні ресурси</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травень</w:t>
            </w:r>
            <w:r w:rsidRPr="003A5133">
              <w:rPr>
                <w:rFonts w:ascii="Times New Roman" w:eastAsia="Times New Roman" w:hAnsi="Times New Roman" w:cs="Times New Roman"/>
                <w:sz w:val="20"/>
                <w:szCs w:val="20"/>
              </w:rPr>
              <w:br/>
              <w:t>2023 р.</w:t>
            </w:r>
          </w:p>
        </w:tc>
        <w:tc>
          <w:tcPr>
            <w:tcW w:w="1417"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серпень</w:t>
            </w:r>
            <w:r w:rsidRPr="003A5133">
              <w:rPr>
                <w:rFonts w:ascii="Times New Roman" w:eastAsia="Times New Roman" w:hAnsi="Times New Roman" w:cs="Times New Roman"/>
                <w:sz w:val="20"/>
                <w:szCs w:val="20"/>
              </w:rPr>
              <w:br/>
              <w:t>2023 р.</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 та/або кошти міжнародної технічної допомоги</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 та/або у межах коштів міжнародної технічної допомоги</w:t>
            </w:r>
          </w:p>
        </w:tc>
        <w:tc>
          <w:tcPr>
            <w:tcW w:w="1701" w:type="dxa"/>
            <w:shd w:val="clear" w:color="auto" w:fill="auto"/>
          </w:tcPr>
          <w:p w:rsidR="00D0021E" w:rsidRPr="00474B38" w:rsidRDefault="00D0021E" w:rsidP="00067751">
            <w:pPr>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Управління геології</w:t>
            </w:r>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відкрито доступ до актуальної інформації про природні ресурси</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2.2.2.4.2. Відцифрування інформації про природні ресурси (геологічної інформації, інформації про водні та лісові ресурси) та наявні зрошувальні системи, гідротехнічні споруди, насосні станції</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 xml:space="preserve">березень </w:t>
            </w:r>
            <w:r w:rsidRPr="003A5133">
              <w:rPr>
                <w:rFonts w:ascii="Times New Roman" w:eastAsia="Times New Roman" w:hAnsi="Times New Roman" w:cs="Times New Roman"/>
                <w:sz w:val="20"/>
                <w:szCs w:val="20"/>
              </w:rPr>
              <w:br/>
              <w:t>2023 р.</w:t>
            </w:r>
          </w:p>
        </w:tc>
        <w:tc>
          <w:tcPr>
            <w:tcW w:w="1417" w:type="dxa"/>
          </w:tcPr>
          <w:p w:rsidR="00D0021E" w:rsidRPr="003A5133" w:rsidRDefault="00A64EC0"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r>
              <w:rPr>
                <w:rFonts w:ascii="Times New Roman" w:eastAsia="Times New Roman" w:hAnsi="Times New Roman" w:cs="Times New Roman"/>
                <w:sz w:val="20"/>
                <w:szCs w:val="20"/>
              </w:rPr>
              <w:br/>
              <w:t>2024</w:t>
            </w:r>
            <w:r w:rsidR="00D0021E" w:rsidRPr="003A5133">
              <w:rPr>
                <w:rFonts w:ascii="Times New Roman" w:eastAsia="Times New Roman" w:hAnsi="Times New Roman" w:cs="Times New Roman"/>
                <w:sz w:val="20"/>
                <w:szCs w:val="20"/>
              </w:rPr>
              <w:t xml:space="preserve"> р. </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Держводагенство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tcPr>
          <w:p w:rsidR="00D0021E" w:rsidRPr="003F3B48" w:rsidRDefault="00D0021E" w:rsidP="00067751">
            <w:pPr>
              <w:spacing w:before="60"/>
              <w:rPr>
                <w:rFonts w:ascii="Times New Roman" w:eastAsia="Calibri" w:hAnsi="Times New Roman"/>
                <w:noProof/>
                <w:sz w:val="24"/>
                <w:szCs w:val="24"/>
                <w:lang w:eastAsia="uk-UA" w:bidi="uk-UA"/>
              </w:rPr>
            </w:pPr>
            <w:r>
              <w:rPr>
                <w:rFonts w:ascii="Times New Roman" w:eastAsia="Times New Roman" w:hAnsi="Times New Roman" w:cs="Times New Roman"/>
                <w:color w:val="000000"/>
                <w:sz w:val="20"/>
                <w:szCs w:val="20"/>
                <w:lang w:eastAsia="uk-UA" w:bidi="uk-UA"/>
              </w:rPr>
              <w:t>Управління геології</w:t>
            </w:r>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інформація про природні ресурси відцифрована</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2.2.2.4.3. Створення інтерактивних віртуальних кімнат даних за всіма об’єктами, які можна отримати у користування</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 xml:space="preserve">березень </w:t>
            </w:r>
            <w:r w:rsidRPr="003A5133">
              <w:rPr>
                <w:rFonts w:ascii="Times New Roman" w:eastAsia="Times New Roman" w:hAnsi="Times New Roman" w:cs="Times New Roman"/>
                <w:sz w:val="20"/>
                <w:szCs w:val="20"/>
              </w:rPr>
              <w:br/>
              <w:t>2023 р.</w:t>
            </w:r>
          </w:p>
        </w:tc>
        <w:tc>
          <w:tcPr>
            <w:tcW w:w="1417"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вересень</w:t>
            </w:r>
            <w:r w:rsidRPr="003A5133">
              <w:rPr>
                <w:rFonts w:ascii="Times New Roman" w:eastAsia="Times New Roman" w:hAnsi="Times New Roman" w:cs="Times New Roman"/>
                <w:sz w:val="20"/>
                <w:szCs w:val="20"/>
              </w:rPr>
              <w:br/>
              <w:t>2023 р.</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Держводагенство</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Pr="00474B38" w:rsidRDefault="00D0021E" w:rsidP="00067751">
            <w:pPr>
              <w:rPr>
                <w:rFonts w:ascii="Times New Roman" w:eastAsia="Times New Roman" w:hAnsi="Times New Roman" w:cs="Times New Roman"/>
                <w:color w:val="000000"/>
                <w:sz w:val="20"/>
                <w:szCs w:val="20"/>
                <w:lang w:eastAsia="uk-UA" w:bidi="uk-UA"/>
              </w:rPr>
            </w:pPr>
            <w:r w:rsidRPr="00B74CE3">
              <w:rPr>
                <w:rFonts w:ascii="Times New Roman" w:eastAsia="Times New Roman" w:hAnsi="Times New Roman" w:cs="Times New Roman"/>
                <w:color w:val="000000"/>
                <w:sz w:val="20"/>
                <w:szCs w:val="20"/>
              </w:rPr>
              <w:t>Сектор з питань цифрового розвитку, цифрових трансформацій, цифровізації та супроводження IT-систем</w:t>
            </w:r>
            <w:r>
              <w:rPr>
                <w:rFonts w:ascii="Times New Roman" w:eastAsia="Times New Roman" w:hAnsi="Times New Roman" w:cs="Times New Roman"/>
                <w:color w:val="000000"/>
                <w:sz w:val="20"/>
                <w:szCs w:val="20"/>
              </w:rPr>
              <w:t xml:space="preserve"> Державної служби геології та надр України</w:t>
            </w:r>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інтерактивні віртуальні кімнати даних створені</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2.2.2.4.4. Розміщення інформації про проведення електронних аукціонів з датами їх проведення</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 xml:space="preserve">березень </w:t>
            </w:r>
            <w:r w:rsidRPr="003A5133">
              <w:rPr>
                <w:rFonts w:ascii="Times New Roman" w:eastAsia="Times New Roman" w:hAnsi="Times New Roman" w:cs="Times New Roman"/>
                <w:sz w:val="20"/>
                <w:szCs w:val="20"/>
              </w:rPr>
              <w:br/>
              <w:t>2023 р.</w:t>
            </w:r>
          </w:p>
        </w:tc>
        <w:tc>
          <w:tcPr>
            <w:tcW w:w="1417"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грудень</w:t>
            </w:r>
            <w:r w:rsidRPr="003A5133">
              <w:rPr>
                <w:rFonts w:ascii="Times New Roman" w:eastAsia="Times New Roman" w:hAnsi="Times New Roman" w:cs="Times New Roman"/>
                <w:sz w:val="20"/>
                <w:szCs w:val="20"/>
              </w:rPr>
              <w:br/>
              <w:t>2025 р.</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Держводагенство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eastAsia="uk-UA" w:bidi="uk-UA"/>
              </w:rPr>
              <w:t>Відділ аукціонної діяльності Державної служби геології та надр України</w:t>
            </w:r>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інформація щодо проведення електронних аукціонів розміщена</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2.2.2.4.5. Створення та розвиток вже створених ІТ-систем, у яких будуть подаватися заяви на отримання дозвільних документів, здійснюватися погодження, видаватися дозвільні документи, проводитись аукціони на право користування природними ресурсами, забезпечення їх інтеграції з Єдиною екологічною платформою “ЕкоСистема”</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 xml:space="preserve">березень </w:t>
            </w:r>
            <w:r w:rsidRPr="003A5133">
              <w:rPr>
                <w:rFonts w:ascii="Times New Roman" w:eastAsia="Times New Roman" w:hAnsi="Times New Roman" w:cs="Times New Roman"/>
                <w:sz w:val="20"/>
                <w:szCs w:val="20"/>
              </w:rPr>
              <w:br/>
              <w:t>2023 р.</w:t>
            </w:r>
          </w:p>
        </w:tc>
        <w:tc>
          <w:tcPr>
            <w:tcW w:w="1417"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вересень</w:t>
            </w:r>
            <w:r w:rsidRPr="003A5133">
              <w:rPr>
                <w:rFonts w:ascii="Times New Roman" w:eastAsia="Times New Roman" w:hAnsi="Times New Roman" w:cs="Times New Roman"/>
                <w:sz w:val="20"/>
                <w:szCs w:val="20"/>
              </w:rPr>
              <w:br/>
              <w:t>2024 р.</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Default="00113161" w:rsidP="00067751">
            <w:pPr>
              <w:tabs>
                <w:tab w:val="left" w:pos="255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Сектор</w:t>
            </w:r>
            <w:r w:rsidR="00D0021E" w:rsidRPr="00563C03">
              <w:rPr>
                <w:rFonts w:ascii="Times New Roman" w:eastAsia="Times New Roman" w:hAnsi="Times New Roman" w:cs="Times New Roman"/>
                <w:sz w:val="20"/>
                <w:szCs w:val="20"/>
              </w:rPr>
              <w:t xml:space="preserve"> з питань цифрового розвитку, цифрових трансформацій, цифровізації та супроводження IT-систем Державної служби геології та надр України</w:t>
            </w:r>
          </w:p>
          <w:p w:rsidR="00D0021E" w:rsidRDefault="00D0021E" w:rsidP="00067751">
            <w:pPr>
              <w:tabs>
                <w:tab w:val="left" w:pos="255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(впроваджувач)</w:t>
            </w:r>
          </w:p>
          <w:p w:rsidR="00D0021E" w:rsidRDefault="00D0021E" w:rsidP="00067751">
            <w:pPr>
              <w:tabs>
                <w:tab w:val="left" w:pos="2553"/>
              </w:tabs>
              <w:jc w:val="both"/>
              <w:rPr>
                <w:rFonts w:ascii="Times New Roman" w:eastAsia="Times New Roman" w:hAnsi="Times New Roman" w:cs="Times New Roman"/>
                <w:sz w:val="20"/>
                <w:szCs w:val="20"/>
              </w:rPr>
            </w:pPr>
          </w:p>
          <w:p w:rsidR="00D0021E" w:rsidRDefault="00D0021E" w:rsidP="00067751">
            <w:pPr>
              <w:tabs>
                <w:tab w:val="left" w:pos="2553"/>
              </w:tabs>
              <w:jc w:val="both"/>
              <w:rPr>
                <w:rFonts w:ascii="Times New Roman" w:eastAsia="Times New Roman" w:hAnsi="Times New Roman" w:cs="Times New Roman"/>
                <w:color w:val="000000"/>
                <w:sz w:val="20"/>
                <w:szCs w:val="20"/>
                <w:lang w:eastAsia="uk-UA" w:bidi="uk-UA"/>
              </w:rPr>
            </w:pPr>
          </w:p>
          <w:p w:rsidR="00D0021E" w:rsidRPr="00474B38" w:rsidRDefault="00D0021E" w:rsidP="00067751">
            <w:pPr>
              <w:tabs>
                <w:tab w:val="left" w:pos="2553"/>
              </w:tabs>
              <w:jc w:val="both"/>
              <w:rPr>
                <w:rFonts w:ascii="Times New Roman" w:eastAsia="Times New Roman" w:hAnsi="Times New Roman" w:cs="Times New Roman"/>
                <w:sz w:val="20"/>
                <w:szCs w:val="20"/>
              </w:rPr>
            </w:pPr>
            <w:bookmarkStart w:id="0" w:name="_GoBack"/>
            <w:bookmarkEnd w:id="0"/>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Єдина екологічна платформа “ЕкоСистема” містить функціонал надання електронних послуг</w:t>
            </w:r>
          </w:p>
        </w:tc>
      </w:tr>
      <w:tr w:rsidR="00D0021E" w:rsidRPr="00474B38" w:rsidTr="00067751">
        <w:trPr>
          <w:trHeight w:val="230"/>
        </w:trPr>
        <w:tc>
          <w:tcPr>
            <w:tcW w:w="709" w:type="dxa"/>
          </w:tcPr>
          <w:p w:rsidR="00D0021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43"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2.2.2.4.6</w:t>
            </w:r>
            <w:r w:rsidRPr="003A5133">
              <w:rPr>
                <w:rFonts w:ascii="Times New Roman" w:eastAsia="Times New Roman" w:hAnsi="Times New Roman" w:cs="Times New Roman"/>
                <w:sz w:val="20"/>
                <w:szCs w:val="20"/>
              </w:rPr>
              <w:t xml:space="preserve">. </w:t>
            </w:r>
            <w:r w:rsidRPr="00145CC4">
              <w:rPr>
                <w:rFonts w:ascii="Times New Roman" w:eastAsia="Times New Roman" w:hAnsi="Times New Roman" w:cs="Times New Roman"/>
                <w:sz w:val="20"/>
                <w:szCs w:val="20"/>
              </w:rPr>
              <w:t>Створення функції електронного звітування за усіма необхідними формами, надання обов’язкової інформації та повідомлень для суб’єктів господарювання</w:t>
            </w:r>
          </w:p>
        </w:tc>
        <w:tc>
          <w:tcPr>
            <w:tcW w:w="1276"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 2023 р.</w:t>
            </w:r>
          </w:p>
        </w:tc>
        <w:tc>
          <w:tcPr>
            <w:tcW w:w="1417" w:type="dxa"/>
          </w:tcPr>
          <w:p w:rsidR="00D0021E" w:rsidRPr="003A5133" w:rsidRDefault="00462CD2"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A64EC0">
              <w:rPr>
                <w:rFonts w:ascii="Times New Roman" w:eastAsia="Times New Roman" w:hAnsi="Times New Roman" w:cs="Times New Roman"/>
                <w:sz w:val="20"/>
                <w:szCs w:val="20"/>
              </w:rPr>
              <w:t>ересень 2023</w:t>
            </w:r>
            <w:r w:rsidR="00D0021E">
              <w:rPr>
                <w:rFonts w:ascii="Times New Roman" w:eastAsia="Times New Roman" w:hAnsi="Times New Roman" w:cs="Times New Roman"/>
                <w:sz w:val="20"/>
                <w:szCs w:val="20"/>
              </w:rPr>
              <w:t xml:space="preserve"> р.</w:t>
            </w:r>
          </w:p>
        </w:tc>
        <w:tc>
          <w:tcPr>
            <w:tcW w:w="1843" w:type="dxa"/>
          </w:tcPr>
          <w:p w:rsidR="00D0021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Мінагрополітики</w:t>
            </w:r>
          </w:p>
          <w:p w:rsidR="00D0021E" w:rsidRPr="00D1296A" w:rsidRDefault="00D0021E" w:rsidP="00067751">
            <w:pPr>
              <w:rPr>
                <w:rFonts w:ascii="Times New Roman" w:eastAsia="Times New Roman" w:hAnsi="Times New Roman" w:cs="Times New Roman"/>
                <w:b/>
                <w:sz w:val="20"/>
                <w:szCs w:val="20"/>
              </w:rPr>
            </w:pPr>
            <w:r w:rsidRPr="00D1296A">
              <w:rPr>
                <w:rFonts w:ascii="Times New Roman" w:eastAsia="Times New Roman" w:hAnsi="Times New Roman" w:cs="Times New Roman"/>
                <w:b/>
                <w:sz w:val="20"/>
                <w:szCs w:val="20"/>
              </w:rPr>
              <w:t>Держгеонадра</w:t>
            </w:r>
          </w:p>
          <w:p w:rsidR="00D0021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Держводагентство</w:t>
            </w:r>
          </w:p>
          <w:p w:rsidR="00D0021E"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Держлісагентство</w:t>
            </w:r>
          </w:p>
          <w:p w:rsidR="00D0021E" w:rsidRPr="003A5133" w:rsidRDefault="00D0021E" w:rsidP="00067751">
            <w:pPr>
              <w:rPr>
                <w:rFonts w:ascii="Times New Roman" w:eastAsia="Times New Roman" w:hAnsi="Times New Roman" w:cs="Times New Roman"/>
                <w:sz w:val="20"/>
                <w:szCs w:val="20"/>
              </w:rPr>
            </w:pPr>
            <w:r w:rsidRPr="00145CC4">
              <w:rPr>
                <w:rFonts w:ascii="Times New Roman" w:eastAsia="Times New Roman" w:hAnsi="Times New Roman" w:cs="Times New Roman"/>
                <w:sz w:val="20"/>
                <w:szCs w:val="20"/>
              </w:rPr>
              <w:t>Держ</w:t>
            </w:r>
            <w:r>
              <w:rPr>
                <w:rFonts w:ascii="Times New Roman" w:eastAsia="Times New Roman" w:hAnsi="Times New Roman" w:cs="Times New Roman"/>
                <w:sz w:val="20"/>
                <w:szCs w:val="20"/>
              </w:rPr>
              <w:t>рибагентство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145CC4">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AD7C34" w:rsidRDefault="00D0021E" w:rsidP="00067751">
            <w:pPr>
              <w:tabs>
                <w:tab w:val="left" w:pos="2553"/>
              </w:tabs>
              <w:jc w:val="both"/>
              <w:rPr>
                <w:rFonts w:ascii="Times New Roman" w:eastAsia="Times New Roman" w:hAnsi="Times New Roman" w:cs="Times New Roman"/>
                <w:sz w:val="20"/>
                <w:szCs w:val="20"/>
                <w:lang w:bidi="uk-UA"/>
              </w:rPr>
            </w:pPr>
            <w:r w:rsidRPr="00563C03">
              <w:rPr>
                <w:rFonts w:ascii="Times New Roman" w:eastAsia="Times New Roman" w:hAnsi="Times New Roman" w:cs="Times New Roman"/>
                <w:sz w:val="20"/>
                <w:szCs w:val="20"/>
                <w:lang w:bidi="uk-UA"/>
              </w:rPr>
              <w:t>Управління геології</w:t>
            </w:r>
            <w:r w:rsidR="00113161">
              <w:rPr>
                <w:rFonts w:ascii="Times New Roman" w:eastAsia="Times New Roman" w:hAnsi="Times New Roman" w:cs="Times New Roman"/>
                <w:sz w:val="20"/>
                <w:szCs w:val="20"/>
                <w:lang w:bidi="uk-UA"/>
              </w:rPr>
              <w:t xml:space="preserve">;  </w:t>
            </w:r>
          </w:p>
          <w:p w:rsidR="00113161" w:rsidRPr="00563C03" w:rsidRDefault="00113161" w:rsidP="00067751">
            <w:pPr>
              <w:tabs>
                <w:tab w:val="left" w:pos="2553"/>
              </w:tabs>
              <w:jc w:val="both"/>
              <w:rPr>
                <w:rFonts w:ascii="Times New Roman" w:eastAsia="Times New Roman" w:hAnsi="Times New Roman" w:cs="Times New Roman"/>
                <w:sz w:val="20"/>
                <w:szCs w:val="20"/>
                <w:lang w:bidi="uk-UA"/>
              </w:rPr>
            </w:pPr>
            <w:r>
              <w:rPr>
                <w:rFonts w:ascii="Times New Roman" w:eastAsia="Times New Roman" w:hAnsi="Times New Roman" w:cs="Times New Roman"/>
                <w:sz w:val="20"/>
                <w:szCs w:val="20"/>
                <w:lang w:bidi="uk-UA"/>
              </w:rPr>
              <w:t xml:space="preserve">                </w:t>
            </w:r>
          </w:p>
          <w:p w:rsidR="00113161" w:rsidRDefault="00113161" w:rsidP="00113161">
            <w:pPr>
              <w:tabs>
                <w:tab w:val="left" w:pos="255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Сектор</w:t>
            </w:r>
            <w:r w:rsidRPr="00563C03">
              <w:rPr>
                <w:rFonts w:ascii="Times New Roman" w:eastAsia="Times New Roman" w:hAnsi="Times New Roman" w:cs="Times New Roman"/>
                <w:sz w:val="20"/>
                <w:szCs w:val="20"/>
              </w:rPr>
              <w:t xml:space="preserve"> з питань цифрового розвитку, цифрових трансформацій, цифровізації та супроводження IT-систем Державної служби геології та надр України</w:t>
            </w:r>
          </w:p>
          <w:p w:rsidR="00D0021E" w:rsidRDefault="00D0021E" w:rsidP="00067751">
            <w:pPr>
              <w:tabs>
                <w:tab w:val="left" w:pos="2553"/>
              </w:tabs>
              <w:jc w:val="both"/>
              <w:rPr>
                <w:rFonts w:ascii="Times New Roman" w:eastAsia="Times New Roman" w:hAnsi="Times New Roman" w:cs="Times New Roman"/>
                <w:sz w:val="20"/>
                <w:szCs w:val="20"/>
              </w:rPr>
            </w:pPr>
          </w:p>
        </w:tc>
        <w:tc>
          <w:tcPr>
            <w:tcW w:w="3543" w:type="dxa"/>
          </w:tcPr>
          <w:p w:rsidR="00D0021E" w:rsidRPr="00145CC4" w:rsidRDefault="00D0021E" w:rsidP="00067751">
            <w:pPr>
              <w:rPr>
                <w:rFonts w:ascii="Times New Roman" w:eastAsia="Times New Roman" w:hAnsi="Times New Roman" w:cs="Times New Roman"/>
                <w:sz w:val="20"/>
                <w:szCs w:val="20"/>
              </w:rPr>
            </w:pPr>
            <w:r w:rsidRPr="00145CC4">
              <w:rPr>
                <w:rFonts w:ascii="Times New Roman" w:eastAsia="Times New Roman" w:hAnsi="Times New Roman" w:cs="Times New Roman"/>
                <w:sz w:val="20"/>
                <w:szCs w:val="20"/>
              </w:rPr>
              <w:t>через функціонал Єдиної екологічної платформи “ЕкоСистема” забезпечується подання електронної звітності</w:t>
            </w:r>
          </w:p>
        </w:tc>
      </w:tr>
      <w:tr w:rsidR="00D0021E" w:rsidRPr="00474B38" w:rsidTr="00067751">
        <w:trPr>
          <w:trHeight w:val="230"/>
        </w:trPr>
        <w:tc>
          <w:tcPr>
            <w:tcW w:w="709" w:type="dxa"/>
          </w:tcPr>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2.2.2.4.7. Створення функції обліку та простежуваності природних ресурсів</w:t>
            </w:r>
          </w:p>
        </w:tc>
        <w:tc>
          <w:tcPr>
            <w:tcW w:w="1276"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 xml:space="preserve">березень </w:t>
            </w:r>
            <w:r w:rsidRPr="003A5133">
              <w:rPr>
                <w:rFonts w:ascii="Times New Roman" w:eastAsia="Times New Roman" w:hAnsi="Times New Roman" w:cs="Times New Roman"/>
                <w:sz w:val="20"/>
                <w:szCs w:val="20"/>
              </w:rPr>
              <w:br/>
              <w:t>2023 р.</w:t>
            </w:r>
          </w:p>
        </w:tc>
        <w:tc>
          <w:tcPr>
            <w:tcW w:w="1417" w:type="dxa"/>
          </w:tcPr>
          <w:p w:rsidR="00D0021E" w:rsidRPr="003A5133" w:rsidRDefault="00462CD2"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A64EC0">
              <w:rPr>
                <w:rFonts w:ascii="Times New Roman" w:eastAsia="Times New Roman" w:hAnsi="Times New Roman" w:cs="Times New Roman"/>
                <w:sz w:val="20"/>
                <w:szCs w:val="20"/>
              </w:rPr>
              <w:t>ересень 2023 р.</w:t>
            </w:r>
          </w:p>
        </w:tc>
        <w:tc>
          <w:tcPr>
            <w:tcW w:w="18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Міндовкілля</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Мінагрополітики</w:t>
            </w:r>
          </w:p>
          <w:p w:rsidR="00D0021E" w:rsidRPr="003A5133" w:rsidRDefault="00D0021E" w:rsidP="00067751">
            <w:pPr>
              <w:rPr>
                <w:rFonts w:ascii="Times New Roman" w:eastAsia="Times New Roman" w:hAnsi="Times New Roman" w:cs="Times New Roman"/>
                <w:b/>
                <w:sz w:val="20"/>
                <w:szCs w:val="20"/>
              </w:rPr>
            </w:pPr>
            <w:r w:rsidRPr="003A5133">
              <w:rPr>
                <w:rFonts w:ascii="Times New Roman" w:eastAsia="Times New Roman" w:hAnsi="Times New Roman" w:cs="Times New Roman"/>
                <w:b/>
                <w:sz w:val="20"/>
                <w:szCs w:val="20"/>
              </w:rPr>
              <w:t>Держгеонадра</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Держлісагент</w:t>
            </w:r>
            <w:r w:rsidRPr="003A5133">
              <w:rPr>
                <w:rFonts w:ascii="Times New Roman" w:eastAsia="Times New Roman" w:hAnsi="Times New Roman" w:cs="Times New Roman"/>
                <w:sz w:val="20"/>
                <w:szCs w:val="20"/>
              </w:rPr>
              <w:t>ство</w:t>
            </w:r>
          </w:p>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Держводагенство</w:t>
            </w:r>
          </w:p>
          <w:p w:rsidR="00D0021E" w:rsidRPr="003A5133" w:rsidRDefault="00D0021E" w:rsidP="00067751">
            <w:pPr>
              <w:rPr>
                <w:rFonts w:ascii="Times New Roman" w:eastAsia="Times New Roman" w:hAnsi="Times New Roman" w:cs="Times New Roman"/>
                <w:sz w:val="20"/>
                <w:szCs w:val="20"/>
              </w:rPr>
            </w:pPr>
            <w:r>
              <w:rPr>
                <w:rFonts w:ascii="Times New Roman" w:eastAsia="Times New Roman" w:hAnsi="Times New Roman" w:cs="Times New Roman"/>
                <w:sz w:val="20"/>
                <w:szCs w:val="20"/>
              </w:rPr>
              <w:t>Держрибагент</w:t>
            </w:r>
            <w:r w:rsidRPr="003A5133">
              <w:rPr>
                <w:rFonts w:ascii="Times New Roman" w:eastAsia="Times New Roman" w:hAnsi="Times New Roman" w:cs="Times New Roman"/>
                <w:sz w:val="20"/>
                <w:szCs w:val="20"/>
              </w:rPr>
              <w:t>ство</w:t>
            </w:r>
          </w:p>
        </w:tc>
        <w:tc>
          <w:tcPr>
            <w:tcW w:w="1559"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державний бюджет</w:t>
            </w:r>
          </w:p>
        </w:tc>
        <w:tc>
          <w:tcPr>
            <w:tcW w:w="1560"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у межах встановлених бюджетних призначень на відповідний рік</w:t>
            </w:r>
          </w:p>
        </w:tc>
        <w:tc>
          <w:tcPr>
            <w:tcW w:w="1701" w:type="dxa"/>
            <w:shd w:val="clear" w:color="auto" w:fill="auto"/>
          </w:tcPr>
          <w:p w:rsidR="00D0021E" w:rsidRDefault="00D0021E" w:rsidP="00067751">
            <w:pPr>
              <w:tabs>
                <w:tab w:val="left" w:pos="2553"/>
              </w:tabs>
              <w:jc w:val="both"/>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Управління геології</w:t>
            </w:r>
            <w:r w:rsidR="007E6257">
              <w:rPr>
                <w:rFonts w:ascii="Times New Roman" w:eastAsia="Times New Roman" w:hAnsi="Times New Roman" w:cs="Times New Roman"/>
                <w:color w:val="000000"/>
                <w:sz w:val="20"/>
                <w:szCs w:val="20"/>
                <w:lang w:eastAsia="uk-UA" w:bidi="uk-UA"/>
              </w:rPr>
              <w:t>;</w:t>
            </w:r>
          </w:p>
          <w:p w:rsidR="007E6257" w:rsidRDefault="007E6257" w:rsidP="00067751">
            <w:pPr>
              <w:tabs>
                <w:tab w:val="left" w:pos="2553"/>
              </w:tabs>
              <w:jc w:val="both"/>
              <w:rPr>
                <w:rFonts w:ascii="Times New Roman" w:eastAsia="Times New Roman" w:hAnsi="Times New Roman" w:cs="Times New Roman"/>
                <w:color w:val="000000"/>
                <w:sz w:val="20"/>
                <w:szCs w:val="20"/>
                <w:lang w:eastAsia="uk-UA" w:bidi="uk-UA"/>
              </w:rPr>
            </w:pPr>
          </w:p>
          <w:p w:rsidR="007E6257" w:rsidRDefault="007E6257" w:rsidP="007E6257">
            <w:pPr>
              <w:tabs>
                <w:tab w:val="left" w:pos="255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Сектор</w:t>
            </w:r>
            <w:r w:rsidRPr="00563C03">
              <w:rPr>
                <w:rFonts w:ascii="Times New Roman" w:eastAsia="Times New Roman" w:hAnsi="Times New Roman" w:cs="Times New Roman"/>
                <w:sz w:val="20"/>
                <w:szCs w:val="20"/>
              </w:rPr>
              <w:t xml:space="preserve"> з питань цифрового розвитку, цифрових трансформацій, цифровізації та супроводження IT-систем Державної служби геології та надр України</w:t>
            </w:r>
          </w:p>
          <w:p w:rsidR="007E6257" w:rsidRPr="00474B38" w:rsidRDefault="007E6257" w:rsidP="00067751">
            <w:pPr>
              <w:tabs>
                <w:tab w:val="left" w:pos="2553"/>
              </w:tabs>
              <w:jc w:val="both"/>
              <w:rPr>
                <w:rFonts w:ascii="Times New Roman" w:eastAsia="Times New Roman" w:hAnsi="Times New Roman" w:cs="Times New Roman"/>
                <w:sz w:val="20"/>
                <w:szCs w:val="20"/>
              </w:rPr>
            </w:pPr>
          </w:p>
        </w:tc>
        <w:tc>
          <w:tcPr>
            <w:tcW w:w="3543" w:type="dxa"/>
          </w:tcPr>
          <w:p w:rsidR="00D0021E" w:rsidRPr="003A5133" w:rsidRDefault="00D0021E" w:rsidP="00067751">
            <w:pPr>
              <w:rPr>
                <w:rFonts w:ascii="Times New Roman" w:eastAsia="Times New Roman" w:hAnsi="Times New Roman" w:cs="Times New Roman"/>
                <w:sz w:val="20"/>
                <w:szCs w:val="20"/>
              </w:rPr>
            </w:pPr>
            <w:r w:rsidRPr="003A5133">
              <w:rPr>
                <w:rFonts w:ascii="Times New Roman" w:eastAsia="Times New Roman" w:hAnsi="Times New Roman" w:cs="Times New Roman"/>
                <w:sz w:val="20"/>
                <w:szCs w:val="20"/>
              </w:rPr>
              <w:t>на Єдиній екологічній платформі “ЕкоСистема” запроваджені системи простежуваності походження та реалізації продукції лісівництва, корисних копалин та відстеження руху водних ресурсів</w:t>
            </w:r>
          </w:p>
        </w:tc>
      </w:tr>
    </w:tbl>
    <w:p w:rsidR="00D0021E" w:rsidRDefault="00D0021E" w:rsidP="00D0021E"/>
    <w:p w:rsidR="00D0021E" w:rsidRDefault="00D0021E" w:rsidP="00D0021E">
      <w:pPr>
        <w:jc w:val="center"/>
      </w:pPr>
      <w:r>
        <w:t>__________________</w:t>
      </w:r>
    </w:p>
    <w:p w:rsidR="00D0021E" w:rsidRPr="00D0021E" w:rsidRDefault="00D0021E">
      <w:pPr>
        <w:rPr>
          <w:rFonts w:ascii="Times New Roman" w:hAnsi="Times New Roman" w:cs="Times New Roman"/>
          <w:b/>
          <w:sz w:val="28"/>
          <w:szCs w:val="28"/>
        </w:rPr>
      </w:pPr>
    </w:p>
    <w:sectPr w:rsidR="00D0021E" w:rsidRPr="00D0021E" w:rsidSect="00213481">
      <w:headerReference w:type="default" r:id="rId6"/>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81" w:rsidRDefault="00213481" w:rsidP="00213481">
      <w:pPr>
        <w:spacing w:after="0" w:line="240" w:lineRule="auto"/>
      </w:pPr>
      <w:r>
        <w:separator/>
      </w:r>
    </w:p>
  </w:endnote>
  <w:endnote w:type="continuationSeparator" w:id="0">
    <w:p w:rsidR="00213481" w:rsidRDefault="00213481" w:rsidP="0021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81" w:rsidRDefault="00213481" w:rsidP="00213481">
      <w:pPr>
        <w:spacing w:after="0" w:line="240" w:lineRule="auto"/>
      </w:pPr>
      <w:r>
        <w:separator/>
      </w:r>
    </w:p>
  </w:footnote>
  <w:footnote w:type="continuationSeparator" w:id="0">
    <w:p w:rsidR="00213481" w:rsidRDefault="00213481" w:rsidP="0021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342656"/>
      <w:docPartObj>
        <w:docPartGallery w:val="Page Numbers (Top of Page)"/>
        <w:docPartUnique/>
      </w:docPartObj>
    </w:sdtPr>
    <w:sdtEndPr/>
    <w:sdtContent>
      <w:p w:rsidR="00213481" w:rsidRDefault="00213481">
        <w:pPr>
          <w:pStyle w:val="a4"/>
          <w:jc w:val="center"/>
        </w:pPr>
        <w:r>
          <w:fldChar w:fldCharType="begin"/>
        </w:r>
        <w:r>
          <w:instrText>PAGE   \* MERGEFORMAT</w:instrText>
        </w:r>
        <w:r>
          <w:fldChar w:fldCharType="separate"/>
        </w:r>
        <w:r w:rsidR="007E6257" w:rsidRPr="007E6257">
          <w:rPr>
            <w:noProof/>
            <w:lang w:val="ru-RU"/>
          </w:rPr>
          <w:t>7</w:t>
        </w:r>
        <w:r>
          <w:fldChar w:fldCharType="end"/>
        </w:r>
      </w:p>
    </w:sdtContent>
  </w:sdt>
  <w:p w:rsidR="00213481" w:rsidRDefault="002134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1E"/>
    <w:rsid w:val="00113161"/>
    <w:rsid w:val="00213481"/>
    <w:rsid w:val="0032659D"/>
    <w:rsid w:val="00462CD2"/>
    <w:rsid w:val="004D38A1"/>
    <w:rsid w:val="007E6257"/>
    <w:rsid w:val="00895EA7"/>
    <w:rsid w:val="00A64EC0"/>
    <w:rsid w:val="00AD7C34"/>
    <w:rsid w:val="00BF6D74"/>
    <w:rsid w:val="00D00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C11F3-47ED-4F8C-9ECF-E3F700F0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48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13481"/>
  </w:style>
  <w:style w:type="paragraph" w:styleId="a6">
    <w:name w:val="footer"/>
    <w:basedOn w:val="a"/>
    <w:link w:val="a7"/>
    <w:uiPriority w:val="99"/>
    <w:unhideWhenUsed/>
    <w:rsid w:val="0021348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1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5594</Words>
  <Characters>3190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Gryhorash</dc:creator>
  <cp:keywords/>
  <dc:description/>
  <cp:lastModifiedBy>A Gryhorash</cp:lastModifiedBy>
  <cp:revision>10</cp:revision>
  <dcterms:created xsi:type="dcterms:W3CDTF">2024-03-11T11:33:00Z</dcterms:created>
  <dcterms:modified xsi:type="dcterms:W3CDTF">2024-03-20T07:07:00Z</dcterms:modified>
</cp:coreProperties>
</file>