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C357" w14:textId="764BD046" w:rsidR="00F82935" w:rsidRPr="007F0912" w:rsidRDefault="00F82935" w:rsidP="00AA0D82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BB5F6D">
        <w:rPr>
          <w:color w:val="000000"/>
          <w:sz w:val="24"/>
          <w:szCs w:val="24"/>
        </w:rPr>
        <w:t>5</w:t>
      </w:r>
      <w:r w:rsidRPr="007F0912">
        <w:rPr>
          <w:color w:val="000000"/>
          <w:sz w:val="24"/>
          <w:szCs w:val="24"/>
        </w:rPr>
        <w:t xml:space="preserve"> </w:t>
      </w:r>
    </w:p>
    <w:p w14:paraId="4A028486" w14:textId="6B4A9864" w:rsidR="00F82935" w:rsidRDefault="00F82935" w:rsidP="00AA0D82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79112A">
        <w:rPr>
          <w:color w:val="000000"/>
          <w:sz w:val="24"/>
          <w:szCs w:val="24"/>
        </w:rPr>
        <w:t>критеріїв</w:t>
      </w:r>
    </w:p>
    <w:p w14:paraId="74E75F94" w14:textId="77777777" w:rsidR="0079112A" w:rsidRPr="007F0912" w:rsidRDefault="0079112A" w:rsidP="0079112A">
      <w:pPr>
        <w:shd w:val="clear" w:color="auto" w:fill="FFFFFF"/>
        <w:spacing w:line="276" w:lineRule="auto"/>
        <w:ind w:left="5245" w:right="450"/>
        <w:textAlignment w:val="baseline"/>
        <w:rPr>
          <w:color w:val="000000"/>
          <w:sz w:val="24"/>
          <w:szCs w:val="24"/>
        </w:rPr>
      </w:pPr>
    </w:p>
    <w:p w14:paraId="27C51643" w14:textId="6DCB8BE3" w:rsidR="0079112A" w:rsidRDefault="0079112A" w:rsidP="007D5F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D5FA9">
        <w:rPr>
          <w:b/>
          <w:color w:val="000000"/>
          <w:sz w:val="28"/>
          <w:szCs w:val="28"/>
        </w:rPr>
        <w:t xml:space="preserve">РИЗИКИ </w:t>
      </w:r>
    </w:p>
    <w:p w14:paraId="5DA2DEFF" w14:textId="4EF3CB66" w:rsidR="007D5FA9" w:rsidRPr="007D5FA9" w:rsidRDefault="00747BCC" w:rsidP="007D5F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D5FA9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7D5FA9">
        <w:rPr>
          <w:b/>
          <w:color w:val="000000"/>
          <w:sz w:val="28"/>
          <w:szCs w:val="28"/>
        </w:rPr>
        <w:t xml:space="preserve"> </w:t>
      </w:r>
      <w:r w:rsidR="007D5FA9" w:rsidRPr="007D5FA9">
        <w:rPr>
          <w:b/>
          <w:color w:val="000000"/>
          <w:sz w:val="28"/>
          <w:szCs w:val="28"/>
        </w:rPr>
        <w:t xml:space="preserve">у сфері </w:t>
      </w:r>
      <w:r w:rsidR="007D5FA9" w:rsidRPr="000508B6">
        <w:rPr>
          <w:b/>
          <w:color w:val="000000"/>
          <w:sz w:val="28"/>
          <w:szCs w:val="28"/>
        </w:rPr>
        <w:t>геологічного вивчення та раціонального використання надр</w:t>
      </w:r>
      <w:r w:rsidR="007D5FA9">
        <w:rPr>
          <w:b/>
          <w:color w:val="000000"/>
          <w:sz w:val="28"/>
          <w:szCs w:val="28"/>
        </w:rPr>
        <w:t xml:space="preserve"> (видобування вуглеводнів)</w:t>
      </w:r>
    </w:p>
    <w:p w14:paraId="3FEFD6AB" w14:textId="77777777" w:rsidR="00607395" w:rsidRDefault="006073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0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35"/>
        <w:gridCol w:w="2126"/>
        <w:gridCol w:w="3464"/>
      </w:tblGrid>
      <w:tr w:rsidR="00607395" w14:paraId="171F5E23" w14:textId="77777777" w:rsidTr="00F802F8">
        <w:trPr>
          <w:trHeight w:val="600"/>
        </w:trPr>
        <w:tc>
          <w:tcPr>
            <w:tcW w:w="1980" w:type="dxa"/>
            <w:vMerge w:val="restart"/>
          </w:tcPr>
          <w:p w14:paraId="6F0B3602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4961" w:type="dxa"/>
            <w:gridSpan w:val="2"/>
          </w:tcPr>
          <w:p w14:paraId="1C23ED67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3464" w:type="dxa"/>
            <w:vMerge w:val="restart"/>
          </w:tcPr>
          <w:p w14:paraId="295759DE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607395" w14:paraId="00672F65" w14:textId="77777777" w:rsidTr="00F802F8">
        <w:trPr>
          <w:trHeight w:val="440"/>
        </w:trPr>
        <w:tc>
          <w:tcPr>
            <w:tcW w:w="1980" w:type="dxa"/>
            <w:vMerge/>
          </w:tcPr>
          <w:p w14:paraId="296B18F1" w14:textId="77777777" w:rsidR="00607395" w:rsidRDefault="0060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A8A02F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2126" w:type="dxa"/>
          </w:tcPr>
          <w:p w14:paraId="3C15DB41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3464" w:type="dxa"/>
            <w:vMerge/>
          </w:tcPr>
          <w:p w14:paraId="2D891E96" w14:textId="77777777" w:rsidR="00607395" w:rsidRDefault="0060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2D2B6B48" w14:textId="77777777" w:rsidTr="00F802F8">
        <w:trPr>
          <w:trHeight w:val="360"/>
        </w:trPr>
        <w:tc>
          <w:tcPr>
            <w:tcW w:w="1980" w:type="dxa"/>
            <w:vMerge w:val="restart"/>
          </w:tcPr>
          <w:p w14:paraId="1191F36F" w14:textId="77777777" w:rsidR="008B7E86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835" w:type="dxa"/>
          </w:tcPr>
          <w:p w14:paraId="2734B694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2C4D1807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Смерть людини</w:t>
            </w:r>
          </w:p>
          <w:p w14:paraId="249F7C71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Шкода здоров’ю людини</w:t>
            </w:r>
          </w:p>
          <w:p w14:paraId="1575C1DC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14:paraId="619AE159" w14:textId="77777777" w:rsidR="008B7E86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</w:t>
            </w:r>
            <w:r w:rsidRPr="001950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які</w:t>
            </w:r>
            <w:r w:rsidRPr="001950B8">
              <w:rPr>
                <w:sz w:val="24"/>
                <w:szCs w:val="24"/>
              </w:rPr>
              <w:t xml:space="preserve"> видобуваються суб’єктом господарювання</w:t>
            </w:r>
          </w:p>
          <w:p w14:paraId="0DC3F7AA" w14:textId="77777777" w:rsidR="008B7E86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Строк експлуатації родовища </w:t>
            </w:r>
            <w:r w:rsidRPr="001950B8">
              <w:rPr>
                <w:sz w:val="24"/>
                <w:szCs w:val="24"/>
              </w:rPr>
              <w:t>суб’єктом господарювання</w:t>
            </w:r>
          </w:p>
          <w:p w14:paraId="3200F08D" w14:textId="01046C7A" w:rsidR="008B7E86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Глибина свердловини</w:t>
            </w:r>
            <w:r w:rsidRPr="001950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яка</w:t>
            </w:r>
            <w:r w:rsidRPr="001950B8">
              <w:rPr>
                <w:sz w:val="24"/>
                <w:szCs w:val="24"/>
              </w:rPr>
              <w:t xml:space="preserve"> експлуатується суб’єктом господарювання</w:t>
            </w:r>
          </w:p>
          <w:p w14:paraId="21C245CF" w14:textId="60D945AE" w:rsidR="00AB391E" w:rsidRDefault="00AB3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B391E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AB391E">
              <w:rPr>
                <w:sz w:val="24"/>
                <w:szCs w:val="24"/>
              </w:rPr>
              <w:t>надрокористування</w:t>
            </w:r>
            <w:proofErr w:type="spellEnd"/>
            <w:r w:rsidRPr="00AB391E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6919291D" w14:textId="7148CDC1" w:rsidR="008B7E86" w:rsidRDefault="00AB391E" w:rsidP="003A55BA">
            <w:pPr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5</w:t>
            </w:r>
            <w:r w:rsidR="008B7E86">
              <w:rPr>
                <w:sz w:val="24"/>
                <w:szCs w:val="24"/>
              </w:rPr>
              <w:t xml:space="preserve">. </w:t>
            </w:r>
            <w:r w:rsidR="008B7E86" w:rsidRPr="005E0751">
              <w:rPr>
                <w:sz w:val="24"/>
                <w:szCs w:val="24"/>
              </w:rPr>
              <w:t>Наявність поруше</w:t>
            </w:r>
            <w:r w:rsidR="008B7E86">
              <w:rPr>
                <w:sz w:val="24"/>
                <w:szCs w:val="24"/>
              </w:rPr>
              <w:t xml:space="preserve">нь вимог законодавства </w:t>
            </w:r>
            <w:r w:rsidR="008B7E86" w:rsidRPr="005E0751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054B19DA" w14:textId="77777777" w:rsidR="008B7E86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</w:p>
        </w:tc>
      </w:tr>
      <w:tr w:rsidR="008B7E86" w14:paraId="23F97F9C" w14:textId="77777777" w:rsidTr="00F802F8">
        <w:trPr>
          <w:trHeight w:val="360"/>
        </w:trPr>
        <w:tc>
          <w:tcPr>
            <w:tcW w:w="1980" w:type="dxa"/>
            <w:vMerge/>
          </w:tcPr>
          <w:p w14:paraId="75BF6DA3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BDE072B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1FC5C754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17C98AB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5A6008B0" w14:textId="77777777" w:rsidTr="00F802F8">
        <w:trPr>
          <w:trHeight w:val="360"/>
        </w:trPr>
        <w:tc>
          <w:tcPr>
            <w:tcW w:w="1980" w:type="dxa"/>
            <w:vMerge/>
          </w:tcPr>
          <w:p w14:paraId="35A152F3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7FA00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Просідання ґрунту над родовищем</w:t>
            </w:r>
          </w:p>
        </w:tc>
        <w:tc>
          <w:tcPr>
            <w:tcW w:w="2126" w:type="dxa"/>
            <w:vMerge/>
          </w:tcPr>
          <w:p w14:paraId="2C3E9955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788D28B8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4DBD75C6" w14:textId="77777777" w:rsidTr="00F802F8">
        <w:trPr>
          <w:trHeight w:val="360"/>
        </w:trPr>
        <w:tc>
          <w:tcPr>
            <w:tcW w:w="1980" w:type="dxa"/>
            <w:vMerge/>
          </w:tcPr>
          <w:p w14:paraId="313A2CDE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80DD4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Зсув</w:t>
            </w:r>
          </w:p>
        </w:tc>
        <w:tc>
          <w:tcPr>
            <w:tcW w:w="2126" w:type="dxa"/>
            <w:vMerge/>
          </w:tcPr>
          <w:p w14:paraId="3E9734F0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49D6BA7F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7CB77B0A" w14:textId="77777777" w:rsidTr="00F802F8">
        <w:trPr>
          <w:trHeight w:val="360"/>
        </w:trPr>
        <w:tc>
          <w:tcPr>
            <w:tcW w:w="1980" w:type="dxa"/>
            <w:vMerge/>
          </w:tcPr>
          <w:p w14:paraId="785C0C63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541B89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Пожежа</w:t>
            </w:r>
          </w:p>
        </w:tc>
        <w:tc>
          <w:tcPr>
            <w:tcW w:w="2126" w:type="dxa"/>
            <w:vMerge/>
          </w:tcPr>
          <w:p w14:paraId="7BB1546C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5D00A499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62393281" w14:textId="77777777" w:rsidTr="00F802F8">
        <w:trPr>
          <w:trHeight w:val="360"/>
        </w:trPr>
        <w:tc>
          <w:tcPr>
            <w:tcW w:w="1980" w:type="dxa"/>
            <w:vMerge/>
          </w:tcPr>
          <w:p w14:paraId="25F81955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09E88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Техногенний землетрус</w:t>
            </w:r>
          </w:p>
        </w:tc>
        <w:tc>
          <w:tcPr>
            <w:tcW w:w="2126" w:type="dxa"/>
            <w:vMerge/>
          </w:tcPr>
          <w:p w14:paraId="5EFE9A46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8716B95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2A6406BA" w14:textId="77777777" w:rsidTr="00F802F8">
        <w:trPr>
          <w:trHeight w:val="360"/>
        </w:trPr>
        <w:tc>
          <w:tcPr>
            <w:tcW w:w="1980" w:type="dxa"/>
            <w:vMerge/>
          </w:tcPr>
          <w:p w14:paraId="475376F9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080ED0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Аварія </w:t>
            </w:r>
          </w:p>
        </w:tc>
        <w:tc>
          <w:tcPr>
            <w:tcW w:w="2126" w:type="dxa"/>
            <w:vMerge/>
          </w:tcPr>
          <w:p w14:paraId="182D3208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18E52909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6EEDFF25" w14:textId="77777777" w:rsidTr="00F802F8">
        <w:trPr>
          <w:trHeight w:val="540"/>
        </w:trPr>
        <w:tc>
          <w:tcPr>
            <w:tcW w:w="1980" w:type="dxa"/>
            <w:vMerge w:val="restart"/>
          </w:tcPr>
          <w:p w14:paraId="5A62D9D9" w14:textId="77777777" w:rsidR="008B7E86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835" w:type="dxa"/>
          </w:tcPr>
          <w:p w14:paraId="1D4C303A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0EE2E51C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  <w:p w14:paraId="317C13F4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01634A3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6DC09719" w14:textId="77777777" w:rsidTr="00F802F8">
        <w:trPr>
          <w:trHeight w:val="360"/>
        </w:trPr>
        <w:tc>
          <w:tcPr>
            <w:tcW w:w="1980" w:type="dxa"/>
            <w:vMerge/>
          </w:tcPr>
          <w:p w14:paraId="3B62158B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15ABA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2C625442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534734C7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4C0EBABA" w14:textId="77777777" w:rsidTr="00F802F8">
        <w:trPr>
          <w:trHeight w:val="360"/>
        </w:trPr>
        <w:tc>
          <w:tcPr>
            <w:tcW w:w="1980" w:type="dxa"/>
            <w:vMerge/>
          </w:tcPr>
          <w:p w14:paraId="10718E00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614979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Аварія</w:t>
            </w:r>
          </w:p>
        </w:tc>
        <w:tc>
          <w:tcPr>
            <w:tcW w:w="2126" w:type="dxa"/>
            <w:vMerge/>
          </w:tcPr>
          <w:p w14:paraId="024C9EFF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507C4FD0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2E0B8B93" w14:textId="77777777" w:rsidTr="00F802F8">
        <w:trPr>
          <w:trHeight w:val="360"/>
        </w:trPr>
        <w:tc>
          <w:tcPr>
            <w:tcW w:w="1980" w:type="dxa"/>
            <w:vMerge w:val="restart"/>
          </w:tcPr>
          <w:p w14:paraId="6C1E4C15" w14:textId="77777777" w:rsidR="008B7E86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835" w:type="dxa"/>
          </w:tcPr>
          <w:p w14:paraId="6159ABA7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481B0068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proofErr w:type="spellStart"/>
            <w:r>
              <w:rPr>
                <w:sz w:val="24"/>
                <w:szCs w:val="24"/>
              </w:rPr>
              <w:t>Знелюднення</w:t>
            </w:r>
            <w:proofErr w:type="spellEnd"/>
            <w:r>
              <w:rPr>
                <w:sz w:val="24"/>
                <w:szCs w:val="24"/>
              </w:rPr>
              <w:t xml:space="preserve"> частини території України</w:t>
            </w:r>
          </w:p>
          <w:p w14:paraId="4EEB6E59" w14:textId="77777777" w:rsidR="008B7E86" w:rsidRDefault="008B7E86" w:rsidP="00747BCC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8F51AA2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452801C2" w14:textId="77777777" w:rsidTr="00F802F8">
        <w:trPr>
          <w:trHeight w:val="360"/>
        </w:trPr>
        <w:tc>
          <w:tcPr>
            <w:tcW w:w="1980" w:type="dxa"/>
            <w:vMerge/>
          </w:tcPr>
          <w:p w14:paraId="0BF64E43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51B3D" w14:textId="77777777" w:rsidR="008B7E86" w:rsidRDefault="008B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41929DCB" w14:textId="77777777" w:rsidR="008B7E86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0BC5C27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52385C0B" w14:textId="77777777" w:rsidTr="00F802F8">
        <w:trPr>
          <w:trHeight w:val="480"/>
        </w:trPr>
        <w:tc>
          <w:tcPr>
            <w:tcW w:w="1980" w:type="dxa"/>
            <w:vMerge w:val="restart"/>
          </w:tcPr>
          <w:p w14:paraId="2AD85528" w14:textId="77777777" w:rsidR="008B7E86" w:rsidRPr="00747BCC" w:rsidRDefault="008B7E86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lastRenderedPageBreak/>
              <w:t>Інші суспільні інтереси (О6)</w:t>
            </w:r>
          </w:p>
          <w:p w14:paraId="4847A5AA" w14:textId="77777777" w:rsidR="008B7E86" w:rsidRPr="00747BCC" w:rsidRDefault="008B7E86">
            <w:r w:rsidRPr="00747BCC">
              <w:rPr>
                <w:sz w:val="24"/>
                <w:szCs w:val="24"/>
              </w:rPr>
              <w:t xml:space="preserve">Належні умови та стимули до здійснення господарської діяльності </w:t>
            </w:r>
          </w:p>
        </w:tc>
        <w:tc>
          <w:tcPr>
            <w:tcW w:w="2835" w:type="dxa"/>
          </w:tcPr>
          <w:p w14:paraId="224CAD48" w14:textId="77777777" w:rsidR="008B7E86" w:rsidRPr="00747BCC" w:rsidRDefault="008B7E86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6.1. Пожежа</w:t>
            </w:r>
          </w:p>
        </w:tc>
        <w:tc>
          <w:tcPr>
            <w:tcW w:w="2126" w:type="dxa"/>
            <w:vMerge w:val="restart"/>
          </w:tcPr>
          <w:p w14:paraId="18138A62" w14:textId="77777777" w:rsidR="008B7E86" w:rsidRPr="00747BCC" w:rsidRDefault="008B7E86" w:rsidP="00825A7E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6.1. Витрати суб’єктів господарювання на ліквідацію наслідків настання небезпечної події</w:t>
            </w:r>
          </w:p>
        </w:tc>
        <w:tc>
          <w:tcPr>
            <w:tcW w:w="3464" w:type="dxa"/>
            <w:vMerge/>
          </w:tcPr>
          <w:p w14:paraId="40B09B08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5B543474" w14:textId="77777777" w:rsidTr="00F802F8">
        <w:trPr>
          <w:trHeight w:val="360"/>
        </w:trPr>
        <w:tc>
          <w:tcPr>
            <w:tcW w:w="1980" w:type="dxa"/>
            <w:vMerge/>
          </w:tcPr>
          <w:p w14:paraId="572FFF8A" w14:textId="77777777" w:rsidR="008B7E86" w:rsidRPr="00747BCC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6B4066" w14:textId="77777777" w:rsidR="008B7E86" w:rsidRPr="00747BCC" w:rsidRDefault="008B7E86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6.2. Техногенні землетруси</w:t>
            </w:r>
          </w:p>
        </w:tc>
        <w:tc>
          <w:tcPr>
            <w:tcW w:w="2126" w:type="dxa"/>
            <w:vMerge/>
          </w:tcPr>
          <w:p w14:paraId="18927F25" w14:textId="77777777" w:rsidR="008B7E86" w:rsidRPr="00747BCC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47246C1B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340C9D34" w14:textId="77777777" w:rsidTr="00F802F8">
        <w:trPr>
          <w:trHeight w:val="360"/>
        </w:trPr>
        <w:tc>
          <w:tcPr>
            <w:tcW w:w="1980" w:type="dxa"/>
            <w:vMerge/>
          </w:tcPr>
          <w:p w14:paraId="486D2E84" w14:textId="77777777" w:rsidR="008B7E86" w:rsidRPr="00747BCC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E58C5" w14:textId="77777777" w:rsidR="008B7E86" w:rsidRPr="00747BCC" w:rsidRDefault="008B7E86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6.3. Аварія</w:t>
            </w:r>
          </w:p>
        </w:tc>
        <w:tc>
          <w:tcPr>
            <w:tcW w:w="2126" w:type="dxa"/>
            <w:vMerge/>
          </w:tcPr>
          <w:p w14:paraId="18C036BD" w14:textId="77777777" w:rsidR="008B7E86" w:rsidRPr="00747BCC" w:rsidRDefault="008B7E86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2100BAD7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41FDEE77" w14:textId="77777777" w:rsidTr="00F802F8">
        <w:trPr>
          <w:trHeight w:val="360"/>
        </w:trPr>
        <w:tc>
          <w:tcPr>
            <w:tcW w:w="1980" w:type="dxa"/>
            <w:vMerge w:val="restart"/>
          </w:tcPr>
          <w:p w14:paraId="62F79839" w14:textId="77777777" w:rsidR="008B7E86" w:rsidRPr="00747BCC" w:rsidRDefault="008B7E86">
            <w:pP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2835" w:type="dxa"/>
          </w:tcPr>
          <w:p w14:paraId="4F97B5B9" w14:textId="77777777" w:rsidR="008B7E86" w:rsidRPr="00747BCC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 xml:space="preserve">6.4. </w:t>
            </w:r>
            <w:proofErr w:type="spellStart"/>
            <w:r w:rsidRPr="00747BCC">
              <w:rPr>
                <w:sz w:val="24"/>
                <w:szCs w:val="24"/>
              </w:rPr>
              <w:t>Розубоження</w:t>
            </w:r>
            <w:proofErr w:type="spellEnd"/>
            <w:r w:rsidRPr="00747BCC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2126" w:type="dxa"/>
            <w:vMerge w:val="restart"/>
          </w:tcPr>
          <w:p w14:paraId="0A234D15" w14:textId="77777777" w:rsidR="008B7E86" w:rsidRPr="00747BCC" w:rsidRDefault="008B7E86" w:rsidP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6.2. Втрати державного та місцевого бюджетів від зменшення надходження рентної плати за користування надрами</w:t>
            </w:r>
          </w:p>
        </w:tc>
        <w:tc>
          <w:tcPr>
            <w:tcW w:w="3464" w:type="dxa"/>
            <w:vMerge/>
          </w:tcPr>
          <w:p w14:paraId="0750CE10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4313F48B" w14:textId="77777777" w:rsidTr="00F802F8">
        <w:trPr>
          <w:trHeight w:val="360"/>
        </w:trPr>
        <w:tc>
          <w:tcPr>
            <w:tcW w:w="1980" w:type="dxa"/>
            <w:vMerge/>
          </w:tcPr>
          <w:p w14:paraId="45B21CFA" w14:textId="77777777" w:rsidR="008B7E86" w:rsidRPr="00747BCC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E832D" w14:textId="77777777" w:rsidR="008B7E86" w:rsidRPr="00747BCC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6.5. Псування родовища (втрата запасів вуглеводнів)</w:t>
            </w:r>
          </w:p>
        </w:tc>
        <w:tc>
          <w:tcPr>
            <w:tcW w:w="2126" w:type="dxa"/>
            <w:vMerge/>
          </w:tcPr>
          <w:p w14:paraId="10CB45D1" w14:textId="77777777" w:rsidR="008B7E86" w:rsidRPr="00747BCC" w:rsidRDefault="008B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1422F0D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30EF4503" w14:textId="77777777" w:rsidTr="00F802F8">
        <w:trPr>
          <w:trHeight w:val="360"/>
        </w:trPr>
        <w:tc>
          <w:tcPr>
            <w:tcW w:w="1980" w:type="dxa"/>
            <w:vMerge/>
          </w:tcPr>
          <w:p w14:paraId="6F9944C5" w14:textId="77777777" w:rsidR="008B7E86" w:rsidRPr="00747BCC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F03652" w14:textId="77777777" w:rsidR="008B7E86" w:rsidRPr="00747BCC" w:rsidRDefault="008B7E86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 xml:space="preserve">6.6. Забруднення земель вуглеводнями, </w:t>
            </w:r>
            <w:proofErr w:type="spellStart"/>
            <w:r w:rsidRPr="00747BCC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4B60D243" w14:textId="77777777" w:rsidR="008B7E86" w:rsidRPr="00747BCC" w:rsidRDefault="008B7E86" w:rsidP="00AB391E">
            <w:pPr>
              <w:pStyle w:val="5"/>
              <w:spacing w:before="0" w:after="0"/>
              <w:rPr>
                <w:sz w:val="24"/>
                <w:szCs w:val="24"/>
              </w:rPr>
            </w:pPr>
            <w:bookmarkStart w:id="1" w:name="_1i3vixw4wtjc" w:colFirst="0" w:colLast="0"/>
            <w:bookmarkEnd w:id="1"/>
            <w:r w:rsidRPr="00747BCC">
              <w:rPr>
                <w:b w:val="0"/>
                <w:sz w:val="24"/>
                <w:szCs w:val="24"/>
              </w:rPr>
              <w:t>6.3. Витр</w:t>
            </w:r>
            <w:bookmarkStart w:id="2" w:name="_GoBack"/>
            <w:bookmarkEnd w:id="2"/>
            <w:r w:rsidRPr="00747BCC">
              <w:rPr>
                <w:b w:val="0"/>
                <w:sz w:val="24"/>
                <w:szCs w:val="24"/>
              </w:rPr>
              <w:t>ати державного та місцевих бюджетів на ліквідацію наслідків настання небезпечної події</w:t>
            </w:r>
          </w:p>
        </w:tc>
        <w:tc>
          <w:tcPr>
            <w:tcW w:w="3464" w:type="dxa"/>
            <w:vMerge/>
          </w:tcPr>
          <w:p w14:paraId="5C6F3273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B7E86" w14:paraId="15B8B39F" w14:textId="77777777" w:rsidTr="00F802F8">
        <w:trPr>
          <w:trHeight w:val="360"/>
        </w:trPr>
        <w:tc>
          <w:tcPr>
            <w:tcW w:w="1980" w:type="dxa"/>
            <w:vMerge/>
          </w:tcPr>
          <w:p w14:paraId="663758C2" w14:textId="77777777" w:rsidR="008B7E86" w:rsidRPr="00747BCC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54EE0E" w14:textId="77777777" w:rsidR="008B7E86" w:rsidRPr="00747BCC" w:rsidRDefault="008B7E86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 xml:space="preserve">6.7. Забруднення підземних та поверхневих вод вуглеводнями, </w:t>
            </w:r>
            <w:proofErr w:type="spellStart"/>
            <w:r w:rsidRPr="00747BCC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793D7848" w14:textId="77777777" w:rsidR="008B7E86" w:rsidRDefault="008B7E86">
            <w:pPr>
              <w:rPr>
                <w:sz w:val="24"/>
                <w:szCs w:val="24"/>
              </w:rPr>
            </w:pPr>
            <w:bookmarkStart w:id="3" w:name="_4i20erhaeemg" w:colFirst="0" w:colLast="0"/>
            <w:bookmarkEnd w:id="3"/>
          </w:p>
        </w:tc>
        <w:tc>
          <w:tcPr>
            <w:tcW w:w="3464" w:type="dxa"/>
            <w:vMerge/>
          </w:tcPr>
          <w:p w14:paraId="463C6342" w14:textId="77777777" w:rsidR="008B7E86" w:rsidRDefault="008B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9CF89AA" w14:textId="77777777" w:rsidR="00607395" w:rsidRDefault="006073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E133B8" w14:textId="77777777" w:rsidR="00BB1F30" w:rsidRPr="00626810" w:rsidRDefault="00BB1F30" w:rsidP="00BB1F3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2F8A0870" w14:textId="77777777" w:rsidR="00BB1F30" w:rsidRDefault="00BB1F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B1F30" w:rsidSect="00BB1F30">
      <w:headerReference w:type="default" r:id="rId6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771A" w14:textId="77777777" w:rsidR="0099262C" w:rsidRDefault="0099262C" w:rsidP="0099262C">
      <w:r>
        <w:separator/>
      </w:r>
    </w:p>
  </w:endnote>
  <w:endnote w:type="continuationSeparator" w:id="0">
    <w:p w14:paraId="68EA4775" w14:textId="77777777" w:rsidR="0099262C" w:rsidRDefault="0099262C" w:rsidP="0099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8E6C" w14:textId="77777777" w:rsidR="0099262C" w:rsidRDefault="0099262C" w:rsidP="0099262C">
      <w:r>
        <w:separator/>
      </w:r>
    </w:p>
  </w:footnote>
  <w:footnote w:type="continuationSeparator" w:id="0">
    <w:p w14:paraId="290F7E30" w14:textId="77777777" w:rsidR="0099262C" w:rsidRDefault="0099262C" w:rsidP="0099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75084"/>
      <w:docPartObj>
        <w:docPartGallery w:val="Page Numbers (Top of Page)"/>
        <w:docPartUnique/>
      </w:docPartObj>
    </w:sdtPr>
    <w:sdtEndPr/>
    <w:sdtContent>
      <w:p w14:paraId="4CC378D0" w14:textId="0CE0449C" w:rsidR="00BB1F30" w:rsidRDefault="00BB1F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1E" w:rsidRPr="00AB391E">
          <w:rPr>
            <w:noProof/>
            <w:lang w:val="ru-RU"/>
          </w:rPr>
          <w:t>2</w:t>
        </w:r>
        <w:r>
          <w:fldChar w:fldCharType="end"/>
        </w:r>
      </w:p>
    </w:sdtContent>
  </w:sdt>
  <w:p w14:paraId="01FEA965" w14:textId="0B42BA7C" w:rsidR="0099262C" w:rsidRDefault="00224430" w:rsidP="00224430">
    <w:pPr>
      <w:pStyle w:val="a6"/>
      <w:jc w:val="right"/>
    </w:pPr>
    <w:r>
      <w:t xml:space="preserve">Продовження додатку </w:t>
    </w:r>
    <w:r w:rsidR="000D0957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95"/>
    <w:rsid w:val="000D0957"/>
    <w:rsid w:val="00224430"/>
    <w:rsid w:val="003330CE"/>
    <w:rsid w:val="003A55BA"/>
    <w:rsid w:val="005A0848"/>
    <w:rsid w:val="005E0751"/>
    <w:rsid w:val="00607395"/>
    <w:rsid w:val="006A6BDC"/>
    <w:rsid w:val="00747BCC"/>
    <w:rsid w:val="0079112A"/>
    <w:rsid w:val="007C798C"/>
    <w:rsid w:val="007D5FA9"/>
    <w:rsid w:val="00825A7E"/>
    <w:rsid w:val="008B7E86"/>
    <w:rsid w:val="0099262C"/>
    <w:rsid w:val="00A251E4"/>
    <w:rsid w:val="00AA0D82"/>
    <w:rsid w:val="00AB391E"/>
    <w:rsid w:val="00BB1F30"/>
    <w:rsid w:val="00BB5F6D"/>
    <w:rsid w:val="00C5380D"/>
    <w:rsid w:val="00D87837"/>
    <w:rsid w:val="00F802F8"/>
    <w:rsid w:val="00F8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541F"/>
  <w15:docId w15:val="{0CBEF47B-D29B-4825-BBC8-2123458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99262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62C"/>
  </w:style>
  <w:style w:type="paragraph" w:styleId="a8">
    <w:name w:val="footer"/>
    <w:basedOn w:val="a"/>
    <w:link w:val="a9"/>
    <w:uiPriority w:val="99"/>
    <w:unhideWhenUsed/>
    <w:rsid w:val="0099262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62C"/>
  </w:style>
  <w:style w:type="paragraph" w:styleId="aa">
    <w:name w:val="Balloon Text"/>
    <w:basedOn w:val="a"/>
    <w:link w:val="ab"/>
    <w:uiPriority w:val="99"/>
    <w:semiHidden/>
    <w:unhideWhenUsed/>
    <w:rsid w:val="00992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2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7</cp:revision>
  <cp:lastPrinted>2018-09-10T16:56:00Z</cp:lastPrinted>
  <dcterms:created xsi:type="dcterms:W3CDTF">2024-08-28T07:40:00Z</dcterms:created>
  <dcterms:modified xsi:type="dcterms:W3CDTF">2025-04-30T08:18:00Z</dcterms:modified>
</cp:coreProperties>
</file>