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7" w:rsidRPr="009C07D7" w:rsidRDefault="009C07D7" w:rsidP="004A7728">
      <w:pPr>
        <w:spacing w:after="0" w:line="240" w:lineRule="auto"/>
        <w:ind w:left="6946" w:right="448"/>
        <w:rPr>
          <w:rFonts w:ascii="Times New Roman" w:eastAsia="Times New Roman" w:hAnsi="Times New Roman" w:cs="Times New Roman"/>
          <w:bCs/>
          <w:lang w:eastAsia="uk-UA"/>
        </w:rPr>
      </w:pPr>
      <w:r w:rsidRPr="009C07D7">
        <w:rPr>
          <w:rFonts w:ascii="Times New Roman" w:eastAsia="Times New Roman" w:hAnsi="Times New Roman" w:cs="Times New Roman"/>
          <w:bCs/>
          <w:lang w:eastAsia="uk-UA"/>
        </w:rPr>
        <w:t>Додаток 1</w:t>
      </w:r>
      <w:r>
        <w:rPr>
          <w:rFonts w:ascii="Times New Roman" w:eastAsia="Times New Roman" w:hAnsi="Times New Roman" w:cs="Times New Roman"/>
          <w:bCs/>
          <w:lang w:eastAsia="uk-UA"/>
        </w:rPr>
        <w:t>1</w:t>
      </w:r>
      <w:r w:rsidRPr="009C07D7">
        <w:rPr>
          <w:rFonts w:ascii="Times New Roman" w:eastAsia="Times New Roman" w:hAnsi="Times New Roman" w:cs="Times New Roman"/>
          <w:bCs/>
          <w:lang w:eastAsia="uk-UA"/>
        </w:rPr>
        <w:t xml:space="preserve"> </w:t>
      </w:r>
    </w:p>
    <w:p w:rsidR="009C07D7" w:rsidRPr="009C07D7" w:rsidRDefault="009C07D7" w:rsidP="004A7728">
      <w:pPr>
        <w:spacing w:after="0" w:line="240" w:lineRule="auto"/>
        <w:ind w:left="6946" w:right="448"/>
        <w:rPr>
          <w:rFonts w:ascii="Times New Roman" w:eastAsia="Times New Roman" w:hAnsi="Times New Roman" w:cs="Times New Roman"/>
          <w:bCs/>
          <w:lang w:eastAsia="uk-UA"/>
        </w:rPr>
      </w:pPr>
      <w:r w:rsidRPr="009C07D7">
        <w:rPr>
          <w:rFonts w:ascii="Times New Roman" w:eastAsia="Times New Roman" w:hAnsi="Times New Roman" w:cs="Times New Roman"/>
          <w:bCs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bCs/>
          <w:lang w:eastAsia="uk-UA"/>
        </w:rPr>
        <w:t>критеріїв</w:t>
      </w:r>
    </w:p>
    <w:p w:rsidR="009C07D7" w:rsidRDefault="009C07D7" w:rsidP="00D76E6C">
      <w:pPr>
        <w:spacing w:after="0" w:line="240" w:lineRule="auto"/>
        <w:ind w:left="450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B5405" w:rsidRDefault="00BB5405" w:rsidP="00D76E6C">
      <w:pPr>
        <w:spacing w:after="0" w:line="240" w:lineRule="auto"/>
        <w:ind w:left="450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B54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РИЗИКИ</w:t>
      </w:r>
      <w:r w:rsidRPr="00BB54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BB54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настання негативних наслідків від провадження господарської діяльності у сфері геологічного вивчення та раціонального використання надр (створення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 тощо)</w:t>
      </w:r>
      <w:r w:rsidR="009C07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; </w:t>
      </w:r>
      <w:r w:rsidR="009C07D7" w:rsidRPr="009C07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заклади) (крім нафтогазоносних надр)</w:t>
      </w:r>
    </w:p>
    <w:p w:rsidR="0078002D" w:rsidRPr="00BB5405" w:rsidRDefault="0078002D" w:rsidP="0078002D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tblpX="6" w:tblpY="1"/>
        <w:tblOverlap w:val="never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2428"/>
        <w:gridCol w:w="2136"/>
        <w:gridCol w:w="3200"/>
      </w:tblGrid>
      <w:tr w:rsidR="004A7728" w:rsidRPr="00BB5405" w:rsidTr="004A7728">
        <w:trPr>
          <w:trHeight w:val="600"/>
        </w:trPr>
        <w:tc>
          <w:tcPr>
            <w:tcW w:w="962" w:type="pct"/>
            <w:vMerge w:val="restart"/>
            <w:hideMark/>
          </w:tcPr>
          <w:p w:rsidR="00BB5405" w:rsidRPr="00BB5405" w:rsidRDefault="00BB5405" w:rsidP="007D79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88"/>
            <w:bookmarkEnd w:id="0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Цілі державного нагляду (контролю) (код)</w:t>
            </w:r>
          </w:p>
        </w:tc>
        <w:tc>
          <w:tcPr>
            <w:tcW w:w="2374" w:type="pct"/>
            <w:gridSpan w:val="2"/>
            <w:hideMark/>
          </w:tcPr>
          <w:p w:rsidR="00BB5405" w:rsidRPr="00BB5405" w:rsidRDefault="00BB5405" w:rsidP="007D79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1664" w:type="pct"/>
            <w:vMerge w:val="restart"/>
            <w:hideMark/>
          </w:tcPr>
          <w:p w:rsidR="00BB5405" w:rsidRPr="00BB5405" w:rsidRDefault="00BB5405" w:rsidP="007D79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Критерії,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(контролю)</w:t>
            </w:r>
          </w:p>
        </w:tc>
      </w:tr>
      <w:tr w:rsidR="004A7728" w:rsidRPr="00BB5405" w:rsidTr="00831720">
        <w:trPr>
          <w:trHeight w:val="1497"/>
        </w:trPr>
        <w:tc>
          <w:tcPr>
            <w:tcW w:w="0" w:type="auto"/>
            <w:vMerge/>
            <w:hideMark/>
          </w:tcPr>
          <w:p w:rsidR="00BB5405" w:rsidRPr="00BB5405" w:rsidRDefault="00BB5405" w:rsidP="007D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BB5405" w:rsidRPr="00BB5405" w:rsidRDefault="00BB5405" w:rsidP="007D79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подія, що містить ризик настання негативних наслідків</w:t>
            </w:r>
          </w:p>
        </w:tc>
        <w:tc>
          <w:tcPr>
            <w:tcW w:w="1111" w:type="pct"/>
            <w:hideMark/>
          </w:tcPr>
          <w:p w:rsidR="00BB5405" w:rsidRPr="00BB5405" w:rsidRDefault="00BB5405" w:rsidP="007D79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негативний наслідок</w:t>
            </w:r>
          </w:p>
        </w:tc>
        <w:tc>
          <w:tcPr>
            <w:tcW w:w="0" w:type="auto"/>
            <w:vMerge/>
            <w:vAlign w:val="center"/>
            <w:hideMark/>
          </w:tcPr>
          <w:p w:rsidR="00BB5405" w:rsidRPr="00BB5405" w:rsidRDefault="00BB5405" w:rsidP="007D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1944"/>
        </w:trPr>
        <w:tc>
          <w:tcPr>
            <w:tcW w:w="962" w:type="pct"/>
            <w:vMerge w:val="restart"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Життя та здоров’я людини (О1)</w:t>
            </w: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 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абруднення підземних та поверхневих вод вуглеводнями, хімічними реактивами</w:t>
            </w:r>
          </w:p>
        </w:tc>
        <w:tc>
          <w:tcPr>
            <w:tcW w:w="1111" w:type="pct"/>
            <w:vMerge w:val="restart"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 С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мерть людини</w:t>
            </w:r>
          </w:p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Ш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кода здоров’ю людини</w:t>
            </w:r>
          </w:p>
        </w:tc>
        <w:tc>
          <w:tcPr>
            <w:tcW w:w="1664" w:type="pct"/>
            <w:vMerge w:val="restart"/>
            <w:hideMark/>
          </w:tcPr>
          <w:p w:rsidR="00831720" w:rsidRPr="00BB5405" w:rsidRDefault="00831720" w:rsidP="00996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Н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аявність корисних копалин</w:t>
            </w:r>
          </w:p>
          <w:p w:rsidR="00831720" w:rsidRDefault="00831720" w:rsidP="00996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ид корисних копалин, на видобування яких отримано спеціальний дозвіл на користування надрами</w:t>
            </w:r>
          </w:p>
          <w:p w:rsidR="00831720" w:rsidRPr="00BB5405" w:rsidRDefault="00831720" w:rsidP="00996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9967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об’єкта </w:t>
            </w:r>
            <w:proofErr w:type="spellStart"/>
            <w:r w:rsidRPr="009967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надрокористування</w:t>
            </w:r>
            <w:proofErr w:type="spellEnd"/>
            <w:r w:rsidRPr="009967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(родо</w:t>
            </w:r>
            <w:bookmarkStart w:id="1" w:name="_GoBack"/>
            <w:bookmarkEnd w:id="1"/>
            <w:r w:rsidRPr="009967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вища, ділянки надр) у межах басейну річки Рось</w:t>
            </w:r>
          </w:p>
          <w:p w:rsidR="00831720" w:rsidRPr="00BB5405" w:rsidRDefault="00831720" w:rsidP="00996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Н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</w:t>
            </w:r>
          </w:p>
        </w:tc>
      </w:tr>
      <w:tr w:rsidR="00831720" w:rsidRPr="00BB5405" w:rsidTr="00831720">
        <w:trPr>
          <w:trHeight w:val="1377"/>
        </w:trPr>
        <w:tc>
          <w:tcPr>
            <w:tcW w:w="962" w:type="pct"/>
            <w:vMerge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</w:tcPr>
          <w:p w:rsidR="00831720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абруднення земель вуглеводнями, хімічними реактивами</w:t>
            </w:r>
          </w:p>
        </w:tc>
        <w:tc>
          <w:tcPr>
            <w:tcW w:w="1111" w:type="pct"/>
            <w:vMerge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</w:tcPr>
          <w:p w:rsidR="00831720" w:rsidRDefault="00831720" w:rsidP="00996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945"/>
        </w:trPr>
        <w:tc>
          <w:tcPr>
            <w:tcW w:w="962" w:type="pct"/>
            <w:vMerge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</w:tcPr>
          <w:p w:rsidR="00831720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 П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росідання ґрунту над родовищем</w:t>
            </w:r>
          </w:p>
        </w:tc>
        <w:tc>
          <w:tcPr>
            <w:tcW w:w="1111" w:type="pct"/>
            <w:vMerge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</w:tcPr>
          <w:p w:rsidR="00831720" w:rsidRDefault="00831720" w:rsidP="00996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352"/>
        </w:trPr>
        <w:tc>
          <w:tcPr>
            <w:tcW w:w="962" w:type="pct"/>
            <w:vMerge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</w:tcPr>
          <w:p w:rsidR="00831720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 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сув</w:t>
            </w:r>
          </w:p>
        </w:tc>
        <w:tc>
          <w:tcPr>
            <w:tcW w:w="1111" w:type="pct"/>
            <w:vMerge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</w:tcPr>
          <w:p w:rsidR="00831720" w:rsidRDefault="00831720" w:rsidP="009967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360"/>
        </w:trPr>
        <w:tc>
          <w:tcPr>
            <w:tcW w:w="962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1.5. П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ожежа</w:t>
            </w:r>
          </w:p>
        </w:tc>
        <w:tc>
          <w:tcPr>
            <w:tcW w:w="1111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360"/>
        </w:trPr>
        <w:tc>
          <w:tcPr>
            <w:tcW w:w="962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1.6. Т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ехногенний землетрус</w:t>
            </w:r>
          </w:p>
        </w:tc>
        <w:tc>
          <w:tcPr>
            <w:tcW w:w="1111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360"/>
        </w:trPr>
        <w:tc>
          <w:tcPr>
            <w:tcW w:w="962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1.7. А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варія</w:t>
            </w:r>
          </w:p>
        </w:tc>
        <w:tc>
          <w:tcPr>
            <w:tcW w:w="1111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540"/>
        </w:trPr>
        <w:tc>
          <w:tcPr>
            <w:tcW w:w="962" w:type="pct"/>
            <w:vMerge w:val="restart"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Навколишнє природне середовище (О4)</w:t>
            </w: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 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абруднення підземних та поверхневих вод вуглеводнями, хімічними реактивами</w:t>
            </w:r>
          </w:p>
        </w:tc>
        <w:tc>
          <w:tcPr>
            <w:tcW w:w="1111" w:type="pct"/>
            <w:vMerge w:val="restar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4.1.Е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кологічна шкода</w:t>
            </w: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360"/>
        </w:trPr>
        <w:tc>
          <w:tcPr>
            <w:tcW w:w="962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 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абруднення земель вуглеводнями, хімічними реактивами</w:t>
            </w:r>
          </w:p>
        </w:tc>
        <w:tc>
          <w:tcPr>
            <w:tcW w:w="1111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4A7728">
        <w:trPr>
          <w:trHeight w:val="360"/>
        </w:trPr>
        <w:tc>
          <w:tcPr>
            <w:tcW w:w="962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А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варія</w:t>
            </w:r>
          </w:p>
        </w:tc>
        <w:tc>
          <w:tcPr>
            <w:tcW w:w="1111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4A7728">
        <w:trPr>
          <w:trHeight w:val="360"/>
        </w:trPr>
        <w:tc>
          <w:tcPr>
            <w:tcW w:w="962" w:type="pct"/>
            <w:vMerge w:val="restart"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безпека держави (О5)</w:t>
            </w: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5.1. 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абруднення земель вуглеводнями, хімічними реактивами</w:t>
            </w:r>
          </w:p>
        </w:tc>
        <w:tc>
          <w:tcPr>
            <w:tcW w:w="1111" w:type="pct"/>
            <w:vMerge w:val="restar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нелюднення</w:t>
            </w:r>
            <w:proofErr w:type="spellEnd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частини території України</w:t>
            </w: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4A7728">
        <w:trPr>
          <w:trHeight w:val="360"/>
        </w:trPr>
        <w:tc>
          <w:tcPr>
            <w:tcW w:w="0" w:type="auto"/>
            <w:vMerge/>
            <w:hideMark/>
          </w:tcPr>
          <w:p w:rsidR="00831720" w:rsidRPr="00BB5405" w:rsidRDefault="00831720" w:rsidP="007D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5.2. 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абруднення підземних та поверхневих вод вуглеводнями, хімічними реактивами</w:t>
            </w:r>
          </w:p>
        </w:tc>
        <w:tc>
          <w:tcPr>
            <w:tcW w:w="0" w:type="auto"/>
            <w:vMerge/>
            <w:hideMark/>
          </w:tcPr>
          <w:p w:rsidR="00831720" w:rsidRPr="00BB5405" w:rsidRDefault="00831720" w:rsidP="007D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4A7728">
        <w:trPr>
          <w:trHeight w:val="480"/>
        </w:trPr>
        <w:tc>
          <w:tcPr>
            <w:tcW w:w="962" w:type="pct"/>
            <w:vMerge w:val="restart"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суспільні інтереси (О6) 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Належні умови та стимули до провадження господарської діяльності</w:t>
            </w: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 П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ожежа</w:t>
            </w:r>
          </w:p>
        </w:tc>
        <w:tc>
          <w:tcPr>
            <w:tcW w:w="1111" w:type="pct"/>
            <w:vMerge w:val="restar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 В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итрати суб’єктів господарювання на ліквідацію наслідків настання небезпечної події</w:t>
            </w: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4A7728">
        <w:trPr>
          <w:trHeight w:val="360"/>
        </w:trPr>
        <w:tc>
          <w:tcPr>
            <w:tcW w:w="0" w:type="auto"/>
            <w:vMerge/>
            <w:hideMark/>
          </w:tcPr>
          <w:p w:rsidR="00831720" w:rsidRPr="00BB5405" w:rsidRDefault="00831720" w:rsidP="007D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 Т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ехногенний землетрус</w:t>
            </w:r>
          </w:p>
        </w:tc>
        <w:tc>
          <w:tcPr>
            <w:tcW w:w="0" w:type="auto"/>
            <w:vMerge/>
            <w:hideMark/>
          </w:tcPr>
          <w:p w:rsidR="00831720" w:rsidRPr="00BB5405" w:rsidRDefault="00831720" w:rsidP="007D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4A7728">
        <w:trPr>
          <w:trHeight w:val="360"/>
        </w:trPr>
        <w:tc>
          <w:tcPr>
            <w:tcW w:w="0" w:type="auto"/>
            <w:vMerge/>
            <w:hideMark/>
          </w:tcPr>
          <w:p w:rsidR="00831720" w:rsidRPr="00BB5405" w:rsidRDefault="00831720" w:rsidP="007D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6.3. А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варія</w:t>
            </w:r>
          </w:p>
        </w:tc>
        <w:tc>
          <w:tcPr>
            <w:tcW w:w="0" w:type="auto"/>
            <w:vMerge/>
            <w:hideMark/>
          </w:tcPr>
          <w:p w:rsidR="00831720" w:rsidRPr="00BB5405" w:rsidRDefault="00831720" w:rsidP="007D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4" w:type="pct"/>
            <w:vMerge/>
            <w:hideMark/>
          </w:tcPr>
          <w:p w:rsidR="00831720" w:rsidRPr="00BB5405" w:rsidRDefault="00831720" w:rsidP="007D79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720" w:rsidRPr="00BB5405" w:rsidTr="00831720">
        <w:trPr>
          <w:trHeight w:val="360"/>
        </w:trPr>
        <w:tc>
          <w:tcPr>
            <w:tcW w:w="962" w:type="pct"/>
            <w:vMerge w:val="restart"/>
            <w:hideMark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Публічні фінанси</w:t>
            </w:r>
          </w:p>
        </w:tc>
        <w:tc>
          <w:tcPr>
            <w:tcW w:w="1263" w:type="pct"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6.4. 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абруднення земель вуглеводнями, хімічними реактивами</w:t>
            </w:r>
          </w:p>
        </w:tc>
        <w:tc>
          <w:tcPr>
            <w:tcW w:w="1111" w:type="pct"/>
            <w:vMerge w:val="restart"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 В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0" w:type="auto"/>
            <w:vMerge/>
            <w:vAlign w:val="center"/>
            <w:hideMark/>
          </w:tcPr>
          <w:p w:rsidR="00831720" w:rsidRPr="00BB5405" w:rsidRDefault="00831720" w:rsidP="0083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31720" w:rsidRPr="00BB5405" w:rsidTr="004A7728">
        <w:trPr>
          <w:trHeight w:val="360"/>
        </w:trPr>
        <w:tc>
          <w:tcPr>
            <w:tcW w:w="962" w:type="pct"/>
            <w:vMerge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pct"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6.5.З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абруднення підземних та поверхневих вод вуглеводнями, хімічними реактивами</w:t>
            </w:r>
          </w:p>
        </w:tc>
        <w:tc>
          <w:tcPr>
            <w:tcW w:w="1111" w:type="pct"/>
            <w:vMerge/>
          </w:tcPr>
          <w:p w:rsidR="00831720" w:rsidRPr="00BB5405" w:rsidRDefault="00831720" w:rsidP="008317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831720" w:rsidRPr="00BB5405" w:rsidRDefault="00831720" w:rsidP="0083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25337" w:rsidRDefault="007D7963">
      <w:r>
        <w:br w:type="textWrapping" w:clear="all"/>
      </w:r>
    </w:p>
    <w:sectPr w:rsidR="00225337" w:rsidSect="00D76E6C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6C" w:rsidRDefault="00D76E6C" w:rsidP="00D76E6C">
      <w:pPr>
        <w:spacing w:after="0" w:line="240" w:lineRule="auto"/>
      </w:pPr>
      <w:r>
        <w:separator/>
      </w:r>
    </w:p>
  </w:endnote>
  <w:endnote w:type="continuationSeparator" w:id="0">
    <w:p w:rsidR="00D76E6C" w:rsidRDefault="00D76E6C" w:rsidP="00D7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6C" w:rsidRDefault="00D76E6C" w:rsidP="00D76E6C">
      <w:pPr>
        <w:spacing w:after="0" w:line="240" w:lineRule="auto"/>
      </w:pPr>
      <w:r>
        <w:separator/>
      </w:r>
    </w:p>
  </w:footnote>
  <w:footnote w:type="continuationSeparator" w:id="0">
    <w:p w:rsidR="00D76E6C" w:rsidRDefault="00D76E6C" w:rsidP="00D7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63" w:rsidRPr="007D7963" w:rsidRDefault="007D7963" w:rsidP="007D7963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7D7963">
      <w:rPr>
        <w:rFonts w:ascii="Times New Roman" w:hAnsi="Times New Roman" w:cs="Times New Roman"/>
        <w:sz w:val="20"/>
        <w:szCs w:val="20"/>
      </w:rPr>
      <w:t>Продовження додатку 11</w:t>
    </w:r>
  </w:p>
  <w:p w:rsidR="00D76E6C" w:rsidRDefault="007D7963" w:rsidP="007D7963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0C"/>
    <w:rsid w:val="00086566"/>
    <w:rsid w:val="004A7728"/>
    <w:rsid w:val="0078002D"/>
    <w:rsid w:val="007D5B0C"/>
    <w:rsid w:val="007D7963"/>
    <w:rsid w:val="00831720"/>
    <w:rsid w:val="009967F5"/>
    <w:rsid w:val="009C07D7"/>
    <w:rsid w:val="00AC3E1E"/>
    <w:rsid w:val="00BB5405"/>
    <w:rsid w:val="00D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265B"/>
  <w15:chartTrackingRefBased/>
  <w15:docId w15:val="{1E9AC860-AB2D-42E9-B6A5-6D11E0BA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B5405"/>
  </w:style>
  <w:style w:type="paragraph" w:customStyle="1" w:styleId="rvps12">
    <w:name w:val="rvps12"/>
    <w:basedOn w:val="a"/>
    <w:rsid w:val="00B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B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BB5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6E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E6C"/>
  </w:style>
  <w:style w:type="paragraph" w:styleId="a6">
    <w:name w:val="footer"/>
    <w:basedOn w:val="a"/>
    <w:link w:val="a7"/>
    <w:uiPriority w:val="99"/>
    <w:unhideWhenUsed/>
    <w:rsid w:val="00D76E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3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Олег Іванович Бірюков</cp:lastModifiedBy>
  <cp:revision>8</cp:revision>
  <dcterms:created xsi:type="dcterms:W3CDTF">2024-10-03T10:39:00Z</dcterms:created>
  <dcterms:modified xsi:type="dcterms:W3CDTF">2025-04-30T09:48:00Z</dcterms:modified>
</cp:coreProperties>
</file>