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EE376" w14:textId="77777777" w:rsidR="005F2F4F" w:rsidRPr="00477B47" w:rsidRDefault="005F2F4F" w:rsidP="00235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ПОЯСНЮВАЛЬНА ЗАПИСКА</w:t>
      </w:r>
    </w:p>
    <w:p w14:paraId="73E9058C" w14:textId="77777777" w:rsidR="005F2F4F" w:rsidRPr="00477B47" w:rsidRDefault="005F2F4F" w:rsidP="00235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 проєкту постанови Кабінету Міністрів України «</w:t>
      </w:r>
      <w:r w:rsidRPr="00477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внесення змін до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(контролю) Державною службою геології та надр»</w:t>
      </w:r>
    </w:p>
    <w:p w14:paraId="4D86CA56" w14:textId="77777777" w:rsidR="005F2F4F" w:rsidRPr="00477B47" w:rsidRDefault="005F2F4F" w:rsidP="00235CA8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0D3675" w14:textId="77777777" w:rsidR="005F2F4F" w:rsidRPr="00477B47" w:rsidRDefault="005F2F4F" w:rsidP="00235CA8">
      <w:pPr>
        <w:spacing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Мета</w:t>
      </w:r>
    </w:p>
    <w:p w14:paraId="60EF11F3" w14:textId="131D5C6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 постанови Кабінету Міністрів України «Про внесення змін до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(контролю) Державною службою геології та надр» розроблено за власної ініціативи з метою врегулювання </w:t>
      </w:r>
      <w:r w:rsidR="00697F1A"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періодичності здійснення планових заходів державного нагляду (контролю) Державною службою геології та надр щодо нових видів користування надрами, встановлених статтею</w:t>
      </w:r>
      <w:r w:rsidR="008719BA"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F1A"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14 Кодексу України про надра (в редакції Закону № 2805-IX від 01.12.2022)</w:t>
      </w: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908340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07FE47" w14:textId="77777777" w:rsidR="005F2F4F" w:rsidRPr="00477B47" w:rsidRDefault="005F2F4F" w:rsidP="00235CA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Обґрунтування необхідності прийняття </w:t>
      </w:r>
      <w:proofErr w:type="spellStart"/>
      <w:r w:rsidRPr="00477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акта</w:t>
      </w:r>
      <w:proofErr w:type="spellEnd"/>
    </w:p>
    <w:p w14:paraId="62B29CF8" w14:textId="0DF8CFC4" w:rsidR="005305A0" w:rsidRPr="00477B47" w:rsidRDefault="005305A0" w:rsidP="00235CA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Законом України «Про внесення змін до деяких законодавчих актів України щодо удосконалення законодавства у сфері користування надрами» від 1 грудня 2022 р</w:t>
      </w:r>
      <w:r w:rsidR="008A2F3F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2805-ІХ викладено статтю 14 Кодексу України про надра у новій редакції, згідно з якою запроваджено нові види користування надрами, а саме:</w:t>
      </w:r>
    </w:p>
    <w:p w14:paraId="793CB241" w14:textId="77777777" w:rsidR="005305A0" w:rsidRPr="00477B47" w:rsidRDefault="005305A0" w:rsidP="00235CA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геологічне вивчення, у тому числі дослідно-промислової розробки, корисних копалин з подальшим видобуванням корисних копалин (промисловою розробкою родовищ);</w:t>
      </w:r>
    </w:p>
    <w:p w14:paraId="288F517D" w14:textId="77777777" w:rsidR="005305A0" w:rsidRPr="00477B47" w:rsidRDefault="005305A0" w:rsidP="00235CA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будівництво та експлуатація підземних споруд, не пов’язаних з видобуванням корисних копалин, у тому числі споруд для підземного зберігання нафти, газу та інших речовин і матеріалів, перелік яких встановлюється Кабінетом Міністрів України, захоронення шкідливих речовин і відходів виробництва, скидання стічних вод, отримання геотермальної енергії (теплової енергії надр), експлуатації підземних споруд, пов’язаної із запобіганням підтопленню навколишнього природного середовища внаслідок закриття шахт;</w:t>
      </w:r>
    </w:p>
    <w:p w14:paraId="1D35F537" w14:textId="77777777" w:rsidR="00697F1A" w:rsidRPr="00477B47" w:rsidRDefault="005305A0" w:rsidP="00235CA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створення геологічних територій та об’єктів, що мають важливе наукове, культурне, санітарно-оздоровче значення (наукові полігони, геологічні заповідники, заказники, пам’ятки природи, лікувальні, оздоровчі заклади) (крім нафтогазоносних надр).</w:t>
      </w:r>
    </w:p>
    <w:p w14:paraId="3A0CF96D" w14:textId="6474C73C" w:rsidR="005305A0" w:rsidRPr="00477B47" w:rsidRDefault="005305A0" w:rsidP="00235CA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Таким чином, </w:t>
      </w:r>
      <w:r w:rsidR="006A53F4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2023 року надра надаються на нові види користування </w:t>
      </w:r>
      <w:r w:rsidR="006A53F4" w:rsidRPr="00477B47">
        <w:rPr>
          <w:rFonts w:ascii="Times New Roman" w:hAnsi="Times New Roman" w:cs="Times New Roman"/>
          <w:bCs/>
          <w:sz w:val="28"/>
          <w:szCs w:val="28"/>
        </w:rPr>
        <w:t>надрами</w:t>
      </w:r>
      <w:r w:rsidR="006A53F4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періодичність здійснення планових заходів державного нагляду (контролю) Державною службою геології та надр по яким </w:t>
      </w:r>
      <w:r w:rsidR="003317AB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чинними критеріями ризику </w:t>
      </w:r>
      <w:r w:rsidR="006A53F4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урегульовано.</w:t>
      </w:r>
    </w:p>
    <w:p w14:paraId="1EC99827" w14:textId="010306FA" w:rsidR="005305A0" w:rsidRPr="00477B47" w:rsidRDefault="00654758" w:rsidP="00235CA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Також п</w:t>
      </w:r>
      <w:r w:rsidR="00E84F03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рактикою застосування Критеріїв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якими оцінюється ступінь ризику від провадження господарської діяльності у сфері геологічного вивчення та раціонального використання надр</w:t>
      </w:r>
      <w:r w:rsidR="008719BA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визначається періодичність здійснення планових заходів державного нагляду (контролю) Державною службою геології та надр, затверджених постановою Кабінету Міністрів України від 31 жовтня 2018 р</w:t>
      </w:r>
      <w:r w:rsidR="008A2F3F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913</w:t>
      </w:r>
      <w:r w:rsidR="0013675F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(далі – Критерії)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встановлено необхідність уточнення та </w:t>
      </w:r>
      <w:r w:rsidR="00BE3C76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деталізації 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деяких показників критеріїв, зокрема, що стосуються підземних вод.</w:t>
      </w:r>
    </w:p>
    <w:p w14:paraId="36DEC392" w14:textId="77777777" w:rsidR="005F2F4F" w:rsidRPr="00477B47" w:rsidRDefault="005F2F4F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477B47">
        <w:rPr>
          <w:rFonts w:eastAsia="Calibri"/>
          <w:sz w:val="28"/>
          <w:szCs w:val="28"/>
          <w:lang w:val="uk-UA"/>
        </w:rPr>
        <w:t xml:space="preserve">Запропоновані </w:t>
      </w:r>
      <w:proofErr w:type="spellStart"/>
      <w:r w:rsidRPr="00477B47">
        <w:rPr>
          <w:rFonts w:eastAsia="Calibri"/>
          <w:sz w:val="28"/>
          <w:szCs w:val="28"/>
          <w:lang w:val="uk-UA"/>
        </w:rPr>
        <w:t>проєктом</w:t>
      </w:r>
      <w:proofErr w:type="spellEnd"/>
      <w:r w:rsidRPr="00477B47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477B47">
        <w:rPr>
          <w:rFonts w:eastAsia="Calibri"/>
          <w:sz w:val="28"/>
          <w:szCs w:val="28"/>
          <w:lang w:val="uk-UA"/>
        </w:rPr>
        <w:t>акта</w:t>
      </w:r>
      <w:proofErr w:type="spellEnd"/>
      <w:r w:rsidRPr="00477B47">
        <w:rPr>
          <w:rFonts w:eastAsia="Calibri"/>
          <w:sz w:val="28"/>
          <w:szCs w:val="28"/>
          <w:lang w:val="uk-UA"/>
        </w:rPr>
        <w:t xml:space="preserve"> зміни врегульовують порушені питання.</w:t>
      </w:r>
    </w:p>
    <w:p w14:paraId="5014133E" w14:textId="608C4033" w:rsidR="003D1FA2" w:rsidRPr="00477B47" w:rsidRDefault="003D1FA2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477B47">
        <w:rPr>
          <w:rFonts w:eastAsia="Calibri"/>
          <w:sz w:val="28"/>
          <w:szCs w:val="28"/>
          <w:lang w:val="uk-UA"/>
        </w:rPr>
        <w:t xml:space="preserve">Згідно з пунктом 2 Перехідних положень до Кодексу України про надра спеціальні дозволи на користування надрами, </w:t>
      </w:r>
      <w:r w:rsidRPr="00477B47">
        <w:rPr>
          <w:rFonts w:eastAsia="Calibri"/>
          <w:b/>
          <w:sz w:val="28"/>
          <w:szCs w:val="28"/>
          <w:lang w:val="uk-UA"/>
        </w:rPr>
        <w:t xml:space="preserve">видані </w:t>
      </w:r>
      <w:r w:rsidRPr="00477B47">
        <w:rPr>
          <w:rFonts w:eastAsia="Calibri"/>
          <w:b/>
          <w:sz w:val="28"/>
          <w:szCs w:val="28"/>
          <w:u w:val="single"/>
          <w:lang w:val="uk-UA"/>
        </w:rPr>
        <w:t>до</w:t>
      </w:r>
      <w:r w:rsidRPr="00477B47">
        <w:rPr>
          <w:rFonts w:eastAsia="Calibri"/>
          <w:b/>
          <w:sz w:val="28"/>
          <w:szCs w:val="28"/>
          <w:lang w:val="uk-UA"/>
        </w:rPr>
        <w:t xml:space="preserve"> набрання чинності Законом</w:t>
      </w:r>
      <w:r w:rsidRPr="00477B47">
        <w:rPr>
          <w:rFonts w:eastAsia="Calibri"/>
          <w:sz w:val="28"/>
          <w:szCs w:val="28"/>
          <w:lang w:val="uk-UA"/>
        </w:rPr>
        <w:t xml:space="preserve"> України «Про внесення змін до деяких законодавчих актів України щодо удосконалення законодавства у сфері користування надрами», </w:t>
      </w:r>
      <w:r w:rsidRPr="00477B47">
        <w:rPr>
          <w:rFonts w:eastAsia="Calibri"/>
          <w:b/>
          <w:sz w:val="28"/>
          <w:szCs w:val="28"/>
          <w:u w:val="single"/>
          <w:lang w:val="uk-UA"/>
        </w:rPr>
        <w:t>є дійсними</w:t>
      </w:r>
      <w:r w:rsidRPr="00477B47">
        <w:rPr>
          <w:rFonts w:eastAsia="Calibri"/>
          <w:b/>
          <w:sz w:val="28"/>
          <w:szCs w:val="28"/>
          <w:lang w:val="uk-UA"/>
        </w:rPr>
        <w:t xml:space="preserve"> на строк дії, зазначений у таких спеціальних дозволах на користування надрами,</w:t>
      </w:r>
      <w:r w:rsidRPr="00477B47">
        <w:rPr>
          <w:rFonts w:eastAsia="Calibri"/>
          <w:sz w:val="28"/>
          <w:szCs w:val="28"/>
          <w:lang w:val="uk-UA"/>
        </w:rPr>
        <w:t xml:space="preserve"> з урахуванням строків автоматичного продовження строку їх дії відповідно до частин п’ятої і шостої статті 15 цього Кодексу</w:t>
      </w:r>
      <w:r w:rsidR="003378BD" w:rsidRPr="00477B47">
        <w:rPr>
          <w:rFonts w:eastAsia="Calibri"/>
          <w:sz w:val="28"/>
          <w:szCs w:val="28"/>
          <w:lang w:val="uk-UA"/>
        </w:rPr>
        <w:t xml:space="preserve"> (продовження строку у воєнний час)</w:t>
      </w:r>
      <w:r w:rsidRPr="00477B47">
        <w:rPr>
          <w:rFonts w:eastAsia="Calibri"/>
          <w:sz w:val="28"/>
          <w:szCs w:val="28"/>
          <w:lang w:val="uk-UA"/>
        </w:rPr>
        <w:t>, а також строків продовження строку дії таких спеціальних дозволів на підставі пункту 1 частини першої статті 16-5 цього Кодексу</w:t>
      </w:r>
      <w:r w:rsidR="003378BD" w:rsidRPr="00477B47">
        <w:rPr>
          <w:rFonts w:eastAsia="Calibri"/>
          <w:sz w:val="28"/>
          <w:szCs w:val="28"/>
          <w:lang w:val="uk-UA"/>
        </w:rPr>
        <w:t xml:space="preserve"> (продовження строку проведення геологічних робіт)</w:t>
      </w:r>
      <w:r w:rsidRPr="00477B47">
        <w:rPr>
          <w:rFonts w:eastAsia="Calibri"/>
          <w:sz w:val="28"/>
          <w:szCs w:val="28"/>
          <w:lang w:val="uk-UA"/>
        </w:rPr>
        <w:t xml:space="preserve">. </w:t>
      </w:r>
    </w:p>
    <w:p w14:paraId="79AD1BA3" w14:textId="07BC9BFA" w:rsidR="00372EDB" w:rsidRPr="00477B47" w:rsidRDefault="00372EDB" w:rsidP="00235C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47">
        <w:rPr>
          <w:rFonts w:ascii="Times New Roman" w:eastAsia="Calibri" w:hAnsi="Times New Roman" w:cs="Times New Roman"/>
          <w:sz w:val="28"/>
          <w:szCs w:val="28"/>
        </w:rPr>
        <w:t>Станом на 05.02.2025 дійсних спеціальних дозволів на користування надрами, наданих з метою, визначеною статтею 14 Кодексу України про надра у редакції до 28.03.2023: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686"/>
        <w:gridCol w:w="7465"/>
        <w:gridCol w:w="1767"/>
      </w:tblGrid>
      <w:tr w:rsidR="00372EDB" w:rsidRPr="00477B47" w14:paraId="2F85DB50" w14:textId="77777777" w:rsidTr="00372EDB">
        <w:tc>
          <w:tcPr>
            <w:tcW w:w="686" w:type="dxa"/>
          </w:tcPr>
          <w:p w14:paraId="010A403E" w14:textId="77777777" w:rsidR="00372EDB" w:rsidRPr="00477B47" w:rsidRDefault="00372EDB" w:rsidP="00235C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7465" w:type="dxa"/>
          </w:tcPr>
          <w:p w14:paraId="014F401A" w14:textId="77777777" w:rsidR="00372EDB" w:rsidRPr="00477B47" w:rsidRDefault="00372EDB" w:rsidP="00235C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користування надрами</w:t>
            </w:r>
          </w:p>
        </w:tc>
        <w:tc>
          <w:tcPr>
            <w:tcW w:w="1767" w:type="dxa"/>
          </w:tcPr>
          <w:p w14:paraId="585AD40D" w14:textId="77777777" w:rsidR="00372EDB" w:rsidRPr="00477B47" w:rsidRDefault="00372EDB" w:rsidP="00235C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</w:t>
            </w:r>
          </w:p>
        </w:tc>
      </w:tr>
      <w:tr w:rsidR="00372EDB" w:rsidRPr="00477B47" w14:paraId="21C83791" w14:textId="77777777" w:rsidTr="00372EDB">
        <w:tc>
          <w:tcPr>
            <w:tcW w:w="686" w:type="dxa"/>
          </w:tcPr>
          <w:p w14:paraId="3D3B5C76" w14:textId="77777777" w:rsidR="00372EDB" w:rsidRPr="00477B47" w:rsidRDefault="00372EDB" w:rsidP="00235CA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65" w:type="dxa"/>
          </w:tcPr>
          <w:p w14:paraId="2956F0E3" w14:textId="69B87D31" w:rsidR="00372EDB" w:rsidRPr="00477B47" w:rsidRDefault="00372EDB" w:rsidP="00235CA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Геологічне вивчення </w:t>
            </w:r>
          </w:p>
        </w:tc>
        <w:tc>
          <w:tcPr>
            <w:tcW w:w="1767" w:type="dxa"/>
          </w:tcPr>
          <w:p w14:paraId="0763FC06" w14:textId="77777777" w:rsidR="00372EDB" w:rsidRPr="00477B47" w:rsidRDefault="00372EDB" w:rsidP="00235C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</w:t>
            </w:r>
          </w:p>
        </w:tc>
      </w:tr>
      <w:tr w:rsidR="00372EDB" w:rsidRPr="00477B47" w14:paraId="350AB61F" w14:textId="77777777" w:rsidTr="00372EDB">
        <w:tc>
          <w:tcPr>
            <w:tcW w:w="686" w:type="dxa"/>
          </w:tcPr>
          <w:p w14:paraId="190870CC" w14:textId="77777777" w:rsidR="00372EDB" w:rsidRPr="00477B47" w:rsidRDefault="00372EDB" w:rsidP="00235CA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465" w:type="dxa"/>
          </w:tcPr>
          <w:p w14:paraId="73DC01A5" w14:textId="01CDB90D" w:rsidR="00372EDB" w:rsidRPr="00477B47" w:rsidRDefault="00372EDB" w:rsidP="00235C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Геологічне вивчення з дослідно-промисловою розробкою родовищ загальнодержавного значення</w:t>
            </w:r>
          </w:p>
        </w:tc>
        <w:tc>
          <w:tcPr>
            <w:tcW w:w="1767" w:type="dxa"/>
          </w:tcPr>
          <w:p w14:paraId="5A381857" w14:textId="77777777" w:rsidR="00372EDB" w:rsidRPr="00477B47" w:rsidRDefault="00372EDB" w:rsidP="00235C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364</w:t>
            </w:r>
          </w:p>
        </w:tc>
      </w:tr>
      <w:tr w:rsidR="00372EDB" w:rsidRPr="00477B47" w14:paraId="41767400" w14:textId="77777777" w:rsidTr="00372EDB">
        <w:tc>
          <w:tcPr>
            <w:tcW w:w="686" w:type="dxa"/>
          </w:tcPr>
          <w:p w14:paraId="76F9880B" w14:textId="77777777" w:rsidR="00372EDB" w:rsidRPr="00477B47" w:rsidRDefault="00372EDB" w:rsidP="00235CA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465" w:type="dxa"/>
          </w:tcPr>
          <w:p w14:paraId="5DE50475" w14:textId="0EB65162" w:rsidR="00372EDB" w:rsidRPr="00477B47" w:rsidRDefault="00372EDB" w:rsidP="00235C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Геологічне вивчення з дослідно-промисловою розробкою, з подальшим видобуванням (промислова розробка)</w:t>
            </w:r>
          </w:p>
        </w:tc>
        <w:tc>
          <w:tcPr>
            <w:tcW w:w="1767" w:type="dxa"/>
          </w:tcPr>
          <w:p w14:paraId="35E8DD16" w14:textId="77777777" w:rsidR="00372EDB" w:rsidRPr="00477B47" w:rsidRDefault="00372EDB" w:rsidP="00235C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</w:t>
            </w:r>
          </w:p>
        </w:tc>
      </w:tr>
      <w:tr w:rsidR="00372EDB" w:rsidRPr="00477B47" w14:paraId="3F1C49CB" w14:textId="77777777" w:rsidTr="00372EDB">
        <w:tc>
          <w:tcPr>
            <w:tcW w:w="686" w:type="dxa"/>
          </w:tcPr>
          <w:p w14:paraId="784D0A20" w14:textId="77777777" w:rsidR="00372EDB" w:rsidRPr="00477B47" w:rsidRDefault="00372EDB" w:rsidP="00235CA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465" w:type="dxa"/>
          </w:tcPr>
          <w:p w14:paraId="3E8A5D91" w14:textId="58693449" w:rsidR="00372EDB" w:rsidRPr="00477B47" w:rsidRDefault="00372EDB" w:rsidP="00235C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Геологічне вивчення нафтогазоносних надр з дослідно-промисловою розробкою, з </w:t>
            </w:r>
            <w:r w:rsidR="00046E17"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подальшим </w:t>
            </w: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видобуванням (промислова розробка)</w:t>
            </w:r>
          </w:p>
        </w:tc>
        <w:tc>
          <w:tcPr>
            <w:tcW w:w="1767" w:type="dxa"/>
          </w:tcPr>
          <w:p w14:paraId="5D346BE6" w14:textId="77777777" w:rsidR="00372EDB" w:rsidRPr="00477B47" w:rsidRDefault="00372EDB" w:rsidP="00235C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219</w:t>
            </w:r>
          </w:p>
        </w:tc>
      </w:tr>
      <w:tr w:rsidR="00372EDB" w:rsidRPr="00477B47" w14:paraId="7BEDA63E" w14:textId="77777777" w:rsidTr="00372EDB">
        <w:tc>
          <w:tcPr>
            <w:tcW w:w="686" w:type="dxa"/>
          </w:tcPr>
          <w:p w14:paraId="3B47D886" w14:textId="77777777" w:rsidR="00372EDB" w:rsidRPr="00477B47" w:rsidRDefault="00372EDB" w:rsidP="00235CA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465" w:type="dxa"/>
          </w:tcPr>
          <w:p w14:paraId="4E4A561C" w14:textId="5707C104" w:rsidR="00372EDB" w:rsidRPr="00477B47" w:rsidRDefault="00372EDB" w:rsidP="00235C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Геологічне вивчення </w:t>
            </w:r>
            <w:proofErr w:type="spellStart"/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бурштиноносних</w:t>
            </w:r>
            <w:proofErr w:type="spellEnd"/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надр з дослідно-промисловою розробкою, з </w:t>
            </w:r>
            <w:r w:rsidR="00046E17"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подальшим </w:t>
            </w: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видобуванням ( промислова розробка)</w:t>
            </w:r>
          </w:p>
        </w:tc>
        <w:tc>
          <w:tcPr>
            <w:tcW w:w="1767" w:type="dxa"/>
          </w:tcPr>
          <w:p w14:paraId="14D64A50" w14:textId="77777777" w:rsidR="00372EDB" w:rsidRPr="00477B47" w:rsidRDefault="00372EDB" w:rsidP="00235C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</w:p>
        </w:tc>
      </w:tr>
      <w:tr w:rsidR="00372EDB" w:rsidRPr="00477B47" w14:paraId="2702234D" w14:textId="77777777" w:rsidTr="00372EDB">
        <w:tc>
          <w:tcPr>
            <w:tcW w:w="686" w:type="dxa"/>
          </w:tcPr>
          <w:p w14:paraId="670F87CA" w14:textId="77777777" w:rsidR="00372EDB" w:rsidRPr="00477B47" w:rsidRDefault="00372EDB" w:rsidP="00235CA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310</w:t>
            </w:r>
          </w:p>
        </w:tc>
        <w:tc>
          <w:tcPr>
            <w:tcW w:w="7465" w:type="dxa"/>
          </w:tcPr>
          <w:p w14:paraId="59D9468B" w14:textId="77777777" w:rsidR="00372EDB" w:rsidRPr="00477B47" w:rsidRDefault="00372EDB" w:rsidP="00235C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Будівництво та експлуатація підземних споруд</w:t>
            </w:r>
          </w:p>
        </w:tc>
        <w:tc>
          <w:tcPr>
            <w:tcW w:w="1767" w:type="dxa"/>
          </w:tcPr>
          <w:p w14:paraId="7F742D7D" w14:textId="77777777" w:rsidR="00372EDB" w:rsidRPr="00477B47" w:rsidRDefault="00372EDB" w:rsidP="00235C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372EDB" w:rsidRPr="00477B47" w14:paraId="7FE38265" w14:textId="77777777" w:rsidTr="00372EDB">
        <w:tc>
          <w:tcPr>
            <w:tcW w:w="686" w:type="dxa"/>
          </w:tcPr>
          <w:p w14:paraId="18110370" w14:textId="77777777" w:rsidR="00372EDB" w:rsidRPr="00477B47" w:rsidRDefault="00372EDB" w:rsidP="00235CA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465" w:type="dxa"/>
          </w:tcPr>
          <w:p w14:paraId="5FBD9795" w14:textId="77777777" w:rsidR="00372EDB" w:rsidRPr="00477B47" w:rsidRDefault="00372EDB" w:rsidP="00235C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Створення геологічних територій та об’єктів</w:t>
            </w:r>
          </w:p>
        </w:tc>
        <w:tc>
          <w:tcPr>
            <w:tcW w:w="1767" w:type="dxa"/>
          </w:tcPr>
          <w:p w14:paraId="076D1C4E" w14:textId="77777777" w:rsidR="00372EDB" w:rsidRPr="00477B47" w:rsidRDefault="00372EDB" w:rsidP="00235C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72EDB" w:rsidRPr="00477B47" w14:paraId="4BFDBBA2" w14:textId="77777777" w:rsidTr="00372EDB">
        <w:tc>
          <w:tcPr>
            <w:tcW w:w="686" w:type="dxa"/>
          </w:tcPr>
          <w:p w14:paraId="777F6AF8" w14:textId="77777777" w:rsidR="00372EDB" w:rsidRPr="00477B47" w:rsidRDefault="00372EDB" w:rsidP="00235CA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</w:tcPr>
          <w:p w14:paraId="6E379178" w14:textId="60141A41" w:rsidR="00372EDB" w:rsidRPr="00477B47" w:rsidRDefault="00372EDB" w:rsidP="00235CA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1767" w:type="dxa"/>
          </w:tcPr>
          <w:p w14:paraId="64D49FA7" w14:textId="2243B0EF" w:rsidR="00372EDB" w:rsidRPr="00477B47" w:rsidRDefault="00372EDB" w:rsidP="00235CA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994 </w:t>
            </w: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9211D1"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34,9</w:t>
            </w:r>
            <w:r w:rsidR="009211D1"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r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>від загальної кількості спеціальних дозволів на користування надрами</w:t>
            </w:r>
            <w:r w:rsidR="006E1BEC" w:rsidRPr="00477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(2852</w:t>
            </w:r>
            <w:r w:rsidRPr="00477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2E90878E" w14:textId="77777777" w:rsidR="00372EDB" w:rsidRPr="00477B47" w:rsidRDefault="00372EDB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</w:p>
    <w:p w14:paraId="6217D321" w14:textId="18D35C51" w:rsidR="00130206" w:rsidRPr="00477B47" w:rsidRDefault="00245055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477B47">
        <w:rPr>
          <w:sz w:val="28"/>
          <w:szCs w:val="28"/>
          <w:lang w:val="uk-UA"/>
        </w:rPr>
        <w:t xml:space="preserve">Враховуючи наведене, до </w:t>
      </w:r>
      <w:r w:rsidR="00202CF2">
        <w:rPr>
          <w:sz w:val="28"/>
          <w:szCs w:val="28"/>
          <w:lang w:val="uk-UA"/>
        </w:rPr>
        <w:t>2051 року</w:t>
      </w:r>
      <w:r w:rsidRPr="00477B47">
        <w:rPr>
          <w:sz w:val="28"/>
          <w:szCs w:val="28"/>
          <w:lang w:val="uk-UA"/>
        </w:rPr>
        <w:t xml:space="preserve"> </w:t>
      </w:r>
      <w:r w:rsidRPr="00477B47">
        <w:rPr>
          <w:i/>
          <w:sz w:val="28"/>
          <w:szCs w:val="28"/>
          <w:lang w:val="uk-UA"/>
        </w:rPr>
        <w:t>(крайня  дата закінчення строку дії дозволу)</w:t>
      </w:r>
      <w:r w:rsidRPr="00477B47">
        <w:rPr>
          <w:sz w:val="28"/>
          <w:szCs w:val="28"/>
          <w:lang w:val="uk-UA"/>
        </w:rPr>
        <w:t xml:space="preserve"> існує потреба в </w:t>
      </w:r>
      <w:r w:rsidR="00A86EB8" w:rsidRPr="00477B47">
        <w:rPr>
          <w:sz w:val="28"/>
          <w:szCs w:val="28"/>
          <w:lang w:val="uk-UA"/>
        </w:rPr>
        <w:t>затвердженні</w:t>
      </w:r>
      <w:r w:rsidRPr="00477B47">
        <w:rPr>
          <w:sz w:val="28"/>
          <w:szCs w:val="28"/>
          <w:lang w:val="uk-UA"/>
        </w:rPr>
        <w:t xml:space="preserve">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(контролю) Державною службою геології та надр, по дійсним спеціальним дозволам на користування </w:t>
      </w:r>
      <w:r w:rsidR="00AA7C6B" w:rsidRPr="00477B47">
        <w:rPr>
          <w:sz w:val="28"/>
          <w:szCs w:val="28"/>
          <w:lang w:val="uk-UA"/>
        </w:rPr>
        <w:t>надрами</w:t>
      </w:r>
      <w:r w:rsidRPr="00477B47">
        <w:rPr>
          <w:sz w:val="28"/>
          <w:szCs w:val="28"/>
          <w:lang w:val="uk-UA"/>
        </w:rPr>
        <w:t xml:space="preserve">, </w:t>
      </w:r>
      <w:r w:rsidRPr="00477B47">
        <w:rPr>
          <w:b/>
          <w:sz w:val="28"/>
          <w:szCs w:val="28"/>
          <w:lang w:val="uk-UA"/>
        </w:rPr>
        <w:t>наданим на види користування надрами до 28.03.2023 року.</w:t>
      </w:r>
    </w:p>
    <w:p w14:paraId="79FE8B72" w14:textId="5CA4F662" w:rsidR="00842249" w:rsidRPr="00477B47" w:rsidRDefault="00842249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477B47">
        <w:rPr>
          <w:sz w:val="28"/>
          <w:szCs w:val="28"/>
          <w:lang w:val="uk-UA"/>
        </w:rPr>
        <w:t xml:space="preserve">Також слід врахувати, що строк дії спеціальних дозволів на користування надрами, </w:t>
      </w:r>
      <w:r w:rsidRPr="00477B47">
        <w:rPr>
          <w:sz w:val="28"/>
          <w:szCs w:val="28"/>
          <w:u w:val="single"/>
          <w:lang w:val="uk-UA"/>
        </w:rPr>
        <w:t xml:space="preserve">наданих </w:t>
      </w:r>
      <w:r w:rsidR="008E7A24" w:rsidRPr="00477B47">
        <w:rPr>
          <w:sz w:val="28"/>
          <w:szCs w:val="28"/>
          <w:u w:val="single"/>
          <w:lang w:val="uk-UA"/>
        </w:rPr>
        <w:t>до 28.03.2023 року</w:t>
      </w:r>
      <w:r w:rsidRPr="00477B47">
        <w:rPr>
          <w:sz w:val="28"/>
          <w:szCs w:val="28"/>
          <w:lang w:val="uk-UA"/>
        </w:rPr>
        <w:t xml:space="preserve"> </w:t>
      </w:r>
      <w:r w:rsidR="00830BA6" w:rsidRPr="00477B47">
        <w:rPr>
          <w:sz w:val="28"/>
          <w:szCs w:val="28"/>
          <w:lang w:val="uk-UA"/>
        </w:rPr>
        <w:t xml:space="preserve">з </w:t>
      </w:r>
      <w:r w:rsidRPr="00477B47">
        <w:rPr>
          <w:sz w:val="28"/>
          <w:szCs w:val="28"/>
          <w:lang w:val="uk-UA"/>
        </w:rPr>
        <w:t>метою</w:t>
      </w:r>
      <w:r w:rsidR="00830BA6" w:rsidRPr="00477B47">
        <w:rPr>
          <w:sz w:val="28"/>
          <w:szCs w:val="28"/>
          <w:lang w:val="uk-UA"/>
        </w:rPr>
        <w:t>:</w:t>
      </w:r>
      <w:r w:rsidRPr="00477B47">
        <w:rPr>
          <w:sz w:val="28"/>
          <w:szCs w:val="28"/>
          <w:lang w:val="uk-UA"/>
        </w:rPr>
        <w:t xml:space="preserve"> 1) будівництва та експлуатації підземних споруд, не пов'язаних з видобуванням корисних копалин, у тому числі споруд для підземного зберігання нафти, газу та інших речовин і матеріалів, захоронення шкідливих речовин і відходів виробництва, скидання стічних вод, або 2) створення геологічних територій та об'єктів, що мають важливе наукове, культурне, санітарно-оздоровче значення (наукові полігони, геологічні заповідники, заказники, пам'ятки природи, лікувальні, оздоровчі заклади та ін.) </w:t>
      </w:r>
      <w:r w:rsidRPr="00477B47">
        <w:rPr>
          <w:b/>
          <w:sz w:val="28"/>
          <w:szCs w:val="28"/>
          <w:lang w:val="uk-UA"/>
        </w:rPr>
        <w:t>може бути продовжений на аналогічний строк (від 20 до 50 років).</w:t>
      </w:r>
    </w:p>
    <w:p w14:paraId="00B6BE3C" w14:textId="203F1911" w:rsidR="009D45FF" w:rsidRPr="00477B47" w:rsidRDefault="009D45FF" w:rsidP="00235CA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B47">
        <w:rPr>
          <w:rFonts w:ascii="Times New Roman" w:eastAsia="Times New Roman" w:hAnsi="Times New Roman" w:cs="Times New Roman"/>
          <w:sz w:val="28"/>
          <w:szCs w:val="28"/>
        </w:rPr>
        <w:t>Басейн річки Рось, розташований на території чотирьох областей: Київської, Вінницької, Житомирської і Черкаської, який має площу - 12750 км</w:t>
      </w:r>
      <w:r w:rsidRPr="00477B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77B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460287" w14:textId="0EBAA802" w:rsidR="00AF1279" w:rsidRPr="00477B47" w:rsidRDefault="00AF1279" w:rsidP="00235CA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B47">
        <w:rPr>
          <w:rFonts w:ascii="Times New Roman" w:eastAsia="Times New Roman" w:hAnsi="Times New Roman" w:cs="Times New Roman"/>
          <w:sz w:val="28"/>
          <w:szCs w:val="28"/>
        </w:rPr>
        <w:t>На обліку Державного водного кадастру у басейні річки Рось перебуває 301 водозабір підземних вод та 420 артезіанських свердловин, за даними Державного реєстру артезіанських свердловин. Також у басейні річки Рось наявні 70 спеціальних дозволів на користування надрами, зокрема, 16 на розробку підземних вод.</w:t>
      </w:r>
    </w:p>
    <w:p w14:paraId="282E4EE3" w14:textId="4FBEF3C0" w:rsidR="009D45FF" w:rsidRPr="00477B47" w:rsidRDefault="009D45FF" w:rsidP="00235CA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B47">
        <w:rPr>
          <w:rFonts w:ascii="Times New Roman" w:eastAsia="Times New Roman" w:hAnsi="Times New Roman" w:cs="Times New Roman"/>
          <w:sz w:val="28"/>
          <w:szCs w:val="28"/>
        </w:rPr>
        <w:t>За даними перевірок Державного геологічного контролю зазначених 70 спеціальних дозволів на користування надрами, проведених до введення воєнного стану, виявлено порушень по 51 спецдозволу на користування надрами, з них усунули порушення 40 надрокористувачів, вжито додаткових заходів по 11 суб’єктам господарювання у вигляді зупинення дії, припинення дії дозволу у судовому порядку або продовжено термін на усунення порушень.</w:t>
      </w:r>
    </w:p>
    <w:p w14:paraId="05D35851" w14:textId="181756E3" w:rsidR="00AF1279" w:rsidRPr="00477B47" w:rsidRDefault="00AF1279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77B47">
        <w:rPr>
          <w:sz w:val="28"/>
          <w:szCs w:val="28"/>
          <w:lang w:val="uk-UA"/>
        </w:rPr>
        <w:lastRenderedPageBreak/>
        <w:t xml:space="preserve">18.11.2022 року на офіційному веб сайті Президента України 26 236 громадян України підтримали електронну петицію № 22/170066-еп Ковтуна В.К. «Про розробку та здійснення проєкту щодо порятунку річки Рось з подальшим використанням його для відновлення водності всіх рік України та їх </w:t>
      </w:r>
      <w:proofErr w:type="spellStart"/>
      <w:r w:rsidRPr="00477B47">
        <w:rPr>
          <w:sz w:val="28"/>
          <w:szCs w:val="28"/>
          <w:lang w:val="uk-UA"/>
        </w:rPr>
        <w:t>приток</w:t>
      </w:r>
      <w:proofErr w:type="spellEnd"/>
      <w:r w:rsidRPr="00477B47">
        <w:rPr>
          <w:sz w:val="28"/>
          <w:szCs w:val="28"/>
          <w:lang w:val="uk-UA"/>
        </w:rPr>
        <w:t xml:space="preserve"> – малих річок». </w:t>
      </w:r>
    </w:p>
    <w:p w14:paraId="65B62787" w14:textId="74873A22" w:rsidR="00AF1279" w:rsidRDefault="00AF1279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77B47">
        <w:rPr>
          <w:sz w:val="28"/>
          <w:szCs w:val="28"/>
          <w:lang w:val="uk-UA"/>
        </w:rPr>
        <w:t xml:space="preserve">Президент України у відповіді на згадану петицію повідомив, що </w:t>
      </w:r>
      <w:r w:rsidR="004D0775" w:rsidRPr="00477B47">
        <w:rPr>
          <w:sz w:val="28"/>
          <w:szCs w:val="28"/>
          <w:lang w:val="uk-UA"/>
        </w:rPr>
        <w:t xml:space="preserve">підтримуючи проголошені резолюцією Генеральної Асамблеї </w:t>
      </w:r>
      <w:r w:rsidRPr="00477B47">
        <w:rPr>
          <w:sz w:val="28"/>
          <w:szCs w:val="28"/>
          <w:lang w:val="uk-UA"/>
        </w:rPr>
        <w:t>Організації Об’єднаних Націй від 25.09.2015 № 70/1 глобальні цілі сталого</w:t>
      </w:r>
      <w:r w:rsidR="00235CA8">
        <w:rPr>
          <w:sz w:val="28"/>
          <w:szCs w:val="28"/>
          <w:lang w:val="uk-UA"/>
        </w:rPr>
        <w:t xml:space="preserve"> </w:t>
      </w:r>
      <w:r w:rsidRPr="00477B47">
        <w:rPr>
          <w:sz w:val="28"/>
          <w:szCs w:val="28"/>
          <w:lang w:val="uk-UA"/>
        </w:rPr>
        <w:t>розвитку, Указом Президента України від 30 вересня 2019 року № 722/2019</w:t>
      </w:r>
      <w:r w:rsidR="00235CA8">
        <w:rPr>
          <w:sz w:val="28"/>
          <w:szCs w:val="28"/>
          <w:lang w:val="uk-UA"/>
        </w:rPr>
        <w:t xml:space="preserve"> </w:t>
      </w:r>
      <w:r w:rsidRPr="00477B47">
        <w:rPr>
          <w:sz w:val="28"/>
          <w:szCs w:val="28"/>
          <w:lang w:val="uk-UA"/>
        </w:rPr>
        <w:t>визначено необхідність дотримання Цілей сталого розвитку України на період</w:t>
      </w:r>
      <w:r w:rsidR="00235CA8">
        <w:rPr>
          <w:sz w:val="28"/>
          <w:szCs w:val="28"/>
          <w:lang w:val="uk-UA"/>
        </w:rPr>
        <w:t xml:space="preserve"> </w:t>
      </w:r>
      <w:r w:rsidRPr="00477B47">
        <w:rPr>
          <w:sz w:val="28"/>
          <w:szCs w:val="28"/>
          <w:lang w:val="uk-UA"/>
        </w:rPr>
        <w:t>до 2030 року, серед яких, зокрема, є забезпечення доступності та сталого</w:t>
      </w:r>
      <w:r w:rsidR="00235CA8">
        <w:rPr>
          <w:sz w:val="28"/>
          <w:szCs w:val="28"/>
          <w:lang w:val="uk-UA"/>
        </w:rPr>
        <w:t xml:space="preserve"> </w:t>
      </w:r>
      <w:r w:rsidRPr="00477B47">
        <w:rPr>
          <w:sz w:val="28"/>
          <w:szCs w:val="28"/>
          <w:lang w:val="uk-UA"/>
        </w:rPr>
        <w:t>управління водними ресурсами та санітарією.</w:t>
      </w:r>
    </w:p>
    <w:p w14:paraId="75B50055" w14:textId="551D53A0" w:rsidR="00235CA8" w:rsidRPr="00235CA8" w:rsidRDefault="00235CA8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235CA8">
        <w:rPr>
          <w:sz w:val="28"/>
          <w:szCs w:val="28"/>
          <w:lang w:val="uk-UA"/>
        </w:rPr>
        <w:t>Цілі сталого розвитку України на період до 2030 року є орієнтирами для</w:t>
      </w:r>
      <w:r>
        <w:rPr>
          <w:sz w:val="28"/>
          <w:szCs w:val="28"/>
          <w:lang w:val="uk-UA"/>
        </w:rPr>
        <w:t xml:space="preserve"> </w:t>
      </w:r>
      <w:r w:rsidRPr="00235CA8">
        <w:rPr>
          <w:sz w:val="28"/>
          <w:szCs w:val="28"/>
          <w:lang w:val="uk-UA"/>
        </w:rPr>
        <w:t>розроблення проектів прогнозних і програмних документів, проектів</w:t>
      </w:r>
      <w:r>
        <w:rPr>
          <w:sz w:val="28"/>
          <w:szCs w:val="28"/>
          <w:lang w:val="uk-UA"/>
        </w:rPr>
        <w:t xml:space="preserve"> </w:t>
      </w:r>
      <w:r w:rsidRPr="00235CA8">
        <w:rPr>
          <w:sz w:val="28"/>
          <w:szCs w:val="28"/>
          <w:lang w:val="uk-UA"/>
        </w:rPr>
        <w:t xml:space="preserve">нормативно-правових актів з метою </w:t>
      </w:r>
      <w:r w:rsidRPr="00235CA8">
        <w:rPr>
          <w:b/>
          <w:sz w:val="28"/>
          <w:szCs w:val="28"/>
          <w:lang w:val="uk-UA"/>
        </w:rPr>
        <w:t xml:space="preserve">забезпечення </w:t>
      </w:r>
      <w:r w:rsidRPr="00235CA8">
        <w:rPr>
          <w:b/>
          <w:sz w:val="28"/>
          <w:szCs w:val="28"/>
          <w:u w:val="single"/>
          <w:lang w:val="uk-UA"/>
        </w:rPr>
        <w:t>збалансованості</w:t>
      </w:r>
      <w:r w:rsidRPr="00235CA8">
        <w:rPr>
          <w:b/>
          <w:sz w:val="28"/>
          <w:szCs w:val="28"/>
          <w:lang w:val="uk-UA"/>
        </w:rPr>
        <w:t xml:space="preserve"> економічного, соціального та екологічного вимірів</w:t>
      </w:r>
      <w:r w:rsidRPr="00235CA8">
        <w:rPr>
          <w:sz w:val="28"/>
          <w:szCs w:val="28"/>
          <w:lang w:val="uk-UA"/>
        </w:rPr>
        <w:t xml:space="preserve"> сталого розвитку України.</w:t>
      </w:r>
    </w:p>
    <w:p w14:paraId="6ADBBC8A" w14:textId="0A0088EB" w:rsidR="004D0775" w:rsidRPr="00477B47" w:rsidRDefault="004D0775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77B47">
        <w:rPr>
          <w:sz w:val="28"/>
          <w:szCs w:val="28"/>
          <w:lang w:val="uk-UA"/>
        </w:rPr>
        <w:t>У грудні 2022 року Кабінет Міністрів України розпорядженням № 1134-р схвалив Водну стратегію України на період до 2050 року, якою визначив основні засади державної політики у галузі використання і охорони вод та відтворення водних ресурсів. З метою імплементації окремих положень Директиви 2000/60/ЄС Європейського Парламенту і Ради «Про встановлення рамок діяльності Співтовариства в галузі водної політики» від 23 жовтня 2000 року Урядом України здійснюється підготовка та впровадження планів управління річковими басейнами.</w:t>
      </w:r>
    </w:p>
    <w:p w14:paraId="519159AA" w14:textId="1960D93C" w:rsidR="004D0775" w:rsidRPr="00477B47" w:rsidRDefault="004D0775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77B47">
        <w:rPr>
          <w:sz w:val="28"/>
          <w:szCs w:val="28"/>
          <w:lang w:val="uk-UA"/>
        </w:rPr>
        <w:t xml:space="preserve">З огляду на зазначене Президент України звернувся до Прем’єр-міністра України із пропозицією опрацювати порушені в електронній петиції питання з урахуванням, зокрема, статусу України як кандидата на вступ до Європейського Союзу, а також потреби у </w:t>
      </w:r>
      <w:r w:rsidRPr="00185A51">
        <w:rPr>
          <w:b/>
          <w:sz w:val="28"/>
          <w:szCs w:val="28"/>
          <w:lang w:val="uk-UA"/>
        </w:rPr>
        <w:t>забезпеченні екологічної безпеки</w:t>
      </w:r>
      <w:r w:rsidRPr="00477B47">
        <w:rPr>
          <w:sz w:val="28"/>
          <w:szCs w:val="28"/>
          <w:lang w:val="uk-UA"/>
        </w:rPr>
        <w:t>, яка є складовою Формули миру України, та вжити відповідних заходів реагування.</w:t>
      </w:r>
    </w:p>
    <w:p w14:paraId="3CB7ABBD" w14:textId="6EDC5A4A" w:rsidR="009D45FF" w:rsidRPr="00477B47" w:rsidRDefault="009D45FF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477B47">
        <w:rPr>
          <w:bCs/>
          <w:color w:val="000000" w:themeColor="text1"/>
          <w:sz w:val="28"/>
          <w:szCs w:val="28"/>
          <w:lang w:val="uk-UA"/>
        </w:rPr>
        <w:t xml:space="preserve">На виконання зазначеного Кабінет Міністрів України розпорядженням від 12.07.2024 р. № 648-р затвердив План дій щодо комплексного вирішення проблем басейну річки Рось на 2024-2030 роки, пунктом 40 якого доручено </w:t>
      </w:r>
      <w:proofErr w:type="spellStart"/>
      <w:r w:rsidRPr="00477B47">
        <w:rPr>
          <w:bCs/>
          <w:color w:val="000000" w:themeColor="text1"/>
          <w:sz w:val="28"/>
          <w:szCs w:val="28"/>
          <w:lang w:val="uk-UA"/>
        </w:rPr>
        <w:t>Держекоінспекції</w:t>
      </w:r>
      <w:proofErr w:type="spellEnd"/>
      <w:r w:rsidRPr="00477B47">
        <w:rPr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77B47">
        <w:rPr>
          <w:bCs/>
          <w:color w:val="000000" w:themeColor="text1"/>
          <w:sz w:val="28"/>
          <w:szCs w:val="28"/>
          <w:lang w:val="uk-UA"/>
        </w:rPr>
        <w:t>Держгеонадрам</w:t>
      </w:r>
      <w:proofErr w:type="spellEnd"/>
      <w:r w:rsidRPr="00477B47">
        <w:rPr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77B47">
        <w:rPr>
          <w:bCs/>
          <w:color w:val="000000" w:themeColor="text1"/>
          <w:sz w:val="28"/>
          <w:szCs w:val="28"/>
          <w:lang w:val="uk-UA"/>
        </w:rPr>
        <w:t>Держгеокадастру</w:t>
      </w:r>
      <w:proofErr w:type="spellEnd"/>
      <w:r w:rsidRPr="00477B47">
        <w:rPr>
          <w:bCs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477B47">
        <w:rPr>
          <w:bCs/>
          <w:color w:val="000000" w:themeColor="text1"/>
          <w:sz w:val="28"/>
          <w:szCs w:val="28"/>
          <w:lang w:val="uk-UA"/>
        </w:rPr>
        <w:t>Держрибагентство</w:t>
      </w:r>
      <w:proofErr w:type="spellEnd"/>
      <w:r w:rsidRPr="00477B47">
        <w:rPr>
          <w:bCs/>
          <w:color w:val="000000" w:themeColor="text1"/>
          <w:sz w:val="28"/>
          <w:szCs w:val="28"/>
          <w:lang w:val="uk-UA"/>
        </w:rPr>
        <w:t xml:space="preserve"> як органам, які здійснюють заходи державного нагляду (контролю) у відповідних сферах удосконалити механізми здійснення заходів державного нагляду (контролю) за станом водних ресурсів і земель водного фонду щодо діяльності </w:t>
      </w:r>
      <w:r w:rsidRPr="00477B47">
        <w:rPr>
          <w:bCs/>
          <w:color w:val="000000" w:themeColor="text1"/>
          <w:sz w:val="28"/>
          <w:szCs w:val="28"/>
          <w:lang w:val="uk-UA"/>
        </w:rPr>
        <w:lastRenderedPageBreak/>
        <w:t>суб’єктів господарювання у межах басейну річки Рось із урахуванням європейської практики.</w:t>
      </w:r>
    </w:p>
    <w:p w14:paraId="5A9C2CCC" w14:textId="11BBE188" w:rsidR="00AF1279" w:rsidRPr="00477B47" w:rsidRDefault="00A4547B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77B47">
        <w:rPr>
          <w:bCs/>
          <w:color w:val="000000" w:themeColor="text1"/>
          <w:sz w:val="28"/>
          <w:szCs w:val="28"/>
          <w:lang w:val="uk-UA"/>
        </w:rPr>
        <w:t>В ході розроблення проєкту Плану дій щодо комплексного вирішення проблем басейну річки Рось на 2024-2030 роки, у частині удосконалення механізмів здійснення заходів державного нагляду (контролю) обговорювалося питання щодо ф</w:t>
      </w:r>
      <w:r w:rsidRPr="00477B47">
        <w:rPr>
          <w:sz w:val="28"/>
          <w:szCs w:val="28"/>
          <w:highlight w:val="white"/>
          <w:lang w:val="uk-UA"/>
        </w:rPr>
        <w:t xml:space="preserve">ормування переліку </w:t>
      </w:r>
      <w:r w:rsidRPr="00477B47">
        <w:rPr>
          <w:b/>
          <w:sz w:val="28"/>
          <w:szCs w:val="28"/>
          <w:highlight w:val="white"/>
          <w:lang w:val="uk-UA"/>
        </w:rPr>
        <w:t>додаткових</w:t>
      </w:r>
      <w:r w:rsidRPr="00477B47">
        <w:rPr>
          <w:sz w:val="28"/>
          <w:szCs w:val="28"/>
          <w:highlight w:val="white"/>
          <w:lang w:val="uk-UA"/>
        </w:rPr>
        <w:t xml:space="preserve"> заходів державного нагляду (контролю)</w:t>
      </w:r>
      <w:r w:rsidRPr="00477B47">
        <w:rPr>
          <w:sz w:val="28"/>
          <w:szCs w:val="28"/>
          <w:lang w:val="uk-UA"/>
        </w:rPr>
        <w:t>. Водночас, вважаємо, що заходи держа</w:t>
      </w:r>
      <w:r w:rsidR="00477B47" w:rsidRPr="00477B47">
        <w:rPr>
          <w:sz w:val="28"/>
          <w:szCs w:val="28"/>
          <w:lang w:val="uk-UA"/>
        </w:rPr>
        <w:t>вн</w:t>
      </w:r>
      <w:r w:rsidRPr="00477B47">
        <w:rPr>
          <w:sz w:val="28"/>
          <w:szCs w:val="28"/>
          <w:lang w:val="uk-UA"/>
        </w:rPr>
        <w:t xml:space="preserve">ого </w:t>
      </w:r>
      <w:r w:rsidR="00477B47" w:rsidRPr="00477B47">
        <w:rPr>
          <w:sz w:val="28"/>
          <w:szCs w:val="28"/>
          <w:lang w:val="uk-UA"/>
        </w:rPr>
        <w:t>геологічного</w:t>
      </w:r>
      <w:r w:rsidRPr="00477B47">
        <w:rPr>
          <w:sz w:val="28"/>
          <w:szCs w:val="28"/>
          <w:lang w:val="uk-UA"/>
        </w:rPr>
        <w:t xml:space="preserve"> контролю мають здійснюватися з урахуванням принципу плановості, періодичності, </w:t>
      </w:r>
      <w:r w:rsidR="00477B47" w:rsidRPr="00477B47">
        <w:rPr>
          <w:sz w:val="28"/>
          <w:szCs w:val="28"/>
          <w:lang w:val="uk-UA"/>
        </w:rPr>
        <w:t>обґрунтованості</w:t>
      </w:r>
      <w:r w:rsidRPr="00477B47">
        <w:rPr>
          <w:sz w:val="28"/>
          <w:szCs w:val="28"/>
          <w:lang w:val="uk-UA"/>
        </w:rPr>
        <w:t xml:space="preserve"> та відкритості</w:t>
      </w:r>
      <w:r w:rsidR="00477B47" w:rsidRPr="00477B47">
        <w:rPr>
          <w:sz w:val="28"/>
          <w:szCs w:val="28"/>
          <w:lang w:val="uk-UA"/>
        </w:rPr>
        <w:t>.</w:t>
      </w:r>
    </w:p>
    <w:p w14:paraId="1547743F" w14:textId="498F56EE" w:rsidR="00477B47" w:rsidRDefault="00477B47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477B47">
        <w:rPr>
          <w:sz w:val="28"/>
          <w:szCs w:val="28"/>
          <w:lang w:val="uk-UA"/>
        </w:rPr>
        <w:t xml:space="preserve">Враховуючи наведене, застосування </w:t>
      </w:r>
      <w:r w:rsidR="00D63057">
        <w:rPr>
          <w:sz w:val="28"/>
          <w:szCs w:val="28"/>
          <w:lang w:val="uk-UA"/>
        </w:rPr>
        <w:t>2 балів</w:t>
      </w:r>
      <w:r w:rsidRPr="00477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Pr="00477B47">
        <w:rPr>
          <w:bCs/>
          <w:color w:val="000000" w:themeColor="text1"/>
          <w:sz w:val="28"/>
          <w:szCs w:val="28"/>
          <w:lang w:val="uk-UA"/>
        </w:rPr>
        <w:t>провадженої діяльності</w:t>
      </w:r>
      <w:r>
        <w:rPr>
          <w:bCs/>
          <w:color w:val="000000" w:themeColor="text1"/>
          <w:sz w:val="28"/>
          <w:szCs w:val="28"/>
          <w:lang w:val="uk-UA"/>
        </w:rPr>
        <w:t xml:space="preserve"> щодо </w:t>
      </w:r>
      <w:r w:rsidRPr="00477B47">
        <w:rPr>
          <w:bCs/>
          <w:color w:val="000000" w:themeColor="text1"/>
          <w:sz w:val="28"/>
          <w:szCs w:val="28"/>
          <w:lang w:val="uk-UA"/>
        </w:rPr>
        <w:t>суб’єкт</w:t>
      </w:r>
      <w:r>
        <w:rPr>
          <w:bCs/>
          <w:color w:val="000000" w:themeColor="text1"/>
          <w:sz w:val="28"/>
          <w:szCs w:val="28"/>
          <w:lang w:val="uk-UA"/>
        </w:rPr>
        <w:t>ів</w:t>
      </w:r>
      <w:r w:rsidRPr="00477B47">
        <w:rPr>
          <w:bCs/>
          <w:color w:val="000000" w:themeColor="text1"/>
          <w:sz w:val="28"/>
          <w:szCs w:val="28"/>
          <w:lang w:val="uk-UA"/>
        </w:rPr>
        <w:t xml:space="preserve"> господарювання</w:t>
      </w:r>
      <w:r>
        <w:rPr>
          <w:bCs/>
          <w:color w:val="000000" w:themeColor="text1"/>
          <w:sz w:val="28"/>
          <w:szCs w:val="28"/>
          <w:lang w:val="uk-UA"/>
        </w:rPr>
        <w:t xml:space="preserve"> для визначення ступеню ризику </w:t>
      </w:r>
      <w:r w:rsidRPr="00477B47">
        <w:rPr>
          <w:bCs/>
          <w:color w:val="000000" w:themeColor="text1"/>
          <w:sz w:val="28"/>
          <w:szCs w:val="28"/>
          <w:lang w:val="uk-UA"/>
        </w:rPr>
        <w:t>від провадженої діяльності</w:t>
      </w:r>
      <w:r>
        <w:rPr>
          <w:bCs/>
          <w:color w:val="000000" w:themeColor="text1"/>
          <w:sz w:val="28"/>
          <w:szCs w:val="28"/>
          <w:lang w:val="uk-UA"/>
        </w:rPr>
        <w:t xml:space="preserve"> з користування надрами у межах </w:t>
      </w:r>
      <w:r w:rsidRPr="00477B47">
        <w:rPr>
          <w:bCs/>
          <w:color w:val="000000" w:themeColor="text1"/>
          <w:sz w:val="28"/>
          <w:szCs w:val="28"/>
          <w:lang w:val="uk-UA"/>
        </w:rPr>
        <w:t>басейну річки Рось</w:t>
      </w:r>
      <w:r>
        <w:rPr>
          <w:bCs/>
          <w:color w:val="000000" w:themeColor="text1"/>
          <w:sz w:val="28"/>
          <w:szCs w:val="28"/>
          <w:lang w:val="uk-UA"/>
        </w:rPr>
        <w:t xml:space="preserve"> та відповідно періодичності </w:t>
      </w:r>
      <w:r w:rsidRPr="00477B47">
        <w:rPr>
          <w:bCs/>
          <w:color w:val="000000" w:themeColor="text1"/>
          <w:sz w:val="28"/>
          <w:szCs w:val="28"/>
          <w:lang w:val="uk-UA"/>
        </w:rPr>
        <w:t xml:space="preserve">здійснення </w:t>
      </w:r>
      <w:r w:rsidRPr="00477B47">
        <w:rPr>
          <w:b/>
          <w:bCs/>
          <w:color w:val="000000" w:themeColor="text1"/>
          <w:sz w:val="28"/>
          <w:szCs w:val="28"/>
          <w:lang w:val="uk-UA"/>
        </w:rPr>
        <w:t>планових</w:t>
      </w:r>
      <w:r w:rsidRPr="00477B47">
        <w:rPr>
          <w:bCs/>
          <w:color w:val="000000" w:themeColor="text1"/>
          <w:sz w:val="28"/>
          <w:szCs w:val="28"/>
          <w:lang w:val="uk-UA"/>
        </w:rPr>
        <w:t xml:space="preserve"> заходів державного нагляду (контролю) Державною службою геології та надр</w:t>
      </w:r>
      <w:r>
        <w:rPr>
          <w:bCs/>
          <w:color w:val="000000" w:themeColor="text1"/>
          <w:sz w:val="28"/>
          <w:szCs w:val="28"/>
          <w:lang w:val="uk-UA"/>
        </w:rPr>
        <w:t xml:space="preserve"> сприятиме досягненню цілей, визначених вказаними вище міжнародними документами, а також дотримання принципу в</w:t>
      </w:r>
      <w:r w:rsidRPr="00477B47">
        <w:rPr>
          <w:bCs/>
          <w:color w:val="000000" w:themeColor="text1"/>
          <w:sz w:val="28"/>
          <w:szCs w:val="28"/>
          <w:lang w:val="uk-UA"/>
        </w:rPr>
        <w:t>ідкритості, прозорості, плановості й системності державного нагляду (контролю)</w:t>
      </w:r>
      <w:r>
        <w:rPr>
          <w:bCs/>
          <w:color w:val="000000" w:themeColor="text1"/>
          <w:sz w:val="28"/>
          <w:szCs w:val="28"/>
          <w:lang w:val="uk-UA"/>
        </w:rPr>
        <w:t>.</w:t>
      </w:r>
      <w:r w:rsidR="00D63057" w:rsidRPr="00D63057">
        <w:rPr>
          <w:bCs/>
          <w:color w:val="000000" w:themeColor="text1"/>
          <w:sz w:val="28"/>
          <w:szCs w:val="28"/>
          <w:lang w:val="uk-UA"/>
        </w:rPr>
        <w:t xml:space="preserve"> Перелік спеціальних дозволів на користування надрами, ділянки надр по яких знаходяться в межах річки Рось (із визначенням кількості балів з урахуванням </w:t>
      </w:r>
      <w:r w:rsidR="00176A5E">
        <w:rPr>
          <w:bCs/>
          <w:color w:val="000000" w:themeColor="text1"/>
          <w:sz w:val="28"/>
          <w:szCs w:val="28"/>
          <w:lang w:val="uk-UA"/>
        </w:rPr>
        <w:t>цього проєкту</w:t>
      </w:r>
      <w:r w:rsidR="00D63057" w:rsidRPr="00D63057">
        <w:rPr>
          <w:bCs/>
          <w:color w:val="000000" w:themeColor="text1"/>
          <w:sz w:val="28"/>
          <w:szCs w:val="28"/>
          <w:lang w:val="uk-UA"/>
        </w:rPr>
        <w:t xml:space="preserve"> критеріїв ризику) наведено у додатку.</w:t>
      </w:r>
    </w:p>
    <w:p w14:paraId="79A86E72" w14:textId="77777777" w:rsidR="00A4547B" w:rsidRPr="00477B47" w:rsidRDefault="00A4547B" w:rsidP="00235C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</w:p>
    <w:p w14:paraId="24019089" w14:textId="77777777" w:rsidR="005F2F4F" w:rsidRPr="00477B47" w:rsidRDefault="005F2F4F" w:rsidP="00235CA8">
      <w:pPr>
        <w:pStyle w:val="a3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Основні положення проєкту </w:t>
      </w:r>
      <w:proofErr w:type="spellStart"/>
      <w:r w:rsidRPr="00477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акта</w:t>
      </w:r>
      <w:proofErr w:type="spellEnd"/>
    </w:p>
    <w:p w14:paraId="6B12A59E" w14:textId="78D6FC73" w:rsidR="00052500" w:rsidRPr="00477B47" w:rsidRDefault="005F2F4F" w:rsidP="00235CA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Проєктом</w:t>
      </w:r>
      <w:proofErr w:type="spellEnd"/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постанови пропонується </w:t>
      </w:r>
      <w:r w:rsidR="008A2F3F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викласти Критерії у новій редакції, </w:t>
      </w:r>
      <w:r w:rsidR="0013675F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допов</w:t>
      </w:r>
      <w:r w:rsidR="008A2F3F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нивши</w:t>
      </w:r>
      <w:r w:rsidR="0013675F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D6751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їх </w:t>
      </w:r>
      <w:r w:rsidR="0013675F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новими додатками за формою 1 та 2 </w:t>
      </w:r>
      <w:r w:rsidR="00052500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частині видів користування надрами,  визначених статтею 14 Кодексу України про надра.</w:t>
      </w:r>
    </w:p>
    <w:p w14:paraId="45689409" w14:textId="77777777" w:rsidR="0013675F" w:rsidRPr="00477B47" w:rsidRDefault="00052500" w:rsidP="00235CA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Також в </w:t>
      </w:r>
      <w:proofErr w:type="spellStart"/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проєкті</w:t>
      </w:r>
      <w:proofErr w:type="spellEnd"/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постанови </w:t>
      </w:r>
      <w:proofErr w:type="spellStart"/>
      <w:r w:rsidR="0013675F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уточн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юються</w:t>
      </w:r>
      <w:proofErr w:type="spellEnd"/>
      <w:r w:rsidR="0013675F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деякі показники Критеріїв, зокрема, що стосуються підземних вод.</w:t>
      </w:r>
    </w:p>
    <w:p w14:paraId="5803FE00" w14:textId="3A4063E4" w:rsidR="0013675F" w:rsidRPr="00477B47" w:rsidRDefault="0013675F" w:rsidP="00235CA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виконання пункту 40 Плану дій щодо комплексного вирішення проблем басейну річки Рось на 2024-2030 роки (далі</w:t>
      </w:r>
      <w:r w:rsidR="00BE3C76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 дій), затвердженого розпорядженням Кабінету Міністрів України від 12.07.2024</w:t>
      </w:r>
      <w:r w:rsidR="00BE3C76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 w:rsidR="008A2F3F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648-р у проекті змін до Критеріїв визначено, що якщо суб’єкт господарювання здійснює діяльність у межах басейну річки Рось</w:t>
      </w:r>
      <w:r w:rsidR="00BE3C76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3057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визначення ступеню ризику від провадженої діяльності </w:t>
      </w:r>
      <w:r w:rsidR="00D63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додається 2 бали.</w:t>
      </w:r>
    </w:p>
    <w:p w14:paraId="2C3432F3" w14:textId="53450003" w:rsidR="0013675F" w:rsidRPr="00477B47" w:rsidRDefault="0013675F" w:rsidP="00235CA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Зазначені зміни дозволять більше сфокусувати заходи державного нагляду  (контролю), які здійснюються Державною службою геології та надр України, на діяльності суб’єктів господарювання, які здійснюють діяльність у межах басейну річки Рось, та удосконалити механізм здійснення заходів державного нагляду (контролю) за станом водних ресурсів і земель водного 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фонду щодо діяльності суб’єктів господарювання у межах басейну річки Рось із урахуванням європейської практики.</w:t>
      </w:r>
    </w:p>
    <w:p w14:paraId="6D64A766" w14:textId="77777777" w:rsidR="00A4547B" w:rsidRPr="00477B47" w:rsidRDefault="00A4547B" w:rsidP="00235CA8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7B4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Критерії розподілені в залежності від:</w:t>
      </w:r>
    </w:p>
    <w:p w14:paraId="4976E486" w14:textId="77777777" w:rsidR="00A4547B" w:rsidRPr="00477B47" w:rsidRDefault="00A4547B" w:rsidP="00235CA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7B4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користування надрами (встановленого в статті 14 Кодексу України про надра)</w:t>
      </w:r>
    </w:p>
    <w:p w14:paraId="7129B4E1" w14:textId="77777777" w:rsidR="00A4547B" w:rsidRPr="00477B47" w:rsidRDefault="00A4547B" w:rsidP="00235CA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7B47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 корисних копалин (вода, тверді, вуглеводні).</w:t>
      </w:r>
    </w:p>
    <w:p w14:paraId="58663033" w14:textId="77777777" w:rsidR="00A4547B" w:rsidRPr="00477B47" w:rsidRDefault="00A4547B" w:rsidP="00235CA8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7B47">
        <w:rPr>
          <w:rFonts w:ascii="Times New Roman" w:hAnsi="Times New Roman" w:cs="Times New Roman"/>
          <w:b/>
          <w:sz w:val="28"/>
          <w:szCs w:val="28"/>
        </w:rPr>
        <w:t>Динамічні критерії:</w:t>
      </w:r>
    </w:p>
    <w:p w14:paraId="6353EB4B" w14:textId="77777777" w:rsidR="00A4547B" w:rsidRPr="00477B47" w:rsidRDefault="00A4547B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47">
        <w:rPr>
          <w:rFonts w:ascii="Times New Roman" w:hAnsi="Times New Roman" w:cs="Times New Roman"/>
          <w:sz w:val="28"/>
          <w:szCs w:val="28"/>
        </w:rPr>
        <w:t xml:space="preserve">1. 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 – </w:t>
      </w:r>
      <w:r w:rsidRPr="00477B47">
        <w:rPr>
          <w:rFonts w:ascii="Times New Roman" w:hAnsi="Times New Roman" w:cs="Times New Roman"/>
          <w:b/>
          <w:sz w:val="28"/>
          <w:szCs w:val="28"/>
        </w:rPr>
        <w:t>для всіх видів</w:t>
      </w:r>
      <w:r w:rsidRPr="00477B47">
        <w:rPr>
          <w:rFonts w:ascii="Times New Roman" w:hAnsi="Times New Roman" w:cs="Times New Roman"/>
          <w:sz w:val="28"/>
          <w:szCs w:val="28"/>
        </w:rPr>
        <w:t xml:space="preserve"> користування надрами;</w:t>
      </w:r>
    </w:p>
    <w:p w14:paraId="25768320" w14:textId="77777777" w:rsidR="00A4547B" w:rsidRPr="00477B47" w:rsidRDefault="00A4547B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47">
        <w:rPr>
          <w:rFonts w:ascii="Times New Roman" w:hAnsi="Times New Roman" w:cs="Times New Roman"/>
          <w:sz w:val="28"/>
          <w:szCs w:val="28"/>
        </w:rPr>
        <w:t xml:space="preserve">2. Строк експлуатації родовища суб’єктом господарювання – для видобування </w:t>
      </w:r>
      <w:r w:rsidRPr="00477B47">
        <w:rPr>
          <w:rFonts w:ascii="Times New Roman" w:hAnsi="Times New Roman" w:cs="Times New Roman"/>
          <w:b/>
          <w:sz w:val="28"/>
          <w:szCs w:val="28"/>
        </w:rPr>
        <w:t>вуглеводнів</w:t>
      </w:r>
      <w:r w:rsidRPr="00477B47">
        <w:rPr>
          <w:rFonts w:ascii="Times New Roman" w:hAnsi="Times New Roman" w:cs="Times New Roman"/>
          <w:sz w:val="28"/>
          <w:szCs w:val="28"/>
        </w:rPr>
        <w:t>;</w:t>
      </w:r>
    </w:p>
    <w:p w14:paraId="314B7B20" w14:textId="77777777" w:rsidR="00A4547B" w:rsidRPr="00477B47" w:rsidRDefault="00A4547B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B47">
        <w:rPr>
          <w:rFonts w:ascii="Times New Roman" w:hAnsi="Times New Roman" w:cs="Times New Roman"/>
          <w:b/>
          <w:sz w:val="28"/>
          <w:szCs w:val="28"/>
        </w:rPr>
        <w:t>Умовно динамічні:</w:t>
      </w:r>
    </w:p>
    <w:p w14:paraId="37BF3D50" w14:textId="77777777" w:rsidR="00A4547B" w:rsidRPr="00477B47" w:rsidRDefault="00A4547B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47">
        <w:rPr>
          <w:rFonts w:ascii="Times New Roman" w:hAnsi="Times New Roman" w:cs="Times New Roman"/>
          <w:sz w:val="28"/>
          <w:szCs w:val="28"/>
        </w:rPr>
        <w:t>1. Вид корисних копалин, які видобуваються суб’єктом господарювання - для видобування металевих руд, неметалевих корисних копалин, горючих твердих корисних копалин (</w:t>
      </w:r>
      <w:r w:rsidRPr="00477B47">
        <w:rPr>
          <w:rFonts w:ascii="Times New Roman" w:hAnsi="Times New Roman" w:cs="Times New Roman"/>
          <w:b/>
          <w:sz w:val="28"/>
          <w:szCs w:val="28"/>
        </w:rPr>
        <w:t>можливі зміни у разі внесення змін до законодавства</w:t>
      </w:r>
      <w:r w:rsidRPr="00477B47">
        <w:rPr>
          <w:rFonts w:ascii="Times New Roman" w:hAnsi="Times New Roman" w:cs="Times New Roman"/>
          <w:sz w:val="28"/>
          <w:szCs w:val="28"/>
        </w:rPr>
        <w:t>);</w:t>
      </w:r>
    </w:p>
    <w:p w14:paraId="3E9FF2DD" w14:textId="77777777" w:rsidR="00A4547B" w:rsidRPr="00477B47" w:rsidRDefault="00A4547B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47">
        <w:rPr>
          <w:rFonts w:ascii="Times New Roman" w:hAnsi="Times New Roman" w:cs="Times New Roman"/>
          <w:sz w:val="28"/>
          <w:szCs w:val="28"/>
        </w:rPr>
        <w:t>2</w:t>
      </w:r>
      <w:r w:rsidRPr="00477B47">
        <w:rPr>
          <w:rFonts w:ascii="Times New Roman" w:hAnsi="Times New Roman" w:cs="Times New Roman"/>
          <w:sz w:val="28"/>
          <w:szCs w:val="28"/>
          <w:u w:val="single"/>
        </w:rPr>
        <w:t>. Глибина залягання корисних копалин</w:t>
      </w:r>
      <w:r w:rsidRPr="00477B47">
        <w:rPr>
          <w:rFonts w:ascii="Times New Roman" w:hAnsi="Times New Roman" w:cs="Times New Roman"/>
          <w:sz w:val="28"/>
          <w:szCs w:val="28"/>
        </w:rPr>
        <w:t xml:space="preserve">, які видобуваються суб’єктом господарювання - для видобування металевих руд, неметалевих корисних копалин, горючих твердих корисних копалин (після проведення </w:t>
      </w:r>
      <w:proofErr w:type="spellStart"/>
      <w:r w:rsidRPr="00477B47">
        <w:rPr>
          <w:rFonts w:ascii="Times New Roman" w:hAnsi="Times New Roman" w:cs="Times New Roman"/>
          <w:sz w:val="28"/>
          <w:szCs w:val="28"/>
        </w:rPr>
        <w:t>дорозвідки</w:t>
      </w:r>
      <w:proofErr w:type="spellEnd"/>
      <w:r w:rsidRPr="00477B47">
        <w:rPr>
          <w:rFonts w:ascii="Times New Roman" w:hAnsi="Times New Roman" w:cs="Times New Roman"/>
          <w:sz w:val="28"/>
          <w:szCs w:val="28"/>
        </w:rPr>
        <w:t xml:space="preserve"> родовища, збільшення глибини  та внесення змін до дозволу);</w:t>
      </w:r>
    </w:p>
    <w:p w14:paraId="1934E918" w14:textId="77777777" w:rsidR="00A4547B" w:rsidRPr="00477B47" w:rsidRDefault="00A4547B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47">
        <w:rPr>
          <w:rFonts w:ascii="Times New Roman" w:hAnsi="Times New Roman" w:cs="Times New Roman"/>
          <w:sz w:val="28"/>
          <w:szCs w:val="28"/>
        </w:rPr>
        <w:t xml:space="preserve">3. </w:t>
      </w:r>
      <w:r w:rsidRPr="00477B47">
        <w:rPr>
          <w:rFonts w:ascii="Times New Roman" w:hAnsi="Times New Roman" w:cs="Times New Roman"/>
          <w:sz w:val="28"/>
          <w:szCs w:val="28"/>
          <w:u w:val="single"/>
        </w:rPr>
        <w:t>Глибина свердловини</w:t>
      </w:r>
      <w:r w:rsidRPr="00477B47">
        <w:rPr>
          <w:rFonts w:ascii="Times New Roman" w:hAnsi="Times New Roman" w:cs="Times New Roman"/>
          <w:sz w:val="28"/>
          <w:szCs w:val="28"/>
        </w:rPr>
        <w:t xml:space="preserve">, яка експлуатується суб’єктом господарювання - для видобування </w:t>
      </w:r>
      <w:r w:rsidRPr="00477B47">
        <w:rPr>
          <w:rFonts w:ascii="Times New Roman" w:hAnsi="Times New Roman" w:cs="Times New Roman"/>
          <w:b/>
          <w:sz w:val="28"/>
          <w:szCs w:val="28"/>
        </w:rPr>
        <w:t>вуглеводнів</w:t>
      </w:r>
      <w:r w:rsidRPr="00477B47">
        <w:rPr>
          <w:rFonts w:ascii="Times New Roman" w:hAnsi="Times New Roman" w:cs="Times New Roman"/>
          <w:sz w:val="28"/>
          <w:szCs w:val="28"/>
        </w:rPr>
        <w:t xml:space="preserve"> (після буріння нових свердловин та збільшення глибини видобування).</w:t>
      </w:r>
    </w:p>
    <w:p w14:paraId="10C02FD5" w14:textId="3DF775BF" w:rsidR="00A4547B" w:rsidRPr="00477B47" w:rsidRDefault="00A4547B" w:rsidP="00235CA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7B47">
        <w:rPr>
          <w:rFonts w:ascii="Times New Roman" w:hAnsi="Times New Roman" w:cs="Times New Roman"/>
          <w:b/>
          <w:sz w:val="28"/>
          <w:szCs w:val="28"/>
        </w:rPr>
        <w:t xml:space="preserve">Статичні критерії: </w:t>
      </w:r>
      <w:r w:rsidRPr="00477B47">
        <w:rPr>
          <w:rFonts w:ascii="Times New Roman" w:hAnsi="Times New Roman" w:cs="Times New Roman"/>
          <w:sz w:val="28"/>
          <w:szCs w:val="28"/>
        </w:rPr>
        <w:t>Всі інші.</w:t>
      </w:r>
    </w:p>
    <w:p w14:paraId="69934BCC" w14:textId="77777777" w:rsidR="005F2F4F" w:rsidRPr="00477B47" w:rsidRDefault="005F2F4F" w:rsidP="00235CA8">
      <w:pPr>
        <w:pStyle w:val="a3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2CFC1CD" w14:textId="77777777" w:rsidR="005F2F4F" w:rsidRPr="00477B47" w:rsidRDefault="005F2F4F" w:rsidP="00235CA8">
      <w:pPr>
        <w:pStyle w:val="a3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Правові аспекти</w:t>
      </w:r>
    </w:p>
    <w:p w14:paraId="074AB682" w14:textId="77777777" w:rsidR="005F2F4F" w:rsidRPr="00477B47" w:rsidRDefault="005F2F4F" w:rsidP="00235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Кодекс України про надра;</w:t>
      </w:r>
    </w:p>
    <w:p w14:paraId="58485551" w14:textId="77777777" w:rsidR="005F2F4F" w:rsidRPr="00477B47" w:rsidRDefault="005F2F4F" w:rsidP="00235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Закон України «Про нафту і газ»;</w:t>
      </w:r>
    </w:p>
    <w:p w14:paraId="69FDF830" w14:textId="77777777" w:rsidR="005A6386" w:rsidRPr="00477B47" w:rsidRDefault="005A6386" w:rsidP="00235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 України «Про основні засади державного нагляду (контролю) у сфері господарської діяльності»;</w:t>
      </w:r>
    </w:p>
    <w:p w14:paraId="4F273BA1" w14:textId="115E9850" w:rsidR="005F2F4F" w:rsidRPr="00477B47" w:rsidRDefault="005F2F4F" w:rsidP="00235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про Міністерство захисту довкілля та природних ресурсів України, затверджене постановою Кабінету Міністрів України від 25 червня</w:t>
      </w: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2020 р</w:t>
      </w:r>
      <w:r w:rsidR="008A2F3F"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614;</w:t>
      </w:r>
    </w:p>
    <w:p w14:paraId="2F27626F" w14:textId="7BD57703" w:rsidR="008413CC" w:rsidRPr="00477B47" w:rsidRDefault="005F2F4F" w:rsidP="00235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про Державну службу геології та надр України, затверджене постановою Кабінету Міністрів України від 30 грудня 2015 р</w:t>
      </w:r>
      <w:r w:rsidR="008A2F3F"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1174</w:t>
      </w:r>
      <w:r w:rsidR="008413CC"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F81917" w14:textId="0BB2F74A" w:rsidR="008413CC" w:rsidRPr="00477B47" w:rsidRDefault="008413CC" w:rsidP="00235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Методика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затверджена постановою Кабінету Міністрів України від 10 травня 2018 р</w:t>
      </w:r>
      <w:r w:rsidR="008A2F3F"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342;</w:t>
      </w:r>
    </w:p>
    <w:p w14:paraId="0CE735E4" w14:textId="372C37B6" w:rsidR="008413CC" w:rsidRPr="00477B47" w:rsidRDefault="008413CC" w:rsidP="00235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Розпорядження Кабінету Міністрів України від 12</w:t>
      </w:r>
      <w:r w:rsidR="000E79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липня 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2024</w:t>
      </w:r>
      <w:r w:rsidR="00BE3C76"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 w:rsidR="000E79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оку                       </w:t>
      </w:r>
      <w:r w:rsidRPr="00477B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648-р.</w:t>
      </w:r>
    </w:p>
    <w:p w14:paraId="1D0B1797" w14:textId="77777777" w:rsidR="005F2F4F" w:rsidRPr="00477B47" w:rsidRDefault="008413CC" w:rsidP="00235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D94B254" w14:textId="77777777" w:rsidR="005F2F4F" w:rsidRPr="00477B47" w:rsidRDefault="005F2F4F" w:rsidP="00235CA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Фінансово-економічне обґрунтування</w:t>
      </w:r>
    </w:p>
    <w:p w14:paraId="5C8A1C60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B47">
        <w:rPr>
          <w:rFonts w:ascii="Times New Roman" w:hAnsi="Times New Roman" w:cs="Times New Roman"/>
          <w:bCs/>
          <w:sz w:val="28"/>
          <w:szCs w:val="28"/>
        </w:rPr>
        <w:t xml:space="preserve">Реалізація </w:t>
      </w:r>
      <w:proofErr w:type="spellStart"/>
      <w:r w:rsidRPr="00477B47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477B47">
        <w:rPr>
          <w:rFonts w:ascii="Times New Roman" w:hAnsi="Times New Roman" w:cs="Times New Roman"/>
          <w:bCs/>
          <w:sz w:val="28"/>
          <w:szCs w:val="28"/>
        </w:rPr>
        <w:t xml:space="preserve"> не потребує фінансування з державного чи місцевого бюджетів.</w:t>
      </w:r>
    </w:p>
    <w:p w14:paraId="396F833D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0A9860" w14:textId="77777777" w:rsidR="005F2F4F" w:rsidRPr="00477B47" w:rsidRDefault="005F2F4F" w:rsidP="00235CA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Позиція заінтересованих сторін</w:t>
      </w:r>
    </w:p>
    <w:p w14:paraId="5F844CDA" w14:textId="77777777" w:rsidR="005F2F4F" w:rsidRPr="00477B47" w:rsidRDefault="005F2F4F" w:rsidP="00235C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B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477B47">
        <w:rPr>
          <w:rFonts w:ascii="Times New Roman" w:eastAsia="Calibri" w:hAnsi="Times New Roman" w:cs="Times New Roman"/>
          <w:color w:val="000000"/>
          <w:sz w:val="28"/>
          <w:szCs w:val="28"/>
        </w:rPr>
        <w:t>акта</w:t>
      </w:r>
      <w:proofErr w:type="spellEnd"/>
      <w:r w:rsidRPr="00477B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сфери наукової та науково-технічної діяльності, Уповноваженого із захисту державної мови не потребується. </w:t>
      </w:r>
    </w:p>
    <w:p w14:paraId="718526F3" w14:textId="77777777" w:rsidR="005F2F4F" w:rsidRPr="00477B47" w:rsidRDefault="005F2F4F" w:rsidP="00235C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B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477B47">
        <w:rPr>
          <w:rFonts w:ascii="Times New Roman" w:eastAsia="Calibri" w:hAnsi="Times New Roman" w:cs="Times New Roman"/>
          <w:color w:val="000000"/>
          <w:sz w:val="28"/>
          <w:szCs w:val="28"/>
        </w:rPr>
        <w:t>акта</w:t>
      </w:r>
      <w:proofErr w:type="spellEnd"/>
      <w:r w:rsidRPr="00477B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стосується прав осіб з інвалідністю.</w:t>
      </w:r>
    </w:p>
    <w:p w14:paraId="1C343DBA" w14:textId="77777777" w:rsidR="005F2F4F" w:rsidRPr="00477B47" w:rsidRDefault="005F2F4F" w:rsidP="00235C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B47">
        <w:rPr>
          <w:rFonts w:ascii="Times New Roman" w:eastAsia="Calibri" w:hAnsi="Times New Roman" w:cs="Times New Roman"/>
          <w:color w:val="000000"/>
          <w:sz w:val="28"/>
          <w:szCs w:val="28"/>
        </w:rPr>
        <w:t>Проєкт акту з метою забезпечення громадського обговорення розміщений на офіційному вебсайті Держгеонадр http: //www.geo.gov.ua/.</w:t>
      </w:r>
    </w:p>
    <w:p w14:paraId="1B30CF61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9088AA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Оцінка відповідності</w:t>
      </w:r>
    </w:p>
    <w:p w14:paraId="55D7C616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 </w:t>
      </w:r>
      <w:proofErr w:type="spellStart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норм, що порушують зобов’язання України у сфері європейської інтеграції.</w:t>
      </w:r>
    </w:p>
    <w:p w14:paraId="51D71C26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 </w:t>
      </w:r>
      <w:proofErr w:type="spellStart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норм, що порушують права та свободи, гарантовані Конвенцією про захист прав людини і основоположних свобод.</w:t>
      </w:r>
    </w:p>
    <w:p w14:paraId="445FB5B2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проєкті</w:t>
      </w:r>
      <w:proofErr w:type="spellEnd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відсутні положення, які порушують принципи забезпечення рівних прав та можливостей жінок і чоловіків.</w:t>
      </w:r>
    </w:p>
    <w:p w14:paraId="26CA49FA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проєкті</w:t>
      </w:r>
      <w:proofErr w:type="spellEnd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відсутні положення, які містять ризики вчинення корупційних правопорушень та правопорушень, пов’язаних з корупцією;</w:t>
      </w:r>
    </w:p>
    <w:p w14:paraId="3984CD45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 </w:t>
      </w:r>
      <w:proofErr w:type="spellStart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положень, які створюють підстави для дискримінації.</w:t>
      </w:r>
    </w:p>
    <w:p w14:paraId="36C3948D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26BFD1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Прогноз результатів</w:t>
      </w:r>
    </w:p>
    <w:p w14:paraId="51995931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Очікуваний вплив реалізації проєкту постанови на:</w:t>
      </w:r>
    </w:p>
    <w:p w14:paraId="02FF8359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ринкове середовище: не впливає;</w:t>
      </w:r>
    </w:p>
    <w:p w14:paraId="1F5E98F1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захисту прав та інтересів суб’єктів господарювання, громадян і держави: не впливає;</w:t>
      </w:r>
    </w:p>
    <w:p w14:paraId="0B1E2475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розвиток регіонів, підвищення чи зниження спроможності територіальних громад: не буде мати негативного впливу;</w:t>
      </w:r>
    </w:p>
    <w:p w14:paraId="1E694AE3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ринок праці, рівень зайнятості населення: не впливає;</w:t>
      </w:r>
    </w:p>
    <w:p w14:paraId="486AAAA6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громадське здоров’я, покращення чи погіршення стану здоров’я населення або його окремих груп: не буде мати негативного впливу;</w:t>
      </w:r>
    </w:p>
    <w:p w14:paraId="3F218762" w14:textId="29C76B6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екологію та навколишнє природне середовище, обсяг природних ресурсів, рівень забруднення атмосферного повітря, води, земель, зокрема</w:t>
      </w:r>
      <w:r w:rsidR="00BE3C76"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забруднення утвореними відходами: не буде мати негативного впливу.</w:t>
      </w:r>
    </w:p>
    <w:p w14:paraId="2BB1EA0C" w14:textId="7AF04D6B" w:rsidR="00C16E73" w:rsidRPr="00477B47" w:rsidRDefault="00C16E73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Згідно з роз’ясненням Державної регуляторної служби України від 10.07.2018</w:t>
      </w:r>
      <w:r w:rsidR="00202CF2">
        <w:rPr>
          <w:rFonts w:ascii="Times New Roman" w:hAnsi="Times New Roman" w:cs="Times New Roman"/>
          <w:color w:val="000000" w:themeColor="text1"/>
          <w:sz w:val="28"/>
          <w:szCs w:val="28"/>
        </w:rPr>
        <w:t>, розміщен</w:t>
      </w:r>
      <w:r w:rsidR="00915C81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bookmarkStart w:id="0" w:name="_GoBack"/>
      <w:bookmarkEnd w:id="0"/>
      <w:r w:rsidR="00202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офіційному веб сайті Державної регуляторної служби України, </w:t>
      </w: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віднесення до категорії регуляторних актів проектів  нормативно-правових актів щодо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та необхідності їх погодження з Державною регуляторною службою України, у разі, якщо відповідні проекти нормативно-правових актів будуть розроблені у повній відповідності з Методикою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 та не міститимуть будь-яких інших норм регуляторного характеру, такі проекти можуть не мати ознак регуляторного </w:t>
      </w:r>
      <w:proofErr w:type="spellStart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EC7083" w14:textId="5B64B034" w:rsidR="00D52ACD" w:rsidRPr="00477B47" w:rsidRDefault="00D52ACD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B47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 наведене, проєкт постанови не є регуляторним актом.</w:t>
      </w:r>
    </w:p>
    <w:p w14:paraId="23FA7441" w14:textId="77777777" w:rsidR="00C16E73" w:rsidRPr="00477B47" w:rsidRDefault="00C16E73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A36287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8078EBD" w14:textId="77777777" w:rsidR="00487662" w:rsidRPr="00477B47" w:rsidRDefault="00487662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4FBBD42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898433A" w14:textId="77777777" w:rsidR="005F2F4F" w:rsidRPr="00477B47" w:rsidRDefault="005F2F4F" w:rsidP="000E7987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Голова Державної служби </w:t>
      </w:r>
    </w:p>
    <w:p w14:paraId="2457CF08" w14:textId="770F69AD" w:rsidR="005F2F4F" w:rsidRPr="00477B47" w:rsidRDefault="005F2F4F" w:rsidP="00235CA8">
      <w:pPr>
        <w:spacing w:after="0" w:line="276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геології та надр України                        </w:t>
      </w:r>
      <w:r w:rsidR="00372EDB" w:rsidRPr="0047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47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D2C2D" w:rsidRPr="0047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Олег ГОЦИНЕЦЬ</w:t>
      </w:r>
    </w:p>
    <w:p w14:paraId="57AE19E8" w14:textId="77777777" w:rsidR="005F2F4F" w:rsidRPr="00477B47" w:rsidRDefault="005F2F4F" w:rsidP="00235CA8">
      <w:pPr>
        <w:spacing w:after="0" w:line="276" w:lineRule="auto"/>
        <w:ind w:left="-142" w:right="140" w:firstLine="709"/>
        <w:jc w:val="both"/>
        <w:rPr>
          <w:rFonts w:ascii="Times New Roman" w:eastAsia="Calibri" w:hAnsi="Times New Roman" w:cs="Times New Roman"/>
          <w:sz w:val="4"/>
          <w:szCs w:val="4"/>
          <w:lang w:eastAsia="ru-RU"/>
        </w:rPr>
      </w:pPr>
    </w:p>
    <w:p w14:paraId="4D24B55E" w14:textId="127C8E2F" w:rsidR="005F2F4F" w:rsidRPr="00477B47" w:rsidRDefault="005F2F4F" w:rsidP="00235CA8">
      <w:pPr>
        <w:spacing w:after="0" w:line="276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B4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 202</w:t>
      </w:r>
      <w:r w:rsidR="00474D78" w:rsidRPr="00477B4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77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</w:t>
      </w:r>
    </w:p>
    <w:p w14:paraId="144EBA0F" w14:textId="77777777" w:rsidR="005F2F4F" w:rsidRPr="00477B47" w:rsidRDefault="005F2F4F" w:rsidP="00235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447BEF" w14:textId="77777777" w:rsidR="002F6E7E" w:rsidRPr="00477B47" w:rsidRDefault="002F6E7E" w:rsidP="00235CA8">
      <w:pPr>
        <w:spacing w:after="0" w:line="276" w:lineRule="auto"/>
        <w:ind w:firstLine="709"/>
      </w:pPr>
    </w:p>
    <w:sectPr w:rsidR="002F6E7E" w:rsidRPr="00477B47" w:rsidSect="00487662">
      <w:headerReference w:type="default" r:id="rId7"/>
      <w:pgSz w:w="11906" w:h="16838"/>
      <w:pgMar w:top="1134" w:right="707" w:bottom="170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3C6C4" w14:textId="77777777" w:rsidR="00910F7A" w:rsidRDefault="00910F7A">
      <w:pPr>
        <w:spacing w:after="0" w:line="240" w:lineRule="auto"/>
      </w:pPr>
      <w:r>
        <w:separator/>
      </w:r>
    </w:p>
  </w:endnote>
  <w:endnote w:type="continuationSeparator" w:id="0">
    <w:p w14:paraId="4BF1BFB1" w14:textId="77777777" w:rsidR="00910F7A" w:rsidRDefault="0091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37377" w14:textId="77777777" w:rsidR="00910F7A" w:rsidRDefault="00910F7A">
      <w:pPr>
        <w:spacing w:after="0" w:line="240" w:lineRule="auto"/>
      </w:pPr>
      <w:r>
        <w:separator/>
      </w:r>
    </w:p>
  </w:footnote>
  <w:footnote w:type="continuationSeparator" w:id="0">
    <w:p w14:paraId="6E6D071B" w14:textId="77777777" w:rsidR="00910F7A" w:rsidRDefault="00910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144670"/>
      <w:docPartObj>
        <w:docPartGallery w:val="Page Numbers (Top of Page)"/>
        <w:docPartUnique/>
      </w:docPartObj>
    </w:sdtPr>
    <w:sdtEndPr/>
    <w:sdtContent>
      <w:p w14:paraId="2DBEB7EB" w14:textId="6819264E" w:rsidR="002F6E7E" w:rsidRDefault="00487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C81" w:rsidRPr="00915C81">
          <w:rPr>
            <w:noProof/>
            <w:lang w:val="ru-RU"/>
          </w:rPr>
          <w:t>8</w:t>
        </w:r>
        <w:r>
          <w:fldChar w:fldCharType="end"/>
        </w:r>
      </w:p>
    </w:sdtContent>
  </w:sdt>
  <w:p w14:paraId="08A26FF7" w14:textId="77777777" w:rsidR="002F6E7E" w:rsidRDefault="00487662" w:rsidP="00AB59CD">
    <w:pPr>
      <w:pStyle w:val="a4"/>
      <w:tabs>
        <w:tab w:val="clear" w:pos="4819"/>
        <w:tab w:val="clear" w:pos="9639"/>
        <w:tab w:val="left" w:pos="220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64ED"/>
    <w:multiLevelType w:val="hybridMultilevel"/>
    <w:tmpl w:val="3F8EA06E"/>
    <w:lvl w:ilvl="0" w:tplc="042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CF"/>
    <w:rsid w:val="00046E17"/>
    <w:rsid w:val="00052500"/>
    <w:rsid w:val="00071D7B"/>
    <w:rsid w:val="00086566"/>
    <w:rsid w:val="000A0151"/>
    <w:rsid w:val="000E7987"/>
    <w:rsid w:val="00130206"/>
    <w:rsid w:val="0013675F"/>
    <w:rsid w:val="00176A5E"/>
    <w:rsid w:val="00185A51"/>
    <w:rsid w:val="00202CF2"/>
    <w:rsid w:val="00235CA8"/>
    <w:rsid w:val="00245055"/>
    <w:rsid w:val="0028797C"/>
    <w:rsid w:val="00293219"/>
    <w:rsid w:val="00297F9A"/>
    <w:rsid w:val="002F6E7E"/>
    <w:rsid w:val="003317AB"/>
    <w:rsid w:val="003378BD"/>
    <w:rsid w:val="00372EDB"/>
    <w:rsid w:val="003D1FA2"/>
    <w:rsid w:val="004406AC"/>
    <w:rsid w:val="00474D78"/>
    <w:rsid w:val="00477B47"/>
    <w:rsid w:val="00487662"/>
    <w:rsid w:val="004B596D"/>
    <w:rsid w:val="004D0775"/>
    <w:rsid w:val="005202A4"/>
    <w:rsid w:val="005305A0"/>
    <w:rsid w:val="00550639"/>
    <w:rsid w:val="005A6386"/>
    <w:rsid w:val="005F2F4F"/>
    <w:rsid w:val="00654758"/>
    <w:rsid w:val="00697F1A"/>
    <w:rsid w:val="006A53F4"/>
    <w:rsid w:val="006E1BEC"/>
    <w:rsid w:val="00722C30"/>
    <w:rsid w:val="007E1E16"/>
    <w:rsid w:val="00830BA6"/>
    <w:rsid w:val="008413CC"/>
    <w:rsid w:val="00842249"/>
    <w:rsid w:val="008719BA"/>
    <w:rsid w:val="00893456"/>
    <w:rsid w:val="008A2F3F"/>
    <w:rsid w:val="008E7A24"/>
    <w:rsid w:val="00910F7A"/>
    <w:rsid w:val="00915C81"/>
    <w:rsid w:val="009211D1"/>
    <w:rsid w:val="00991013"/>
    <w:rsid w:val="009D2C2D"/>
    <w:rsid w:val="009D45FF"/>
    <w:rsid w:val="00A4547B"/>
    <w:rsid w:val="00A86EB8"/>
    <w:rsid w:val="00AA7C6B"/>
    <w:rsid w:val="00AC2D5F"/>
    <w:rsid w:val="00AC3E1E"/>
    <w:rsid w:val="00AF1279"/>
    <w:rsid w:val="00B75713"/>
    <w:rsid w:val="00BD6380"/>
    <w:rsid w:val="00BE3C76"/>
    <w:rsid w:val="00C16E73"/>
    <w:rsid w:val="00C33489"/>
    <w:rsid w:val="00D01E86"/>
    <w:rsid w:val="00D52ACD"/>
    <w:rsid w:val="00D63057"/>
    <w:rsid w:val="00E603CF"/>
    <w:rsid w:val="00E76F28"/>
    <w:rsid w:val="00E84F03"/>
    <w:rsid w:val="00F72761"/>
    <w:rsid w:val="00FB2517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56AD"/>
  <w15:chartTrackingRefBased/>
  <w15:docId w15:val="{666B4F9E-3E67-4202-83E8-F8EF76BB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F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2F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F4F"/>
  </w:style>
  <w:style w:type="table" w:styleId="a6">
    <w:name w:val="Table Grid"/>
    <w:basedOn w:val="a1"/>
    <w:uiPriority w:val="39"/>
    <w:rsid w:val="005F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F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F1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10819</Words>
  <Characters>6168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M Lavrinok</cp:lastModifiedBy>
  <cp:revision>45</cp:revision>
  <dcterms:created xsi:type="dcterms:W3CDTF">2024-10-14T07:02:00Z</dcterms:created>
  <dcterms:modified xsi:type="dcterms:W3CDTF">2025-04-30T08:21:00Z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2024-10-11T07:42:54Z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b9aa38e1-a0cd-406d-b6d1-b22f3227c1ed</vt:lpwstr>
  </property>
  <property fmtid="{D5CDD505-2E9C-101B-9397-08002B2CF9AE}" pid="8" name="MSIP_Label_defa4170-0d19-0005-0004-bc88714345d2_ContentBits">
    <vt:lpwstr>0</vt:lpwstr>
  </property>
</Properties>
</file>