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94639E" w:rsidRDefault="00232DDD" w:rsidP="006A557F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94639E" w:rsidRDefault="00232DDD" w:rsidP="006A557F">
      <w:pPr>
        <w:spacing w:line="1" w:lineRule="exact"/>
        <w:rPr>
          <w:sz w:val="2"/>
          <w:szCs w:val="2"/>
        </w:rPr>
      </w:pPr>
    </w:p>
    <w:p w14:paraId="7B0494E6" w14:textId="77777777" w:rsidR="003A31EA" w:rsidRPr="0094639E" w:rsidRDefault="003A31EA" w:rsidP="006A557F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94639E" w:rsidRDefault="003A31EA" w:rsidP="006A557F">
      <w:pPr>
        <w:spacing w:line="1" w:lineRule="exact"/>
        <w:rPr>
          <w:sz w:val="2"/>
          <w:szCs w:val="2"/>
        </w:rPr>
      </w:pPr>
    </w:p>
    <w:p w14:paraId="6AC0554A" w14:textId="77777777" w:rsidR="003A31EA" w:rsidRPr="0094639E" w:rsidRDefault="003A31EA" w:rsidP="006A557F">
      <w:pPr>
        <w:jc w:val="center"/>
      </w:pPr>
      <w:r w:rsidRPr="0094639E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94639E" w:rsidRDefault="003A31EA" w:rsidP="006A557F">
      <w:pPr>
        <w:jc w:val="center"/>
        <w:rPr>
          <w:bCs/>
          <w:color w:val="2D4467"/>
          <w:sz w:val="32"/>
          <w:szCs w:val="32"/>
        </w:rPr>
      </w:pPr>
      <w:r w:rsidRPr="0094639E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94639E" w:rsidRDefault="003A31EA" w:rsidP="006A557F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94639E" w:rsidRDefault="003A31EA" w:rsidP="006A557F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94639E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94639E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94639E" w:rsidRDefault="003A31EA" w:rsidP="006A557F">
            <w:pPr>
              <w:rPr>
                <w:color w:val="2D4467"/>
                <w:lang w:val="uk-UA" w:eastAsia="en-US"/>
              </w:rPr>
            </w:pPr>
            <w:r w:rsidRPr="0094639E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4BB7C675" w:rsidR="003A31EA" w:rsidRPr="0094639E" w:rsidRDefault="00D61B20" w:rsidP="006A557F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 xml:space="preserve">30 липня </w:t>
            </w:r>
          </w:p>
        </w:tc>
        <w:tc>
          <w:tcPr>
            <w:tcW w:w="1984" w:type="dxa"/>
            <w:hideMark/>
          </w:tcPr>
          <w:p w14:paraId="75A3C704" w14:textId="59A495B2" w:rsidR="003A31EA" w:rsidRPr="0094639E" w:rsidRDefault="003A31EA" w:rsidP="006A557F">
            <w:pPr>
              <w:rPr>
                <w:color w:val="2D4467"/>
                <w:lang w:val="uk-UA" w:eastAsia="en-US"/>
              </w:rPr>
            </w:pPr>
            <w:r w:rsidRPr="0094639E">
              <w:rPr>
                <w:color w:val="2D4467"/>
                <w:lang w:val="uk-UA" w:eastAsia="en-US"/>
              </w:rPr>
              <w:t>202</w:t>
            </w:r>
            <w:r w:rsidR="00B95460" w:rsidRPr="0094639E">
              <w:rPr>
                <w:color w:val="2D4467"/>
                <w:lang w:val="uk-UA" w:eastAsia="en-US"/>
              </w:rPr>
              <w:t>5</w:t>
            </w:r>
            <w:r w:rsidRPr="0094639E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94639E" w:rsidRDefault="003A31EA" w:rsidP="006A557F">
            <w:pPr>
              <w:jc w:val="center"/>
              <w:rPr>
                <w:lang w:val="uk-UA" w:eastAsia="en-US"/>
              </w:rPr>
            </w:pPr>
            <w:r w:rsidRPr="0094639E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94639E" w:rsidRDefault="003A31EA" w:rsidP="006A557F">
            <w:pPr>
              <w:jc w:val="right"/>
              <w:rPr>
                <w:lang w:val="uk-UA" w:eastAsia="en-US"/>
              </w:rPr>
            </w:pPr>
            <w:r w:rsidRPr="0094639E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11B087D" w:rsidR="003A31EA" w:rsidRPr="0094639E" w:rsidRDefault="00D61B20" w:rsidP="00D61B2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265</w:t>
            </w:r>
          </w:p>
        </w:tc>
      </w:tr>
    </w:tbl>
    <w:p w14:paraId="30149151" w14:textId="77777777" w:rsidR="003A31EA" w:rsidRPr="0094639E" w:rsidRDefault="003A31EA" w:rsidP="006A557F">
      <w:pPr>
        <w:jc w:val="both"/>
      </w:pPr>
    </w:p>
    <w:p w14:paraId="20179716" w14:textId="77777777" w:rsidR="003A31EA" w:rsidRPr="0094639E" w:rsidRDefault="003A31EA" w:rsidP="006A557F">
      <w:pPr>
        <w:jc w:val="both"/>
        <w:rPr>
          <w:sz w:val="28"/>
          <w:szCs w:val="28"/>
        </w:rPr>
      </w:pPr>
    </w:p>
    <w:p w14:paraId="440BE57C" w14:textId="77777777" w:rsidR="003A31EA" w:rsidRPr="0094639E" w:rsidRDefault="003A31EA" w:rsidP="006A557F">
      <w:pPr>
        <w:rPr>
          <w:i/>
          <w:sz w:val="24"/>
          <w:szCs w:val="24"/>
          <w:lang w:val="uk-UA"/>
        </w:rPr>
      </w:pPr>
      <w:r w:rsidRPr="0094639E">
        <w:rPr>
          <w:i/>
          <w:iCs/>
          <w:sz w:val="24"/>
          <w:szCs w:val="24"/>
          <w:lang w:val="uk-UA"/>
        </w:rPr>
        <w:t xml:space="preserve">Про затвердження </w:t>
      </w:r>
      <w:r w:rsidRPr="0094639E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94639E" w:rsidRDefault="003A31EA" w:rsidP="006A557F">
      <w:pPr>
        <w:rPr>
          <w:i/>
          <w:sz w:val="24"/>
          <w:szCs w:val="24"/>
          <w:lang w:val="uk-UA"/>
        </w:rPr>
      </w:pPr>
      <w:r w:rsidRPr="0094639E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94639E" w:rsidRDefault="003A31EA" w:rsidP="006A557F">
      <w:pPr>
        <w:rPr>
          <w:i/>
          <w:sz w:val="24"/>
          <w:szCs w:val="24"/>
          <w:lang w:val="uk-UA"/>
        </w:rPr>
      </w:pPr>
      <w:r w:rsidRPr="0094639E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94639E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94639E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94639E" w:rsidRDefault="003A31EA" w:rsidP="006A557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4639E">
        <w:rPr>
          <w:sz w:val="28"/>
          <w:szCs w:val="28"/>
          <w:lang w:val="uk-UA"/>
        </w:rPr>
        <w:t xml:space="preserve">Відповідно до </w:t>
      </w:r>
      <w:r w:rsidR="000E09C2" w:rsidRPr="0094639E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94639E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94639E">
        <w:rPr>
          <w:sz w:val="28"/>
          <w:szCs w:val="28"/>
          <w:lang w:val="uk-UA"/>
        </w:rPr>
        <w:t xml:space="preserve">, </w:t>
      </w:r>
      <w:r w:rsidRPr="0094639E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94639E">
        <w:rPr>
          <w:sz w:val="28"/>
          <w:szCs w:val="28"/>
          <w:lang w:val="uk-UA"/>
        </w:rPr>
        <w:t xml:space="preserve">23 вересня </w:t>
      </w:r>
      <w:r w:rsidRPr="0094639E">
        <w:rPr>
          <w:sz w:val="28"/>
          <w:szCs w:val="28"/>
        </w:rPr>
        <w:t>2020 №</w:t>
      </w:r>
      <w:r w:rsidR="00230D26" w:rsidRPr="0094639E">
        <w:rPr>
          <w:sz w:val="28"/>
          <w:szCs w:val="28"/>
          <w:lang w:val="uk-UA"/>
        </w:rPr>
        <w:t xml:space="preserve"> </w:t>
      </w:r>
      <w:r w:rsidRPr="0094639E">
        <w:rPr>
          <w:sz w:val="28"/>
          <w:szCs w:val="28"/>
        </w:rPr>
        <w:t>993</w:t>
      </w:r>
      <w:r w:rsidRPr="0094639E">
        <w:rPr>
          <w:i/>
          <w:iCs/>
          <w:sz w:val="28"/>
          <w:szCs w:val="28"/>
          <w:lang w:val="uk-UA"/>
        </w:rPr>
        <w:t>,</w:t>
      </w:r>
      <w:r w:rsidRPr="0094639E">
        <w:rPr>
          <w:bCs/>
          <w:sz w:val="28"/>
          <w:szCs w:val="28"/>
          <w:lang w:val="uk-UA"/>
        </w:rPr>
        <w:t xml:space="preserve"> </w:t>
      </w:r>
      <w:r w:rsidR="00FF12CD" w:rsidRPr="0094639E">
        <w:rPr>
          <w:bCs/>
          <w:sz w:val="28"/>
          <w:szCs w:val="28"/>
          <w:lang w:val="uk-UA"/>
        </w:rPr>
        <w:br/>
      </w:r>
      <w:r w:rsidRPr="0094639E">
        <w:rPr>
          <w:sz w:val="28"/>
          <w:szCs w:val="28"/>
          <w:lang w:val="uk-UA"/>
        </w:rPr>
        <w:t>з метою проведення аукціону</w:t>
      </w:r>
      <w:r w:rsidR="000E09C2" w:rsidRPr="0094639E">
        <w:rPr>
          <w:sz w:val="28"/>
          <w:szCs w:val="28"/>
          <w:lang w:val="uk-UA"/>
        </w:rPr>
        <w:t xml:space="preserve"> </w:t>
      </w:r>
      <w:r w:rsidRPr="0094639E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94639E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94639E" w:rsidRDefault="003A31EA" w:rsidP="006A557F">
      <w:pPr>
        <w:rPr>
          <w:b/>
          <w:bCs/>
          <w:sz w:val="28"/>
          <w:szCs w:val="28"/>
          <w:lang w:val="uk-UA"/>
        </w:rPr>
      </w:pPr>
      <w:r w:rsidRPr="0094639E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94639E" w:rsidRDefault="003A31EA" w:rsidP="006A557F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94639E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4639E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94639E">
        <w:rPr>
          <w:sz w:val="28"/>
          <w:szCs w:val="28"/>
          <w:lang w:val="uk-UA"/>
        </w:rPr>
        <w:t>(електронні торги) з продажу спеціальн</w:t>
      </w:r>
      <w:r w:rsidR="00A0595C" w:rsidRPr="0094639E">
        <w:rPr>
          <w:sz w:val="28"/>
          <w:szCs w:val="28"/>
          <w:lang w:val="uk-UA"/>
        </w:rPr>
        <w:t>их</w:t>
      </w:r>
      <w:r w:rsidR="000E09C2" w:rsidRPr="0094639E">
        <w:rPr>
          <w:sz w:val="28"/>
          <w:szCs w:val="28"/>
          <w:lang w:val="uk-UA"/>
        </w:rPr>
        <w:t xml:space="preserve"> дозвол</w:t>
      </w:r>
      <w:r w:rsidR="00A0595C" w:rsidRPr="0094639E">
        <w:rPr>
          <w:sz w:val="28"/>
          <w:szCs w:val="28"/>
          <w:lang w:val="uk-UA"/>
        </w:rPr>
        <w:t>ів</w:t>
      </w:r>
      <w:r w:rsidR="000E09C2" w:rsidRPr="0094639E">
        <w:rPr>
          <w:sz w:val="28"/>
          <w:szCs w:val="28"/>
          <w:lang w:val="uk-UA"/>
        </w:rPr>
        <w:t xml:space="preserve"> на користування надрами</w:t>
      </w:r>
      <w:r w:rsidRPr="0094639E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088357BC" w:rsidR="003A31EA" w:rsidRPr="0094639E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4639E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94639E">
        <w:rPr>
          <w:sz w:val="28"/>
          <w:szCs w:val="28"/>
          <w:lang w:val="uk-UA"/>
        </w:rPr>
        <w:t xml:space="preserve">аукціон (електронні торги) </w:t>
      </w:r>
      <w:r w:rsidR="000E09C2" w:rsidRPr="0094639E">
        <w:rPr>
          <w:sz w:val="28"/>
          <w:szCs w:val="28"/>
          <w:lang w:val="uk-UA"/>
        </w:rPr>
        <w:br/>
        <w:t>з продажу спеціальн</w:t>
      </w:r>
      <w:r w:rsidR="00A0595C" w:rsidRPr="0094639E">
        <w:rPr>
          <w:sz w:val="28"/>
          <w:szCs w:val="28"/>
          <w:lang w:val="uk-UA"/>
        </w:rPr>
        <w:t>их</w:t>
      </w:r>
      <w:r w:rsidR="000E09C2" w:rsidRPr="0094639E">
        <w:rPr>
          <w:sz w:val="28"/>
          <w:szCs w:val="28"/>
          <w:lang w:val="uk-UA"/>
        </w:rPr>
        <w:t xml:space="preserve"> дозвол</w:t>
      </w:r>
      <w:r w:rsidR="00A0595C" w:rsidRPr="0094639E">
        <w:rPr>
          <w:sz w:val="28"/>
          <w:szCs w:val="28"/>
          <w:lang w:val="uk-UA"/>
        </w:rPr>
        <w:t>ів</w:t>
      </w:r>
      <w:r w:rsidR="000E09C2" w:rsidRPr="0094639E">
        <w:rPr>
          <w:sz w:val="28"/>
          <w:szCs w:val="28"/>
          <w:lang w:val="uk-UA"/>
        </w:rPr>
        <w:t xml:space="preserve"> на користування надрами</w:t>
      </w:r>
      <w:r w:rsidRPr="0094639E">
        <w:rPr>
          <w:sz w:val="28"/>
          <w:szCs w:val="28"/>
          <w:lang w:val="uk-UA"/>
        </w:rPr>
        <w:t>, згідно з додатк</w:t>
      </w:r>
      <w:r w:rsidR="000733AB" w:rsidRPr="0094639E">
        <w:rPr>
          <w:sz w:val="28"/>
          <w:szCs w:val="28"/>
          <w:lang w:val="uk-UA"/>
        </w:rPr>
        <w:t>ом</w:t>
      </w:r>
      <w:r w:rsidRPr="0094639E">
        <w:rPr>
          <w:sz w:val="28"/>
          <w:szCs w:val="28"/>
          <w:lang w:val="uk-UA"/>
        </w:rPr>
        <w:t xml:space="preserve"> </w:t>
      </w:r>
      <w:r w:rsidR="000E09C2" w:rsidRPr="0094639E">
        <w:rPr>
          <w:sz w:val="28"/>
          <w:szCs w:val="28"/>
          <w:lang w:val="uk-UA"/>
        </w:rPr>
        <w:br/>
      </w:r>
      <w:r w:rsidRPr="0094639E">
        <w:rPr>
          <w:sz w:val="28"/>
          <w:szCs w:val="28"/>
          <w:lang w:val="uk-UA"/>
        </w:rPr>
        <w:t>№ 2</w:t>
      </w:r>
      <w:r w:rsidR="00F77C26" w:rsidRPr="0094639E">
        <w:rPr>
          <w:sz w:val="28"/>
          <w:szCs w:val="28"/>
        </w:rPr>
        <w:t xml:space="preserve"> </w:t>
      </w:r>
      <w:r w:rsidRPr="0094639E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94639E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4639E">
        <w:rPr>
          <w:sz w:val="28"/>
          <w:szCs w:val="28"/>
          <w:lang w:val="uk-UA"/>
        </w:rPr>
        <w:t>3.</w:t>
      </w:r>
      <w:r w:rsidR="00F96D7C" w:rsidRPr="0094639E">
        <w:rPr>
          <w:sz w:val="28"/>
          <w:szCs w:val="28"/>
          <w:lang w:val="uk-UA"/>
        </w:rPr>
        <w:t xml:space="preserve"> </w:t>
      </w:r>
      <w:r w:rsidRPr="0094639E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94639E">
        <w:rPr>
          <w:sz w:val="28"/>
          <w:szCs w:val="28"/>
          <w:lang w:val="uk-UA"/>
        </w:rPr>
        <w:br/>
      </w:r>
      <w:r w:rsidRPr="0094639E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94639E" w:rsidRDefault="003A31EA" w:rsidP="006A557F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94639E">
        <w:rPr>
          <w:sz w:val="28"/>
          <w:szCs w:val="28"/>
          <w:lang w:val="uk-UA"/>
        </w:rPr>
        <w:t xml:space="preserve">4. </w:t>
      </w:r>
      <w:r w:rsidRPr="0094639E">
        <w:rPr>
          <w:sz w:val="28"/>
          <w:szCs w:val="28"/>
        </w:rPr>
        <w:t>Контроль за викона</w:t>
      </w:r>
      <w:r w:rsidRPr="0094639E">
        <w:rPr>
          <w:sz w:val="28"/>
          <w:szCs w:val="28"/>
          <w:lang w:val="uk-UA"/>
        </w:rPr>
        <w:t>н</w:t>
      </w:r>
      <w:r w:rsidRPr="0094639E">
        <w:rPr>
          <w:sz w:val="28"/>
          <w:szCs w:val="28"/>
        </w:rPr>
        <w:t xml:space="preserve">ням </w:t>
      </w:r>
      <w:r w:rsidRPr="0094639E">
        <w:rPr>
          <w:sz w:val="28"/>
          <w:szCs w:val="28"/>
          <w:lang w:val="uk-UA"/>
        </w:rPr>
        <w:t xml:space="preserve">цього </w:t>
      </w:r>
      <w:r w:rsidRPr="0094639E">
        <w:rPr>
          <w:sz w:val="28"/>
          <w:szCs w:val="28"/>
        </w:rPr>
        <w:t xml:space="preserve">наказу </w:t>
      </w:r>
      <w:r w:rsidRPr="0094639E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94639E" w:rsidRDefault="003A31EA" w:rsidP="006A557F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94639E" w:rsidRDefault="003A31EA" w:rsidP="006A557F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94639E" w:rsidRDefault="00485D39" w:rsidP="006A557F">
      <w:pPr>
        <w:rPr>
          <w:lang w:val="uk-UA"/>
        </w:rPr>
      </w:pPr>
      <w:r w:rsidRPr="0094639E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94639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4639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4639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4639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4639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4639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4639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4639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4639E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94639E" w:rsidRDefault="005C1DF3" w:rsidP="006A557F">
      <w:pPr>
        <w:rPr>
          <w:lang w:val="uk-UA"/>
        </w:rPr>
      </w:pPr>
    </w:p>
    <w:p w14:paraId="1237DCA7" w14:textId="77777777" w:rsidR="005C1DF3" w:rsidRPr="0094639E" w:rsidRDefault="005C1DF3" w:rsidP="006A557F">
      <w:pPr>
        <w:rPr>
          <w:lang w:val="uk-UA"/>
        </w:rPr>
      </w:pPr>
    </w:p>
    <w:p w14:paraId="6066E1E2" w14:textId="77777777" w:rsidR="00485D39" w:rsidRPr="0094639E" w:rsidRDefault="00485D39" w:rsidP="006A557F">
      <w:pPr>
        <w:rPr>
          <w:lang w:val="uk-UA"/>
        </w:rPr>
      </w:pPr>
    </w:p>
    <w:p w14:paraId="260A7163" w14:textId="77777777" w:rsidR="00485D39" w:rsidRPr="0094639E" w:rsidRDefault="00485D39" w:rsidP="006A557F">
      <w:pPr>
        <w:rPr>
          <w:lang w:val="uk-UA"/>
        </w:rPr>
      </w:pPr>
    </w:p>
    <w:p w14:paraId="3E89C390" w14:textId="77777777" w:rsidR="003A31EA" w:rsidRPr="0094639E" w:rsidRDefault="003A31EA" w:rsidP="006A557F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94639E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94639E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94639E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4639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94639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FE114AD" w:rsidR="003A31EA" w:rsidRPr="0094639E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4639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4639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61B2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30</w:t>
            </w:r>
            <w:r w:rsidRPr="0094639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94639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0733AB" w:rsidRPr="0094639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94639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4639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94639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94639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D61B2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265</w:t>
            </w:r>
          </w:p>
          <w:p w14:paraId="6E0717EC" w14:textId="77777777" w:rsidR="003A31EA" w:rsidRPr="0094639E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4639E" w:rsidRDefault="007A0300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94639E" w:rsidRDefault="003A31EA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4639E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94639E" w:rsidRDefault="003A31EA" w:rsidP="006A557F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94639E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94639E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94639E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94639E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94639E">
        <w:rPr>
          <w:sz w:val="28"/>
          <w:szCs w:val="28"/>
          <w:lang w:val="uk-UA"/>
        </w:rPr>
        <w:t>их</w:t>
      </w:r>
      <w:r w:rsidR="00293EEC" w:rsidRPr="0094639E">
        <w:rPr>
          <w:sz w:val="28"/>
          <w:szCs w:val="28"/>
          <w:lang w:val="uk-UA"/>
        </w:rPr>
        <w:t xml:space="preserve"> дозвол</w:t>
      </w:r>
      <w:r w:rsidR="00A0595C" w:rsidRPr="0094639E">
        <w:rPr>
          <w:sz w:val="28"/>
          <w:szCs w:val="28"/>
          <w:lang w:val="uk-UA"/>
        </w:rPr>
        <w:t xml:space="preserve">ів </w:t>
      </w:r>
      <w:r w:rsidR="00293EEC" w:rsidRPr="0094639E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33"/>
        <w:gridCol w:w="2016"/>
        <w:gridCol w:w="2552"/>
        <w:gridCol w:w="2722"/>
      </w:tblGrid>
      <w:tr w:rsidR="009815CB" w:rsidRPr="0094639E" w14:paraId="3E723845" w14:textId="77777777" w:rsidTr="00650AB2">
        <w:trPr>
          <w:trHeight w:val="10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94639E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39E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94639E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39E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94639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9463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639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94639E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39E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9463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63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94639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94639E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39E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94639E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39E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94639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9463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639E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94639E" w:rsidRPr="0094639E" w14:paraId="296FD9DE" w14:textId="77777777" w:rsidTr="0094639E">
        <w:trPr>
          <w:trHeight w:val="30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94639E" w:rsidRPr="0094639E" w:rsidRDefault="0094639E" w:rsidP="0094639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4639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23AB0EE4" w:rsidR="0094639E" w:rsidRPr="0094639E" w:rsidRDefault="0094639E" w:rsidP="0094639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39E">
              <w:rPr>
                <w:rFonts w:ascii="Times New Roman" w:hAnsi="Times New Roman" w:cs="Times New Roman"/>
                <w:sz w:val="26"/>
                <w:szCs w:val="26"/>
              </w:rPr>
              <w:t xml:space="preserve">Любинецька площа (від глибини 4000 м), за виключенням ділянки перетину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639E">
              <w:rPr>
                <w:rFonts w:ascii="Times New Roman" w:hAnsi="Times New Roman" w:cs="Times New Roman"/>
                <w:sz w:val="26"/>
                <w:szCs w:val="26"/>
              </w:rPr>
              <w:t>з Довголуцькою площею (в інтервалі абсолютних відміток (-)4700 – (-)5800 м))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C707" w14:textId="77777777" w:rsidR="0094639E" w:rsidRPr="0094639E" w:rsidRDefault="0094639E" w:rsidP="0094639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39E">
              <w:rPr>
                <w:rFonts w:ascii="Times New Roman" w:hAnsi="Times New Roman" w:cs="Times New Roman"/>
                <w:sz w:val="26"/>
                <w:szCs w:val="26"/>
              </w:rPr>
              <w:t xml:space="preserve">газ природний, нафта, </w:t>
            </w:r>
          </w:p>
          <w:p w14:paraId="56606D97" w14:textId="6D3C13A2" w:rsidR="0094639E" w:rsidRPr="0094639E" w:rsidRDefault="0094639E" w:rsidP="0094639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39E">
              <w:rPr>
                <w:rFonts w:ascii="Times New Roman" w:hAnsi="Times New Roman" w:cs="Times New Roman"/>
                <w:sz w:val="26"/>
                <w:szCs w:val="26"/>
              </w:rPr>
              <w:t xml:space="preserve">газ, розчинений у нафті, конденсат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6BC70807" w:rsidR="0094639E" w:rsidRPr="0094639E" w:rsidRDefault="0094639E" w:rsidP="0094639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3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геологічне вивчення нафтогазоносних надр, у тому числі дослідно-промислова розробка родовищ,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9463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 подальшим видобуванням нафти і газу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4978764D" w:rsidR="0094639E" w:rsidRPr="0094639E" w:rsidRDefault="0094639E" w:rsidP="0094639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39E">
              <w:rPr>
                <w:rFonts w:ascii="Times New Roman" w:hAnsi="Times New Roman" w:cs="Times New Roman"/>
                <w:sz w:val="26"/>
                <w:szCs w:val="26"/>
              </w:rPr>
              <w:t>Львівська область, Стрийський та Дрогобицький  райони</w:t>
            </w:r>
          </w:p>
        </w:tc>
      </w:tr>
      <w:bookmarkEnd w:id="0"/>
    </w:tbl>
    <w:p w14:paraId="0121049C" w14:textId="77777777" w:rsidR="002D5F63" w:rsidRDefault="002D5F63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0ADD704C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48F768A7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3F714B3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6A8418A0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02C88110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4EB4FED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4F6E26D3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10AFA22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8DE49B4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09B93337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77BDF01A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42250134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03C7FDB8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3C7D024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4AD2591" w14:textId="77777777" w:rsid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4639E" w:rsidRPr="0094639E" w14:paraId="7FA74067" w14:textId="77777777" w:rsidTr="00BB41DE">
        <w:trPr>
          <w:jc w:val="right"/>
        </w:trPr>
        <w:tc>
          <w:tcPr>
            <w:tcW w:w="3210" w:type="dxa"/>
          </w:tcPr>
          <w:p w14:paraId="26FF53C7" w14:textId="77777777" w:rsidR="0094639E" w:rsidRPr="0094639E" w:rsidRDefault="0094639E" w:rsidP="0094639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4639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2C3DC2CD" w14:textId="77777777" w:rsidR="0094639E" w:rsidRPr="0094639E" w:rsidRDefault="0094639E" w:rsidP="0094639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4639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4639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866ED37" w14:textId="4943854D" w:rsidR="0094639E" w:rsidRPr="0094639E" w:rsidRDefault="0094639E" w:rsidP="0094639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4639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D61B2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30</w:t>
            </w:r>
            <w:r w:rsidRPr="0094639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.07.</w:t>
            </w:r>
            <w:r w:rsidRPr="0094639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D61B2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265</w:t>
            </w:r>
          </w:p>
        </w:tc>
      </w:tr>
    </w:tbl>
    <w:p w14:paraId="4E5E9F10" w14:textId="77777777" w:rsidR="0094639E" w:rsidRPr="0094639E" w:rsidRDefault="0094639E" w:rsidP="0094639E">
      <w:pPr>
        <w:overflowPunct/>
        <w:autoSpaceDE/>
        <w:autoSpaceDN/>
        <w:adjustRightInd/>
        <w:ind w:hanging="142"/>
        <w:jc w:val="center"/>
        <w:rPr>
          <w:b/>
          <w:bCs/>
          <w:sz w:val="16"/>
          <w:szCs w:val="16"/>
          <w:lang w:val="uk-UA" w:eastAsia="uk-UA"/>
        </w:rPr>
      </w:pPr>
    </w:p>
    <w:p w14:paraId="1F08F52B" w14:textId="77777777" w:rsidR="0094639E" w:rsidRPr="0094639E" w:rsidRDefault="0094639E" w:rsidP="0094639E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2"/>
          <w:lang w:val="uk-UA" w:eastAsia="uk-UA"/>
        </w:rPr>
      </w:pPr>
      <w:r w:rsidRPr="0094639E">
        <w:rPr>
          <w:b/>
          <w:bCs/>
          <w:sz w:val="24"/>
          <w:szCs w:val="22"/>
          <w:lang w:val="uk-UA" w:eastAsia="uk-UA"/>
        </w:rPr>
        <w:t>ПРОГРАМА РОБІТ</w:t>
      </w:r>
    </w:p>
    <w:p w14:paraId="0EF378AE" w14:textId="7287C7C6" w:rsidR="0094639E" w:rsidRPr="0094639E" w:rsidRDefault="0094639E" w:rsidP="0094639E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2"/>
          <w:lang w:val="uk-UA" w:eastAsia="uk-UA"/>
        </w:rPr>
      </w:pPr>
      <w:r w:rsidRPr="0094639E">
        <w:rPr>
          <w:b/>
          <w:bCs/>
          <w:sz w:val="24"/>
          <w:szCs w:val="22"/>
          <w:lang w:val="uk-UA" w:eastAsia="uk-UA"/>
        </w:rPr>
        <w:t xml:space="preserve">з геологічного вивчення нафтогазоносних надр, у тому числі дослідно-промислової розробки родовищ з подальшим видобуванням нафти і газу </w:t>
      </w:r>
      <w:r>
        <w:rPr>
          <w:b/>
          <w:bCs/>
          <w:sz w:val="24"/>
          <w:szCs w:val="22"/>
          <w:lang w:val="uk-UA" w:eastAsia="uk-UA"/>
        </w:rPr>
        <w:br/>
      </w:r>
      <w:r w:rsidRPr="0094639E">
        <w:rPr>
          <w:b/>
          <w:bCs/>
          <w:sz w:val="24"/>
          <w:szCs w:val="22"/>
          <w:lang w:val="uk-UA" w:eastAsia="uk-UA"/>
        </w:rPr>
        <w:t xml:space="preserve">(промислова розробка родовищ) </w:t>
      </w:r>
    </w:p>
    <w:p w14:paraId="2D695C5E" w14:textId="690625F5" w:rsidR="0094639E" w:rsidRPr="0094639E" w:rsidRDefault="0094639E" w:rsidP="0094639E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eastAsia="Calibri"/>
          <w:b/>
          <w:sz w:val="24"/>
          <w:szCs w:val="24"/>
          <w:lang w:eastAsia="en-US"/>
        </w:rPr>
      </w:pPr>
      <w:r w:rsidRPr="0094639E">
        <w:rPr>
          <w:rFonts w:eastAsia="Calibri"/>
          <w:b/>
          <w:sz w:val="24"/>
          <w:szCs w:val="24"/>
          <w:lang w:val="uk-UA" w:eastAsia="en-US"/>
        </w:rPr>
        <w:t xml:space="preserve">газу природного, нафти, газу, розчиненого у нафті, конденсату Любинецької площі </w:t>
      </w:r>
      <w:r>
        <w:rPr>
          <w:rFonts w:eastAsia="Calibri"/>
          <w:b/>
          <w:sz w:val="24"/>
          <w:szCs w:val="24"/>
          <w:lang w:val="uk-UA" w:eastAsia="en-US"/>
        </w:rPr>
        <w:br/>
      </w:r>
      <w:r w:rsidRPr="0094639E">
        <w:rPr>
          <w:rFonts w:eastAsia="Calibri"/>
          <w:b/>
          <w:sz w:val="24"/>
          <w:szCs w:val="24"/>
          <w:lang w:val="uk-UA" w:eastAsia="en-US"/>
        </w:rPr>
        <w:t>(від глибини 4000</w:t>
      </w:r>
      <w:r w:rsidRPr="0094639E">
        <w:rPr>
          <w:rFonts w:eastAsia="Calibri"/>
          <w:b/>
          <w:sz w:val="24"/>
          <w:szCs w:val="24"/>
          <w:lang w:eastAsia="en-US"/>
        </w:rPr>
        <w:t> </w:t>
      </w:r>
      <w:r w:rsidRPr="0094639E">
        <w:rPr>
          <w:rFonts w:eastAsia="Calibri"/>
          <w:b/>
          <w:sz w:val="24"/>
          <w:szCs w:val="24"/>
          <w:lang w:val="uk-UA" w:eastAsia="en-US"/>
        </w:rPr>
        <w:t xml:space="preserve">м), за виключенням ділянки перетину з Довголуцькою площею </w:t>
      </w:r>
      <w:r>
        <w:rPr>
          <w:rFonts w:eastAsia="Calibri"/>
          <w:b/>
          <w:sz w:val="24"/>
          <w:szCs w:val="24"/>
          <w:lang w:val="uk-UA" w:eastAsia="en-US"/>
        </w:rPr>
        <w:br/>
      </w:r>
      <w:r w:rsidRPr="0094639E">
        <w:rPr>
          <w:rFonts w:eastAsia="Calibri"/>
          <w:b/>
          <w:sz w:val="24"/>
          <w:szCs w:val="24"/>
          <w:lang w:eastAsia="en-US"/>
        </w:rPr>
        <w:t xml:space="preserve">(в інтервалі абсолютних відміток (-) 4700 </w:t>
      </w:r>
      <w:r>
        <w:rPr>
          <w:rFonts w:eastAsia="Calibri"/>
          <w:b/>
          <w:sz w:val="24"/>
          <w:szCs w:val="24"/>
          <w:lang w:eastAsia="en-US"/>
        </w:rPr>
        <w:t>‒</w:t>
      </w:r>
      <w:r w:rsidRPr="0094639E">
        <w:rPr>
          <w:rFonts w:eastAsia="Calibri"/>
          <w:b/>
          <w:sz w:val="24"/>
          <w:szCs w:val="24"/>
          <w:lang w:eastAsia="en-US"/>
        </w:rPr>
        <w:t xml:space="preserve"> (-) 5800 м))</w:t>
      </w:r>
    </w:p>
    <w:p w14:paraId="3E093B9E" w14:textId="77777777" w:rsidR="0094639E" w:rsidRPr="0094639E" w:rsidRDefault="0094639E" w:rsidP="0094639E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eastAsia="Calibri"/>
          <w:b/>
          <w:lang w:eastAsia="en-US"/>
        </w:rPr>
      </w:pPr>
    </w:p>
    <w:tbl>
      <w:tblPr>
        <w:tblW w:w="515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964"/>
        <w:gridCol w:w="1897"/>
        <w:gridCol w:w="1168"/>
        <w:gridCol w:w="2329"/>
      </w:tblGrid>
      <w:tr w:rsidR="0094639E" w:rsidRPr="0094639E" w14:paraId="6CADC062" w14:textId="77777777" w:rsidTr="0094639E">
        <w:trPr>
          <w:trHeight w:val="1777"/>
        </w:trPr>
        <w:tc>
          <w:tcPr>
            <w:tcW w:w="283" w:type="pct"/>
            <w:vAlign w:val="center"/>
          </w:tcPr>
          <w:p w14:paraId="03410274" w14:textId="77777777" w:rsidR="0094639E" w:rsidRPr="0094639E" w:rsidRDefault="0094639E" w:rsidP="0094639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7007DEC0" w14:textId="77777777" w:rsidR="0094639E" w:rsidRPr="0094639E" w:rsidRDefault="0094639E" w:rsidP="0094639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1998" w:type="pct"/>
            <w:vAlign w:val="center"/>
          </w:tcPr>
          <w:p w14:paraId="78F957F2" w14:textId="77777777" w:rsidR="0094639E" w:rsidRPr="0094639E" w:rsidRDefault="0094639E" w:rsidP="0094639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6" w:type="pct"/>
            <w:vAlign w:val="center"/>
          </w:tcPr>
          <w:p w14:paraId="10AFDAEC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56E5AE3" w14:textId="77777777" w:rsidR="0094639E" w:rsidRPr="0094639E" w:rsidRDefault="0094639E" w:rsidP="0094639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174" w:type="pct"/>
            <w:vAlign w:val="center"/>
          </w:tcPr>
          <w:p w14:paraId="35A1976C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33AE5BA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58BBBBA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94639E" w:rsidRPr="0094639E" w14:paraId="4FEC5E64" w14:textId="77777777" w:rsidTr="0094639E">
        <w:trPr>
          <w:trHeight w:val="377"/>
        </w:trPr>
        <w:tc>
          <w:tcPr>
            <w:tcW w:w="283" w:type="pct"/>
          </w:tcPr>
          <w:p w14:paraId="60BA6C6E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6ADEA97A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6" w:type="pct"/>
            <w:vAlign w:val="center"/>
          </w:tcPr>
          <w:p w14:paraId="7B188E46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817156D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Align w:val="center"/>
          </w:tcPr>
          <w:p w14:paraId="289DFC7F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94639E" w:rsidRPr="0094639E" w14:paraId="4AC3874F" w14:textId="77777777" w:rsidTr="0094639E">
        <w:trPr>
          <w:trHeight w:val="253"/>
        </w:trPr>
        <w:tc>
          <w:tcPr>
            <w:tcW w:w="283" w:type="pct"/>
            <w:vMerge w:val="restart"/>
          </w:tcPr>
          <w:p w14:paraId="39EDFC65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7" w:type="pct"/>
            <w:gridSpan w:val="4"/>
            <w:vAlign w:val="center"/>
          </w:tcPr>
          <w:p w14:paraId="79F86EE7" w14:textId="77777777" w:rsidR="0094639E" w:rsidRPr="0094639E" w:rsidRDefault="0094639E" w:rsidP="0094639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94639E" w:rsidRPr="0094639E" w14:paraId="71BE947D" w14:textId="77777777" w:rsidTr="0094639E">
        <w:trPr>
          <w:trHeight w:val="377"/>
        </w:trPr>
        <w:tc>
          <w:tcPr>
            <w:tcW w:w="283" w:type="pct"/>
            <w:vMerge/>
          </w:tcPr>
          <w:p w14:paraId="4A2AB10C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62D700E9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2.1. Аналіз та узагальнення матеріалів та даних раніше проведених геолого-розвідувальних робіт на наданій у користування ділянці/площі, а також формування рекомендацій щодо обсягів і видів здійснення подальших робіт</w:t>
            </w:r>
          </w:p>
        </w:tc>
        <w:tc>
          <w:tcPr>
            <w:tcW w:w="956" w:type="pct"/>
            <w:vAlign w:val="center"/>
          </w:tcPr>
          <w:p w14:paraId="6D4AC58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888D8E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 w:val="restart"/>
            <w:vAlign w:val="center"/>
          </w:tcPr>
          <w:p w14:paraId="64F628B3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28454DC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39B86319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94639E" w:rsidRPr="0094639E" w14:paraId="4C8D7715" w14:textId="77777777" w:rsidTr="0094639E">
        <w:trPr>
          <w:trHeight w:val="377"/>
        </w:trPr>
        <w:tc>
          <w:tcPr>
            <w:tcW w:w="283" w:type="pct"/>
            <w:vMerge/>
          </w:tcPr>
          <w:p w14:paraId="37537A85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18900494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2.2. Проведення геофізичних досліджень та/або інтерпретації наявних даних, що мають охоплювати усю площу спеціального дозволу за виключенням природно-заповідних, культурних або інфраструктурних обмежень, з метою підготовки перспективних структур до пошукового буріння. Визначення об</w:t>
            </w:r>
            <w:r w:rsidRPr="0094639E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94639E">
              <w:rPr>
                <w:sz w:val="24"/>
                <w:szCs w:val="24"/>
                <w:lang w:val="uk-UA"/>
              </w:rPr>
              <w:t>єктів</w:t>
            </w:r>
            <w:proofErr w:type="spellEnd"/>
            <w:r w:rsidRPr="0094639E">
              <w:rPr>
                <w:sz w:val="24"/>
                <w:szCs w:val="24"/>
                <w:lang w:val="uk-UA"/>
              </w:rPr>
              <w:t>, перспективних для пошукового та розвідувального буріння.</w:t>
            </w:r>
          </w:p>
        </w:tc>
        <w:tc>
          <w:tcPr>
            <w:tcW w:w="956" w:type="pct"/>
            <w:vAlign w:val="center"/>
          </w:tcPr>
          <w:p w14:paraId="680C6772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EE97DC5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1E8AC3FD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632F5780" w14:textId="77777777" w:rsidTr="0094639E">
        <w:trPr>
          <w:trHeight w:val="377"/>
        </w:trPr>
        <w:tc>
          <w:tcPr>
            <w:tcW w:w="283" w:type="pct"/>
            <w:vMerge/>
          </w:tcPr>
          <w:p w14:paraId="6A1E46FB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603220D5" w14:textId="6D6EEA9C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2.3. Складання та затвердження проєкту пошуково-розвідувального буріння із встановленням черговості буріння на підготовлених структурах</w:t>
            </w:r>
          </w:p>
        </w:tc>
        <w:tc>
          <w:tcPr>
            <w:tcW w:w="956" w:type="pct"/>
            <w:vAlign w:val="center"/>
          </w:tcPr>
          <w:p w14:paraId="7E2271CD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589" w:type="pct"/>
            <w:vAlign w:val="center"/>
          </w:tcPr>
          <w:p w14:paraId="0A74D14B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3E8DDBA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7911D47E" w14:textId="77777777" w:rsidTr="0094639E">
        <w:trPr>
          <w:trHeight w:val="377"/>
        </w:trPr>
        <w:tc>
          <w:tcPr>
            <w:tcW w:w="283" w:type="pct"/>
            <w:vMerge/>
          </w:tcPr>
          <w:p w14:paraId="2A3CA331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734D528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2.4. Буріння пошукових свердловин з метою відкриття родовищ вуглеводнів або нових їх покладів на раніше відкритих родовищах</w:t>
            </w:r>
          </w:p>
        </w:tc>
        <w:tc>
          <w:tcPr>
            <w:tcW w:w="956" w:type="pct"/>
            <w:vAlign w:val="center"/>
          </w:tcPr>
          <w:p w14:paraId="78643366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3714C3F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32AEDAEF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3CF8BB61" w14:textId="77777777" w:rsidTr="0094639E">
        <w:trPr>
          <w:trHeight w:val="3971"/>
        </w:trPr>
        <w:tc>
          <w:tcPr>
            <w:tcW w:w="283" w:type="pct"/>
            <w:vMerge/>
          </w:tcPr>
          <w:p w14:paraId="3C11E587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159F3A59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2.5. Буріння розвідувальних свердловин для деталізації будови родовища, встановлення основних характеристик покладів вуглеводнів. Проведення комплексу обов’язкових геолого-промислових досліджень у свердловинах, в т.ч. відбір і вивчення зразків порід (керн), відбір і аналіз проб нафти, газу, конденсату і пластової води, геофізичні дослідження свердловини, випробування та гідродинамічні дослідження продуктивних горизонтів, тощо</w:t>
            </w:r>
          </w:p>
        </w:tc>
        <w:tc>
          <w:tcPr>
            <w:tcW w:w="956" w:type="pct"/>
            <w:vAlign w:val="center"/>
          </w:tcPr>
          <w:p w14:paraId="188E14B1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1DBC9229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174" w:type="pct"/>
            <w:vMerge/>
            <w:vAlign w:val="center"/>
          </w:tcPr>
          <w:p w14:paraId="663FE9C9" w14:textId="77777777" w:rsidR="0094639E" w:rsidRPr="0094639E" w:rsidRDefault="0094639E" w:rsidP="0094639E">
            <w:pPr>
              <w:overflowPunct/>
              <w:autoSpaceDE/>
              <w:autoSpaceDN/>
              <w:adjustRightInd/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6198EF96" w14:textId="77777777" w:rsidTr="0094639E">
        <w:trPr>
          <w:trHeight w:val="2682"/>
        </w:trPr>
        <w:tc>
          <w:tcPr>
            <w:tcW w:w="283" w:type="pct"/>
            <w:vMerge/>
          </w:tcPr>
          <w:p w14:paraId="2D395FA4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0D16E38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2.6. Проведення промислових та лабораторних досліджень, необхідних для обґрунтування категорій, кодів класів запасів і оформлення матеріалів попередньої геолого-економічної оцінки родовища. Визначення доцільності подальшої розвідки та дослідно-промислової розробки</w:t>
            </w:r>
          </w:p>
        </w:tc>
        <w:tc>
          <w:tcPr>
            <w:tcW w:w="956" w:type="pct"/>
            <w:vAlign w:val="center"/>
          </w:tcPr>
          <w:p w14:paraId="4223A0CA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6BDC2AB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785EA2D0" w14:textId="77777777" w:rsidR="0094639E" w:rsidRPr="0094639E" w:rsidRDefault="0094639E" w:rsidP="0094639E">
            <w:pPr>
              <w:overflowPunct/>
              <w:autoSpaceDE/>
              <w:autoSpaceDN/>
              <w:adjustRightInd/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2FAFED93" w14:textId="77777777" w:rsidTr="0094639E">
        <w:trPr>
          <w:trHeight w:val="834"/>
        </w:trPr>
        <w:tc>
          <w:tcPr>
            <w:tcW w:w="283" w:type="pct"/>
            <w:vMerge/>
          </w:tcPr>
          <w:p w14:paraId="432C283B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10103801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2.7. Облаштування родовища</w:t>
            </w:r>
          </w:p>
        </w:tc>
        <w:tc>
          <w:tcPr>
            <w:tcW w:w="956" w:type="pct"/>
            <w:vAlign w:val="center"/>
          </w:tcPr>
          <w:p w14:paraId="5941264D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33672AB2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17DDB686" w14:textId="77777777" w:rsidR="0094639E" w:rsidRPr="0094639E" w:rsidRDefault="0094639E" w:rsidP="0094639E">
            <w:pPr>
              <w:overflowPunct/>
              <w:autoSpaceDE/>
              <w:autoSpaceDN/>
              <w:adjustRightInd/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09E6FE75" w14:textId="77777777" w:rsidTr="0094639E">
        <w:trPr>
          <w:trHeight w:val="296"/>
        </w:trPr>
        <w:tc>
          <w:tcPr>
            <w:tcW w:w="283" w:type="pct"/>
            <w:vMerge w:val="restart"/>
          </w:tcPr>
          <w:p w14:paraId="0B39F167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7" w:type="pct"/>
            <w:gridSpan w:val="4"/>
            <w:vAlign w:val="center"/>
          </w:tcPr>
          <w:p w14:paraId="48EEBD75" w14:textId="77777777" w:rsidR="0094639E" w:rsidRPr="0094639E" w:rsidRDefault="0094639E" w:rsidP="0094639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94639E" w:rsidRPr="0094639E" w14:paraId="49B0C24C" w14:textId="77777777" w:rsidTr="0094639E">
        <w:trPr>
          <w:trHeight w:val="567"/>
        </w:trPr>
        <w:tc>
          <w:tcPr>
            <w:tcW w:w="283" w:type="pct"/>
            <w:vMerge/>
          </w:tcPr>
          <w:p w14:paraId="7DBC96E2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46F547C6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3.1. Складання та затвердження у встановленому порядку проєкту дослідно-промислової розробки (плану пробної експлуатації свердловини)</w:t>
            </w:r>
          </w:p>
        </w:tc>
        <w:tc>
          <w:tcPr>
            <w:tcW w:w="956" w:type="pct"/>
            <w:vAlign w:val="center"/>
          </w:tcPr>
          <w:p w14:paraId="4ACF5185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0E7725F3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89" w:type="pct"/>
            <w:vAlign w:val="center"/>
          </w:tcPr>
          <w:p w14:paraId="0BF78B76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 w:val="restart"/>
            <w:vAlign w:val="center"/>
          </w:tcPr>
          <w:p w14:paraId="32ADD97A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27CEC3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1D7F0473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CDA7D0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54FB59CC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94639E" w:rsidRPr="0094639E" w14:paraId="048FD2C3" w14:textId="77777777" w:rsidTr="0094639E">
        <w:trPr>
          <w:trHeight w:val="860"/>
        </w:trPr>
        <w:tc>
          <w:tcPr>
            <w:tcW w:w="283" w:type="pct"/>
            <w:vMerge/>
          </w:tcPr>
          <w:p w14:paraId="1D1AB9A0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254FE4B3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3.2. Дослідно-промислова розробка</w:t>
            </w:r>
          </w:p>
        </w:tc>
        <w:tc>
          <w:tcPr>
            <w:tcW w:w="956" w:type="pct"/>
            <w:vAlign w:val="center"/>
          </w:tcPr>
          <w:p w14:paraId="05057C0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3E72BEBA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530BBE49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3D2233E3" w14:textId="77777777" w:rsidTr="0094639E">
        <w:trPr>
          <w:trHeight w:val="223"/>
        </w:trPr>
        <w:tc>
          <w:tcPr>
            <w:tcW w:w="283" w:type="pct"/>
            <w:vMerge w:val="restart"/>
          </w:tcPr>
          <w:p w14:paraId="1C9526F5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7" w:type="pct"/>
            <w:gridSpan w:val="4"/>
            <w:vAlign w:val="center"/>
          </w:tcPr>
          <w:p w14:paraId="21044D9D" w14:textId="77777777" w:rsidR="0094639E" w:rsidRPr="0094639E" w:rsidRDefault="0094639E" w:rsidP="0094639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94639E" w:rsidRPr="0094639E" w14:paraId="0D9621E4" w14:textId="77777777" w:rsidTr="0094639E">
        <w:trPr>
          <w:trHeight w:val="994"/>
        </w:trPr>
        <w:tc>
          <w:tcPr>
            <w:tcW w:w="283" w:type="pct"/>
            <w:vMerge/>
          </w:tcPr>
          <w:p w14:paraId="642D599D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3AD3C72F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4.1. Складання детальної геолого-економічної оцінки запасів вуглеводнів</w:t>
            </w:r>
          </w:p>
        </w:tc>
        <w:tc>
          <w:tcPr>
            <w:tcW w:w="956" w:type="pct"/>
            <w:vAlign w:val="center"/>
          </w:tcPr>
          <w:p w14:paraId="698D262C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6FE467D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 w:val="restart"/>
            <w:vAlign w:val="center"/>
          </w:tcPr>
          <w:p w14:paraId="43E327D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C7B40CF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1F7234C5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B5F2EDF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94639E" w:rsidRPr="0094639E" w14:paraId="63C6B801" w14:textId="77777777" w:rsidTr="0094639E">
        <w:trPr>
          <w:trHeight w:val="2663"/>
        </w:trPr>
        <w:tc>
          <w:tcPr>
            <w:tcW w:w="283" w:type="pct"/>
            <w:vMerge/>
          </w:tcPr>
          <w:p w14:paraId="539EEB7D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12BCF514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4.2. Затвердження запасів корисної копалини</w:t>
            </w:r>
          </w:p>
        </w:tc>
        <w:tc>
          <w:tcPr>
            <w:tcW w:w="956" w:type="pct"/>
            <w:vAlign w:val="center"/>
          </w:tcPr>
          <w:p w14:paraId="7612AB7F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54A1FEC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47B77315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4C7C64CF" w14:textId="77777777" w:rsidTr="0094639E">
        <w:trPr>
          <w:trHeight w:val="269"/>
        </w:trPr>
        <w:tc>
          <w:tcPr>
            <w:tcW w:w="283" w:type="pct"/>
            <w:vMerge w:val="restart"/>
          </w:tcPr>
          <w:p w14:paraId="598DF439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17" w:type="pct"/>
            <w:gridSpan w:val="4"/>
            <w:vAlign w:val="center"/>
          </w:tcPr>
          <w:p w14:paraId="35DF2432" w14:textId="77777777" w:rsidR="0094639E" w:rsidRPr="0094639E" w:rsidRDefault="0094639E" w:rsidP="0094639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94639E" w:rsidRPr="0094639E" w14:paraId="70CA780B" w14:textId="77777777" w:rsidTr="0094639E">
        <w:trPr>
          <w:trHeight w:val="1987"/>
        </w:trPr>
        <w:tc>
          <w:tcPr>
            <w:tcW w:w="283" w:type="pct"/>
            <w:vMerge/>
          </w:tcPr>
          <w:p w14:paraId="5B344073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7E996127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6" w:type="pct"/>
            <w:vAlign w:val="center"/>
          </w:tcPr>
          <w:p w14:paraId="5D310C27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висновок ОВД,</w:t>
            </w:r>
          </w:p>
          <w:p w14:paraId="3DAC1F17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F3196EA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 w:val="restart"/>
            <w:vAlign w:val="center"/>
          </w:tcPr>
          <w:p w14:paraId="7C775583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9187FE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2-х років /</w:t>
            </w:r>
          </w:p>
          <w:p w14:paraId="0BEE5C77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525DFB86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A8729A7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5-х років***</w:t>
            </w:r>
          </w:p>
          <w:p w14:paraId="2E55F40A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27FED97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94639E" w:rsidRPr="0094639E" w14:paraId="0FF03B4B" w14:textId="77777777" w:rsidTr="0094639E">
        <w:trPr>
          <w:trHeight w:val="377"/>
        </w:trPr>
        <w:tc>
          <w:tcPr>
            <w:tcW w:w="283" w:type="pct"/>
            <w:vMerge/>
          </w:tcPr>
          <w:p w14:paraId="226C350F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2C3C4C0E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5.2. Складання та затвердження проєкту промислової розробки родовища (технологічний проєкт (схему) промислової розробки родовища (покладу)) в порядку встановленому законодавством</w:t>
            </w:r>
          </w:p>
        </w:tc>
        <w:tc>
          <w:tcPr>
            <w:tcW w:w="956" w:type="pct"/>
            <w:vAlign w:val="center"/>
          </w:tcPr>
          <w:p w14:paraId="203E7321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6D37BC1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протокол затвердження проєкту, направлений до Держгеонадр</w:t>
            </w:r>
          </w:p>
        </w:tc>
        <w:tc>
          <w:tcPr>
            <w:tcW w:w="589" w:type="pct"/>
            <w:vAlign w:val="center"/>
          </w:tcPr>
          <w:p w14:paraId="4A3F4885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78CDF30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7044E3C3" w14:textId="77777777" w:rsidTr="0094639E">
        <w:trPr>
          <w:trHeight w:val="377"/>
        </w:trPr>
        <w:tc>
          <w:tcPr>
            <w:tcW w:w="283" w:type="pct"/>
            <w:vMerge/>
          </w:tcPr>
          <w:p w14:paraId="0E1F5C21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641E1416" w14:textId="6A9484DF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 xml:space="preserve">5.3. Приведення меж спеціального дозволу до контурів затверджених/ апробованих запасів та ресурсів </w:t>
            </w:r>
            <w:r>
              <w:rPr>
                <w:sz w:val="24"/>
                <w:szCs w:val="24"/>
                <w:lang w:val="uk-UA"/>
              </w:rPr>
              <w:br/>
            </w:r>
            <w:r w:rsidRPr="0094639E">
              <w:rPr>
                <w:sz w:val="24"/>
                <w:szCs w:val="24"/>
                <w:lang w:val="uk-UA"/>
              </w:rPr>
              <w:t>(за необхідності)</w:t>
            </w:r>
          </w:p>
        </w:tc>
        <w:tc>
          <w:tcPr>
            <w:tcW w:w="956" w:type="pct"/>
            <w:vAlign w:val="center"/>
          </w:tcPr>
          <w:p w14:paraId="70F56F6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внесення змін до спеціального дозволу відповідно до вимог законодавства (за необхідності)</w:t>
            </w:r>
          </w:p>
        </w:tc>
        <w:tc>
          <w:tcPr>
            <w:tcW w:w="589" w:type="pct"/>
            <w:vAlign w:val="center"/>
          </w:tcPr>
          <w:p w14:paraId="12BE987C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34EC8206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49DA6C3B" w14:textId="77777777" w:rsidTr="0094639E">
        <w:trPr>
          <w:trHeight w:val="377"/>
        </w:trPr>
        <w:tc>
          <w:tcPr>
            <w:tcW w:w="283" w:type="pct"/>
            <w:vMerge/>
          </w:tcPr>
          <w:p w14:paraId="1DE2A9E7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1B9CB25A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956" w:type="pct"/>
            <w:vAlign w:val="center"/>
          </w:tcPr>
          <w:p w14:paraId="6572D95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208FD15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2DE1C8A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6C17D919" w14:textId="77777777" w:rsidTr="0094639E">
        <w:trPr>
          <w:trHeight w:val="377"/>
        </w:trPr>
        <w:tc>
          <w:tcPr>
            <w:tcW w:w="283" w:type="pct"/>
            <w:vMerge/>
          </w:tcPr>
          <w:p w14:paraId="5B76F690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7DDDD81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5.5. Облаштування родовища</w:t>
            </w:r>
          </w:p>
        </w:tc>
        <w:tc>
          <w:tcPr>
            <w:tcW w:w="956" w:type="pct"/>
            <w:vAlign w:val="center"/>
          </w:tcPr>
          <w:p w14:paraId="42B6D147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7A87672F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Merge/>
            <w:vAlign w:val="center"/>
          </w:tcPr>
          <w:p w14:paraId="378E6079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4639E" w:rsidRPr="0094639E" w14:paraId="29515DCC" w14:textId="77777777" w:rsidTr="0094639E">
        <w:trPr>
          <w:trHeight w:val="377"/>
        </w:trPr>
        <w:tc>
          <w:tcPr>
            <w:tcW w:w="283" w:type="pct"/>
          </w:tcPr>
          <w:p w14:paraId="69F0776F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4922D822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6" w:type="pct"/>
            <w:vAlign w:val="center"/>
          </w:tcPr>
          <w:p w14:paraId="58CA5F06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66AC5EBD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Align w:val="center"/>
          </w:tcPr>
          <w:p w14:paraId="7DBB78A2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C0FE859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з 13-го року після отримання спеціального дозволу</w:t>
            </w:r>
          </w:p>
        </w:tc>
      </w:tr>
      <w:tr w:rsidR="0094639E" w:rsidRPr="0094639E" w14:paraId="433C7F43" w14:textId="77777777" w:rsidTr="0094639E">
        <w:trPr>
          <w:trHeight w:val="377"/>
        </w:trPr>
        <w:tc>
          <w:tcPr>
            <w:tcW w:w="283" w:type="pct"/>
          </w:tcPr>
          <w:p w14:paraId="31882F2E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5086C9E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6" w:type="pct"/>
            <w:vAlign w:val="center"/>
          </w:tcPr>
          <w:p w14:paraId="5DFCAD16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4188FCBC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3F5486AC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8BF4E2D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74" w:type="pct"/>
            <w:vAlign w:val="center"/>
          </w:tcPr>
          <w:p w14:paraId="4E26D815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94639E" w:rsidRPr="0094639E" w14:paraId="40395E59" w14:textId="77777777" w:rsidTr="0094639E">
        <w:trPr>
          <w:trHeight w:val="377"/>
        </w:trPr>
        <w:tc>
          <w:tcPr>
            <w:tcW w:w="283" w:type="pct"/>
          </w:tcPr>
          <w:p w14:paraId="02EAFAD2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998" w:type="pct"/>
          </w:tcPr>
          <w:p w14:paraId="0BA4F6BA" w14:textId="33242134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sz w:val="24"/>
                <w:szCs w:val="24"/>
                <w:lang w:val="uk-UA"/>
              </w:rPr>
              <w:t>«</w:t>
            </w:r>
            <w:r w:rsidRPr="0094639E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6" w:type="pct"/>
            <w:vAlign w:val="center"/>
          </w:tcPr>
          <w:p w14:paraId="5299E60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94639E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94639E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51AB50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4639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74" w:type="pct"/>
            <w:vAlign w:val="center"/>
          </w:tcPr>
          <w:p w14:paraId="1C9FF9A8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4639E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4639E" w:rsidRPr="0094639E" w14:paraId="4A52A41C" w14:textId="77777777" w:rsidTr="0094639E">
        <w:trPr>
          <w:trHeight w:val="377"/>
        </w:trPr>
        <w:tc>
          <w:tcPr>
            <w:tcW w:w="283" w:type="pct"/>
          </w:tcPr>
          <w:p w14:paraId="73E55EA3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2"/>
                <w:lang w:val="uk-UA" w:eastAsia="uk-UA"/>
              </w:rPr>
            </w:pPr>
          </w:p>
        </w:tc>
        <w:tc>
          <w:tcPr>
            <w:tcW w:w="1998" w:type="pct"/>
          </w:tcPr>
          <w:p w14:paraId="416C790B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4639E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4639E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94639E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6" w:type="pct"/>
            <w:vAlign w:val="center"/>
          </w:tcPr>
          <w:p w14:paraId="796C6F23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FF0913E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174" w:type="pct"/>
            <w:vAlign w:val="center"/>
          </w:tcPr>
          <w:p w14:paraId="5B00D75B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94639E" w:rsidRPr="0094639E" w14:paraId="1A0316E3" w14:textId="77777777" w:rsidTr="0094639E">
        <w:trPr>
          <w:trHeight w:val="377"/>
        </w:trPr>
        <w:tc>
          <w:tcPr>
            <w:tcW w:w="283" w:type="pct"/>
          </w:tcPr>
          <w:p w14:paraId="5F6EAF25" w14:textId="77777777" w:rsidR="0094639E" w:rsidRPr="0094639E" w:rsidRDefault="0094639E" w:rsidP="0094639E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01"/>
              <w:contextualSpacing/>
              <w:rPr>
                <w:spacing w:val="-1"/>
                <w:sz w:val="22"/>
                <w:lang w:val="uk-UA" w:eastAsia="uk-UA"/>
              </w:rPr>
            </w:pPr>
          </w:p>
        </w:tc>
        <w:tc>
          <w:tcPr>
            <w:tcW w:w="1998" w:type="pct"/>
          </w:tcPr>
          <w:p w14:paraId="34420AA4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4639E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6" w:type="pct"/>
            <w:vAlign w:val="center"/>
          </w:tcPr>
          <w:p w14:paraId="649EF424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2"/>
                <w:lang w:val="uk-UA"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4108FC9E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4639E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1174" w:type="pct"/>
            <w:vAlign w:val="center"/>
          </w:tcPr>
          <w:p w14:paraId="10D016B0" w14:textId="77777777" w:rsidR="0094639E" w:rsidRPr="0094639E" w:rsidRDefault="0094639E" w:rsidP="0094639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4639E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391B7BE" w14:textId="77777777" w:rsidR="0094639E" w:rsidRPr="0094639E" w:rsidRDefault="0094639E" w:rsidP="0094639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4639E" w:rsidRPr="0094639E" w14:paraId="18320050" w14:textId="77777777" w:rsidTr="00BB41DE">
        <w:trPr>
          <w:trHeight w:val="539"/>
        </w:trPr>
        <w:tc>
          <w:tcPr>
            <w:tcW w:w="8961" w:type="dxa"/>
          </w:tcPr>
          <w:p w14:paraId="0842AD1F" w14:textId="77777777" w:rsidR="0094639E" w:rsidRPr="0094639E" w:rsidRDefault="0094639E" w:rsidP="0094639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94639E">
              <w:rPr>
                <w:i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00F8417A" w14:textId="77777777" w:rsidR="0094639E" w:rsidRPr="0094639E" w:rsidRDefault="0094639E" w:rsidP="0094639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94639E">
              <w:rPr>
                <w:i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  <w:p w14:paraId="4EF4962C" w14:textId="77777777" w:rsidR="0094639E" w:rsidRPr="0094639E" w:rsidRDefault="0094639E" w:rsidP="0094639E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94639E">
              <w:rPr>
                <w:i/>
                <w:szCs w:val="16"/>
                <w:lang w:val="uk-UA" w:eastAsia="ar-SA"/>
              </w:rPr>
              <w:t xml:space="preserve">*** - для спеціальних дозволів на континентальному шельфі та у межах виключної (морської) </w:t>
            </w:r>
            <w:r w:rsidRPr="0094639E">
              <w:rPr>
                <w:i/>
                <w:szCs w:val="16"/>
                <w:lang w:val="uk-UA" w:eastAsia="ar-SA"/>
              </w:rPr>
              <w:br/>
              <w:t>економічної зони</w:t>
            </w:r>
            <w:r w:rsidRPr="0094639E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5142B256" w14:textId="77777777" w:rsidR="0094639E" w:rsidRPr="0094639E" w:rsidRDefault="0094639E" w:rsidP="0094639E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4639E" w:rsidRPr="0094639E" w14:paraId="015B74E3" w14:textId="77777777" w:rsidTr="00BB41DE">
        <w:trPr>
          <w:trHeight w:val="1267"/>
        </w:trPr>
        <w:tc>
          <w:tcPr>
            <w:tcW w:w="4509" w:type="dxa"/>
          </w:tcPr>
          <w:p w14:paraId="06C06CB4" w14:textId="77777777" w:rsidR="0094639E" w:rsidRPr="0094639E" w:rsidRDefault="0094639E" w:rsidP="0094639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4639E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F16F89B" w14:textId="77777777" w:rsidR="0094639E" w:rsidRPr="0094639E" w:rsidRDefault="0094639E" w:rsidP="0094639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4639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F4C0329" w14:textId="77777777" w:rsidR="0094639E" w:rsidRPr="0094639E" w:rsidRDefault="0094639E" w:rsidP="0094639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94639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2222638" w14:textId="77777777" w:rsidR="0094639E" w:rsidRPr="0094639E" w:rsidRDefault="0094639E" w:rsidP="0094639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4639E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3210284" w14:textId="77777777" w:rsidR="0094639E" w:rsidRPr="0094639E" w:rsidRDefault="0094639E" w:rsidP="0094639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4639E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46A696F" w14:textId="77777777" w:rsidR="0094639E" w:rsidRPr="0094639E" w:rsidRDefault="0094639E" w:rsidP="0094639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94639E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C9FC65D" w14:textId="77777777" w:rsidR="0094639E" w:rsidRPr="0094639E" w:rsidRDefault="0094639E" w:rsidP="0094639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889A379" w14:textId="77777777" w:rsidR="0094639E" w:rsidRPr="0094639E" w:rsidRDefault="0094639E" w:rsidP="0094639E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3511517" w14:textId="77777777" w:rsidR="0094639E" w:rsidRPr="0094639E" w:rsidRDefault="0094639E" w:rsidP="0094639E">
      <w:pPr>
        <w:overflowPunct/>
        <w:autoSpaceDE/>
        <w:autoSpaceDN/>
        <w:adjustRightInd/>
        <w:jc w:val="center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2EB9622" w14:textId="77777777" w:rsidR="0094639E" w:rsidRPr="0094639E" w:rsidRDefault="0094639E" w:rsidP="000733A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sectPr w:rsidR="0094639E" w:rsidRPr="0094639E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E450" w14:textId="77777777" w:rsidR="000A6F8E" w:rsidRDefault="000A6F8E" w:rsidP="00524270">
      <w:r>
        <w:separator/>
      </w:r>
    </w:p>
  </w:endnote>
  <w:endnote w:type="continuationSeparator" w:id="0">
    <w:p w14:paraId="4553A7C3" w14:textId="77777777" w:rsidR="000A6F8E" w:rsidRDefault="000A6F8E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B80F0" w14:textId="77777777" w:rsidR="000A6F8E" w:rsidRDefault="000A6F8E" w:rsidP="00524270">
      <w:r>
        <w:separator/>
      </w:r>
    </w:p>
  </w:footnote>
  <w:footnote w:type="continuationSeparator" w:id="0">
    <w:p w14:paraId="3EEE39A0" w14:textId="77777777" w:rsidR="000A6F8E" w:rsidRDefault="000A6F8E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8202EFA4"/>
    <w:lvl w:ilvl="0" w:tplc="EB780AD0">
      <w:start w:val="1"/>
      <w:numFmt w:val="decimal"/>
      <w:lvlText w:val="%1."/>
      <w:lvlJc w:val="left"/>
      <w:pPr>
        <w:ind w:left="360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33AB"/>
    <w:rsid w:val="00074394"/>
    <w:rsid w:val="000751E2"/>
    <w:rsid w:val="000757D4"/>
    <w:rsid w:val="00077230"/>
    <w:rsid w:val="000779D0"/>
    <w:rsid w:val="0008211F"/>
    <w:rsid w:val="0008650F"/>
    <w:rsid w:val="00092116"/>
    <w:rsid w:val="00094024"/>
    <w:rsid w:val="00096F2C"/>
    <w:rsid w:val="000979E0"/>
    <w:rsid w:val="000A6995"/>
    <w:rsid w:val="000A6ED7"/>
    <w:rsid w:val="000A6F8E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0F6ED0"/>
    <w:rsid w:val="0010202E"/>
    <w:rsid w:val="001032EE"/>
    <w:rsid w:val="00103EF0"/>
    <w:rsid w:val="001119A6"/>
    <w:rsid w:val="00111C0C"/>
    <w:rsid w:val="001132CF"/>
    <w:rsid w:val="00120D69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A60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0908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4805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5DCE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36F"/>
    <w:rsid w:val="002A5680"/>
    <w:rsid w:val="002B2338"/>
    <w:rsid w:val="002C0AD0"/>
    <w:rsid w:val="002C5ACD"/>
    <w:rsid w:val="002C6173"/>
    <w:rsid w:val="002C69BA"/>
    <w:rsid w:val="002D3BA2"/>
    <w:rsid w:val="002D5F63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66B"/>
    <w:rsid w:val="00382849"/>
    <w:rsid w:val="00384655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B60CE"/>
    <w:rsid w:val="003C2D38"/>
    <w:rsid w:val="003C5A7A"/>
    <w:rsid w:val="003D1AC2"/>
    <w:rsid w:val="003D58E3"/>
    <w:rsid w:val="003D7B2C"/>
    <w:rsid w:val="003E5DC3"/>
    <w:rsid w:val="003F243D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3E62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E2925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0DA5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AB2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1DD4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C544F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685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D7954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274E8"/>
    <w:rsid w:val="008323CD"/>
    <w:rsid w:val="00832A49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39E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4B99"/>
    <w:rsid w:val="00A0595C"/>
    <w:rsid w:val="00A10781"/>
    <w:rsid w:val="00A136D9"/>
    <w:rsid w:val="00A168BD"/>
    <w:rsid w:val="00A16DC2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2D3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C2EE5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3759"/>
    <w:rsid w:val="00B33975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B5465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572DA"/>
    <w:rsid w:val="00D6054F"/>
    <w:rsid w:val="00D61B20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1207"/>
    <w:rsid w:val="00D92E77"/>
    <w:rsid w:val="00D94754"/>
    <w:rsid w:val="00D94CDE"/>
    <w:rsid w:val="00D9603D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3CAB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  <w:style w:type="numbering" w:customStyle="1" w:styleId="16">
    <w:name w:val="Немає списку16"/>
    <w:next w:val="a2"/>
    <w:uiPriority w:val="99"/>
    <w:semiHidden/>
    <w:unhideWhenUsed/>
    <w:rsid w:val="002D5F63"/>
  </w:style>
  <w:style w:type="paragraph" w:customStyle="1" w:styleId="26">
    <w:name w:val="Основной текст2"/>
    <w:basedOn w:val="a"/>
    <w:rsid w:val="0094639E"/>
    <w:pPr>
      <w:shd w:val="clear" w:color="auto" w:fill="FFFFFF"/>
      <w:overflowPunct/>
      <w:autoSpaceDE/>
      <w:autoSpaceDN/>
      <w:adjustRightInd/>
      <w:spacing w:before="360" w:after="300" w:line="322" w:lineRule="exact"/>
      <w:jc w:val="both"/>
    </w:pPr>
    <w:rPr>
      <w:sz w:val="25"/>
      <w:szCs w:val="25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5170</Words>
  <Characters>2948</Characters>
  <Application>Microsoft Office Word</Application>
  <DocSecurity>0</DocSecurity>
  <Lines>24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180</cp:revision>
  <cp:lastPrinted>2024-04-19T10:55:00Z</cp:lastPrinted>
  <dcterms:created xsi:type="dcterms:W3CDTF">2024-04-23T16:55:00Z</dcterms:created>
  <dcterms:modified xsi:type="dcterms:W3CDTF">2025-07-31T12:42:00Z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