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DE725" w14:textId="77777777" w:rsidR="00A3704D" w:rsidRDefault="00FC3870" w:rsidP="00091240">
      <w:pPr>
        <w:jc w:val="center"/>
      </w:pPr>
      <w:r>
        <w:rPr>
          <w:noProof/>
          <w:lang w:eastAsia="ru-RU"/>
        </w:rPr>
        <w:drawing>
          <wp:inline distT="0" distB="0" distL="0" distR="0" wp14:anchorId="7C120CBF" wp14:editId="5B8001A8">
            <wp:extent cx="438150" cy="609600"/>
            <wp:effectExtent l="19050" t="0" r="0" b="0"/>
            <wp:docPr id="1" name="Рисунок 4" descr="C:\Users\S.Dekhtyarenko\AppData\Local\Microsoft\Windows\INetCache\Content.Word\Тризуб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C:\Users\S.Dekhtyarenko\AppData\Local\Microsoft\Windows\INetCache\Content.Word\Тризуб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949219A" w14:textId="77777777" w:rsidR="00DE55C4" w:rsidRPr="00BE39E2" w:rsidRDefault="00DE55C4" w:rsidP="00643334">
      <w:pPr>
        <w:spacing w:after="0" w:line="240" w:lineRule="auto"/>
        <w:jc w:val="center"/>
        <w:rPr>
          <w:bCs/>
          <w:color w:val="2D4467"/>
          <w:sz w:val="32"/>
          <w:szCs w:val="32"/>
        </w:rPr>
      </w:pPr>
      <w:r w:rsidRPr="00BE39E2">
        <w:rPr>
          <w:bCs/>
          <w:color w:val="2D4467"/>
          <w:sz w:val="32"/>
          <w:szCs w:val="32"/>
        </w:rPr>
        <w:t>ДЕРЖАВНА СЛУЖБА ГЕОЛОГІЇ ТА НАДР УКРАЇНИ</w:t>
      </w:r>
    </w:p>
    <w:p w14:paraId="759ADC65" w14:textId="77777777" w:rsidR="00141FFE" w:rsidRPr="00141FFE" w:rsidRDefault="00141FFE" w:rsidP="00695CC4">
      <w:pPr>
        <w:spacing w:after="120" w:line="240" w:lineRule="auto"/>
        <w:jc w:val="center"/>
        <w:rPr>
          <w:b/>
          <w:bCs/>
          <w:color w:val="2D4467"/>
          <w:sz w:val="24"/>
          <w:szCs w:val="24"/>
        </w:rPr>
      </w:pPr>
    </w:p>
    <w:p w14:paraId="51060B85" w14:textId="77777777" w:rsidR="00BE39E2" w:rsidRPr="00BE39E2" w:rsidRDefault="00BE39E2" w:rsidP="00695CC4">
      <w:pPr>
        <w:spacing w:after="120" w:line="240" w:lineRule="auto"/>
        <w:jc w:val="center"/>
        <w:rPr>
          <w:b/>
          <w:bCs/>
          <w:color w:val="2D4467"/>
          <w:sz w:val="32"/>
          <w:szCs w:val="32"/>
        </w:rPr>
      </w:pPr>
      <w:r w:rsidRPr="00BE39E2">
        <w:rPr>
          <w:b/>
          <w:bCs/>
          <w:color w:val="2D4467"/>
          <w:sz w:val="32"/>
          <w:szCs w:val="32"/>
        </w:rPr>
        <w:t>НАКАЗ</w:t>
      </w:r>
    </w:p>
    <w:tbl>
      <w:tblPr>
        <w:tblW w:w="9426" w:type="dxa"/>
        <w:tblLook w:val="04A0" w:firstRow="1" w:lastRow="0" w:firstColumn="1" w:lastColumn="0" w:noHBand="0" w:noVBand="1"/>
      </w:tblPr>
      <w:tblGrid>
        <w:gridCol w:w="519"/>
        <w:gridCol w:w="1608"/>
        <w:gridCol w:w="1880"/>
        <w:gridCol w:w="1271"/>
        <w:gridCol w:w="2110"/>
        <w:gridCol w:w="2038"/>
      </w:tblGrid>
      <w:tr w:rsidR="00B83AB8" w:rsidRPr="00F53954" w14:paraId="2BBEAE7B" w14:textId="77777777" w:rsidTr="00B32AC3">
        <w:tc>
          <w:tcPr>
            <w:tcW w:w="519" w:type="dxa"/>
          </w:tcPr>
          <w:p w14:paraId="6FF4DED5" w14:textId="77777777" w:rsidR="00141FFE" w:rsidRPr="00350C39" w:rsidRDefault="00141FFE" w:rsidP="00F53954">
            <w:pPr>
              <w:spacing w:after="0" w:line="240" w:lineRule="auto"/>
              <w:rPr>
                <w:color w:val="2D4467"/>
                <w:sz w:val="24"/>
                <w:szCs w:val="24"/>
                <w:lang w:val="uk-UA"/>
              </w:rPr>
            </w:pPr>
            <w:r w:rsidRPr="00350C39">
              <w:rPr>
                <w:color w:val="2D4467"/>
                <w:sz w:val="24"/>
                <w:szCs w:val="24"/>
                <w:lang w:val="uk-UA"/>
              </w:rPr>
              <w:t xml:space="preserve">від </w:t>
            </w:r>
          </w:p>
        </w:tc>
        <w:tc>
          <w:tcPr>
            <w:tcW w:w="1608" w:type="dxa"/>
            <w:tcBorders>
              <w:bottom w:val="single" w:sz="4" w:space="0" w:color="auto"/>
            </w:tcBorders>
          </w:tcPr>
          <w:p w14:paraId="20157257" w14:textId="268B0B24" w:rsidR="00141FFE" w:rsidRPr="00350C39" w:rsidRDefault="00B32AC3" w:rsidP="00F53954">
            <w:pPr>
              <w:spacing w:after="0" w:line="240" w:lineRule="auto"/>
              <w:jc w:val="center"/>
              <w:rPr>
                <w:color w:val="2D4467"/>
                <w:sz w:val="24"/>
                <w:szCs w:val="24"/>
                <w:lang w:val="uk-UA"/>
              </w:rPr>
            </w:pPr>
            <w:r>
              <w:rPr>
                <w:color w:val="2D4467"/>
                <w:sz w:val="24"/>
                <w:szCs w:val="24"/>
                <w:lang w:val="uk-UA"/>
              </w:rPr>
              <w:t>28 листопада</w:t>
            </w:r>
          </w:p>
        </w:tc>
        <w:tc>
          <w:tcPr>
            <w:tcW w:w="1880" w:type="dxa"/>
          </w:tcPr>
          <w:p w14:paraId="71D028E0" w14:textId="16E635D8" w:rsidR="00141FFE" w:rsidRPr="00350C39" w:rsidRDefault="00141FFE" w:rsidP="00F53954">
            <w:pPr>
              <w:spacing w:after="0" w:line="240" w:lineRule="auto"/>
              <w:rPr>
                <w:color w:val="2D4467"/>
                <w:sz w:val="24"/>
                <w:szCs w:val="24"/>
                <w:lang w:val="uk-UA"/>
              </w:rPr>
            </w:pPr>
            <w:r w:rsidRPr="00350C39">
              <w:rPr>
                <w:color w:val="2D4467"/>
                <w:sz w:val="24"/>
                <w:szCs w:val="24"/>
                <w:lang w:val="uk-UA"/>
              </w:rPr>
              <w:t>20</w:t>
            </w:r>
            <w:r w:rsidR="00B32AC3">
              <w:rPr>
                <w:color w:val="2D4467"/>
                <w:sz w:val="24"/>
                <w:szCs w:val="24"/>
                <w:lang w:val="uk-UA"/>
              </w:rPr>
              <w:t>25</w:t>
            </w:r>
            <w:r w:rsidRPr="00350C39">
              <w:rPr>
                <w:color w:val="2D4467"/>
                <w:sz w:val="24"/>
                <w:szCs w:val="24"/>
              </w:rPr>
              <w:t xml:space="preserve"> </w:t>
            </w:r>
            <w:r w:rsidRPr="00350C39">
              <w:rPr>
                <w:color w:val="2D4467"/>
                <w:sz w:val="24"/>
                <w:szCs w:val="24"/>
                <w:lang w:val="uk-UA"/>
              </w:rPr>
              <w:t>р.</w:t>
            </w:r>
          </w:p>
        </w:tc>
        <w:tc>
          <w:tcPr>
            <w:tcW w:w="1271" w:type="dxa"/>
          </w:tcPr>
          <w:p w14:paraId="59BD1F32" w14:textId="77777777" w:rsidR="00141FFE" w:rsidRPr="00350C39" w:rsidRDefault="005A4FDB" w:rsidP="00F53954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350C39">
              <w:rPr>
                <w:color w:val="2D4467"/>
                <w:sz w:val="24"/>
                <w:szCs w:val="24"/>
                <w:lang w:val="uk-UA"/>
              </w:rPr>
              <w:t>м. Київ</w:t>
            </w:r>
          </w:p>
        </w:tc>
        <w:tc>
          <w:tcPr>
            <w:tcW w:w="2110" w:type="dxa"/>
          </w:tcPr>
          <w:p w14:paraId="4762AAE3" w14:textId="77777777" w:rsidR="00141FFE" w:rsidRPr="00350C39" w:rsidRDefault="00141FFE" w:rsidP="00F53954">
            <w:pPr>
              <w:spacing w:after="0" w:line="240" w:lineRule="auto"/>
              <w:jc w:val="right"/>
              <w:rPr>
                <w:sz w:val="24"/>
                <w:szCs w:val="24"/>
                <w:lang w:val="uk-UA"/>
              </w:rPr>
            </w:pPr>
            <w:r w:rsidRPr="00350C39">
              <w:rPr>
                <w:color w:val="2D4467"/>
                <w:sz w:val="24"/>
                <w:szCs w:val="24"/>
                <w:lang w:val="uk-UA"/>
              </w:rPr>
              <w:t>№</w:t>
            </w:r>
          </w:p>
        </w:tc>
        <w:tc>
          <w:tcPr>
            <w:tcW w:w="2038" w:type="dxa"/>
            <w:tcBorders>
              <w:bottom w:val="single" w:sz="4" w:space="0" w:color="auto"/>
            </w:tcBorders>
          </w:tcPr>
          <w:p w14:paraId="2F42AB9F" w14:textId="2C789F0A" w:rsidR="00141FFE" w:rsidRPr="00350C39" w:rsidRDefault="00B32AC3" w:rsidP="000A0C55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C77A1C">
              <w:rPr>
                <w:color w:val="215868" w:themeColor="accent5" w:themeShade="80"/>
                <w:sz w:val="24"/>
                <w:szCs w:val="24"/>
                <w:lang w:val="uk-UA"/>
              </w:rPr>
              <w:t>433</w:t>
            </w:r>
          </w:p>
        </w:tc>
      </w:tr>
    </w:tbl>
    <w:p w14:paraId="4D38759B" w14:textId="77777777" w:rsidR="00091240" w:rsidRPr="006648DC" w:rsidRDefault="00091240" w:rsidP="00194E01">
      <w:pPr>
        <w:spacing w:after="0" w:line="240" w:lineRule="auto"/>
        <w:jc w:val="both"/>
        <w:rPr>
          <w:szCs w:val="28"/>
        </w:rPr>
      </w:pPr>
    </w:p>
    <w:p w14:paraId="2CE69852" w14:textId="77777777" w:rsidR="00596E1D" w:rsidRPr="006648DC" w:rsidRDefault="00596E1D" w:rsidP="00596E1D">
      <w:pPr>
        <w:spacing w:after="0" w:line="240" w:lineRule="auto"/>
        <w:rPr>
          <w:rFonts w:eastAsia="Times New Roman"/>
          <w:b/>
          <w:sz w:val="24"/>
          <w:szCs w:val="24"/>
          <w:lang w:val="uk-UA" w:eastAsia="ru-RU"/>
        </w:rPr>
      </w:pPr>
      <w:r w:rsidRPr="006648DC">
        <w:rPr>
          <w:rFonts w:eastAsia="Times New Roman"/>
          <w:b/>
          <w:sz w:val="24"/>
          <w:szCs w:val="24"/>
          <w:lang w:val="uk-UA" w:eastAsia="ru-RU"/>
        </w:rPr>
        <w:t xml:space="preserve">Про затвердження Плану-графіка </w:t>
      </w:r>
    </w:p>
    <w:p w14:paraId="256E5CD4" w14:textId="77777777" w:rsidR="00596E1D" w:rsidRPr="006648DC" w:rsidRDefault="00596E1D" w:rsidP="00596E1D">
      <w:pPr>
        <w:spacing w:after="0" w:line="240" w:lineRule="auto"/>
        <w:rPr>
          <w:rFonts w:eastAsia="Times New Roman"/>
          <w:b/>
          <w:sz w:val="24"/>
          <w:szCs w:val="24"/>
          <w:lang w:val="uk-UA" w:eastAsia="ru-RU"/>
        </w:rPr>
      </w:pPr>
      <w:r w:rsidRPr="006648DC">
        <w:rPr>
          <w:rFonts w:eastAsia="Times New Roman"/>
          <w:b/>
          <w:sz w:val="24"/>
          <w:szCs w:val="24"/>
          <w:lang w:val="uk-UA" w:eastAsia="ru-RU"/>
        </w:rPr>
        <w:t xml:space="preserve">здійснення Державною службою геології </w:t>
      </w:r>
    </w:p>
    <w:p w14:paraId="15EBFF18" w14:textId="77777777" w:rsidR="00596E1D" w:rsidRPr="006648DC" w:rsidRDefault="00596E1D" w:rsidP="00596E1D">
      <w:pPr>
        <w:spacing w:after="0" w:line="240" w:lineRule="auto"/>
        <w:rPr>
          <w:rFonts w:eastAsia="Times New Roman"/>
          <w:b/>
          <w:sz w:val="24"/>
          <w:szCs w:val="24"/>
          <w:lang w:val="uk-UA" w:eastAsia="ru-RU"/>
        </w:rPr>
      </w:pPr>
      <w:r w:rsidRPr="006648DC">
        <w:rPr>
          <w:rFonts w:eastAsia="Times New Roman"/>
          <w:b/>
          <w:sz w:val="24"/>
          <w:szCs w:val="24"/>
          <w:lang w:val="uk-UA" w:eastAsia="ru-RU"/>
        </w:rPr>
        <w:t xml:space="preserve">та надр України заходів з відстеження </w:t>
      </w:r>
    </w:p>
    <w:p w14:paraId="35214511" w14:textId="75E959E8" w:rsidR="004C42F1" w:rsidRPr="006648DC" w:rsidRDefault="00596E1D" w:rsidP="00596E1D">
      <w:pPr>
        <w:spacing w:after="0" w:line="240" w:lineRule="auto"/>
        <w:jc w:val="both"/>
        <w:rPr>
          <w:rFonts w:eastAsia="Times New Roman"/>
          <w:b/>
          <w:sz w:val="24"/>
          <w:szCs w:val="24"/>
          <w:lang w:val="uk-UA" w:eastAsia="ru-RU"/>
        </w:rPr>
      </w:pPr>
      <w:r w:rsidRPr="006648DC">
        <w:rPr>
          <w:rFonts w:eastAsia="Times New Roman"/>
          <w:b/>
          <w:sz w:val="24"/>
          <w:szCs w:val="24"/>
          <w:lang w:val="uk-UA" w:eastAsia="ru-RU"/>
        </w:rPr>
        <w:t>результативності регуляторних актів на 202</w:t>
      </w:r>
      <w:r w:rsidR="00DE5F85">
        <w:rPr>
          <w:rFonts w:eastAsia="Times New Roman"/>
          <w:b/>
          <w:sz w:val="24"/>
          <w:szCs w:val="24"/>
          <w:lang w:val="uk-UA" w:eastAsia="ru-RU"/>
        </w:rPr>
        <w:t>6</w:t>
      </w:r>
      <w:r w:rsidRPr="006648DC">
        <w:rPr>
          <w:rFonts w:eastAsia="Times New Roman"/>
          <w:b/>
          <w:sz w:val="24"/>
          <w:szCs w:val="24"/>
          <w:lang w:val="uk-UA" w:eastAsia="ru-RU"/>
        </w:rPr>
        <w:t xml:space="preserve"> рік</w:t>
      </w:r>
    </w:p>
    <w:p w14:paraId="09930141" w14:textId="77777777" w:rsidR="006648DC" w:rsidRPr="006648DC" w:rsidRDefault="006648DC" w:rsidP="00596E1D">
      <w:pPr>
        <w:spacing w:after="0" w:line="240" w:lineRule="auto"/>
        <w:jc w:val="both"/>
        <w:rPr>
          <w:i/>
          <w:sz w:val="24"/>
          <w:szCs w:val="24"/>
          <w:lang w:val="uk-UA"/>
        </w:rPr>
      </w:pPr>
    </w:p>
    <w:p w14:paraId="07192A5E" w14:textId="77777777" w:rsidR="00596E1D" w:rsidRPr="00596E1D" w:rsidRDefault="00596E1D" w:rsidP="00596E1D">
      <w:pPr>
        <w:shd w:val="clear" w:color="auto" w:fill="FFFFFF"/>
        <w:spacing w:after="0" w:line="360" w:lineRule="auto"/>
        <w:ind w:firstLine="567"/>
        <w:jc w:val="both"/>
        <w:rPr>
          <w:rFonts w:eastAsia="Times New Roman"/>
          <w:szCs w:val="28"/>
          <w:lang w:val="uk-UA" w:eastAsia="ru-RU"/>
        </w:rPr>
      </w:pPr>
      <w:r w:rsidRPr="00596E1D">
        <w:rPr>
          <w:rFonts w:eastAsia="Times New Roman"/>
          <w:szCs w:val="28"/>
          <w:lang w:val="uk-UA" w:eastAsia="ru-RU"/>
        </w:rPr>
        <w:t xml:space="preserve">Відповідно до статті 10 Закону України «Про засади державної регуляторної політики у сфері господарської діяльності» та Методики відстеження результативності регуляторного </w:t>
      </w:r>
      <w:proofErr w:type="spellStart"/>
      <w:r w:rsidRPr="00596E1D">
        <w:rPr>
          <w:rFonts w:eastAsia="Times New Roman"/>
          <w:szCs w:val="28"/>
          <w:lang w:val="uk-UA" w:eastAsia="ru-RU"/>
        </w:rPr>
        <w:t>акта</w:t>
      </w:r>
      <w:proofErr w:type="spellEnd"/>
      <w:r w:rsidRPr="00596E1D">
        <w:rPr>
          <w:rFonts w:eastAsia="Times New Roman"/>
          <w:szCs w:val="28"/>
          <w:lang w:val="uk-UA" w:eastAsia="ru-RU"/>
        </w:rPr>
        <w:t xml:space="preserve">, затвердженої постановою Кабінету Міністрів України від 11.03.2004 № 308, </w:t>
      </w:r>
    </w:p>
    <w:p w14:paraId="23A9295D" w14:textId="77777777" w:rsidR="00641736" w:rsidRPr="00286867" w:rsidRDefault="00641736" w:rsidP="00817043">
      <w:pPr>
        <w:pStyle w:val="3"/>
        <w:shd w:val="clear" w:color="auto" w:fill="auto"/>
        <w:spacing w:before="0" w:after="0" w:line="240" w:lineRule="auto"/>
        <w:rPr>
          <w:rStyle w:val="rvts9"/>
          <w:b/>
          <w:spacing w:val="0"/>
          <w:sz w:val="28"/>
          <w:szCs w:val="28"/>
          <w:lang w:val="uk-UA"/>
        </w:rPr>
      </w:pPr>
      <w:r>
        <w:rPr>
          <w:rStyle w:val="rvts9"/>
          <w:b/>
          <w:spacing w:val="0"/>
          <w:sz w:val="28"/>
          <w:szCs w:val="28"/>
          <w:lang w:val="uk-UA"/>
        </w:rPr>
        <w:t>НАКАЗУЮ</w:t>
      </w:r>
      <w:r w:rsidRPr="00286867">
        <w:rPr>
          <w:rStyle w:val="rvts9"/>
          <w:b/>
          <w:spacing w:val="0"/>
          <w:sz w:val="28"/>
          <w:szCs w:val="28"/>
          <w:lang w:val="uk-UA"/>
        </w:rPr>
        <w:t>:</w:t>
      </w:r>
    </w:p>
    <w:p w14:paraId="0EA5AA98" w14:textId="77777777" w:rsidR="00596E1D" w:rsidRPr="006648DC" w:rsidRDefault="00596E1D" w:rsidP="00596E1D">
      <w:pPr>
        <w:spacing w:after="0" w:line="240" w:lineRule="auto"/>
        <w:ind w:firstLine="709"/>
        <w:jc w:val="both"/>
        <w:rPr>
          <w:sz w:val="24"/>
          <w:szCs w:val="24"/>
          <w:lang w:val="uk-UA"/>
        </w:rPr>
      </w:pPr>
    </w:p>
    <w:p w14:paraId="4E34BFBE" w14:textId="535E08BA" w:rsidR="00200540" w:rsidRDefault="004C42F1" w:rsidP="006648DC">
      <w:pPr>
        <w:spacing w:line="360" w:lineRule="auto"/>
        <w:ind w:firstLine="567"/>
        <w:jc w:val="both"/>
        <w:rPr>
          <w:szCs w:val="28"/>
          <w:lang w:val="uk-UA"/>
        </w:rPr>
      </w:pPr>
      <w:r w:rsidRPr="00525958">
        <w:rPr>
          <w:szCs w:val="28"/>
          <w:lang w:val="uk-UA"/>
        </w:rPr>
        <w:t>1.</w:t>
      </w:r>
      <w:r w:rsidR="00D17AB4">
        <w:rPr>
          <w:szCs w:val="28"/>
          <w:lang w:val="uk-UA"/>
        </w:rPr>
        <w:t> </w:t>
      </w:r>
      <w:r w:rsidR="008234B7" w:rsidRPr="008234B7">
        <w:rPr>
          <w:szCs w:val="28"/>
          <w:lang w:val="uk-UA"/>
        </w:rPr>
        <w:t>Затвердити План-графік здійснення Державною службою геології та надр України заходів з відстеження результативності регуляторних актів на               202</w:t>
      </w:r>
      <w:r w:rsidR="00DE5F85">
        <w:rPr>
          <w:szCs w:val="28"/>
          <w:lang w:val="uk-UA"/>
        </w:rPr>
        <w:t>6</w:t>
      </w:r>
      <w:r w:rsidR="008234B7" w:rsidRPr="008234B7">
        <w:rPr>
          <w:szCs w:val="28"/>
          <w:lang w:val="uk-UA"/>
        </w:rPr>
        <w:t xml:space="preserve"> рік, що додається</w:t>
      </w:r>
      <w:r w:rsidR="00B83AB8" w:rsidRPr="00B83AB8">
        <w:rPr>
          <w:szCs w:val="28"/>
          <w:lang w:val="uk-UA"/>
        </w:rPr>
        <w:t>.</w:t>
      </w:r>
    </w:p>
    <w:p w14:paraId="257AC35B" w14:textId="3350F23A" w:rsidR="006648DC" w:rsidRPr="006648DC" w:rsidRDefault="006648DC" w:rsidP="006648DC">
      <w:pPr>
        <w:spacing w:after="0" w:line="360" w:lineRule="auto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2. Керівникам структурних підрозділів, </w:t>
      </w:r>
      <w:r w:rsidRPr="006648DC">
        <w:rPr>
          <w:szCs w:val="28"/>
          <w:lang w:val="uk-UA"/>
        </w:rPr>
        <w:t>відповідальним за відстеження</w:t>
      </w:r>
      <w:r>
        <w:rPr>
          <w:szCs w:val="28"/>
          <w:lang w:val="uk-UA"/>
        </w:rPr>
        <w:t xml:space="preserve"> </w:t>
      </w:r>
      <w:r w:rsidRPr="006648DC">
        <w:rPr>
          <w:szCs w:val="28"/>
          <w:lang w:val="uk-UA"/>
        </w:rPr>
        <w:t>результативності регуляторних актів, забезпечити:</w:t>
      </w:r>
    </w:p>
    <w:p w14:paraId="4D73D4DF" w14:textId="4369670C" w:rsidR="006648DC" w:rsidRDefault="006648DC" w:rsidP="006648DC">
      <w:pPr>
        <w:spacing w:after="0" w:line="360" w:lineRule="auto"/>
        <w:ind w:firstLine="567"/>
        <w:jc w:val="both"/>
        <w:rPr>
          <w:szCs w:val="28"/>
          <w:lang w:val="uk-UA"/>
        </w:rPr>
      </w:pPr>
      <w:r w:rsidRPr="006648DC">
        <w:rPr>
          <w:szCs w:val="28"/>
          <w:lang w:val="uk-UA"/>
        </w:rPr>
        <w:t>1) відстеження у строки, визначені Планом-графіком;</w:t>
      </w:r>
    </w:p>
    <w:p w14:paraId="15B30FF6" w14:textId="1BFD492E" w:rsidR="006648DC" w:rsidRPr="006648DC" w:rsidRDefault="006648DC" w:rsidP="006648DC">
      <w:pPr>
        <w:spacing w:after="0" w:line="360" w:lineRule="auto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2) </w:t>
      </w:r>
      <w:r w:rsidRPr="006648DC">
        <w:rPr>
          <w:szCs w:val="28"/>
          <w:lang w:val="uk-UA"/>
        </w:rPr>
        <w:t>надання Сектор</w:t>
      </w:r>
      <w:r>
        <w:rPr>
          <w:szCs w:val="28"/>
          <w:lang w:val="uk-UA"/>
        </w:rPr>
        <w:t>у</w:t>
      </w:r>
      <w:r w:rsidRPr="006648DC">
        <w:rPr>
          <w:szCs w:val="28"/>
          <w:lang w:val="uk-UA"/>
        </w:rPr>
        <w:t xml:space="preserve"> організаційного забезпечення, взаємодії зі ЗМІ та міжнародного співробітництва</w:t>
      </w:r>
      <w:r>
        <w:rPr>
          <w:szCs w:val="28"/>
          <w:lang w:val="uk-UA"/>
        </w:rPr>
        <w:t xml:space="preserve"> </w:t>
      </w:r>
      <w:r w:rsidRPr="006648DC">
        <w:rPr>
          <w:szCs w:val="28"/>
          <w:lang w:val="uk-UA"/>
        </w:rPr>
        <w:t xml:space="preserve">звітів про відстеження результативності прийнятих регуляторних актів з метою їх оприлюднення на офіційному </w:t>
      </w:r>
      <w:proofErr w:type="spellStart"/>
      <w:r w:rsidRPr="006648DC">
        <w:rPr>
          <w:szCs w:val="28"/>
          <w:lang w:val="uk-UA"/>
        </w:rPr>
        <w:t>вебсайті</w:t>
      </w:r>
      <w:proofErr w:type="spellEnd"/>
      <w:r w:rsidRPr="006648DC">
        <w:rPr>
          <w:szCs w:val="28"/>
          <w:lang w:val="uk-UA"/>
        </w:rPr>
        <w:t xml:space="preserve"> </w:t>
      </w:r>
      <w:r>
        <w:rPr>
          <w:szCs w:val="28"/>
          <w:lang w:val="uk-UA"/>
        </w:rPr>
        <w:t>Держгеонадр</w:t>
      </w:r>
      <w:r w:rsidRPr="006648DC">
        <w:rPr>
          <w:szCs w:val="28"/>
          <w:lang w:val="uk-UA"/>
        </w:rPr>
        <w:t>;</w:t>
      </w:r>
    </w:p>
    <w:p w14:paraId="3DA3183E" w14:textId="42A104CA" w:rsidR="006648DC" w:rsidRDefault="006648DC" w:rsidP="006648DC">
      <w:pPr>
        <w:spacing w:line="360" w:lineRule="auto"/>
        <w:ind w:firstLine="567"/>
        <w:jc w:val="both"/>
        <w:rPr>
          <w:szCs w:val="28"/>
          <w:lang w:val="uk-UA"/>
        </w:rPr>
      </w:pPr>
      <w:r w:rsidRPr="006648DC">
        <w:rPr>
          <w:szCs w:val="28"/>
          <w:lang w:val="uk-UA"/>
        </w:rPr>
        <w:t>3) надсилання звітів про відстеження результативності регуляторних актів до</w:t>
      </w:r>
      <w:r>
        <w:rPr>
          <w:szCs w:val="28"/>
          <w:lang w:val="uk-UA"/>
        </w:rPr>
        <w:t xml:space="preserve"> </w:t>
      </w:r>
      <w:r w:rsidRPr="006648DC">
        <w:rPr>
          <w:szCs w:val="28"/>
          <w:lang w:val="uk-UA"/>
        </w:rPr>
        <w:t xml:space="preserve">Державної регуляторної служби України </w:t>
      </w:r>
      <w:r>
        <w:rPr>
          <w:szCs w:val="28"/>
          <w:lang w:val="uk-UA"/>
        </w:rPr>
        <w:t xml:space="preserve"> та Міністерства </w:t>
      </w:r>
      <w:r w:rsidR="00DE5F85" w:rsidRPr="00DE5F85">
        <w:rPr>
          <w:szCs w:val="28"/>
          <w:lang w:val="uk-UA"/>
        </w:rPr>
        <w:t>економіки, довкілля та сільського господарства України</w:t>
      </w:r>
      <w:r>
        <w:rPr>
          <w:szCs w:val="28"/>
          <w:lang w:val="uk-UA"/>
        </w:rPr>
        <w:t xml:space="preserve"> </w:t>
      </w:r>
      <w:r w:rsidRPr="006648DC">
        <w:rPr>
          <w:szCs w:val="28"/>
          <w:lang w:val="uk-UA"/>
        </w:rPr>
        <w:t>не пізніше наступного після</w:t>
      </w:r>
      <w:r>
        <w:rPr>
          <w:szCs w:val="28"/>
          <w:lang w:val="uk-UA"/>
        </w:rPr>
        <w:t xml:space="preserve"> </w:t>
      </w:r>
      <w:r w:rsidRPr="006648DC">
        <w:rPr>
          <w:szCs w:val="28"/>
          <w:lang w:val="uk-UA"/>
        </w:rPr>
        <w:t>оприлюднення робочого дня</w:t>
      </w:r>
      <w:r>
        <w:rPr>
          <w:szCs w:val="28"/>
          <w:lang w:val="uk-UA"/>
        </w:rPr>
        <w:t>.</w:t>
      </w:r>
    </w:p>
    <w:p w14:paraId="751A2D55" w14:textId="1197D63C" w:rsidR="004C42F1" w:rsidRPr="00525958" w:rsidRDefault="006648DC" w:rsidP="008234B7">
      <w:pPr>
        <w:pStyle w:val="ab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D17AB4">
        <w:rPr>
          <w:rFonts w:ascii="Times New Roman" w:hAnsi="Times New Roman"/>
          <w:sz w:val="28"/>
          <w:szCs w:val="28"/>
        </w:rPr>
        <w:t>. </w:t>
      </w:r>
      <w:r w:rsidR="004C42F1" w:rsidRPr="00525958">
        <w:rPr>
          <w:rFonts w:ascii="Times New Roman" w:hAnsi="Times New Roman"/>
          <w:sz w:val="28"/>
          <w:szCs w:val="28"/>
        </w:rPr>
        <w:t>Контроль за виконанням цього наказу залишаю за собою.</w:t>
      </w:r>
    </w:p>
    <w:p w14:paraId="084A1556" w14:textId="77777777" w:rsidR="004C42F1" w:rsidRPr="006648DC" w:rsidRDefault="004C42F1" w:rsidP="004C42F1">
      <w:pPr>
        <w:pStyle w:val="ab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</w:p>
    <w:p w14:paraId="1D2136AC" w14:textId="77777777" w:rsidR="004C42F1" w:rsidRPr="006648DC" w:rsidRDefault="004C42F1" w:rsidP="004C42F1">
      <w:pPr>
        <w:pStyle w:val="ab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</w:p>
    <w:p w14:paraId="39D6AF5B" w14:textId="73332EFD" w:rsidR="00082570" w:rsidRPr="00525958" w:rsidRDefault="003437C2" w:rsidP="00194E01">
      <w:pPr>
        <w:spacing w:after="0" w:line="240" w:lineRule="auto"/>
        <w:jc w:val="both"/>
        <w:rPr>
          <w:lang w:val="uk-UA"/>
        </w:rPr>
      </w:pPr>
      <w:r w:rsidRPr="003437C2">
        <w:rPr>
          <w:b/>
          <w:szCs w:val="28"/>
          <w:lang w:val="uk-UA"/>
        </w:rPr>
        <w:t xml:space="preserve">Голова </w:t>
      </w:r>
      <w:r>
        <w:rPr>
          <w:b/>
          <w:szCs w:val="28"/>
          <w:lang w:val="uk-UA"/>
        </w:rPr>
        <w:t xml:space="preserve">                                                                  </w:t>
      </w:r>
      <w:r w:rsidR="00AA657E">
        <w:rPr>
          <w:b/>
          <w:szCs w:val="28"/>
          <w:lang w:val="uk-UA"/>
        </w:rPr>
        <w:t xml:space="preserve">                                Олег ГОЦИНЕЦЬ</w:t>
      </w:r>
    </w:p>
    <w:sectPr w:rsidR="00082570" w:rsidRPr="00525958" w:rsidSect="006648DC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2033"/>
    <w:rsid w:val="00071254"/>
    <w:rsid w:val="00075FF2"/>
    <w:rsid w:val="00082570"/>
    <w:rsid w:val="00091240"/>
    <w:rsid w:val="000A0C55"/>
    <w:rsid w:val="00141FFE"/>
    <w:rsid w:val="00170DE5"/>
    <w:rsid w:val="00172664"/>
    <w:rsid w:val="00194E01"/>
    <w:rsid w:val="001A2743"/>
    <w:rsid w:val="001B4D9C"/>
    <w:rsid w:val="001B56BE"/>
    <w:rsid w:val="001F5E0D"/>
    <w:rsid w:val="00200540"/>
    <w:rsid w:val="00202033"/>
    <w:rsid w:val="00251674"/>
    <w:rsid w:val="00255A99"/>
    <w:rsid w:val="002703AD"/>
    <w:rsid w:val="002C3128"/>
    <w:rsid w:val="003437C2"/>
    <w:rsid w:val="00350C39"/>
    <w:rsid w:val="00456A0E"/>
    <w:rsid w:val="00462C54"/>
    <w:rsid w:val="004A441E"/>
    <w:rsid w:val="004B7A28"/>
    <w:rsid w:val="004C42F1"/>
    <w:rsid w:val="004C431B"/>
    <w:rsid w:val="00514833"/>
    <w:rsid w:val="00525958"/>
    <w:rsid w:val="00575162"/>
    <w:rsid w:val="005861E3"/>
    <w:rsid w:val="0059023F"/>
    <w:rsid w:val="00596E1D"/>
    <w:rsid w:val="005A4FDB"/>
    <w:rsid w:val="005B5D37"/>
    <w:rsid w:val="005E69FF"/>
    <w:rsid w:val="0062443D"/>
    <w:rsid w:val="00640926"/>
    <w:rsid w:val="00641736"/>
    <w:rsid w:val="00643334"/>
    <w:rsid w:val="006648DC"/>
    <w:rsid w:val="00695CC4"/>
    <w:rsid w:val="00697509"/>
    <w:rsid w:val="006E5532"/>
    <w:rsid w:val="00751D50"/>
    <w:rsid w:val="0075344B"/>
    <w:rsid w:val="00775684"/>
    <w:rsid w:val="007F011F"/>
    <w:rsid w:val="00817043"/>
    <w:rsid w:val="00817337"/>
    <w:rsid w:val="008234B7"/>
    <w:rsid w:val="008A2BE5"/>
    <w:rsid w:val="008B6510"/>
    <w:rsid w:val="008C5D07"/>
    <w:rsid w:val="008E2A97"/>
    <w:rsid w:val="008F5F98"/>
    <w:rsid w:val="009527FE"/>
    <w:rsid w:val="00A01A98"/>
    <w:rsid w:val="00A3704D"/>
    <w:rsid w:val="00A55760"/>
    <w:rsid w:val="00A5649F"/>
    <w:rsid w:val="00AA657E"/>
    <w:rsid w:val="00AC0A63"/>
    <w:rsid w:val="00AD2453"/>
    <w:rsid w:val="00B218CF"/>
    <w:rsid w:val="00B32AC3"/>
    <w:rsid w:val="00B77FA5"/>
    <w:rsid w:val="00B835D9"/>
    <w:rsid w:val="00B83AB8"/>
    <w:rsid w:val="00B846E5"/>
    <w:rsid w:val="00BC344B"/>
    <w:rsid w:val="00BD6508"/>
    <w:rsid w:val="00BE39E2"/>
    <w:rsid w:val="00C07B83"/>
    <w:rsid w:val="00C37CC0"/>
    <w:rsid w:val="00C77A1C"/>
    <w:rsid w:val="00C81026"/>
    <w:rsid w:val="00CC44CD"/>
    <w:rsid w:val="00CD1866"/>
    <w:rsid w:val="00CF10AD"/>
    <w:rsid w:val="00D04685"/>
    <w:rsid w:val="00D13156"/>
    <w:rsid w:val="00D17AB4"/>
    <w:rsid w:val="00D31126"/>
    <w:rsid w:val="00DB10A2"/>
    <w:rsid w:val="00DD0F59"/>
    <w:rsid w:val="00DE55C4"/>
    <w:rsid w:val="00DE5F85"/>
    <w:rsid w:val="00DF478D"/>
    <w:rsid w:val="00E55DC5"/>
    <w:rsid w:val="00F1361A"/>
    <w:rsid w:val="00F40B05"/>
    <w:rsid w:val="00F53954"/>
    <w:rsid w:val="00FC3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01294"/>
  <w15:docId w15:val="{27C2117C-FED7-4049-B7DE-969C700CB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10AD"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unhideWhenUsed/>
    <w:rsid w:val="00643334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43334"/>
    <w:pPr>
      <w:spacing w:line="240" w:lineRule="auto"/>
    </w:pPr>
    <w:rPr>
      <w:sz w:val="20"/>
      <w:szCs w:val="20"/>
    </w:rPr>
  </w:style>
  <w:style w:type="character" w:customStyle="1" w:styleId="a5">
    <w:name w:val="Текст примітки Знак"/>
    <w:link w:val="a4"/>
    <w:uiPriority w:val="99"/>
    <w:semiHidden/>
    <w:rsid w:val="00643334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43334"/>
    <w:rPr>
      <w:b/>
      <w:bCs/>
    </w:rPr>
  </w:style>
  <w:style w:type="character" w:customStyle="1" w:styleId="a7">
    <w:name w:val="Тема примітки Знак"/>
    <w:link w:val="a6"/>
    <w:uiPriority w:val="99"/>
    <w:semiHidden/>
    <w:rsid w:val="00643334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433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link w:val="a8"/>
    <w:uiPriority w:val="99"/>
    <w:semiHidden/>
    <w:rsid w:val="00643334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39"/>
    <w:rsid w:val="00CD18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C42F1"/>
    <w:pPr>
      <w:ind w:left="720"/>
      <w:contextualSpacing/>
    </w:pPr>
    <w:rPr>
      <w:rFonts w:ascii="Calibri" w:hAnsi="Calibri"/>
      <w:sz w:val="22"/>
      <w:lang w:val="uk-UA"/>
    </w:rPr>
  </w:style>
  <w:style w:type="character" w:customStyle="1" w:styleId="ac">
    <w:name w:val="Основной текст_"/>
    <w:link w:val="3"/>
    <w:locked/>
    <w:rsid w:val="00641736"/>
    <w:rPr>
      <w:spacing w:val="5"/>
      <w:shd w:val="clear" w:color="auto" w:fill="FFFFFF"/>
    </w:rPr>
  </w:style>
  <w:style w:type="paragraph" w:customStyle="1" w:styleId="3">
    <w:name w:val="Основной текст3"/>
    <w:basedOn w:val="a"/>
    <w:link w:val="ac"/>
    <w:rsid w:val="00641736"/>
    <w:pPr>
      <w:widowControl w:val="0"/>
      <w:shd w:val="clear" w:color="auto" w:fill="FFFFFF"/>
      <w:spacing w:before="300" w:after="300" w:line="317" w:lineRule="exact"/>
      <w:jc w:val="both"/>
    </w:pPr>
    <w:rPr>
      <w:spacing w:val="5"/>
      <w:sz w:val="20"/>
      <w:szCs w:val="20"/>
      <w:shd w:val="clear" w:color="auto" w:fill="FFFFFF"/>
      <w:lang w:eastAsia="ru-RU"/>
    </w:rPr>
  </w:style>
  <w:style w:type="character" w:customStyle="1" w:styleId="rvts9">
    <w:name w:val="rvts9"/>
    <w:basedOn w:val="a0"/>
    <w:rsid w:val="006417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41;&#1051;&#1040;&#1053;&#1050;&#1048;\&#1053;&#1040;&#1050;&#1040;&#1047;%20&#1073;&#1083;&#1072;&#1085;&#108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8F0994-99B2-4D21-BEEB-D306BB1F3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НАКАЗ бланк</Template>
  <TotalTime>86</TotalTime>
  <Pages>1</Pages>
  <Words>961</Words>
  <Characters>548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 Arkhypenko</dc:creator>
  <cp:lastModifiedBy>Анна Григорівна Король</cp:lastModifiedBy>
  <cp:revision>28</cp:revision>
  <cp:lastPrinted>2022-07-11T09:33:00Z</cp:lastPrinted>
  <dcterms:created xsi:type="dcterms:W3CDTF">2022-12-01T12:06:00Z</dcterms:created>
  <dcterms:modified xsi:type="dcterms:W3CDTF">2025-11-28T10:30:00Z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2022-12-01T12:06:03Z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87c121ea-11cc-4de2-9d6e-a8b8bf62aa2c</vt:lpwstr>
  </property>
  <property fmtid="{D5CDD505-2E9C-101B-9397-08002B2CF9AE}" pid="7" name="MSIP_Label_defa4170-0d19-0005-0004-bc88714345d2_ActionId">
    <vt:lpwstr>dc3b88ae-b013-43cc-a9c7-3828f3076420</vt:lpwstr>
  </property>
  <property fmtid="{D5CDD505-2E9C-101B-9397-08002B2CF9AE}" pid="8" name="MSIP_Label_defa4170-0d19-0005-0004-bc88714345d2_ContentBits">
    <vt:lpwstr>0</vt:lpwstr>
  </property>
</Properties>
</file>