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D615" w14:textId="4B2DE44C" w:rsidR="00FD63D3" w:rsidRPr="00052550" w:rsidRDefault="0012734C" w:rsidP="00FD63D3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FD63D3" w:rsidRPr="00052550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Принципи формування та розмір оплати праці, винагороди, додаткового блага керівника органу </w:t>
      </w:r>
      <w:r w:rsidR="00F47AA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та його заступників </w:t>
      </w:r>
      <w:r w:rsidR="003C71A9">
        <w:rPr>
          <w:rFonts w:ascii="Times New Roman" w:hAnsi="Times New Roman" w:cs="Times New Roman"/>
          <w:b/>
          <w:bCs/>
          <w:sz w:val="27"/>
          <w:szCs w:val="27"/>
          <w:lang w:val="uk-UA"/>
        </w:rPr>
        <w:t>у 202</w:t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  <w:r w:rsidR="003C71A9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році</w:t>
      </w:r>
    </w:p>
    <w:p w14:paraId="78FE6659" w14:textId="4CC38C09" w:rsidR="00FD63D3" w:rsidRPr="00F22EF5" w:rsidRDefault="00C53886" w:rsidP="00FD63D3">
      <w:pPr>
        <w:ind w:firstLine="72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FD63D3" w:rsidRPr="00F22EF5">
        <w:rPr>
          <w:rFonts w:ascii="Times New Roman" w:hAnsi="Times New Roman" w:cs="Times New Roman"/>
          <w:sz w:val="27"/>
          <w:szCs w:val="27"/>
          <w:lang w:val="uk-UA"/>
        </w:rPr>
        <w:t>плата праці Голови Державної служби геології та надр України, Першого заступника Голови та заступник</w:t>
      </w:r>
      <w:r w:rsidR="00F22EF5" w:rsidRPr="00F22EF5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FD63D3" w:rsidRPr="00F22EF5">
        <w:rPr>
          <w:rFonts w:ascii="Times New Roman" w:hAnsi="Times New Roman" w:cs="Times New Roman"/>
          <w:sz w:val="27"/>
          <w:szCs w:val="27"/>
          <w:lang w:val="uk-UA"/>
        </w:rPr>
        <w:t xml:space="preserve"> Голови Державної служби геології та надр України здійснюється відповідно до Кодексу законів про працю, законів України «Про державну службу», «Про оплату праці», постанов Кабінету Міністрів України від 15.06.1994 №</w:t>
      </w:r>
      <w:r w:rsidR="00F22EF5" w:rsidRPr="00F22EF5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FD63D3" w:rsidRPr="00F22EF5">
        <w:rPr>
          <w:rFonts w:ascii="Times New Roman" w:hAnsi="Times New Roman" w:cs="Times New Roman"/>
          <w:sz w:val="27"/>
          <w:szCs w:val="27"/>
          <w:lang w:val="uk-UA"/>
        </w:rPr>
        <w:t>414 «Про види, розміри і порядок надання компенсації громадянам у зв’язку з роботою, яка передбачає доступ до державної таємниці», від 29.12.2023 №</w:t>
      </w:r>
      <w:r w:rsidR="00F22EF5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FD63D3" w:rsidRPr="00F22EF5">
        <w:rPr>
          <w:rFonts w:ascii="Times New Roman" w:hAnsi="Times New Roman" w:cs="Times New Roman"/>
          <w:sz w:val="27"/>
          <w:szCs w:val="27"/>
          <w:lang w:val="uk-UA"/>
        </w:rPr>
        <w:t>1409 «Питання оплати праці державних службовців на основі класифікації посад у 202</w:t>
      </w:r>
      <w:r w:rsidR="00F22EF5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FD63D3" w:rsidRPr="00F22EF5">
        <w:rPr>
          <w:rFonts w:ascii="Times New Roman" w:hAnsi="Times New Roman" w:cs="Times New Roman"/>
          <w:sz w:val="27"/>
          <w:szCs w:val="27"/>
          <w:lang w:val="uk-UA"/>
        </w:rPr>
        <w:t xml:space="preserve"> році»</w:t>
      </w:r>
      <w:r w:rsidR="00F22EF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22EF5" w:rsidRPr="00B152E2">
        <w:rPr>
          <w:rFonts w:ascii="Times New Roman" w:hAnsi="Times New Roman" w:cs="Times New Roman"/>
          <w:sz w:val="27"/>
          <w:szCs w:val="27"/>
          <w:lang w:val="uk-UA"/>
        </w:rPr>
        <w:t>в редакції постанови Кабінету Міністрів України</w:t>
      </w:r>
      <w:r w:rsidR="00F22EF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22EF5" w:rsidRPr="00B152E2">
        <w:rPr>
          <w:rFonts w:ascii="Times New Roman" w:hAnsi="Times New Roman" w:cs="Times New Roman"/>
          <w:sz w:val="27"/>
          <w:szCs w:val="27"/>
          <w:lang w:val="uk-UA"/>
        </w:rPr>
        <w:t>від 30</w:t>
      </w:r>
      <w:r w:rsidR="00F22EF5">
        <w:rPr>
          <w:rFonts w:ascii="Times New Roman" w:hAnsi="Times New Roman" w:cs="Times New Roman"/>
          <w:sz w:val="27"/>
          <w:szCs w:val="27"/>
          <w:lang w:val="uk-UA"/>
        </w:rPr>
        <w:t>.01.</w:t>
      </w:r>
      <w:r w:rsidR="00F22EF5" w:rsidRPr="00B152E2">
        <w:rPr>
          <w:rFonts w:ascii="Times New Roman" w:hAnsi="Times New Roman" w:cs="Times New Roman"/>
          <w:sz w:val="27"/>
          <w:szCs w:val="27"/>
          <w:lang w:val="uk-UA"/>
        </w:rPr>
        <w:t>2026 №</w:t>
      </w:r>
      <w:r w:rsidR="00F22EF5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F22EF5" w:rsidRPr="00B152E2">
        <w:rPr>
          <w:rFonts w:ascii="Times New Roman" w:hAnsi="Times New Roman" w:cs="Times New Roman"/>
          <w:sz w:val="27"/>
          <w:szCs w:val="27"/>
          <w:lang w:val="uk-UA"/>
        </w:rPr>
        <w:t>114</w:t>
      </w:r>
      <w:r w:rsidR="00FD63D3" w:rsidRPr="00F22EF5">
        <w:rPr>
          <w:rFonts w:ascii="Times New Roman" w:hAnsi="Times New Roman" w:cs="Times New Roman"/>
          <w:sz w:val="27"/>
          <w:szCs w:val="27"/>
          <w:lang w:val="uk-UA"/>
        </w:rPr>
        <w:t xml:space="preserve"> та від 08.02.1995 №</w:t>
      </w:r>
      <w:r w:rsidR="002E1708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FD63D3" w:rsidRPr="00F22EF5">
        <w:rPr>
          <w:rFonts w:ascii="Times New Roman" w:hAnsi="Times New Roman" w:cs="Times New Roman"/>
          <w:sz w:val="27"/>
          <w:szCs w:val="27"/>
          <w:lang w:val="uk-UA"/>
        </w:rPr>
        <w:t>100 «Про затвердження порядку обчисле</w:t>
      </w:r>
      <w:r w:rsidR="004A5661" w:rsidRPr="00F22EF5">
        <w:rPr>
          <w:rFonts w:ascii="Times New Roman" w:hAnsi="Times New Roman" w:cs="Times New Roman"/>
          <w:sz w:val="27"/>
          <w:szCs w:val="27"/>
          <w:lang w:val="uk-UA"/>
        </w:rPr>
        <w:t>ння середньої заробітної плати».</w:t>
      </w:r>
    </w:p>
    <w:p w14:paraId="52A94FDA" w14:textId="77777777" w:rsidR="00FD63D3" w:rsidRPr="00F22EF5" w:rsidRDefault="00FD63D3" w:rsidP="00FD63D3">
      <w:pPr>
        <w:ind w:firstLine="72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22EF5">
        <w:rPr>
          <w:rFonts w:ascii="Times New Roman" w:hAnsi="Times New Roman" w:cs="Times New Roman"/>
          <w:sz w:val="27"/>
          <w:szCs w:val="27"/>
          <w:lang w:val="uk-UA"/>
        </w:rPr>
        <w:t>Заробітна плата Голови Державної служби геології та надр України та його заступників складається з посадового окладу, надбавки за ранг, надбавки за вислугу років, надбавки за роботу з документами що становлять державну таємницю.</w:t>
      </w:r>
    </w:p>
    <w:p w14:paraId="2A3972F1" w14:textId="445082B2" w:rsidR="00F22EF5" w:rsidRDefault="00FD63D3" w:rsidP="00FD63D3">
      <w:pPr>
        <w:ind w:firstLine="72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22EF5">
        <w:rPr>
          <w:rFonts w:ascii="Times New Roman" w:hAnsi="Times New Roman" w:cs="Times New Roman"/>
          <w:sz w:val="27"/>
          <w:szCs w:val="27"/>
          <w:lang w:val="uk-UA"/>
        </w:rPr>
        <w:t xml:space="preserve">Премія Голові Державної служби геології та надр України </w:t>
      </w:r>
      <w:r w:rsidR="00F22EF5">
        <w:rPr>
          <w:rFonts w:ascii="Times New Roman" w:hAnsi="Times New Roman" w:cs="Times New Roman"/>
          <w:sz w:val="27"/>
          <w:szCs w:val="27"/>
          <w:lang w:val="uk-UA"/>
        </w:rPr>
        <w:t xml:space="preserve">або особи, </w:t>
      </w:r>
      <w:r w:rsidR="00E77E37" w:rsidRPr="00E77E37">
        <w:rPr>
          <w:rFonts w:ascii="Times New Roman" w:hAnsi="Times New Roman" w:cs="Times New Roman"/>
          <w:sz w:val="27"/>
          <w:szCs w:val="27"/>
          <w:lang w:val="uk-UA"/>
        </w:rPr>
        <w:t>яка виконує його обов’язки</w:t>
      </w:r>
      <w:r w:rsidR="00E77E3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77E37" w:rsidRPr="00F22EF5">
        <w:rPr>
          <w:rFonts w:ascii="Times New Roman" w:hAnsi="Times New Roman" w:cs="Times New Roman"/>
          <w:sz w:val="27"/>
          <w:szCs w:val="27"/>
          <w:lang w:val="uk-UA"/>
        </w:rPr>
        <w:t>встановлюватись щомісяця за погодження з міністром, який спрямовує та координує діяльність центрального органу виконавчої влади згідно з поданням Голови Державної служби геології та надр України в розмірі до 30 відсотків посадового окладу.</w:t>
      </w:r>
    </w:p>
    <w:p w14:paraId="1D0119A3" w14:textId="1E224E1E" w:rsidR="000E1644" w:rsidRPr="00E77E37" w:rsidRDefault="00E77E37" w:rsidP="00E77E37">
      <w:pPr>
        <w:ind w:firstLine="72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22EF5">
        <w:rPr>
          <w:rFonts w:ascii="Times New Roman" w:hAnsi="Times New Roman" w:cs="Times New Roman"/>
          <w:sz w:val="27"/>
          <w:szCs w:val="27"/>
          <w:lang w:val="uk-UA"/>
        </w:rPr>
        <w:t>Премія</w:t>
      </w:r>
      <w:r w:rsidRPr="00F22EF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D63D3" w:rsidRPr="00F22EF5">
        <w:rPr>
          <w:rFonts w:ascii="Times New Roman" w:hAnsi="Times New Roman" w:cs="Times New Roman"/>
          <w:sz w:val="27"/>
          <w:szCs w:val="27"/>
          <w:lang w:val="uk-UA"/>
        </w:rPr>
        <w:t xml:space="preserve">заступникам </w:t>
      </w:r>
      <w:r w:rsidRPr="00F22EF5">
        <w:rPr>
          <w:rFonts w:ascii="Times New Roman" w:hAnsi="Times New Roman" w:cs="Times New Roman"/>
          <w:sz w:val="27"/>
          <w:szCs w:val="27"/>
          <w:lang w:val="uk-UA"/>
        </w:rPr>
        <w:t>Голов</w:t>
      </w:r>
      <w:r>
        <w:rPr>
          <w:rFonts w:ascii="Times New Roman" w:hAnsi="Times New Roman" w:cs="Times New Roman"/>
          <w:sz w:val="27"/>
          <w:szCs w:val="27"/>
          <w:lang w:val="uk-UA"/>
        </w:rPr>
        <w:t>и</w:t>
      </w:r>
      <w:r w:rsidRPr="00F22EF5">
        <w:rPr>
          <w:rFonts w:ascii="Times New Roman" w:hAnsi="Times New Roman" w:cs="Times New Roman"/>
          <w:sz w:val="27"/>
          <w:szCs w:val="27"/>
          <w:lang w:val="uk-UA"/>
        </w:rPr>
        <w:t xml:space="preserve"> Державної служби геології та надр України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встановлюється Головою </w:t>
      </w:r>
      <w:r w:rsidRPr="00F22EF5">
        <w:rPr>
          <w:rFonts w:ascii="Times New Roman" w:hAnsi="Times New Roman" w:cs="Times New Roman"/>
          <w:sz w:val="27"/>
          <w:szCs w:val="27"/>
          <w:lang w:val="uk-UA"/>
        </w:rPr>
        <w:t>Державної служби геології та надр України</w:t>
      </w:r>
      <w:r>
        <w:rPr>
          <w:rFonts w:ascii="Times New Roman" w:hAnsi="Times New Roman" w:cs="Times New Roman"/>
          <w:sz w:val="27"/>
          <w:szCs w:val="27"/>
          <w:lang w:val="uk-UA"/>
        </w:rPr>
        <w:t>.</w:t>
      </w:r>
    </w:p>
    <w:sectPr w:rsidR="000E1644" w:rsidRPr="00E77E37" w:rsidSect="00E77E37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D3"/>
    <w:rsid w:val="000E1644"/>
    <w:rsid w:val="0012734C"/>
    <w:rsid w:val="001448D0"/>
    <w:rsid w:val="002E1708"/>
    <w:rsid w:val="003C71A9"/>
    <w:rsid w:val="0048087A"/>
    <w:rsid w:val="004A5661"/>
    <w:rsid w:val="00646A0D"/>
    <w:rsid w:val="00910153"/>
    <w:rsid w:val="00AE22D3"/>
    <w:rsid w:val="00B152E2"/>
    <w:rsid w:val="00C53886"/>
    <w:rsid w:val="00DC633D"/>
    <w:rsid w:val="00DF1F5D"/>
    <w:rsid w:val="00E77E37"/>
    <w:rsid w:val="00F22EF5"/>
    <w:rsid w:val="00F47AA7"/>
    <w:rsid w:val="00FC7CFD"/>
    <w:rsid w:val="00FD2F06"/>
    <w:rsid w:val="00F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58C5"/>
  <w15:chartTrackingRefBased/>
  <w15:docId w15:val="{79B10F44-BF2F-4636-AB43-C538C484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3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8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44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Олександрівна Макітренко</dc:creator>
  <cp:keywords/>
  <dc:description/>
  <cp:lastModifiedBy>Тетяна Юріївна Лукашина</cp:lastModifiedBy>
  <cp:revision>3</cp:revision>
  <cp:lastPrinted>2026-03-17T07:43:00Z</cp:lastPrinted>
  <dcterms:created xsi:type="dcterms:W3CDTF">2026-03-17T07:50:00Z</dcterms:created>
  <dcterms:modified xsi:type="dcterms:W3CDTF">2026-03-17T08:01:00Z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2024-02-01T10:00:50Z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84f2c0de-df86-4c47-9d03-6620dad1661a</vt:lpwstr>
  </property>
  <property fmtid="{D5CDD505-2E9C-101B-9397-08002B2CF9AE}" pid="8" name="MSIP_Label_defa4170-0d19-0005-0004-bc88714345d2_ContentBits">
    <vt:lpwstr>0</vt:lpwstr>
  </property>
</Properties>
</file>