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F59A8" w14:textId="77777777" w:rsidR="00B720C0" w:rsidRPr="00BC5532" w:rsidRDefault="00B83997" w:rsidP="00E200B2">
      <w:pPr>
        <w:spacing w:after="0" w:line="240" w:lineRule="auto"/>
        <w:ind w:left="153" w:right="17" w:firstLine="0"/>
        <w:jc w:val="center"/>
      </w:pPr>
      <w:r w:rsidRPr="00BC5532">
        <w:rPr>
          <w:b/>
        </w:rPr>
        <w:t xml:space="preserve">ПОЯСНЮВАЛЬНА ЗАПИСКА </w:t>
      </w:r>
    </w:p>
    <w:p w14:paraId="437F7067" w14:textId="6E7D9E41" w:rsidR="00B720C0" w:rsidRPr="00BC5532" w:rsidRDefault="00B83997" w:rsidP="00E200B2">
      <w:pPr>
        <w:spacing w:after="0" w:line="240" w:lineRule="auto"/>
        <w:ind w:left="359" w:right="9" w:hanging="206"/>
        <w:jc w:val="center"/>
      </w:pPr>
      <w:r w:rsidRPr="00BC5532">
        <w:rPr>
          <w:b/>
        </w:rPr>
        <w:t>до проєкту постанови Кабінету Міністрів України</w:t>
      </w:r>
      <w:r w:rsidR="005725F2">
        <w:rPr>
          <w:b/>
        </w:rPr>
        <w:t xml:space="preserve"> </w:t>
      </w:r>
      <w:r w:rsidRPr="00BC5532">
        <w:rPr>
          <w:b/>
        </w:rPr>
        <w:t>«</w:t>
      </w:r>
      <w:r w:rsidR="004F37F0">
        <w:rPr>
          <w:b/>
        </w:rPr>
        <w:t>Про внесення змін</w:t>
      </w:r>
      <w:r w:rsidR="005725F2" w:rsidRPr="005725F2">
        <w:rPr>
          <w:b/>
        </w:rPr>
        <w:t xml:space="preserve"> до порядків, затверджених постановами Кабінету Міністрів України від </w:t>
      </w:r>
      <w:r w:rsidR="00093A72">
        <w:rPr>
          <w:b/>
          <w:lang w:val="en-AU"/>
        </w:rPr>
        <w:br/>
      </w:r>
      <w:r w:rsidR="005725F2" w:rsidRPr="005725F2">
        <w:rPr>
          <w:b/>
        </w:rPr>
        <w:t>25 січня 1999 р. № 83 і від 28 лютого 2011 р. № 301»</w:t>
      </w:r>
      <w:r w:rsidRPr="00BC5532">
        <w:rPr>
          <w:b/>
        </w:rPr>
        <w:t xml:space="preserve"> </w:t>
      </w:r>
    </w:p>
    <w:p w14:paraId="0B07E854" w14:textId="298500D4" w:rsidR="00B720C0" w:rsidRPr="00093A72" w:rsidRDefault="00B720C0" w:rsidP="00E200B2">
      <w:pPr>
        <w:spacing w:after="81" w:line="240" w:lineRule="auto"/>
        <w:ind w:firstLine="0"/>
        <w:jc w:val="left"/>
        <w:rPr>
          <w:sz w:val="12"/>
          <w:szCs w:val="10"/>
          <w:lang w:val="en-AU"/>
        </w:rPr>
      </w:pPr>
    </w:p>
    <w:p w14:paraId="496887E0" w14:textId="77777777" w:rsidR="00B720C0" w:rsidRPr="00BC5532" w:rsidRDefault="00B83997" w:rsidP="001810D0">
      <w:pPr>
        <w:pStyle w:val="1"/>
        <w:tabs>
          <w:tab w:val="left" w:pos="851"/>
        </w:tabs>
        <w:spacing w:line="240" w:lineRule="auto"/>
        <w:ind w:left="0" w:firstLine="567"/>
      </w:pPr>
      <w:r w:rsidRPr="00BC5532">
        <w:t xml:space="preserve">Мета </w:t>
      </w:r>
    </w:p>
    <w:p w14:paraId="4A318067" w14:textId="73044C11" w:rsidR="00B720C0" w:rsidRPr="00BC5532" w:rsidRDefault="005725F2" w:rsidP="005725F2">
      <w:pPr>
        <w:spacing w:line="240" w:lineRule="auto"/>
        <w:ind w:left="0" w:right="3" w:firstLine="567"/>
      </w:pPr>
      <w:r>
        <w:t xml:space="preserve">Метою прийняття акта є приведення у відповідність до </w:t>
      </w:r>
      <w:bookmarkStart w:id="0" w:name="_Hlk219290588"/>
      <w:r>
        <w:t xml:space="preserve">Закону України від 18.12.2024 № 4154-IХ «Про внесення змін до деяких законодавчих актів України щодо оновлення Загальнодержавної програми розвитку мінеральносировинної бази України на період до 2030 року та регулювання деяких питань стосовно корисних копалин та компонентів стратегічного та критичного значення» </w:t>
      </w:r>
      <w:bookmarkEnd w:id="0"/>
      <w:r>
        <w:t>постанов Кабінету Міністрів України від 25.01.</w:t>
      </w:r>
      <w:r w:rsidR="00AB4659" w:rsidRPr="00F44C72">
        <w:t>19</w:t>
      </w:r>
      <w:r w:rsidRPr="00F44C72">
        <w:t xml:space="preserve">99 № 83 «Про затвердження Порядку проведення геологорозвідувальних робіт за рахунок коштів державного бюджету» та від </w:t>
      </w:r>
      <w:r w:rsidR="00AB4659" w:rsidRPr="00F44C72">
        <w:t xml:space="preserve">28.02.2011 </w:t>
      </w:r>
      <w:r w:rsidRPr="00F44C72">
        <w:t>№ 301 «</w:t>
      </w:r>
      <w:r w:rsidR="00DD48BE" w:rsidRPr="00F44C72">
        <w:t>Про затвердження Порядку використання коштів, передбачених у державному бюджеті для розвитку мінерально-сировинної бази та внесення змін до Порядку</w:t>
      </w:r>
      <w:r w:rsidR="00DD48BE" w:rsidRPr="00DD48BE">
        <w:t xml:space="preserve"> проведення геологорозвідувальних робіт за рахунок коштів державного бюджету</w:t>
      </w:r>
      <w:r w:rsidR="00DD48BE">
        <w:t>»</w:t>
      </w:r>
      <w:r w:rsidR="00ED7270" w:rsidRPr="00BC5532">
        <w:t>.</w:t>
      </w:r>
      <w:r w:rsidR="000B6434" w:rsidRPr="00BC5532">
        <w:t xml:space="preserve"> </w:t>
      </w:r>
    </w:p>
    <w:p w14:paraId="6817DC10" w14:textId="3D8EC76A" w:rsidR="00B720C0" w:rsidRPr="00152EA9" w:rsidRDefault="00B720C0" w:rsidP="009E3EBB">
      <w:pPr>
        <w:spacing w:after="85" w:line="240" w:lineRule="auto"/>
        <w:ind w:left="0" w:firstLine="567"/>
        <w:jc w:val="left"/>
        <w:rPr>
          <w:sz w:val="22"/>
          <w:szCs w:val="20"/>
          <w:lang w:val="ru-RU"/>
        </w:rPr>
      </w:pPr>
    </w:p>
    <w:p w14:paraId="76623A2F" w14:textId="77777777" w:rsidR="00B720C0" w:rsidRPr="00BC5532" w:rsidRDefault="00B83997" w:rsidP="001810D0">
      <w:pPr>
        <w:pStyle w:val="1"/>
        <w:tabs>
          <w:tab w:val="left" w:pos="851"/>
        </w:tabs>
        <w:spacing w:line="240" w:lineRule="auto"/>
        <w:ind w:left="0" w:firstLine="567"/>
      </w:pPr>
      <w:r w:rsidRPr="00BC5532">
        <w:t xml:space="preserve">Обґрунтування необхідності прийняття акта </w:t>
      </w:r>
    </w:p>
    <w:p w14:paraId="3696D574" w14:textId="63119769" w:rsidR="0036689D" w:rsidRPr="00F44C72" w:rsidRDefault="00A923E1" w:rsidP="009E3EBB">
      <w:pPr>
        <w:spacing w:line="240" w:lineRule="auto"/>
        <w:ind w:left="0" w:right="3" w:firstLine="567"/>
      </w:pPr>
      <w:r>
        <w:t>В</w:t>
      </w:r>
      <w:r w:rsidRPr="00BC5532">
        <w:t>ідповідно до</w:t>
      </w:r>
      <w:r>
        <w:t xml:space="preserve"> пункту 1</w:t>
      </w:r>
      <w:r w:rsidRPr="00BC5532">
        <w:t xml:space="preserve"> Положення про Державну службу геології та надр України, затвердженого Кабінетом Міністрів України від 30.12.2015 № 1174</w:t>
      </w:r>
      <w:r w:rsidR="00AB4659">
        <w:t xml:space="preserve"> (далі – Положення) </w:t>
      </w:r>
      <w:r w:rsidRPr="00AB4659">
        <w:rPr>
          <w:color w:val="auto"/>
        </w:rPr>
        <w:t xml:space="preserve">Держгеонадра </w:t>
      </w:r>
      <w:r w:rsidRPr="00A923E1">
        <w:t xml:space="preserve">є центральним органом виконавчої влади, діяльність якого спрямовується і координується Кабінетом Міністрів України через Міністра економіки, довкілля та сільського господарства і який реалізує державну політику у сфері геологічного вивчення та раціонального використання надр, є уповноваженим органом з питань реалізації угод про розподіл </w:t>
      </w:r>
      <w:r w:rsidRPr="00F44C72">
        <w:t>продукції</w:t>
      </w:r>
      <w:r w:rsidR="00AB4659" w:rsidRPr="00F44C72">
        <w:t>.</w:t>
      </w:r>
    </w:p>
    <w:p w14:paraId="4D6A99B7" w14:textId="21502FBA" w:rsidR="00A923E1" w:rsidRPr="00F44C72" w:rsidRDefault="00A923E1" w:rsidP="00A923E1">
      <w:pPr>
        <w:spacing w:line="240" w:lineRule="auto"/>
        <w:ind w:left="0" w:right="3" w:firstLine="567"/>
      </w:pPr>
      <w:r w:rsidRPr="00F44C72">
        <w:t xml:space="preserve">Згідно із пунктом 3 Положення основними завданнями Держгеонадр є: </w:t>
      </w:r>
      <w:r w:rsidRPr="00F44C72">
        <w:br/>
        <w:t>реалізація державної політики у сфері геологічного вивчення та раціонального використання надр.</w:t>
      </w:r>
    </w:p>
    <w:p w14:paraId="69F57B27" w14:textId="7F2FE15F" w:rsidR="00A923E1" w:rsidRDefault="00A923E1" w:rsidP="00A923E1">
      <w:pPr>
        <w:spacing w:line="240" w:lineRule="auto"/>
        <w:ind w:left="0" w:right="3" w:firstLine="567"/>
      </w:pPr>
      <w:r w:rsidRPr="00F44C72">
        <w:t xml:space="preserve">Підпунктом 17 пункту 4 Положення </w:t>
      </w:r>
      <w:r w:rsidR="007D0535" w:rsidRPr="00F44C72">
        <w:t>визначено, що</w:t>
      </w:r>
      <w:r w:rsidR="007D0535">
        <w:t xml:space="preserve"> </w:t>
      </w:r>
      <w:r w:rsidRPr="00A923E1">
        <w:t>Держгеонадра відповідно до покладених на неї завдань забезпечує розвиток мінерально-сировинної бази, організацію геологічного, геофізичного, геохімічного, гідрогеологічного, інженерно-геологічного та еколого-геологічного, сейсмічного вивчення надр, пошуку і розвідки корисних копалин на території України, у межах територіальних вод, континентального шельфу та виключної (морської) економічної зони України</w:t>
      </w:r>
      <w:r>
        <w:t>.</w:t>
      </w:r>
    </w:p>
    <w:p w14:paraId="285E66B7" w14:textId="5640299C" w:rsidR="00A923E1" w:rsidRDefault="00A923E1" w:rsidP="00A923E1">
      <w:pPr>
        <w:spacing w:line="240" w:lineRule="auto"/>
        <w:ind w:left="0" w:right="3" w:firstLine="567"/>
      </w:pPr>
      <w:r w:rsidRPr="00A923E1">
        <w:t>Закон</w:t>
      </w:r>
      <w:r>
        <w:t>ом</w:t>
      </w:r>
      <w:r w:rsidRPr="00A923E1">
        <w:t xml:space="preserve"> України від 18.12.2024 № 4154-IХ «Про внесення змін до деяких законодавчих актів України щодо оновлення Загальнодержавної програми розвитку мінеральносировинної бази України на період до 2030 року та регулювання деяких питань стосовно корисних копалин та компонентів стратегічного та критичного значення»</w:t>
      </w:r>
      <w:r>
        <w:t xml:space="preserve"> </w:t>
      </w:r>
      <w:r w:rsidR="00D4204E">
        <w:t xml:space="preserve">передбачено </w:t>
      </w:r>
      <w:r w:rsidR="00D4204E" w:rsidRPr="00D4204E">
        <w:t xml:space="preserve">відновлення та нарощування мінеральних ресурсів, зокрема пошук або дорозвідка перспективних родовищ корисних копалин стратегічного та критичного значення, може здійснюватися за рахунок бюджетної програми "Розвиток </w:t>
      </w:r>
      <w:r w:rsidR="00D4204E" w:rsidRPr="00D4204E">
        <w:lastRenderedPageBreak/>
        <w:t>мінерально-сировинної бази України" (державного компенсаційного фонду в геологічній сфері</w:t>
      </w:r>
      <w:r w:rsidR="00D4204E">
        <w:t>).</w:t>
      </w:r>
    </w:p>
    <w:p w14:paraId="1E0E4CE2" w14:textId="43AC78F7" w:rsidR="00D4204E" w:rsidRDefault="00D4204E" w:rsidP="00A923E1">
      <w:pPr>
        <w:spacing w:line="240" w:lineRule="auto"/>
        <w:ind w:left="0" w:right="3" w:firstLine="567"/>
        <w:rPr>
          <w:lang w:val="en-AU"/>
        </w:rPr>
      </w:pPr>
      <w:r w:rsidRPr="00D4204E">
        <w:t xml:space="preserve">У додатку 2 до Програми </w:t>
      </w:r>
      <w:r>
        <w:t xml:space="preserve">зазначено </w:t>
      </w:r>
      <w:r w:rsidRPr="00D4204E">
        <w:t>окремі види корисних копалин стратегічного та критичного значення, а також напрями геологорозвідувальних робіт об’єднані в групи із загальним фінансуванням для можливості оперативного управління пріоритетними напрямами розвитку мінерально-сировинної бази.</w:t>
      </w:r>
      <w:r w:rsidR="00FF72BA">
        <w:t xml:space="preserve"> </w:t>
      </w:r>
      <w:r w:rsidR="00FF72BA" w:rsidRPr="00FF72BA">
        <w:t>Закон</w:t>
      </w:r>
      <w:r w:rsidR="00FF72BA">
        <w:t>ом</w:t>
      </w:r>
      <w:r w:rsidR="00FF72BA" w:rsidRPr="00FF72BA">
        <w:t xml:space="preserve"> уточнено завдання і показники її виконання.</w:t>
      </w:r>
    </w:p>
    <w:p w14:paraId="1BE9D048" w14:textId="4E9FF51A" w:rsidR="00D4204E" w:rsidRDefault="007D0535" w:rsidP="00D4204E">
      <w:pPr>
        <w:spacing w:line="240" w:lineRule="auto"/>
        <w:ind w:left="0" w:right="3" w:firstLine="567"/>
      </w:pPr>
      <w:r w:rsidRPr="00F44C72">
        <w:t>Станом н</w:t>
      </w:r>
      <w:r w:rsidR="00D4204E" w:rsidRPr="00F44C72">
        <w:t>а сьогодні постанови Кабінету Міністрів України від 25.01.</w:t>
      </w:r>
      <w:r w:rsidRPr="00F44C72">
        <w:t>19</w:t>
      </w:r>
      <w:r w:rsidR="00D4204E" w:rsidRPr="00F44C72">
        <w:t>99</w:t>
      </w:r>
      <w:r w:rsidR="00D2357F">
        <w:br/>
      </w:r>
      <w:r w:rsidR="00D4204E" w:rsidRPr="00F44C72">
        <w:t>№ 83 «Про затвердження Порядку проведення геологорозвідувальних робіт</w:t>
      </w:r>
      <w:r w:rsidR="00D2357F">
        <w:t xml:space="preserve"> </w:t>
      </w:r>
      <w:r w:rsidR="00D4204E" w:rsidRPr="00F44C72">
        <w:t>за</w:t>
      </w:r>
      <w:r w:rsidR="00D2357F">
        <w:t xml:space="preserve"> </w:t>
      </w:r>
      <w:r w:rsidR="00D4204E" w:rsidRPr="00F44C72">
        <w:t xml:space="preserve">рахунок коштів державного бюджету» та від </w:t>
      </w:r>
      <w:r w:rsidRPr="00F44C72">
        <w:t xml:space="preserve">28.02.2011 </w:t>
      </w:r>
      <w:r w:rsidR="00D4204E" w:rsidRPr="00F44C72">
        <w:t>№ 301</w:t>
      </w:r>
      <w:r w:rsidR="00152EA9" w:rsidRPr="00152EA9">
        <w:rPr>
          <w:lang w:val="ru-RU"/>
        </w:rPr>
        <w:t xml:space="preserve"> </w:t>
      </w:r>
      <w:r w:rsidR="00D4204E" w:rsidRPr="00F44C72">
        <w:t>«Про</w:t>
      </w:r>
      <w:r w:rsidR="00152EA9" w:rsidRPr="00152EA9">
        <w:rPr>
          <w:lang w:val="ru-RU"/>
        </w:rPr>
        <w:t xml:space="preserve"> </w:t>
      </w:r>
      <w:r w:rsidR="00D4204E" w:rsidRPr="00F44C72">
        <w:t>затвердження Порядку використання коштів, передбачених</w:t>
      </w:r>
      <w:r w:rsidR="00D4204E" w:rsidRPr="00D4204E">
        <w:t xml:space="preserve"> у</w:t>
      </w:r>
      <w:r w:rsidR="00D2357F">
        <w:t xml:space="preserve"> </w:t>
      </w:r>
      <w:r w:rsidR="00D4204E" w:rsidRPr="00D4204E">
        <w:t>державному</w:t>
      </w:r>
      <w:r w:rsidR="00D2357F">
        <w:t xml:space="preserve"> </w:t>
      </w:r>
      <w:r w:rsidR="00D4204E" w:rsidRPr="00D4204E">
        <w:t>бюджеті для розвитку мінерально-сировинної бази та внесення змін</w:t>
      </w:r>
      <w:r w:rsidR="00D2357F">
        <w:t xml:space="preserve"> </w:t>
      </w:r>
      <w:r w:rsidR="00D4204E" w:rsidRPr="00D4204E">
        <w:t xml:space="preserve">до Порядку проведення геологорозвідувальних робіт за рахунок коштів державного бюджету» </w:t>
      </w:r>
      <w:r w:rsidR="00D4204E">
        <w:t xml:space="preserve">потребують внесення змін з метою приведення </w:t>
      </w:r>
      <w:r w:rsidRPr="00F44C72">
        <w:t>їх</w:t>
      </w:r>
      <w:r>
        <w:t xml:space="preserve"> </w:t>
      </w:r>
      <w:r w:rsidR="00D4204E">
        <w:t xml:space="preserve">у відповідність до вимог </w:t>
      </w:r>
      <w:r w:rsidR="00D4204E" w:rsidRPr="00D4204E">
        <w:t>Закону України від 18.12.2024 № 4154-IХ «Про внесення змін до деяких законодавчих актів України щодо оновлення Загальнодержавної програми розвитку мінеральносировинної бази України на період до 2030 року та регулювання деяких питань стосовно корисних копалин та компонентів стратегічного та критичного значення»</w:t>
      </w:r>
      <w:r w:rsidR="00D4204E">
        <w:t>.</w:t>
      </w:r>
    </w:p>
    <w:p w14:paraId="649687A4" w14:textId="3409EBE7" w:rsidR="00B720C0" w:rsidRPr="00093A72" w:rsidRDefault="00B720C0" w:rsidP="009E3EBB">
      <w:pPr>
        <w:spacing w:after="85" w:line="240" w:lineRule="auto"/>
        <w:ind w:left="0" w:firstLine="567"/>
        <w:jc w:val="left"/>
        <w:rPr>
          <w:sz w:val="22"/>
          <w:szCs w:val="20"/>
        </w:rPr>
      </w:pPr>
    </w:p>
    <w:p w14:paraId="7DDE92F0" w14:textId="77777777" w:rsidR="00B720C0" w:rsidRPr="00BC5532" w:rsidRDefault="00B83997" w:rsidP="001810D0">
      <w:pPr>
        <w:pStyle w:val="1"/>
        <w:tabs>
          <w:tab w:val="left" w:pos="851"/>
        </w:tabs>
        <w:spacing w:line="240" w:lineRule="auto"/>
        <w:ind w:left="0" w:firstLine="567"/>
      </w:pPr>
      <w:r w:rsidRPr="00BC5532">
        <w:t xml:space="preserve">Основні положення проєкту акта </w:t>
      </w:r>
    </w:p>
    <w:p w14:paraId="58B5DA1D" w14:textId="2A2EB2AE" w:rsidR="00FF72BA" w:rsidRDefault="00B83997" w:rsidP="00FF72BA">
      <w:pPr>
        <w:spacing w:line="240" w:lineRule="auto"/>
        <w:ind w:left="0" w:right="3" w:firstLine="567"/>
      </w:pPr>
      <w:r w:rsidRPr="00BC5532">
        <w:t xml:space="preserve">Проєктом постанови пропонується внести </w:t>
      </w:r>
      <w:r w:rsidR="00FF72BA" w:rsidRPr="00FF72BA">
        <w:t xml:space="preserve">зміни до порядків, затверджених постановами Кабінету Міністрів України </w:t>
      </w:r>
      <w:r w:rsidR="00FF72BA" w:rsidRPr="00F44C72">
        <w:t>від 25</w:t>
      </w:r>
      <w:r w:rsidR="007D0535" w:rsidRPr="00F44C72">
        <w:t>.01.</w:t>
      </w:r>
      <w:r w:rsidR="00FF72BA" w:rsidRPr="00F44C72">
        <w:t xml:space="preserve"> 1999  № 83 і від 28</w:t>
      </w:r>
      <w:r w:rsidR="007D0535" w:rsidRPr="00F44C72">
        <w:t>.02.</w:t>
      </w:r>
      <w:r w:rsidR="00FF72BA" w:rsidRPr="00F44C72">
        <w:t xml:space="preserve"> 2011  № 301 у частині переліку геологорозвідувальних робіт, що виконуються</w:t>
      </w:r>
      <w:r w:rsidR="00FF72BA" w:rsidRPr="00FF72BA">
        <w:t xml:space="preserve"> за рахунок коштів державного бюджету, які спрямовуються на проведення робіт з геологічного вивчення, геолого-екологічних досліджень та заходів і забезпечення раціонального використання надр</w:t>
      </w:r>
      <w:r w:rsidR="00FF72BA">
        <w:t>, назви бюджетної програми та напрямів використання бюджетних коштів, відповідно до Закону України від 18.12.2024 № 4154-IХ «Про внесення змін до деяких законодавчих актів України щодо оновлення Загальнодержавної програми розвитку мінеральносировинної бази України на період до 2030 року та регулювання деяких питань стосовно корисних копалин та компонентів стратегічного та критичного значення»</w:t>
      </w:r>
      <w:r w:rsidR="00205F99">
        <w:t>.</w:t>
      </w:r>
    </w:p>
    <w:p w14:paraId="711D7432" w14:textId="77777777" w:rsidR="00FF72BA" w:rsidRPr="00093A72" w:rsidRDefault="00FF72BA" w:rsidP="009E3EBB">
      <w:pPr>
        <w:spacing w:after="84" w:line="240" w:lineRule="auto"/>
        <w:ind w:left="0" w:firstLine="567"/>
        <w:jc w:val="left"/>
        <w:rPr>
          <w:sz w:val="22"/>
          <w:szCs w:val="20"/>
        </w:rPr>
      </w:pPr>
    </w:p>
    <w:p w14:paraId="5283DC5A" w14:textId="77777777" w:rsidR="00B720C0" w:rsidRPr="00BC5532" w:rsidRDefault="00B83997" w:rsidP="001810D0">
      <w:pPr>
        <w:pStyle w:val="1"/>
        <w:tabs>
          <w:tab w:val="left" w:pos="851"/>
        </w:tabs>
        <w:spacing w:after="70" w:line="240" w:lineRule="auto"/>
        <w:ind w:left="0" w:firstLine="567"/>
      </w:pPr>
      <w:r w:rsidRPr="00BC5532">
        <w:t xml:space="preserve">Правові аспекти </w:t>
      </w:r>
    </w:p>
    <w:p w14:paraId="2E51058C" w14:textId="77777777" w:rsidR="00205F99" w:rsidRDefault="00205F99" w:rsidP="00205F99">
      <w:pPr>
        <w:spacing w:line="240" w:lineRule="auto"/>
        <w:ind w:left="0" w:right="3" w:firstLine="567"/>
      </w:pPr>
      <w:r>
        <w:t>Конституція України;</w:t>
      </w:r>
    </w:p>
    <w:p w14:paraId="53287DD7" w14:textId="3CE388F3" w:rsidR="00205F99" w:rsidRDefault="00205F99" w:rsidP="00205F99">
      <w:pPr>
        <w:spacing w:line="240" w:lineRule="auto"/>
        <w:ind w:left="0" w:right="3" w:firstLine="567"/>
      </w:pPr>
      <w:r>
        <w:t>Закон України «Про затвердження Загальнодержавної програми розвитку мінерально-сировинної бази України на період до 2030 року»</w:t>
      </w:r>
    </w:p>
    <w:p w14:paraId="2EEFA6D9" w14:textId="77777777" w:rsidR="00D81F6B" w:rsidRPr="00093A72" w:rsidRDefault="00205F99" w:rsidP="00D2357F">
      <w:pPr>
        <w:spacing w:line="240" w:lineRule="auto"/>
        <w:ind w:left="0" w:right="3" w:firstLine="567"/>
        <w:rPr>
          <w:sz w:val="22"/>
          <w:szCs w:val="20"/>
          <w:lang w:val="en-AU"/>
        </w:rPr>
      </w:pPr>
      <w:r>
        <w:t>Положення про Державну службу геології та надр України, затверджене</w:t>
      </w:r>
      <w:r w:rsidR="00D2357F">
        <w:t xml:space="preserve"> </w:t>
      </w:r>
      <w:r>
        <w:t xml:space="preserve">постановою Кабінету Міністрів України від </w:t>
      </w:r>
      <w:r w:rsidRPr="00F44C72">
        <w:t>30</w:t>
      </w:r>
      <w:r w:rsidR="007D0535" w:rsidRPr="00F44C72">
        <w:t>.12.</w:t>
      </w:r>
      <w:r w:rsidRPr="00F44C72">
        <w:t>2015</w:t>
      </w:r>
      <w:r w:rsidR="00F44C72">
        <w:t xml:space="preserve"> </w:t>
      </w:r>
      <w:r>
        <w:t>№ 1174.</w:t>
      </w:r>
      <w:r>
        <w:cr/>
      </w:r>
    </w:p>
    <w:p w14:paraId="0FC393AB" w14:textId="77777777" w:rsidR="00B720C0" w:rsidRPr="00BC5532" w:rsidRDefault="00B83997" w:rsidP="001810D0">
      <w:pPr>
        <w:pStyle w:val="1"/>
        <w:tabs>
          <w:tab w:val="left" w:pos="851"/>
        </w:tabs>
        <w:spacing w:after="71" w:line="240" w:lineRule="auto"/>
        <w:ind w:left="0" w:firstLine="567"/>
      </w:pPr>
      <w:r w:rsidRPr="00BC5532">
        <w:t xml:space="preserve">Фінансово-економічне обґрунтування </w:t>
      </w:r>
    </w:p>
    <w:p w14:paraId="5D04B833" w14:textId="77777777" w:rsidR="00B720C0" w:rsidRPr="00BC5532" w:rsidRDefault="00B83997" w:rsidP="009E3EBB">
      <w:pPr>
        <w:spacing w:line="240" w:lineRule="auto"/>
        <w:ind w:left="0" w:right="3" w:firstLine="567"/>
      </w:pPr>
      <w:r w:rsidRPr="00BC5532">
        <w:t xml:space="preserve">Реалізація акта не потребує фінансування з державного чи місцевого бюджетів. </w:t>
      </w:r>
    </w:p>
    <w:p w14:paraId="191B5565" w14:textId="4EB18F97" w:rsidR="00B720C0" w:rsidRPr="00093A72" w:rsidRDefault="00B720C0" w:rsidP="009E3EBB">
      <w:pPr>
        <w:spacing w:after="80" w:line="240" w:lineRule="auto"/>
        <w:ind w:left="0" w:firstLine="567"/>
        <w:jc w:val="left"/>
        <w:rPr>
          <w:sz w:val="18"/>
          <w:szCs w:val="16"/>
        </w:rPr>
      </w:pPr>
    </w:p>
    <w:p w14:paraId="48A7C780" w14:textId="77777777" w:rsidR="00B720C0" w:rsidRPr="00BC5532" w:rsidRDefault="00B83997" w:rsidP="001810D0">
      <w:pPr>
        <w:pStyle w:val="1"/>
        <w:tabs>
          <w:tab w:val="left" w:pos="851"/>
        </w:tabs>
        <w:spacing w:line="240" w:lineRule="auto"/>
        <w:ind w:left="0" w:firstLine="567"/>
      </w:pPr>
      <w:r w:rsidRPr="00BC5532">
        <w:lastRenderedPageBreak/>
        <w:t xml:space="preserve">Позиція заінтересованих сторін </w:t>
      </w:r>
    </w:p>
    <w:p w14:paraId="64014B7A" w14:textId="4E7FBFB5" w:rsidR="0063499B" w:rsidRPr="00F44C72" w:rsidRDefault="0063499B" w:rsidP="0063499B">
      <w:pPr>
        <w:spacing w:line="240" w:lineRule="auto"/>
        <w:ind w:left="0" w:right="3" w:firstLine="567"/>
        <w:rPr>
          <w:color w:val="auto"/>
        </w:rPr>
      </w:pPr>
      <w:r w:rsidRPr="00F44C72">
        <w:rPr>
          <w:color w:val="auto"/>
        </w:rPr>
        <w:t>Проєкт акта не потребує проведення публічних консультацій відповідно до Порядку проведення консультацій з громадськістю з питань формування та реалізації державної політики, затвердженого постановою Кабінету Міністрів України від 03.11.2010 № 996, оскільки проєкт акта не є регуляторним актом та не стосуються суспільно-економічного розвитку держави, реалізації та захисту прав і свобод громадян, задоволення їх політичних, економічних, соціальних, культурних та інших інтересів.</w:t>
      </w:r>
    </w:p>
    <w:p w14:paraId="5CE04E84" w14:textId="23740FA7" w:rsidR="0063499B" w:rsidRPr="0063499B" w:rsidRDefault="0063499B" w:rsidP="0063499B">
      <w:pPr>
        <w:spacing w:line="240" w:lineRule="auto"/>
        <w:ind w:left="0" w:right="3" w:firstLine="567"/>
        <w:rPr>
          <w:color w:val="auto"/>
        </w:rPr>
      </w:pPr>
      <w:r w:rsidRPr="00F44C72">
        <w:rPr>
          <w:color w:val="auto"/>
        </w:rPr>
        <w:t>Проєкт акта не стосується сфери наукової та науково-технічної діяльності та не потребує розгляду Науковим комітетом Національної ради України з питань розвитку науки і технологій.</w:t>
      </w:r>
    </w:p>
    <w:p w14:paraId="13CA8C3F" w14:textId="14E60CFD" w:rsidR="00B720C0" w:rsidRPr="00D2357F" w:rsidRDefault="00B720C0" w:rsidP="009E3EBB">
      <w:pPr>
        <w:spacing w:after="85" w:line="240" w:lineRule="auto"/>
        <w:ind w:left="0" w:firstLine="567"/>
        <w:jc w:val="left"/>
        <w:rPr>
          <w:sz w:val="24"/>
          <w:szCs w:val="22"/>
        </w:rPr>
      </w:pPr>
    </w:p>
    <w:p w14:paraId="5C73156A" w14:textId="77777777" w:rsidR="00B720C0" w:rsidRPr="00BC5532" w:rsidRDefault="00B83997" w:rsidP="001810D0">
      <w:pPr>
        <w:pStyle w:val="1"/>
        <w:tabs>
          <w:tab w:val="left" w:pos="851"/>
        </w:tabs>
        <w:spacing w:line="240" w:lineRule="auto"/>
        <w:ind w:left="0" w:firstLine="567"/>
      </w:pPr>
      <w:r w:rsidRPr="00BC5532">
        <w:t xml:space="preserve">Оцінка відповідності </w:t>
      </w:r>
    </w:p>
    <w:p w14:paraId="46097D1E" w14:textId="77777777" w:rsidR="00B720C0" w:rsidRPr="00BC5532" w:rsidRDefault="00B83997" w:rsidP="009E3EBB">
      <w:pPr>
        <w:spacing w:line="240" w:lineRule="auto"/>
        <w:ind w:left="0" w:right="3" w:firstLine="567"/>
      </w:pPr>
      <w:r w:rsidRPr="00BC5532">
        <w:t xml:space="preserve">Проєкт акта не містить норм, що порушують зобов’язання України у сфері європейської інтеграції. </w:t>
      </w:r>
    </w:p>
    <w:p w14:paraId="7511BA2B" w14:textId="77777777" w:rsidR="00B720C0" w:rsidRPr="00BC5532" w:rsidRDefault="00B83997" w:rsidP="009E3EBB">
      <w:pPr>
        <w:spacing w:line="240" w:lineRule="auto"/>
        <w:ind w:left="0" w:right="3" w:firstLine="567"/>
      </w:pPr>
      <w:r w:rsidRPr="00BC5532">
        <w:t xml:space="preserve">Проєкт акта не містить норм, що порушують права та свободи, гарантовані Конвенцією про захист прав людини і основоположних свобод. </w:t>
      </w:r>
    </w:p>
    <w:p w14:paraId="441FEE65" w14:textId="77777777" w:rsidR="00B720C0" w:rsidRPr="00BC5532" w:rsidRDefault="00B83997" w:rsidP="009E3EBB">
      <w:pPr>
        <w:spacing w:line="240" w:lineRule="auto"/>
        <w:ind w:left="0" w:right="3" w:firstLine="567"/>
      </w:pPr>
      <w:r w:rsidRPr="00BC5532">
        <w:t xml:space="preserve">У проєкті акта відсутні положення, які порушують принципи забезпечення рівних прав та можливостей жінок і чоловіків. </w:t>
      </w:r>
    </w:p>
    <w:p w14:paraId="18096C64" w14:textId="77777777" w:rsidR="00B720C0" w:rsidRPr="00BC5532" w:rsidRDefault="00B83997" w:rsidP="009E3EBB">
      <w:pPr>
        <w:spacing w:line="240" w:lineRule="auto"/>
        <w:ind w:left="0" w:right="3" w:firstLine="567"/>
      </w:pPr>
      <w:r w:rsidRPr="00BC5532">
        <w:t xml:space="preserve">У проєкті акта відсутні положення, які містять ризики вчинення корупційних правопорушень та правопорушень, пов’язаних з корупцією; </w:t>
      </w:r>
    </w:p>
    <w:p w14:paraId="3C8FE7AF" w14:textId="77777777" w:rsidR="00B720C0" w:rsidRDefault="00B83997" w:rsidP="009E3EBB">
      <w:pPr>
        <w:spacing w:line="240" w:lineRule="auto"/>
        <w:ind w:left="0" w:right="3" w:firstLine="567"/>
      </w:pPr>
      <w:r w:rsidRPr="00BC5532">
        <w:t xml:space="preserve">Проєкт акта не містить положень, які створюють підстави для дискримінації. </w:t>
      </w:r>
    </w:p>
    <w:p w14:paraId="49B51941" w14:textId="3A954DD4" w:rsidR="0063499B" w:rsidRPr="00BC5532" w:rsidRDefault="0063499B" w:rsidP="0063499B">
      <w:pPr>
        <w:spacing w:line="240" w:lineRule="auto"/>
        <w:ind w:left="0" w:right="3" w:firstLine="567"/>
      </w:pPr>
      <w:r w:rsidRPr="00F44C72">
        <w:t>Громадська антикорупційна, громадська антидискримінаційна та громадська гендерно-правова експертизи щодо проєкту акта не проводилися.</w:t>
      </w:r>
    </w:p>
    <w:p w14:paraId="77B7F69E" w14:textId="2C70A7E8" w:rsidR="00B720C0" w:rsidRPr="006D1B0E" w:rsidRDefault="00B720C0" w:rsidP="009E3EBB">
      <w:pPr>
        <w:spacing w:after="84" w:line="240" w:lineRule="auto"/>
        <w:ind w:left="0" w:firstLine="567"/>
        <w:jc w:val="left"/>
        <w:rPr>
          <w:sz w:val="24"/>
          <w:szCs w:val="22"/>
        </w:rPr>
      </w:pPr>
    </w:p>
    <w:p w14:paraId="677D07A1" w14:textId="77777777" w:rsidR="00B720C0" w:rsidRPr="00BC5532" w:rsidRDefault="00B83997" w:rsidP="001810D0">
      <w:pPr>
        <w:pStyle w:val="1"/>
        <w:tabs>
          <w:tab w:val="left" w:pos="851"/>
        </w:tabs>
        <w:spacing w:after="71" w:line="240" w:lineRule="auto"/>
        <w:ind w:left="0" w:firstLine="567"/>
      </w:pPr>
      <w:r w:rsidRPr="00BC5532">
        <w:t xml:space="preserve">Прогноз результатів </w:t>
      </w:r>
    </w:p>
    <w:p w14:paraId="10E981BE" w14:textId="7B4457FE" w:rsidR="00D2357F" w:rsidRDefault="00ED1DDC" w:rsidP="00ED1DDC">
      <w:pPr>
        <w:spacing w:line="240" w:lineRule="auto"/>
        <w:ind w:left="0" w:right="3" w:firstLine="567"/>
      </w:pPr>
      <w:r w:rsidRPr="00D2357F">
        <w:t xml:space="preserve">Прийняття постанови забезпечить </w:t>
      </w:r>
      <w:r w:rsidR="00D2357F" w:rsidRPr="00D608EC">
        <w:t xml:space="preserve">сталий розвиток геологічної галузі, ефективне </w:t>
      </w:r>
      <w:r w:rsidR="00D608EC" w:rsidRPr="00D608EC">
        <w:t>освоєння мінерально-сировинної бази</w:t>
      </w:r>
      <w:r w:rsidR="00D2357F" w:rsidRPr="00D608EC">
        <w:t>.</w:t>
      </w:r>
    </w:p>
    <w:p w14:paraId="2E38AF5D" w14:textId="59EAAC13" w:rsidR="006D1B0E" w:rsidRDefault="006D1B0E" w:rsidP="006D1B0E">
      <w:pPr>
        <w:spacing w:line="240" w:lineRule="auto"/>
        <w:ind w:left="0" w:right="3" w:firstLine="567"/>
      </w:pPr>
      <w:r>
        <w:t>Реалізація проєкту акта</w:t>
      </w:r>
      <w:r w:rsidRPr="00BC5532">
        <w:t xml:space="preserve"> </w:t>
      </w:r>
      <w:r>
        <w:t xml:space="preserve">не матиме </w:t>
      </w:r>
      <w:r w:rsidRPr="006D1B0E">
        <w:t>впливу на ринкове середовище, забезпечення захисту прав та інтересів суб’єктів господарювання, громадян і держави; на розвиток регіонів, підвищення чи зниження спроможності територіальних громад; ринок праці, рівень зайнятості населення; громадське здоров’я, покращення чи погіршення стану здоров’я населення або його окремих груп; екологію та навколишнє природне середовище, обсяг природних ресурсів, рівень забруднення атмосферного повітря, води, земель, зокрема забруднення утвореними відходами, інші суспільні відносини</w:t>
      </w:r>
      <w:r>
        <w:t>.</w:t>
      </w:r>
    </w:p>
    <w:p w14:paraId="2AEB1385" w14:textId="36BA9025" w:rsidR="00B720C0" w:rsidRPr="00152EA9" w:rsidRDefault="00B83997" w:rsidP="006D1B0E">
      <w:pPr>
        <w:spacing w:line="240" w:lineRule="auto"/>
        <w:ind w:left="0" w:right="3" w:firstLine="567"/>
        <w:rPr>
          <w:lang w:val="ru-RU"/>
        </w:rPr>
      </w:pPr>
      <w:r w:rsidRPr="00BC5532">
        <w:t xml:space="preserve">Проєкт </w:t>
      </w:r>
      <w:r w:rsidRPr="00567B7F">
        <w:t xml:space="preserve">постанови </w:t>
      </w:r>
      <w:r w:rsidR="00E200B2" w:rsidRPr="00567B7F">
        <w:t>не</w:t>
      </w:r>
      <w:r w:rsidR="00E200B2" w:rsidRPr="00BC5532">
        <w:t xml:space="preserve"> </w:t>
      </w:r>
      <w:r w:rsidRPr="00BC5532">
        <w:t xml:space="preserve">є регуляторним актом. </w:t>
      </w:r>
    </w:p>
    <w:p w14:paraId="07CDAA3F" w14:textId="77777777" w:rsidR="00093A72" w:rsidRPr="00152EA9" w:rsidRDefault="00093A72" w:rsidP="006D1B0E">
      <w:pPr>
        <w:spacing w:line="240" w:lineRule="auto"/>
        <w:ind w:left="0" w:right="3" w:firstLine="567"/>
        <w:rPr>
          <w:lang w:val="ru-RU"/>
        </w:rPr>
      </w:pPr>
    </w:p>
    <w:p w14:paraId="0652684B" w14:textId="77777777" w:rsidR="00093A72" w:rsidRPr="00152EA9" w:rsidRDefault="00093A72" w:rsidP="006D1B0E">
      <w:pPr>
        <w:spacing w:line="240" w:lineRule="auto"/>
        <w:ind w:left="0" w:right="3" w:firstLine="567"/>
        <w:rPr>
          <w:sz w:val="22"/>
          <w:szCs w:val="20"/>
          <w:lang w:val="ru-RU"/>
        </w:rPr>
      </w:pPr>
    </w:p>
    <w:p w14:paraId="3EA052D2" w14:textId="23BBCF2C" w:rsidR="00F44C72" w:rsidRDefault="004F37F0" w:rsidP="001810D0">
      <w:pPr>
        <w:pStyle w:val="1"/>
        <w:numPr>
          <w:ilvl w:val="0"/>
          <w:numId w:val="0"/>
        </w:numPr>
        <w:spacing w:line="240" w:lineRule="auto"/>
        <w:rPr>
          <w:color w:val="000000" w:themeColor="text1"/>
        </w:rPr>
      </w:pPr>
      <w:r>
        <w:rPr>
          <w:color w:val="000000" w:themeColor="text1"/>
        </w:rPr>
        <w:t xml:space="preserve">Т.в.о </w:t>
      </w:r>
      <w:r w:rsidR="00205F99" w:rsidRPr="00F44C72">
        <w:rPr>
          <w:color w:val="000000" w:themeColor="text1"/>
        </w:rPr>
        <w:t>Голов</w:t>
      </w:r>
      <w:r>
        <w:rPr>
          <w:color w:val="000000" w:themeColor="text1"/>
        </w:rPr>
        <w:t>и</w:t>
      </w:r>
      <w:r w:rsidR="00F44C72" w:rsidRPr="00F44C72">
        <w:rPr>
          <w:color w:val="000000" w:themeColor="text1"/>
        </w:rPr>
        <w:t xml:space="preserve"> </w:t>
      </w:r>
      <w:r w:rsidR="00B83997" w:rsidRPr="00F44C72">
        <w:rPr>
          <w:color w:val="000000" w:themeColor="text1"/>
        </w:rPr>
        <w:t>Державної служби</w:t>
      </w:r>
    </w:p>
    <w:p w14:paraId="558CEA79" w14:textId="548D82AC" w:rsidR="00B720C0" w:rsidRPr="00F44C72" w:rsidRDefault="00B83997" w:rsidP="001810D0">
      <w:pPr>
        <w:pStyle w:val="1"/>
        <w:numPr>
          <w:ilvl w:val="0"/>
          <w:numId w:val="0"/>
        </w:numPr>
        <w:spacing w:line="240" w:lineRule="auto"/>
        <w:rPr>
          <w:color w:val="000000" w:themeColor="text1"/>
        </w:rPr>
      </w:pPr>
      <w:r w:rsidRPr="00F44C72">
        <w:rPr>
          <w:color w:val="000000" w:themeColor="text1"/>
        </w:rPr>
        <w:t xml:space="preserve">геології та надр України                       </w:t>
      </w:r>
      <w:r w:rsidR="00205F99" w:rsidRPr="00F44C72">
        <w:rPr>
          <w:color w:val="000000" w:themeColor="text1"/>
        </w:rPr>
        <w:t xml:space="preserve"> </w:t>
      </w:r>
      <w:r w:rsidR="004F37F0">
        <w:rPr>
          <w:color w:val="000000" w:themeColor="text1"/>
        </w:rPr>
        <w:t xml:space="preserve">                                 Леонід МУЗИКУС</w:t>
      </w:r>
    </w:p>
    <w:p w14:paraId="531F0C58" w14:textId="77777777" w:rsidR="00ED1DDC" w:rsidRPr="00F44C72" w:rsidRDefault="00ED1DDC" w:rsidP="00E200B2">
      <w:pPr>
        <w:spacing w:after="231" w:line="240" w:lineRule="auto"/>
        <w:ind w:left="0" w:firstLine="0"/>
        <w:jc w:val="left"/>
        <w:rPr>
          <w:color w:val="000000" w:themeColor="text1"/>
          <w:sz w:val="4"/>
        </w:rPr>
      </w:pPr>
    </w:p>
    <w:p w14:paraId="188521AD" w14:textId="63C2FC3A" w:rsidR="00B720C0" w:rsidRPr="00093A72" w:rsidRDefault="00B83997" w:rsidP="00E200B2">
      <w:pPr>
        <w:spacing w:after="231" w:line="240" w:lineRule="auto"/>
        <w:ind w:left="0" w:firstLine="0"/>
        <w:jc w:val="left"/>
        <w:rPr>
          <w:lang w:val="en-AU"/>
        </w:rPr>
      </w:pPr>
      <w:r w:rsidRPr="00BC5532">
        <w:rPr>
          <w:sz w:val="4"/>
        </w:rPr>
        <w:t xml:space="preserve"> </w:t>
      </w:r>
      <w:r w:rsidRPr="00BC5532">
        <w:t>_____________ 202</w:t>
      </w:r>
      <w:r w:rsidR="00205F99">
        <w:t>6</w:t>
      </w:r>
      <w:r w:rsidRPr="00BC5532">
        <w:t xml:space="preserve"> року</w:t>
      </w:r>
    </w:p>
    <w:sectPr w:rsidR="00B720C0" w:rsidRPr="00093A72" w:rsidSect="00093A72">
      <w:headerReference w:type="even" r:id="rId8"/>
      <w:headerReference w:type="default" r:id="rId9"/>
      <w:headerReference w:type="first" r:id="rId10"/>
      <w:pgSz w:w="11904" w:h="16838"/>
      <w:pgMar w:top="284" w:right="624"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6D9A8" w14:textId="77777777" w:rsidR="0056350C" w:rsidRDefault="0056350C">
      <w:pPr>
        <w:spacing w:after="0" w:line="240" w:lineRule="auto"/>
      </w:pPr>
      <w:r>
        <w:separator/>
      </w:r>
    </w:p>
  </w:endnote>
  <w:endnote w:type="continuationSeparator" w:id="0">
    <w:p w14:paraId="3194335F" w14:textId="77777777" w:rsidR="0056350C" w:rsidRDefault="00563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0088B" w14:textId="77777777" w:rsidR="0056350C" w:rsidRDefault="0056350C">
      <w:pPr>
        <w:spacing w:after="0" w:line="240" w:lineRule="auto"/>
      </w:pPr>
      <w:r>
        <w:separator/>
      </w:r>
    </w:p>
  </w:footnote>
  <w:footnote w:type="continuationSeparator" w:id="0">
    <w:p w14:paraId="5A4133F3" w14:textId="77777777" w:rsidR="0056350C" w:rsidRDefault="005635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529C" w14:textId="77777777" w:rsidR="00B720C0" w:rsidRDefault="00B83997">
    <w:pPr>
      <w:spacing w:after="0" w:line="259" w:lineRule="auto"/>
      <w:ind w:left="145"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409F2867" w14:textId="77777777" w:rsidR="00B720C0" w:rsidRDefault="00B83997">
    <w:pPr>
      <w:spacing w:after="0" w:line="259" w:lineRule="auto"/>
      <w:ind w:firstLine="0"/>
      <w:jc w:val="left"/>
    </w:pPr>
    <w:r>
      <w:rPr>
        <w:rFonts w:ascii="Calibri" w:eastAsia="Calibri" w:hAnsi="Calibri" w:cs="Calibri"/>
        <w:sz w:val="22"/>
      </w:rPr>
      <w:t xml:space="preserve"> </w:t>
    </w:r>
    <w:r>
      <w:rPr>
        <w:rFonts w:ascii="Calibri" w:eastAsia="Calibri" w:hAnsi="Calibri" w:cs="Calibri"/>
        <w:sz w:val="22"/>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0F05C" w14:textId="28A17E22" w:rsidR="00B720C0" w:rsidRDefault="00B83997">
    <w:pPr>
      <w:spacing w:after="0" w:line="259" w:lineRule="auto"/>
      <w:ind w:left="145" w:firstLine="0"/>
      <w:jc w:val="center"/>
    </w:pPr>
    <w:r>
      <w:fldChar w:fldCharType="begin"/>
    </w:r>
    <w:r>
      <w:instrText xml:space="preserve"> PAGE   \* MERGEFORMAT </w:instrText>
    </w:r>
    <w:r>
      <w:fldChar w:fldCharType="separate"/>
    </w:r>
    <w:r w:rsidR="00573B4C" w:rsidRPr="00573B4C">
      <w:rPr>
        <w:rFonts w:ascii="Calibri" w:eastAsia="Calibri" w:hAnsi="Calibri" w:cs="Calibri"/>
        <w:noProof/>
        <w:sz w:val="22"/>
      </w:rPr>
      <w:t>4</w:t>
    </w:r>
    <w:r>
      <w:rPr>
        <w:rFonts w:ascii="Calibri" w:eastAsia="Calibri" w:hAnsi="Calibri" w:cs="Calibri"/>
        <w:sz w:val="22"/>
      </w:rPr>
      <w:fldChar w:fldCharType="end"/>
    </w:r>
    <w:r>
      <w:rPr>
        <w:rFonts w:ascii="Calibri" w:eastAsia="Calibri" w:hAnsi="Calibri" w:cs="Calibri"/>
        <w:sz w:val="22"/>
      </w:rPr>
      <w:t xml:space="preserve"> </w:t>
    </w:r>
  </w:p>
  <w:p w14:paraId="5C91BB48" w14:textId="77777777" w:rsidR="00B720C0" w:rsidRDefault="00B83997">
    <w:pPr>
      <w:spacing w:after="0" w:line="259" w:lineRule="auto"/>
      <w:ind w:firstLine="0"/>
      <w:jc w:val="left"/>
    </w:pPr>
    <w:r>
      <w:rPr>
        <w:rFonts w:ascii="Calibri" w:eastAsia="Calibri" w:hAnsi="Calibri" w:cs="Calibri"/>
        <w:sz w:val="22"/>
      </w:rPr>
      <w:t xml:space="preserve"> </w:t>
    </w:r>
    <w:r>
      <w:rPr>
        <w:rFonts w:ascii="Calibri" w:eastAsia="Calibri" w:hAnsi="Calibri" w:cs="Calibri"/>
        <w:sz w:val="22"/>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48678" w14:textId="77777777" w:rsidR="00B720C0" w:rsidRDefault="00B720C0">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1685B"/>
    <w:multiLevelType w:val="hybridMultilevel"/>
    <w:tmpl w:val="4C70EF98"/>
    <w:lvl w:ilvl="0" w:tplc="3B9C5408">
      <w:start w:val="1"/>
      <w:numFmt w:val="decimal"/>
      <w:lvlText w:val="%1)"/>
      <w:lvlJc w:val="left"/>
      <w:pPr>
        <w:ind w:left="10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0D8414E">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4E697A">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2E361C">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108370">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BA7ACE">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240DDE">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1E3D0E">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B413E0">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61F0045A"/>
    <w:multiLevelType w:val="hybridMultilevel"/>
    <w:tmpl w:val="238ADD16"/>
    <w:lvl w:ilvl="0" w:tplc="496AE8EA">
      <w:start w:val="1"/>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FB82684">
      <w:start w:val="1"/>
      <w:numFmt w:val="lowerLetter"/>
      <w:lvlText w:val="%2"/>
      <w:lvlJc w:val="left"/>
      <w:pPr>
        <w:ind w:left="16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C70DC2E">
      <w:start w:val="1"/>
      <w:numFmt w:val="lowerRoman"/>
      <w:lvlText w:val="%3"/>
      <w:lvlJc w:val="left"/>
      <w:pPr>
        <w:ind w:left="23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2527A9A">
      <w:start w:val="1"/>
      <w:numFmt w:val="decimal"/>
      <w:lvlText w:val="%4"/>
      <w:lvlJc w:val="left"/>
      <w:pPr>
        <w:ind w:left="30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D966FEC">
      <w:start w:val="1"/>
      <w:numFmt w:val="lowerLetter"/>
      <w:lvlText w:val="%5"/>
      <w:lvlJc w:val="left"/>
      <w:pPr>
        <w:ind w:left="38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CA2E0CA">
      <w:start w:val="1"/>
      <w:numFmt w:val="lowerRoman"/>
      <w:lvlText w:val="%6"/>
      <w:lvlJc w:val="left"/>
      <w:pPr>
        <w:ind w:left="45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0C2216C">
      <w:start w:val="1"/>
      <w:numFmt w:val="decimal"/>
      <w:lvlText w:val="%7"/>
      <w:lvlJc w:val="left"/>
      <w:pPr>
        <w:ind w:left="52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3A0EF44">
      <w:start w:val="1"/>
      <w:numFmt w:val="lowerLetter"/>
      <w:lvlText w:val="%8"/>
      <w:lvlJc w:val="left"/>
      <w:pPr>
        <w:ind w:left="59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9568A5C">
      <w:start w:val="1"/>
      <w:numFmt w:val="lowerRoman"/>
      <w:lvlText w:val="%9"/>
      <w:lvlJc w:val="left"/>
      <w:pPr>
        <w:ind w:left="66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16cid:durableId="1873422133">
    <w:abstractNumId w:val="0"/>
  </w:num>
  <w:num w:numId="2" w16cid:durableId="1636762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0C0"/>
    <w:rsid w:val="00093A72"/>
    <w:rsid w:val="000B6434"/>
    <w:rsid w:val="001218A0"/>
    <w:rsid w:val="00152EA9"/>
    <w:rsid w:val="001810D0"/>
    <w:rsid w:val="001B6E95"/>
    <w:rsid w:val="00203C69"/>
    <w:rsid w:val="00205F99"/>
    <w:rsid w:val="0036689D"/>
    <w:rsid w:val="00396654"/>
    <w:rsid w:val="003E5F85"/>
    <w:rsid w:val="00427551"/>
    <w:rsid w:val="00445A07"/>
    <w:rsid w:val="00480092"/>
    <w:rsid w:val="004F17F1"/>
    <w:rsid w:val="004F37F0"/>
    <w:rsid w:val="0051414E"/>
    <w:rsid w:val="0056350C"/>
    <w:rsid w:val="00567B7F"/>
    <w:rsid w:val="005725F2"/>
    <w:rsid w:val="00573B4C"/>
    <w:rsid w:val="005959DE"/>
    <w:rsid w:val="0063499B"/>
    <w:rsid w:val="006D1A3C"/>
    <w:rsid w:val="006D1B0E"/>
    <w:rsid w:val="007417C5"/>
    <w:rsid w:val="0075206D"/>
    <w:rsid w:val="00753F18"/>
    <w:rsid w:val="007B00A5"/>
    <w:rsid w:val="007D0535"/>
    <w:rsid w:val="009B71D9"/>
    <w:rsid w:val="009E3EBB"/>
    <w:rsid w:val="00A3557C"/>
    <w:rsid w:val="00A5324F"/>
    <w:rsid w:val="00A923E1"/>
    <w:rsid w:val="00AB4659"/>
    <w:rsid w:val="00AB4A49"/>
    <w:rsid w:val="00B720C0"/>
    <w:rsid w:val="00B83997"/>
    <w:rsid w:val="00BC5532"/>
    <w:rsid w:val="00C149DF"/>
    <w:rsid w:val="00C40260"/>
    <w:rsid w:val="00D2357F"/>
    <w:rsid w:val="00D4204E"/>
    <w:rsid w:val="00D608EC"/>
    <w:rsid w:val="00D81F6B"/>
    <w:rsid w:val="00DA7FAD"/>
    <w:rsid w:val="00DD48BE"/>
    <w:rsid w:val="00E200B2"/>
    <w:rsid w:val="00E44805"/>
    <w:rsid w:val="00E85690"/>
    <w:rsid w:val="00ED1DDC"/>
    <w:rsid w:val="00ED7270"/>
    <w:rsid w:val="00EF2526"/>
    <w:rsid w:val="00F44C72"/>
    <w:rsid w:val="00FE3B6E"/>
    <w:rsid w:val="00FF72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5E85C"/>
  <w15:docId w15:val="{B10E4C54-C026-46EE-8C3D-E93AE5D98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307" w:lineRule="auto"/>
      <w:ind w:left="144" w:firstLine="557"/>
      <w:jc w:val="both"/>
    </w:pPr>
    <w:rPr>
      <w:rFonts w:ascii="Times New Roman" w:eastAsia="Times New Roman" w:hAnsi="Times New Roman" w:cs="Times New Roman"/>
      <w:color w:val="000000"/>
      <w:sz w:val="28"/>
    </w:rPr>
  </w:style>
  <w:style w:type="paragraph" w:styleId="1">
    <w:name w:val="heading 1"/>
    <w:next w:val="a"/>
    <w:link w:val="10"/>
    <w:uiPriority w:val="9"/>
    <w:qFormat/>
    <w:pPr>
      <w:keepNext/>
      <w:keepLines/>
      <w:numPr>
        <w:numId w:val="2"/>
      </w:numPr>
      <w:spacing w:after="19" w:line="259" w:lineRule="auto"/>
      <w:ind w:left="146" w:hanging="10"/>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0E05D-25C0-4821-A80C-8FB85E9FC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906</Words>
  <Characters>6611</Characters>
  <Application>Microsoft Office Word</Application>
  <DocSecurity>0</DocSecurity>
  <Lines>153</Lines>
  <Paragraphs>51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Lavrinok</dc:creator>
  <cp:keywords/>
  <cp:lastModifiedBy>Наталія Олександрівна Бондар</cp:lastModifiedBy>
  <cp:revision>4</cp:revision>
  <dcterms:created xsi:type="dcterms:W3CDTF">2026-02-02T14:21:00Z</dcterms:created>
  <dcterms:modified xsi:type="dcterms:W3CDTF">2026-02-18T14:34:00Z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2025-03-25T12:31:44Z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87c121ea-11cc-4de2-9d6e-a8b8bf62aa2c</vt:lpwstr>
  </property>
  <property fmtid="{D5CDD505-2E9C-101B-9397-08002B2CF9AE}" pid="7" name="MSIP_Label_defa4170-0d19-0005-0004-bc88714345d2_ActionId">
    <vt:lpwstr>692fd8a2-ce21-4d2d-9602-80f8501a8827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