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9" w:type="dxa"/>
        <w:tblLook w:val="04A0" w:firstRow="1" w:lastRow="0" w:firstColumn="1" w:lastColumn="0" w:noHBand="0" w:noVBand="1"/>
      </w:tblPr>
      <w:tblGrid>
        <w:gridCol w:w="4606"/>
        <w:gridCol w:w="5033"/>
      </w:tblGrid>
      <w:tr w:rsidR="00504995" w:rsidRPr="00504995" w:rsidTr="00504995">
        <w:tc>
          <w:tcPr>
            <w:tcW w:w="4606" w:type="dxa"/>
          </w:tcPr>
          <w:p w:rsidR="00504995" w:rsidRPr="00504995" w:rsidRDefault="00504995" w:rsidP="00AC45C2">
            <w:pPr>
              <w:spacing w:after="0" w:line="360" w:lineRule="auto"/>
              <w:contextualSpacing/>
              <w:rPr>
                <w:rFonts w:ascii="Times New Roman" w:hAnsi="Times New Roman"/>
                <w:sz w:val="28"/>
                <w:szCs w:val="28"/>
              </w:rPr>
            </w:pPr>
            <w:bookmarkStart w:id="0" w:name="_GoBack"/>
            <w:bookmarkEnd w:id="0"/>
          </w:p>
        </w:tc>
        <w:tc>
          <w:tcPr>
            <w:tcW w:w="5033" w:type="dxa"/>
          </w:tcPr>
          <w:p w:rsidR="00504995" w:rsidRPr="00504995" w:rsidRDefault="00504995" w:rsidP="00933037">
            <w:pPr>
              <w:spacing w:after="0" w:line="276" w:lineRule="auto"/>
              <w:contextualSpacing/>
              <w:jc w:val="both"/>
              <w:rPr>
                <w:rFonts w:ascii="Times New Roman" w:hAnsi="Times New Roman"/>
                <w:sz w:val="28"/>
                <w:szCs w:val="28"/>
              </w:rPr>
            </w:pPr>
            <w:r w:rsidRPr="00504995">
              <w:rPr>
                <w:rFonts w:ascii="Times New Roman" w:hAnsi="Times New Roman"/>
                <w:sz w:val="28"/>
                <w:szCs w:val="28"/>
              </w:rPr>
              <w:t>ЗАТВЕРДЖЕНО</w:t>
            </w:r>
          </w:p>
          <w:p w:rsidR="00504995" w:rsidRPr="00504995" w:rsidRDefault="00504995" w:rsidP="0029770B">
            <w:pPr>
              <w:spacing w:after="0" w:line="276" w:lineRule="auto"/>
              <w:ind w:right="-78"/>
              <w:contextualSpacing/>
              <w:rPr>
                <w:rFonts w:ascii="Times New Roman" w:hAnsi="Times New Roman"/>
                <w:sz w:val="28"/>
                <w:szCs w:val="28"/>
              </w:rPr>
            </w:pPr>
            <w:r w:rsidRPr="00504995">
              <w:rPr>
                <w:rFonts w:ascii="Times New Roman" w:hAnsi="Times New Roman"/>
                <w:sz w:val="28"/>
                <w:szCs w:val="28"/>
              </w:rPr>
              <w:t>Наказ Міністерства економіки</w:t>
            </w:r>
            <w:r w:rsidR="0029770B">
              <w:rPr>
                <w:rFonts w:ascii="Times New Roman" w:hAnsi="Times New Roman"/>
                <w:sz w:val="28"/>
                <w:szCs w:val="28"/>
                <w:lang w:val="ru-RU"/>
              </w:rPr>
              <w:t xml:space="preserve"> та </w:t>
            </w:r>
            <w:r w:rsidRPr="00504995">
              <w:rPr>
                <w:rFonts w:ascii="Times New Roman" w:hAnsi="Times New Roman"/>
                <w:sz w:val="28"/>
                <w:szCs w:val="28"/>
              </w:rPr>
              <w:t>довкілля України</w:t>
            </w:r>
          </w:p>
          <w:p w:rsidR="00504995" w:rsidRPr="00504995" w:rsidRDefault="00504995" w:rsidP="00933037">
            <w:pPr>
              <w:spacing w:after="0" w:line="276" w:lineRule="auto"/>
              <w:ind w:right="-284"/>
              <w:contextualSpacing/>
              <w:rPr>
                <w:rFonts w:ascii="Times New Roman" w:hAnsi="Times New Roman"/>
                <w:sz w:val="28"/>
                <w:szCs w:val="28"/>
              </w:rPr>
            </w:pPr>
            <w:r w:rsidRPr="00504995">
              <w:rPr>
                <w:rFonts w:ascii="Times New Roman" w:hAnsi="Times New Roman"/>
                <w:sz w:val="28"/>
                <w:szCs w:val="28"/>
              </w:rPr>
              <w:t>______________ №_____________</w:t>
            </w:r>
          </w:p>
        </w:tc>
      </w:tr>
    </w:tbl>
    <w:p w:rsidR="004F0F2D" w:rsidRPr="00504995" w:rsidRDefault="004F0F2D" w:rsidP="00933037">
      <w:pPr>
        <w:spacing w:after="0"/>
        <w:rPr>
          <w:rFonts w:ascii="Times New Roman" w:hAnsi="Times New Roman"/>
          <w:sz w:val="28"/>
          <w:szCs w:val="28"/>
        </w:rPr>
      </w:pPr>
    </w:p>
    <w:p w:rsidR="00504995" w:rsidRPr="00504995" w:rsidRDefault="00504995" w:rsidP="00933037">
      <w:pPr>
        <w:spacing w:after="0" w:line="240" w:lineRule="auto"/>
        <w:jc w:val="center"/>
        <w:rPr>
          <w:rFonts w:ascii="Times New Roman" w:hAnsi="Times New Roman"/>
          <w:b/>
          <w:sz w:val="28"/>
          <w:szCs w:val="28"/>
        </w:rPr>
      </w:pPr>
      <w:r w:rsidRPr="00504995">
        <w:rPr>
          <w:rFonts w:ascii="Times New Roman" w:hAnsi="Times New Roman"/>
          <w:b/>
          <w:sz w:val="28"/>
          <w:szCs w:val="28"/>
        </w:rPr>
        <w:t xml:space="preserve">Зміни </w:t>
      </w:r>
    </w:p>
    <w:p w:rsidR="00504995" w:rsidRDefault="00504995" w:rsidP="00933037">
      <w:pPr>
        <w:spacing w:after="0" w:line="240" w:lineRule="auto"/>
        <w:jc w:val="center"/>
        <w:rPr>
          <w:rFonts w:ascii="Times New Roman" w:hAnsi="Times New Roman"/>
          <w:b/>
          <w:sz w:val="28"/>
          <w:szCs w:val="28"/>
          <w:lang w:eastAsia="uk-UA"/>
        </w:rPr>
      </w:pPr>
      <w:r w:rsidRPr="00504995">
        <w:rPr>
          <w:rFonts w:ascii="Times New Roman" w:hAnsi="Times New Roman"/>
          <w:b/>
          <w:sz w:val="28"/>
          <w:szCs w:val="28"/>
          <w:lang w:eastAsia="uk-UA"/>
        </w:rPr>
        <w:t>до деяких наказів Міністерства екології та природних ресурсів України</w:t>
      </w:r>
    </w:p>
    <w:p w:rsidR="00504995" w:rsidRDefault="00504995" w:rsidP="00504995">
      <w:pPr>
        <w:jc w:val="both"/>
        <w:rPr>
          <w:rFonts w:ascii="Times New Roman" w:hAnsi="Times New Roman"/>
          <w:sz w:val="28"/>
          <w:szCs w:val="28"/>
          <w:lang w:eastAsia="uk-UA"/>
        </w:rPr>
      </w:pPr>
    </w:p>
    <w:p w:rsidR="00504995" w:rsidRDefault="00504995" w:rsidP="00933037">
      <w:pPr>
        <w:spacing w:after="0" w:line="240" w:lineRule="auto"/>
        <w:ind w:firstLine="567"/>
        <w:jc w:val="both"/>
        <w:rPr>
          <w:rFonts w:ascii="Times New Roman" w:hAnsi="Times New Roman"/>
          <w:sz w:val="28"/>
          <w:szCs w:val="28"/>
        </w:rPr>
      </w:pPr>
      <w:r>
        <w:rPr>
          <w:rFonts w:ascii="Times New Roman" w:hAnsi="Times New Roman"/>
          <w:sz w:val="28"/>
          <w:szCs w:val="28"/>
        </w:rPr>
        <w:t xml:space="preserve">1. </w:t>
      </w:r>
      <w:r w:rsidR="00025282">
        <w:rPr>
          <w:rFonts w:ascii="Times New Roman" w:hAnsi="Times New Roman"/>
          <w:sz w:val="28"/>
          <w:szCs w:val="28"/>
        </w:rPr>
        <w:t>У Положенн</w:t>
      </w:r>
      <w:r w:rsidR="0033663F" w:rsidRPr="00ED7CF2">
        <w:rPr>
          <w:rFonts w:ascii="Times New Roman" w:hAnsi="Times New Roman"/>
          <w:sz w:val="28"/>
          <w:szCs w:val="28"/>
        </w:rPr>
        <w:t>і</w:t>
      </w:r>
      <w:r w:rsidR="00025282" w:rsidRPr="00025282">
        <w:rPr>
          <w:rFonts w:ascii="Times New Roman" w:hAnsi="Times New Roman"/>
          <w:sz w:val="28"/>
          <w:szCs w:val="28"/>
        </w:rPr>
        <w:t xml:space="preserve"> про порядок організації та виконання дослідно-промислової розробки родовищ корисних копалин загальнодержавного значення, затвердженого наказом Міністерства екології та природних ресурсів України від 03 березня 2003 року № 34/м, зареєстрованим в Міністерстві юстиції України 20 травня 2003 року за № 377/7698</w:t>
      </w:r>
      <w:r w:rsidR="00025282">
        <w:rPr>
          <w:rFonts w:ascii="Times New Roman" w:hAnsi="Times New Roman"/>
          <w:sz w:val="28"/>
          <w:szCs w:val="28"/>
        </w:rPr>
        <w:t>:</w:t>
      </w:r>
    </w:p>
    <w:p w:rsidR="00025282" w:rsidRDefault="00025282" w:rsidP="00933037">
      <w:pPr>
        <w:spacing w:after="0" w:line="240" w:lineRule="auto"/>
        <w:ind w:firstLine="567"/>
        <w:jc w:val="both"/>
        <w:rPr>
          <w:rFonts w:ascii="Times New Roman" w:hAnsi="Times New Roman"/>
          <w:sz w:val="28"/>
          <w:szCs w:val="28"/>
        </w:rPr>
      </w:pPr>
    </w:p>
    <w:p w:rsidR="005A0300" w:rsidRDefault="00025282" w:rsidP="00933037">
      <w:pPr>
        <w:spacing w:line="240" w:lineRule="auto"/>
        <w:ind w:firstLine="567"/>
        <w:jc w:val="both"/>
        <w:rPr>
          <w:rFonts w:ascii="Times New Roman" w:hAnsi="Times New Roman"/>
          <w:sz w:val="28"/>
          <w:szCs w:val="28"/>
        </w:rPr>
      </w:pPr>
      <w:r>
        <w:rPr>
          <w:rFonts w:ascii="Times New Roman" w:hAnsi="Times New Roman"/>
          <w:sz w:val="28"/>
          <w:szCs w:val="28"/>
        </w:rPr>
        <w:t>1)</w:t>
      </w:r>
      <w:r w:rsidR="005A0300">
        <w:rPr>
          <w:rFonts w:ascii="Times New Roman" w:hAnsi="Times New Roman"/>
          <w:sz w:val="28"/>
          <w:szCs w:val="28"/>
        </w:rPr>
        <w:t xml:space="preserve"> </w:t>
      </w:r>
      <w:r w:rsidR="005A0300" w:rsidRPr="005A0300">
        <w:rPr>
          <w:rFonts w:ascii="Times New Roman" w:hAnsi="Times New Roman"/>
          <w:sz w:val="28"/>
          <w:szCs w:val="28"/>
        </w:rPr>
        <w:t xml:space="preserve">абзац другий пункту 2.2 </w:t>
      </w:r>
      <w:r w:rsidR="005A0300">
        <w:rPr>
          <w:rFonts w:ascii="Times New Roman" w:hAnsi="Times New Roman"/>
          <w:sz w:val="28"/>
          <w:szCs w:val="28"/>
        </w:rPr>
        <w:t>після слів «</w:t>
      </w:r>
      <w:r w:rsidR="005A0300" w:rsidRPr="005A0300">
        <w:rPr>
          <w:rFonts w:ascii="Times New Roman" w:hAnsi="Times New Roman"/>
          <w:sz w:val="28"/>
          <w:szCs w:val="28"/>
        </w:rPr>
        <w:t>природного джерельного стоку,</w:t>
      </w:r>
      <w:r w:rsidR="005A0300">
        <w:rPr>
          <w:rFonts w:ascii="Times New Roman" w:hAnsi="Times New Roman"/>
          <w:sz w:val="28"/>
          <w:szCs w:val="28"/>
        </w:rPr>
        <w:t>» доповнити словами «та вуглеводнів»;</w:t>
      </w:r>
    </w:p>
    <w:p w:rsidR="005A0300" w:rsidRDefault="005A0300" w:rsidP="00933037">
      <w:pPr>
        <w:spacing w:line="240" w:lineRule="auto"/>
        <w:ind w:firstLine="567"/>
        <w:jc w:val="both"/>
        <w:rPr>
          <w:rFonts w:ascii="Times New Roman" w:hAnsi="Times New Roman"/>
          <w:sz w:val="28"/>
          <w:szCs w:val="28"/>
        </w:rPr>
      </w:pPr>
      <w:r>
        <w:rPr>
          <w:rFonts w:ascii="Times New Roman" w:hAnsi="Times New Roman"/>
          <w:sz w:val="28"/>
          <w:szCs w:val="28"/>
        </w:rPr>
        <w:t xml:space="preserve">2) </w:t>
      </w:r>
      <w:r w:rsidR="00C00BC9">
        <w:rPr>
          <w:rFonts w:ascii="Times New Roman" w:hAnsi="Times New Roman"/>
          <w:sz w:val="28"/>
          <w:szCs w:val="28"/>
        </w:rPr>
        <w:t>у пункті 2.3:</w:t>
      </w:r>
    </w:p>
    <w:p w:rsidR="00C00BC9" w:rsidRDefault="00C00BC9" w:rsidP="00933037">
      <w:pPr>
        <w:spacing w:line="240" w:lineRule="auto"/>
        <w:ind w:firstLine="567"/>
        <w:jc w:val="both"/>
        <w:rPr>
          <w:rFonts w:ascii="Times New Roman" w:hAnsi="Times New Roman"/>
          <w:sz w:val="28"/>
          <w:szCs w:val="28"/>
        </w:rPr>
      </w:pPr>
      <w:r>
        <w:rPr>
          <w:rFonts w:ascii="Times New Roman" w:hAnsi="Times New Roman"/>
          <w:sz w:val="28"/>
          <w:szCs w:val="28"/>
        </w:rPr>
        <w:t>абзац перший викласти в такій редакції:</w:t>
      </w:r>
    </w:p>
    <w:p w:rsidR="00C00BC9" w:rsidRDefault="00C00BC9" w:rsidP="00933037">
      <w:pPr>
        <w:spacing w:line="240" w:lineRule="auto"/>
        <w:ind w:firstLine="567"/>
        <w:jc w:val="both"/>
        <w:rPr>
          <w:rFonts w:ascii="Times New Roman" w:hAnsi="Times New Roman"/>
          <w:sz w:val="28"/>
          <w:szCs w:val="28"/>
        </w:rPr>
      </w:pPr>
      <w:r w:rsidRPr="00C00BC9">
        <w:rPr>
          <w:rFonts w:ascii="Times New Roman" w:hAnsi="Times New Roman"/>
          <w:sz w:val="28"/>
          <w:szCs w:val="28"/>
        </w:rPr>
        <w:t xml:space="preserve">«Обсяг (кількість) корисних копалин (мінеральної сировини), що передбачається до видобутку, визначається для кожного виду корисної копалини та конкретного родовища окремо відповідно до інструкцій із застосування Класифікації запасів і ресурсів корисних копалин державного фонду надр, затвердженої постановою Кабінету Міністрів України </w:t>
      </w:r>
      <w:r w:rsidR="00636977">
        <w:rPr>
          <w:rFonts w:ascii="Times New Roman" w:hAnsi="Times New Roman"/>
          <w:sz w:val="28"/>
          <w:szCs w:val="28"/>
        </w:rPr>
        <w:br/>
      </w:r>
      <w:r w:rsidRPr="00C00BC9">
        <w:rPr>
          <w:rFonts w:ascii="Times New Roman" w:hAnsi="Times New Roman"/>
          <w:sz w:val="28"/>
          <w:szCs w:val="28"/>
        </w:rPr>
        <w:t>від 05 травня 1997 року № 432, але не повинен перевищувати п’яти відсотків від запасів облікованих Державним балансом запасів корисних копалин (крім підземних вод та вуглеводнів) на підставі протоколу/протоколів Державної комісії України по запасах корисних копалин, щодо розгляду попередньої геолого-економічної оцінки родовища.»;</w:t>
      </w:r>
    </w:p>
    <w:p w:rsidR="00785BDD" w:rsidRPr="00785BDD" w:rsidRDefault="00785BDD" w:rsidP="00933037">
      <w:pPr>
        <w:spacing w:line="240" w:lineRule="auto"/>
        <w:ind w:firstLine="567"/>
        <w:jc w:val="both"/>
        <w:rPr>
          <w:rFonts w:ascii="Times New Roman" w:hAnsi="Times New Roman"/>
          <w:sz w:val="28"/>
          <w:szCs w:val="28"/>
        </w:rPr>
      </w:pPr>
      <w:r>
        <w:rPr>
          <w:rFonts w:ascii="Times New Roman" w:hAnsi="Times New Roman"/>
          <w:sz w:val="28"/>
          <w:szCs w:val="28"/>
        </w:rPr>
        <w:t xml:space="preserve">після абзацу другого </w:t>
      </w:r>
      <w:r w:rsidRPr="00785BDD">
        <w:rPr>
          <w:rFonts w:ascii="Times New Roman" w:hAnsi="Times New Roman"/>
          <w:sz w:val="28"/>
          <w:szCs w:val="28"/>
        </w:rPr>
        <w:t>доповнити новим абзацом такого змісту:</w:t>
      </w:r>
    </w:p>
    <w:p w:rsidR="005A0300" w:rsidRDefault="00785BDD" w:rsidP="00933037">
      <w:pPr>
        <w:spacing w:after="0" w:line="240" w:lineRule="auto"/>
        <w:ind w:firstLine="567"/>
        <w:jc w:val="both"/>
        <w:rPr>
          <w:rFonts w:ascii="Times New Roman" w:hAnsi="Times New Roman"/>
          <w:sz w:val="28"/>
          <w:szCs w:val="28"/>
        </w:rPr>
      </w:pPr>
      <w:r w:rsidRPr="00785BDD">
        <w:rPr>
          <w:rFonts w:ascii="Times New Roman" w:hAnsi="Times New Roman"/>
          <w:sz w:val="28"/>
          <w:szCs w:val="28"/>
        </w:rPr>
        <w:t>«Для родовищ (покладів) вуглеводнів із вмістом стабільного конденсату в пластовому газі понад 150 см</w:t>
      </w:r>
      <w:r w:rsidRPr="00785BDD">
        <w:rPr>
          <w:rFonts w:ascii="Times New Roman" w:hAnsi="Times New Roman"/>
          <w:sz w:val="28"/>
          <w:szCs w:val="28"/>
          <w:vertAlign w:val="superscript"/>
        </w:rPr>
        <w:t>3</w:t>
      </w:r>
      <w:r w:rsidRPr="00785BDD">
        <w:rPr>
          <w:rFonts w:ascii="Times New Roman" w:hAnsi="Times New Roman"/>
          <w:sz w:val="28"/>
          <w:szCs w:val="28"/>
        </w:rPr>
        <w:t>/м</w:t>
      </w:r>
      <w:r w:rsidRPr="00785BDD">
        <w:rPr>
          <w:rFonts w:ascii="Times New Roman" w:hAnsi="Times New Roman"/>
          <w:sz w:val="28"/>
          <w:szCs w:val="28"/>
          <w:vertAlign w:val="superscript"/>
        </w:rPr>
        <w:t>3</w:t>
      </w:r>
      <w:r w:rsidRPr="00785BDD">
        <w:rPr>
          <w:rFonts w:ascii="Times New Roman" w:hAnsi="Times New Roman"/>
          <w:sz w:val="28"/>
          <w:szCs w:val="28"/>
        </w:rPr>
        <w:t xml:space="preserve"> та покладів вуглеводнів, для яких чітко не встановлено відсутність нафтової облямівки промислового значення, обсяг (кількість), що передбачається до видобутку, не повинен перевищувати десяти відсотків від запасів облікованих Державним балансом запасів корисних копалин на підставі протоколу/протоколів Державної комісії України по запасах корисних копалин, щодо розгляду попередньої геолого-економічної оцінки родовища.».</w:t>
      </w:r>
    </w:p>
    <w:p w:rsidR="00785BDD" w:rsidRDefault="00785BDD" w:rsidP="00933037">
      <w:pPr>
        <w:spacing w:after="0" w:line="240" w:lineRule="auto"/>
        <w:ind w:firstLine="567"/>
        <w:jc w:val="both"/>
        <w:rPr>
          <w:rFonts w:ascii="Times New Roman" w:hAnsi="Times New Roman"/>
          <w:sz w:val="28"/>
          <w:szCs w:val="28"/>
        </w:rPr>
      </w:pPr>
    </w:p>
    <w:p w:rsidR="00785BDD" w:rsidRDefault="00785BDD" w:rsidP="00933037">
      <w:pPr>
        <w:spacing w:line="240" w:lineRule="auto"/>
        <w:ind w:firstLine="567"/>
        <w:jc w:val="both"/>
        <w:rPr>
          <w:rFonts w:ascii="Times New Roman" w:hAnsi="Times New Roman"/>
          <w:sz w:val="28"/>
          <w:szCs w:val="28"/>
        </w:rPr>
      </w:pPr>
      <w:r>
        <w:rPr>
          <w:rFonts w:ascii="Times New Roman" w:hAnsi="Times New Roman"/>
          <w:sz w:val="28"/>
          <w:szCs w:val="28"/>
        </w:rPr>
        <w:lastRenderedPageBreak/>
        <w:t xml:space="preserve">2. </w:t>
      </w:r>
      <w:r w:rsidR="00AF36D8">
        <w:rPr>
          <w:rFonts w:ascii="Times New Roman" w:hAnsi="Times New Roman"/>
          <w:sz w:val="28"/>
          <w:szCs w:val="28"/>
        </w:rPr>
        <w:t xml:space="preserve">У </w:t>
      </w:r>
      <w:r w:rsidR="00AF36D8" w:rsidRPr="00AF36D8">
        <w:rPr>
          <w:rFonts w:ascii="Times New Roman" w:hAnsi="Times New Roman"/>
          <w:sz w:val="28"/>
          <w:szCs w:val="28"/>
        </w:rPr>
        <w:t>Правил</w:t>
      </w:r>
      <w:r w:rsidR="00AF36D8">
        <w:rPr>
          <w:rFonts w:ascii="Times New Roman" w:hAnsi="Times New Roman"/>
          <w:sz w:val="28"/>
          <w:szCs w:val="28"/>
        </w:rPr>
        <w:t>ах</w:t>
      </w:r>
      <w:r w:rsidR="00AF36D8" w:rsidRPr="00AF36D8">
        <w:rPr>
          <w:rFonts w:ascii="Times New Roman" w:hAnsi="Times New Roman"/>
          <w:sz w:val="28"/>
          <w:szCs w:val="28"/>
        </w:rPr>
        <w:t xml:space="preserve"> розробки нафтових і газових родовищ, затверджених наказом Міністерства екології та природних ресурсів України від 15 березня 2017 року № 118, зареєстрованим в Міністерстві юстиції України 02 червня 2017 року за № 692/30560</w:t>
      </w:r>
      <w:r w:rsidR="00AF36D8">
        <w:rPr>
          <w:rFonts w:ascii="Times New Roman" w:hAnsi="Times New Roman"/>
          <w:sz w:val="28"/>
          <w:szCs w:val="28"/>
        </w:rPr>
        <w:t>:</w:t>
      </w:r>
    </w:p>
    <w:p w:rsidR="00C7657A" w:rsidRDefault="00C7657A" w:rsidP="00933037">
      <w:pPr>
        <w:spacing w:line="240" w:lineRule="auto"/>
        <w:ind w:firstLine="567"/>
        <w:jc w:val="both"/>
        <w:rPr>
          <w:rFonts w:ascii="Times New Roman" w:hAnsi="Times New Roman"/>
          <w:sz w:val="28"/>
          <w:szCs w:val="28"/>
        </w:rPr>
      </w:pPr>
      <w:r>
        <w:rPr>
          <w:rFonts w:ascii="Times New Roman" w:hAnsi="Times New Roman"/>
          <w:sz w:val="28"/>
          <w:szCs w:val="28"/>
        </w:rPr>
        <w:t xml:space="preserve">1) пункт 6 </w:t>
      </w:r>
      <w:r w:rsidRPr="00C7657A">
        <w:rPr>
          <w:rFonts w:ascii="Times New Roman" w:hAnsi="Times New Roman"/>
          <w:sz w:val="28"/>
          <w:szCs w:val="28"/>
        </w:rPr>
        <w:t>розділу VII</w:t>
      </w:r>
      <w:r>
        <w:rPr>
          <w:rFonts w:ascii="Times New Roman" w:hAnsi="Times New Roman"/>
          <w:sz w:val="28"/>
          <w:szCs w:val="28"/>
        </w:rPr>
        <w:t xml:space="preserve"> після абзацу першого доповнити новими абзацами такого змісту:</w:t>
      </w:r>
    </w:p>
    <w:p w:rsidR="00C7657A" w:rsidRPr="00C7657A" w:rsidRDefault="00C7657A" w:rsidP="00933037">
      <w:pPr>
        <w:spacing w:after="0" w:line="240" w:lineRule="auto"/>
        <w:ind w:firstLine="567"/>
        <w:jc w:val="both"/>
        <w:rPr>
          <w:rFonts w:ascii="Times New Roman" w:hAnsi="Times New Roman"/>
          <w:sz w:val="28"/>
          <w:szCs w:val="28"/>
        </w:rPr>
      </w:pPr>
      <w:r>
        <w:rPr>
          <w:rFonts w:ascii="Times New Roman" w:hAnsi="Times New Roman"/>
          <w:sz w:val="28"/>
          <w:szCs w:val="28"/>
        </w:rPr>
        <w:t>«</w:t>
      </w:r>
      <w:r w:rsidRPr="00C7657A">
        <w:rPr>
          <w:rFonts w:ascii="Times New Roman" w:hAnsi="Times New Roman"/>
          <w:sz w:val="28"/>
          <w:szCs w:val="28"/>
        </w:rPr>
        <w:t xml:space="preserve">У разі наявності експлуатаційних об’єктів нафтогазовидобувних підприємств у межах площі ділянки надрокористування ПСГ, представники оператора ПСГ спільно з представниками нафтогазовидобувного підприємства щороку узгоджують Перелік заходів з контролю </w:t>
      </w:r>
      <w:r w:rsidRPr="00ED7CF2">
        <w:rPr>
          <w:rFonts w:ascii="Times New Roman" w:hAnsi="Times New Roman"/>
          <w:sz w:val="28"/>
          <w:szCs w:val="28"/>
        </w:rPr>
        <w:t xml:space="preserve">герметичності і запобігання виникненню газогідродинамічного зв’язку між об’єктами </w:t>
      </w:r>
      <w:r w:rsidR="005B5764" w:rsidRPr="00ED7CF2">
        <w:rPr>
          <w:rFonts w:ascii="Times New Roman" w:hAnsi="Times New Roman"/>
          <w:sz w:val="28"/>
          <w:szCs w:val="28"/>
        </w:rPr>
        <w:t>ПСГ</w:t>
      </w:r>
      <w:r w:rsidRPr="00ED7CF2">
        <w:rPr>
          <w:rFonts w:ascii="Times New Roman" w:hAnsi="Times New Roman"/>
          <w:sz w:val="28"/>
          <w:szCs w:val="28"/>
        </w:rPr>
        <w:t xml:space="preserve"> та об’єктами нафтогазовидобування (далі – Перелік заходів). Перелік заходів узгоджується як на етапі проведення геологорозвідувальних робіт, так і на етапі</w:t>
      </w:r>
      <w:r w:rsidRPr="00C7657A">
        <w:rPr>
          <w:rFonts w:ascii="Times New Roman" w:hAnsi="Times New Roman"/>
          <w:sz w:val="28"/>
          <w:szCs w:val="28"/>
        </w:rPr>
        <w:t xml:space="preserve"> експлуатації родовища</w:t>
      </w:r>
      <w:r>
        <w:rPr>
          <w:rFonts w:ascii="Times New Roman" w:hAnsi="Times New Roman"/>
          <w:sz w:val="28"/>
          <w:szCs w:val="28"/>
        </w:rPr>
        <w:t>.</w:t>
      </w:r>
    </w:p>
    <w:p w:rsidR="00C7657A" w:rsidRPr="00C7657A" w:rsidRDefault="00C7657A" w:rsidP="00933037">
      <w:pPr>
        <w:spacing w:after="0" w:line="240" w:lineRule="auto"/>
        <w:ind w:firstLine="567"/>
        <w:jc w:val="both"/>
        <w:rPr>
          <w:rFonts w:ascii="Times New Roman" w:hAnsi="Times New Roman"/>
          <w:sz w:val="28"/>
          <w:szCs w:val="28"/>
        </w:rPr>
      </w:pPr>
      <w:r w:rsidRPr="00C7657A">
        <w:rPr>
          <w:rFonts w:ascii="Times New Roman" w:hAnsi="Times New Roman"/>
          <w:sz w:val="28"/>
          <w:szCs w:val="28"/>
        </w:rPr>
        <w:t xml:space="preserve">До Переліку заходів включаються роботи, виконання яких забезпечує здійснення ефективного моніторингу відсутності впливу </w:t>
      </w:r>
      <w:r w:rsidRPr="00D803D3">
        <w:rPr>
          <w:rFonts w:ascii="Times New Roman" w:hAnsi="Times New Roman"/>
          <w:sz w:val="28"/>
          <w:szCs w:val="28"/>
        </w:rPr>
        <w:t>процесу експлуатації об’єктів у межах ділянки надр</w:t>
      </w:r>
      <w:r w:rsidRPr="00C7657A">
        <w:rPr>
          <w:rFonts w:ascii="Times New Roman" w:hAnsi="Times New Roman"/>
          <w:sz w:val="28"/>
          <w:szCs w:val="28"/>
        </w:rPr>
        <w:t xml:space="preserve"> нафтогазовидобувного підприємства на ПСГ, а саме: газогідродинамічні, газоаналітичні, геофізичні та газометричні дослідження; заміри статичних, робочих та міжколонних тисків; контроль за проведенням буріння, поточного, капітального ремонту свердловин видобувного підприємства.</w:t>
      </w:r>
    </w:p>
    <w:p w:rsidR="00C7657A" w:rsidRDefault="00C7657A" w:rsidP="00933037">
      <w:pPr>
        <w:spacing w:line="240" w:lineRule="auto"/>
        <w:ind w:firstLine="567"/>
        <w:jc w:val="both"/>
        <w:rPr>
          <w:rFonts w:ascii="Times New Roman" w:hAnsi="Times New Roman"/>
          <w:sz w:val="28"/>
          <w:szCs w:val="28"/>
        </w:rPr>
      </w:pPr>
      <w:r w:rsidRPr="00C7657A">
        <w:rPr>
          <w:rFonts w:ascii="Times New Roman" w:hAnsi="Times New Roman"/>
          <w:sz w:val="28"/>
          <w:szCs w:val="28"/>
        </w:rPr>
        <w:t xml:space="preserve">Роботи та дослідження, наведені в Переліку заходів, </w:t>
      </w:r>
      <w:r w:rsidR="00B37400" w:rsidRPr="00ED7CF2">
        <w:rPr>
          <w:rFonts w:ascii="Times New Roman" w:hAnsi="Times New Roman"/>
          <w:sz w:val="28"/>
          <w:szCs w:val="28"/>
        </w:rPr>
        <w:t>підлягають коригуванню</w:t>
      </w:r>
      <w:r w:rsidRPr="00ED7CF2">
        <w:rPr>
          <w:rFonts w:ascii="Times New Roman" w:hAnsi="Times New Roman"/>
          <w:sz w:val="28"/>
          <w:szCs w:val="28"/>
        </w:rPr>
        <w:t>, у тому числі шляхом включення додаткових досліджень</w:t>
      </w:r>
      <w:r w:rsidRPr="00C7657A">
        <w:rPr>
          <w:rFonts w:ascii="Times New Roman" w:hAnsi="Times New Roman"/>
          <w:sz w:val="28"/>
          <w:szCs w:val="28"/>
        </w:rPr>
        <w:t xml:space="preserve"> та робіт з урахуванням вимог проєкту дослідно</w:t>
      </w:r>
      <w:r w:rsidR="00540F4F">
        <w:rPr>
          <w:rFonts w:ascii="Times New Roman" w:hAnsi="Times New Roman"/>
          <w:sz w:val="28"/>
          <w:szCs w:val="28"/>
        </w:rPr>
        <w:t>-</w:t>
      </w:r>
      <w:r w:rsidRPr="00C7657A">
        <w:rPr>
          <w:rFonts w:ascii="Times New Roman" w:hAnsi="Times New Roman"/>
          <w:sz w:val="28"/>
          <w:szCs w:val="28"/>
        </w:rPr>
        <w:t>промислової розробки родовища (покладів) або проєкту промислової розробки родовища (пок</w:t>
      </w:r>
      <w:r w:rsidRPr="00ED7CF2">
        <w:rPr>
          <w:rFonts w:ascii="Times New Roman" w:hAnsi="Times New Roman"/>
          <w:sz w:val="28"/>
          <w:szCs w:val="28"/>
        </w:rPr>
        <w:t>ладів)</w:t>
      </w:r>
      <w:r w:rsidR="006E19D0" w:rsidRPr="00ED7CF2">
        <w:rPr>
          <w:rFonts w:ascii="Times New Roman" w:hAnsi="Times New Roman"/>
          <w:sz w:val="28"/>
          <w:szCs w:val="28"/>
        </w:rPr>
        <w:t>,</w:t>
      </w:r>
      <w:r w:rsidRPr="004F2C85">
        <w:rPr>
          <w:rFonts w:ascii="Times New Roman" w:hAnsi="Times New Roman"/>
          <w:color w:val="000000" w:themeColor="text1"/>
          <w:sz w:val="28"/>
          <w:szCs w:val="28"/>
        </w:rPr>
        <w:t xml:space="preserve"> за погодженням між нафтогазовидобувним підприємством і оператором ПСГ.</w:t>
      </w:r>
      <w:r>
        <w:rPr>
          <w:rFonts w:ascii="Times New Roman" w:hAnsi="Times New Roman"/>
          <w:sz w:val="28"/>
          <w:szCs w:val="28"/>
        </w:rPr>
        <w:t>».</w:t>
      </w:r>
    </w:p>
    <w:p w:rsidR="00C7657A" w:rsidRDefault="00C7657A" w:rsidP="00933037">
      <w:pPr>
        <w:spacing w:line="240" w:lineRule="auto"/>
        <w:ind w:firstLine="567"/>
        <w:jc w:val="both"/>
        <w:rPr>
          <w:rFonts w:ascii="Times New Roman" w:hAnsi="Times New Roman"/>
          <w:sz w:val="28"/>
          <w:szCs w:val="28"/>
        </w:rPr>
      </w:pPr>
      <w:r>
        <w:rPr>
          <w:rFonts w:ascii="Times New Roman" w:hAnsi="Times New Roman"/>
          <w:sz w:val="28"/>
          <w:szCs w:val="28"/>
        </w:rPr>
        <w:t>У зв’язку з цим абзаци другий, третій вважати абзацами п’ятим, шостим;</w:t>
      </w:r>
    </w:p>
    <w:p w:rsidR="00AF36D8" w:rsidRPr="00AF36D8" w:rsidRDefault="00C7657A" w:rsidP="00933037">
      <w:pPr>
        <w:spacing w:line="240" w:lineRule="auto"/>
        <w:ind w:firstLine="567"/>
        <w:jc w:val="both"/>
        <w:rPr>
          <w:rFonts w:ascii="Times New Roman" w:hAnsi="Times New Roman"/>
          <w:sz w:val="28"/>
          <w:szCs w:val="28"/>
        </w:rPr>
      </w:pPr>
      <w:r>
        <w:rPr>
          <w:rFonts w:ascii="Times New Roman" w:hAnsi="Times New Roman"/>
          <w:sz w:val="28"/>
          <w:szCs w:val="28"/>
        </w:rPr>
        <w:t>2</w:t>
      </w:r>
      <w:r w:rsidR="00AF36D8">
        <w:rPr>
          <w:rFonts w:ascii="Times New Roman" w:hAnsi="Times New Roman"/>
          <w:sz w:val="28"/>
          <w:szCs w:val="28"/>
        </w:rPr>
        <w:t xml:space="preserve">) </w:t>
      </w:r>
      <w:r w:rsidR="00AF36D8" w:rsidRPr="00AF36D8">
        <w:rPr>
          <w:rFonts w:ascii="Times New Roman" w:hAnsi="Times New Roman"/>
          <w:sz w:val="28"/>
          <w:szCs w:val="28"/>
        </w:rPr>
        <w:t>пункт 24 розділу IX після абзацу першого доповнити новим абзацом такого змісту:</w:t>
      </w:r>
    </w:p>
    <w:p w:rsidR="00AF36D8" w:rsidRPr="00785BDD" w:rsidRDefault="00AF36D8" w:rsidP="00933037">
      <w:pPr>
        <w:spacing w:after="0" w:line="240" w:lineRule="auto"/>
        <w:ind w:firstLine="567"/>
        <w:jc w:val="both"/>
        <w:rPr>
          <w:rFonts w:ascii="Times New Roman" w:hAnsi="Times New Roman"/>
          <w:sz w:val="28"/>
          <w:szCs w:val="28"/>
        </w:rPr>
      </w:pPr>
      <w:r w:rsidRPr="00AF36D8">
        <w:rPr>
          <w:rFonts w:ascii="Times New Roman" w:hAnsi="Times New Roman"/>
          <w:sz w:val="28"/>
          <w:szCs w:val="28"/>
        </w:rPr>
        <w:t>«У період дії в Україні воєнного стану та протягом шести місяців з дня, наступного за днем його припинення або скасування, вимоги цього пункту не застосовуються до родовищ нафти і газу, на яких перевищення допустимого відхилення фактичного річного видобутку від проєктного відбулось у зв’язку із зменшенням видобутку внаслідок ураження (пошкодження) об’єкта (об’єктів) нафтогазовидобування, що використовуються для видобутку, підготовки та транспортування продукції відповідного родовища, внаслідок збройної агресії Російської Федерації, що підтверджується витягом з Єдиного реєстру досудових розслідувань, актом про пожежу (за наявності), складеним відповідно до положень Кодексу цивільного захисту України та Порядку обліку пожеж та їх наслідків, затверджен</w:t>
      </w:r>
      <w:r w:rsidR="00D803D3">
        <w:rPr>
          <w:rFonts w:ascii="Times New Roman" w:hAnsi="Times New Roman"/>
          <w:sz w:val="28"/>
          <w:szCs w:val="28"/>
        </w:rPr>
        <w:t>ого</w:t>
      </w:r>
      <w:r w:rsidRPr="00AF36D8">
        <w:rPr>
          <w:rFonts w:ascii="Times New Roman" w:hAnsi="Times New Roman"/>
          <w:sz w:val="28"/>
          <w:szCs w:val="28"/>
        </w:rPr>
        <w:t xml:space="preserve"> постановою Кабін</w:t>
      </w:r>
      <w:r w:rsidR="00AE685D">
        <w:rPr>
          <w:rFonts w:ascii="Times New Roman" w:hAnsi="Times New Roman"/>
          <w:sz w:val="28"/>
          <w:szCs w:val="28"/>
        </w:rPr>
        <w:t xml:space="preserve">ету Міністрів України </w:t>
      </w:r>
      <w:r w:rsidR="00AE685D">
        <w:rPr>
          <w:rFonts w:ascii="Times New Roman" w:hAnsi="Times New Roman"/>
          <w:sz w:val="28"/>
          <w:szCs w:val="28"/>
        </w:rPr>
        <w:lastRenderedPageBreak/>
        <w:t xml:space="preserve">від 26 грудня </w:t>
      </w:r>
      <w:r w:rsidRPr="00AF36D8">
        <w:rPr>
          <w:rFonts w:ascii="Times New Roman" w:hAnsi="Times New Roman"/>
          <w:sz w:val="28"/>
          <w:szCs w:val="28"/>
        </w:rPr>
        <w:t>2003</w:t>
      </w:r>
      <w:r w:rsidR="00AE685D">
        <w:rPr>
          <w:rFonts w:ascii="Times New Roman" w:hAnsi="Times New Roman"/>
          <w:sz w:val="28"/>
          <w:szCs w:val="28"/>
        </w:rPr>
        <w:t xml:space="preserve"> року</w:t>
      </w:r>
      <w:r w:rsidRPr="00AF36D8">
        <w:rPr>
          <w:rFonts w:ascii="Times New Roman" w:hAnsi="Times New Roman"/>
          <w:sz w:val="28"/>
          <w:szCs w:val="28"/>
        </w:rPr>
        <w:t xml:space="preserve"> № 2030</w:t>
      </w:r>
      <w:r>
        <w:rPr>
          <w:rFonts w:ascii="Times New Roman" w:hAnsi="Times New Roman"/>
          <w:sz w:val="28"/>
          <w:szCs w:val="28"/>
        </w:rPr>
        <w:t>,</w:t>
      </w:r>
      <w:r w:rsidRPr="00AF36D8">
        <w:rPr>
          <w:rFonts w:ascii="Times New Roman" w:hAnsi="Times New Roman"/>
          <w:sz w:val="28"/>
          <w:szCs w:val="28"/>
        </w:rPr>
        <w:t xml:space="preserve"> або іншими документами, передбаченими чинним законодавством.».</w:t>
      </w:r>
    </w:p>
    <w:p w:rsidR="00025282" w:rsidRPr="00636977" w:rsidRDefault="00025282" w:rsidP="00703F00">
      <w:pPr>
        <w:spacing w:after="0"/>
        <w:ind w:firstLine="567"/>
        <w:jc w:val="both"/>
        <w:rPr>
          <w:rFonts w:ascii="Times New Roman" w:hAnsi="Times New Roman"/>
          <w:sz w:val="28"/>
          <w:szCs w:val="28"/>
        </w:rPr>
      </w:pPr>
    </w:p>
    <w:p w:rsidR="00933037" w:rsidRPr="00636977" w:rsidRDefault="00933037" w:rsidP="00703F00">
      <w:pPr>
        <w:spacing w:after="0"/>
        <w:ind w:firstLine="567"/>
        <w:jc w:val="both"/>
        <w:rPr>
          <w:rFonts w:ascii="Times New Roman" w:hAnsi="Times New Roman"/>
          <w:sz w:val="28"/>
          <w:szCs w:val="28"/>
        </w:rPr>
      </w:pPr>
    </w:p>
    <w:p w:rsidR="00025282" w:rsidRPr="00933037" w:rsidRDefault="00703F00" w:rsidP="00933037">
      <w:pPr>
        <w:spacing w:after="0" w:line="240" w:lineRule="auto"/>
        <w:jc w:val="both"/>
        <w:rPr>
          <w:rFonts w:ascii="Times New Roman" w:hAnsi="Times New Roman"/>
          <w:b/>
          <w:sz w:val="28"/>
          <w:szCs w:val="28"/>
        </w:rPr>
      </w:pPr>
      <w:r w:rsidRPr="00703F00">
        <w:rPr>
          <w:rFonts w:ascii="Times New Roman" w:hAnsi="Times New Roman"/>
          <w:b/>
          <w:sz w:val="28"/>
          <w:szCs w:val="28"/>
        </w:rPr>
        <w:t xml:space="preserve">Начальник Управління надрокористування                   </w:t>
      </w:r>
      <w:r w:rsidR="00933037">
        <w:rPr>
          <w:rFonts w:ascii="Times New Roman" w:hAnsi="Times New Roman"/>
          <w:b/>
          <w:sz w:val="28"/>
          <w:szCs w:val="28"/>
        </w:rPr>
        <w:t xml:space="preserve">    </w:t>
      </w:r>
      <w:r w:rsidRPr="00703F00">
        <w:rPr>
          <w:rFonts w:ascii="Times New Roman" w:hAnsi="Times New Roman"/>
          <w:b/>
          <w:sz w:val="28"/>
          <w:szCs w:val="28"/>
        </w:rPr>
        <w:t>Юлія РАДЧЕНКО</w:t>
      </w:r>
    </w:p>
    <w:sectPr w:rsidR="00025282" w:rsidRPr="00933037" w:rsidSect="00636977">
      <w:headerReference w:type="default" r:id="rId6"/>
      <w:pgSz w:w="11906" w:h="16838"/>
      <w:pgMar w:top="1134" w:right="567" w:bottom="170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6F1F" w:rsidRDefault="00406F1F" w:rsidP="00F76A48">
      <w:pPr>
        <w:spacing w:after="0" w:line="240" w:lineRule="auto"/>
      </w:pPr>
      <w:r>
        <w:separator/>
      </w:r>
    </w:p>
  </w:endnote>
  <w:endnote w:type="continuationSeparator" w:id="0">
    <w:p w:rsidR="00406F1F" w:rsidRDefault="00406F1F" w:rsidP="00F76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6F1F" w:rsidRDefault="00406F1F" w:rsidP="00F76A48">
      <w:pPr>
        <w:spacing w:after="0" w:line="240" w:lineRule="auto"/>
      </w:pPr>
      <w:r>
        <w:separator/>
      </w:r>
    </w:p>
  </w:footnote>
  <w:footnote w:type="continuationSeparator" w:id="0">
    <w:p w:rsidR="00406F1F" w:rsidRDefault="00406F1F" w:rsidP="00F76A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6A48" w:rsidRPr="00F76A48" w:rsidRDefault="00F76A48">
    <w:pPr>
      <w:pStyle w:val="a4"/>
      <w:jc w:val="center"/>
      <w:rPr>
        <w:rFonts w:ascii="Times New Roman" w:hAnsi="Times New Roman"/>
      </w:rPr>
    </w:pPr>
    <w:r w:rsidRPr="00F76A48">
      <w:rPr>
        <w:rFonts w:ascii="Times New Roman" w:hAnsi="Times New Roman"/>
      </w:rPr>
      <w:fldChar w:fldCharType="begin"/>
    </w:r>
    <w:r w:rsidRPr="00F76A48">
      <w:rPr>
        <w:rFonts w:ascii="Times New Roman" w:hAnsi="Times New Roman"/>
      </w:rPr>
      <w:instrText>PAGE   \* MERGEFORMAT</w:instrText>
    </w:r>
    <w:r w:rsidRPr="00F76A48">
      <w:rPr>
        <w:rFonts w:ascii="Times New Roman" w:hAnsi="Times New Roman"/>
      </w:rPr>
      <w:fldChar w:fldCharType="separate"/>
    </w:r>
    <w:r w:rsidR="00963F16">
      <w:rPr>
        <w:rFonts w:ascii="Times New Roman" w:hAnsi="Times New Roman"/>
        <w:noProof/>
      </w:rPr>
      <w:t>3</w:t>
    </w:r>
    <w:r w:rsidRPr="00F76A48">
      <w:rPr>
        <w:rFonts w:ascii="Times New Roman" w:hAnsi="Times New Roman"/>
      </w:rPr>
      <w:fldChar w:fldCharType="end"/>
    </w:r>
  </w:p>
  <w:p w:rsidR="00F76A48" w:rsidRDefault="00F76A48">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309"/>
    <w:rsid w:val="000116EB"/>
    <w:rsid w:val="00025282"/>
    <w:rsid w:val="00084038"/>
    <w:rsid w:val="000E36C5"/>
    <w:rsid w:val="00191728"/>
    <w:rsid w:val="001C596B"/>
    <w:rsid w:val="001F5FB9"/>
    <w:rsid w:val="00204C7B"/>
    <w:rsid w:val="00287BE9"/>
    <w:rsid w:val="0029770B"/>
    <w:rsid w:val="002C3078"/>
    <w:rsid w:val="00332676"/>
    <w:rsid w:val="0033663F"/>
    <w:rsid w:val="00406F1F"/>
    <w:rsid w:val="004206B6"/>
    <w:rsid w:val="004F0F2D"/>
    <w:rsid w:val="004F20EF"/>
    <w:rsid w:val="004F2C85"/>
    <w:rsid w:val="00504995"/>
    <w:rsid w:val="00540F4F"/>
    <w:rsid w:val="005A0300"/>
    <w:rsid w:val="005B5764"/>
    <w:rsid w:val="00636977"/>
    <w:rsid w:val="0064357F"/>
    <w:rsid w:val="006E19D0"/>
    <w:rsid w:val="00703F00"/>
    <w:rsid w:val="007139D3"/>
    <w:rsid w:val="00785BDD"/>
    <w:rsid w:val="00874B14"/>
    <w:rsid w:val="008863CA"/>
    <w:rsid w:val="008D0CD6"/>
    <w:rsid w:val="00933037"/>
    <w:rsid w:val="00963F16"/>
    <w:rsid w:val="009B7F7A"/>
    <w:rsid w:val="00A154D1"/>
    <w:rsid w:val="00A522D8"/>
    <w:rsid w:val="00A92B5B"/>
    <w:rsid w:val="00AC45C2"/>
    <w:rsid w:val="00AE685D"/>
    <w:rsid w:val="00AF36D8"/>
    <w:rsid w:val="00B37400"/>
    <w:rsid w:val="00B61309"/>
    <w:rsid w:val="00B75F60"/>
    <w:rsid w:val="00C00BC9"/>
    <w:rsid w:val="00C7657A"/>
    <w:rsid w:val="00CE2191"/>
    <w:rsid w:val="00D366E2"/>
    <w:rsid w:val="00D803D3"/>
    <w:rsid w:val="00ED7CF2"/>
    <w:rsid w:val="00F76A48"/>
    <w:rsid w:val="00FC7E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4995"/>
    <w:rPr>
      <w:rFonts w:ascii="Calibri" w:hAnsi="Calibri"/>
      <w:sz w:val="22"/>
      <w:szCs w:val="2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04995"/>
    <w:pPr>
      <w:ind w:left="720"/>
      <w:contextualSpacing/>
    </w:pPr>
  </w:style>
  <w:style w:type="paragraph" w:styleId="a4">
    <w:name w:val="header"/>
    <w:basedOn w:val="a"/>
    <w:link w:val="a5"/>
    <w:uiPriority w:val="99"/>
    <w:unhideWhenUsed/>
    <w:rsid w:val="00F76A48"/>
    <w:pPr>
      <w:tabs>
        <w:tab w:val="center" w:pos="4677"/>
        <w:tab w:val="right" w:pos="9355"/>
      </w:tabs>
      <w:spacing w:after="0" w:line="240" w:lineRule="auto"/>
    </w:pPr>
  </w:style>
  <w:style w:type="character" w:customStyle="1" w:styleId="1">
    <w:name w:val="Нижний колонтитул Знак1"/>
    <w:basedOn w:val="a0"/>
    <w:link w:val="a6"/>
    <w:uiPriority w:val="99"/>
    <w:locked/>
    <w:rsid w:val="00F76A48"/>
    <w:rPr>
      <w:rFonts w:ascii="Calibri" w:hAnsi="Calibri" w:cs="Times New Roman"/>
      <w:sz w:val="22"/>
      <w:lang w:val="uk-UA" w:eastAsia="x-none"/>
    </w:rPr>
  </w:style>
  <w:style w:type="character" w:customStyle="1" w:styleId="a5">
    <w:name w:val="Верхний колонтитул Знак"/>
    <w:basedOn w:val="a0"/>
    <w:link w:val="a4"/>
    <w:uiPriority w:val="99"/>
    <w:locked/>
    <w:rsid w:val="00F76A48"/>
    <w:rPr>
      <w:rFonts w:ascii="Calibri" w:hAnsi="Calibri" w:cs="Times New Roman"/>
      <w:sz w:val="22"/>
      <w:lang w:val="uk-UA" w:eastAsia="x-none"/>
    </w:rPr>
  </w:style>
  <w:style w:type="paragraph" w:styleId="a6">
    <w:name w:val="footer"/>
    <w:basedOn w:val="a"/>
    <w:link w:val="1"/>
    <w:uiPriority w:val="99"/>
    <w:unhideWhenUsed/>
    <w:rsid w:val="00F76A48"/>
    <w:pPr>
      <w:tabs>
        <w:tab w:val="center" w:pos="4677"/>
        <w:tab w:val="right" w:pos="9355"/>
      </w:tabs>
      <w:spacing w:after="0" w:line="240" w:lineRule="auto"/>
    </w:pPr>
  </w:style>
  <w:style w:type="character" w:customStyle="1" w:styleId="a7">
    <w:name w:val="Нижний колонтитул Знак"/>
    <w:basedOn w:val="a0"/>
    <w:uiPriority w:val="99"/>
    <w:semiHidden/>
    <w:rPr>
      <w:rFonts w:ascii="Calibri" w:hAnsi="Calibri"/>
      <w:sz w:val="22"/>
      <w:szCs w:val="22"/>
      <w:lang w:val="uk-UA"/>
    </w:rPr>
  </w:style>
  <w:style w:type="character" w:customStyle="1" w:styleId="10">
    <w:name w:val="Нижній колонтитул Знак1"/>
    <w:basedOn w:val="a0"/>
    <w:uiPriority w:val="99"/>
    <w:semiHidden/>
    <w:rPr>
      <w:rFonts w:ascii="Calibri" w:hAnsi="Calibri" w:cs="Times New Roman"/>
      <w:sz w:val="22"/>
      <w:szCs w:val="22"/>
      <w:lang w:val="uk-UA" w:eastAsia="x-none"/>
    </w:rPr>
  </w:style>
  <w:style w:type="character" w:customStyle="1" w:styleId="13">
    <w:name w:val="Нижній колонтитул Знак13"/>
    <w:basedOn w:val="a0"/>
    <w:uiPriority w:val="99"/>
    <w:semiHidden/>
    <w:rPr>
      <w:rFonts w:ascii="Calibri" w:hAnsi="Calibri" w:cs="Times New Roman"/>
      <w:sz w:val="22"/>
      <w:szCs w:val="22"/>
      <w:lang w:val="uk-UA" w:eastAsia="x-none"/>
    </w:rPr>
  </w:style>
  <w:style w:type="character" w:customStyle="1" w:styleId="12">
    <w:name w:val="Нижній колонтитул Знак12"/>
    <w:basedOn w:val="a0"/>
    <w:uiPriority w:val="99"/>
    <w:semiHidden/>
    <w:rPr>
      <w:rFonts w:ascii="Calibri" w:hAnsi="Calibri" w:cs="Times New Roman"/>
      <w:sz w:val="22"/>
      <w:szCs w:val="22"/>
      <w:lang w:val="uk-UA" w:eastAsia="x-none"/>
    </w:rPr>
  </w:style>
  <w:style w:type="character" w:customStyle="1" w:styleId="11">
    <w:name w:val="Нижній колонтитул Знак11"/>
    <w:basedOn w:val="a0"/>
    <w:uiPriority w:val="99"/>
    <w:semiHidden/>
    <w:rPr>
      <w:rFonts w:ascii="Calibri" w:hAnsi="Calibri" w:cs="Times New Roman"/>
      <w:sz w:val="22"/>
      <w:szCs w:val="22"/>
      <w:lang w:val="uk-UA"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697</Words>
  <Characters>3975</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2026-10-06T11:32:00Z</dcterms:created>
  <dcterms:modified xsi:type="dcterms:W3CDTF">2026-10-06T11:32:00Z</dcterms:modified>
</cp:coreProperties>
</file>